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AE6856" w:rsidP="00F81FFF">
      <w:pPr>
        <w:spacing w:after="0"/>
        <w:jc w:val="center"/>
        <w:rPr>
          <w:b/>
        </w:rPr>
      </w:pPr>
      <w:r>
        <w:rPr>
          <w:b/>
          <w:bCs/>
          <w:sz w:val="40"/>
        </w:rPr>
        <w:t>ОСНОВЫ СПЕЦИАЛЬНОЙ ПЕДАГОГИКИ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F47014">
            <w:pPr>
              <w:jc w:val="both"/>
            </w:pPr>
            <w:r>
              <w:t>44.03.0</w:t>
            </w:r>
            <w:r w:rsidR="00F47014">
              <w:t>1</w:t>
            </w:r>
            <w:r>
              <w:t xml:space="preserve">  </w:t>
            </w:r>
            <w:r w:rsidR="006F4B11">
              <w:t>Педагогическое</w:t>
            </w:r>
            <w:r>
              <w:t xml:space="preserve">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8A203D">
            <w:pPr>
              <w:jc w:val="center"/>
            </w:pPr>
            <w:r w:rsidRPr="008F149C">
              <w:t>«</w:t>
            </w:r>
            <w:r w:rsidR="008A203D">
              <w:t>Технология</w:t>
            </w:r>
            <w:r w:rsidRPr="008F149C">
              <w:t>»</w:t>
            </w:r>
          </w:p>
          <w:p w:rsidR="008A203D" w:rsidRDefault="008A203D" w:rsidP="008A203D">
            <w:pPr>
              <w:jc w:val="center"/>
            </w:pPr>
            <w:r>
              <w:t>Очное отделение</w:t>
            </w:r>
            <w:bookmarkStart w:id="0" w:name="_GoBack"/>
            <w:bookmarkEnd w:id="0"/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F47014">
            <w:pPr>
              <w:jc w:val="center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F81FFF" w:rsidRDefault="00F81FFF" w:rsidP="00F81FFF">
      <w:pPr>
        <w:spacing w:after="0"/>
        <w:jc w:val="center"/>
        <w:rPr>
          <w:b/>
        </w:rPr>
      </w:pPr>
    </w:p>
    <w:p w:rsidR="00AE6856" w:rsidRDefault="00F81FFF" w:rsidP="00AE6856">
      <w:pPr>
        <w:pStyle w:val="a4"/>
        <w:tabs>
          <w:tab w:val="left" w:pos="960"/>
        </w:tabs>
        <w:jc w:val="both"/>
        <w:rPr>
          <w:bCs/>
          <w:color w:val="111111"/>
          <w:lang w:eastAsia="zh-CN" w:bidi="hi-IN"/>
        </w:rPr>
      </w:pPr>
      <w:r>
        <w:rPr>
          <w:b/>
        </w:rPr>
        <w:t xml:space="preserve">Цель дисциплины - </w:t>
      </w:r>
      <w:r w:rsidR="00AE6856" w:rsidRPr="00DB0C96">
        <w:rPr>
          <w:bCs/>
          <w:color w:val="111111"/>
          <w:lang w:eastAsia="zh-CN" w:bidi="hi-IN"/>
        </w:rPr>
        <w:t>формирование общепрофессиональных и профессиональных компетенций на основе изучаемого теоретического и практического материала</w:t>
      </w:r>
      <w:r w:rsidR="00AE6856">
        <w:rPr>
          <w:bCs/>
          <w:color w:val="111111"/>
          <w:lang w:eastAsia="zh-CN" w:bidi="hi-IN"/>
        </w:rPr>
        <w:t>.</w:t>
      </w:r>
    </w:p>
    <w:p w:rsidR="00AE6856" w:rsidRDefault="00F81FFF" w:rsidP="00AE6856">
      <w:pPr>
        <w:spacing w:after="0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AE6856" w:rsidP="00AE6856">
      <w:pPr>
        <w:spacing w:after="0"/>
        <w:jc w:val="both"/>
        <w:rPr>
          <w:b/>
        </w:rPr>
      </w:pPr>
      <w:r>
        <w:t>О</w:t>
      </w:r>
      <w:r w:rsidRPr="00BF3BA8">
        <w:t>сновная дисциплина вариативной части базового модуля</w:t>
      </w:r>
      <w:r>
        <w:t xml:space="preserve"> (</w:t>
      </w:r>
      <w:r w:rsidR="00F35FD3">
        <w:t>Б</w:t>
      </w:r>
      <w:proofErr w:type="gramStart"/>
      <w:r w:rsidR="00F35FD3">
        <w:t>1.</w:t>
      </w:r>
      <w:r w:rsidR="00F47014">
        <w:t>В.ОД</w:t>
      </w:r>
      <w:proofErr w:type="gramEnd"/>
      <w:r w:rsidR="00F47014">
        <w:t>.9</w:t>
      </w:r>
      <w:r>
        <w:t>)</w:t>
      </w:r>
      <w:r w:rsidRPr="00BF3BA8">
        <w:t xml:space="preserve"> – </w:t>
      </w:r>
      <w:r w:rsidR="00F35FD3">
        <w:t>6</w:t>
      </w:r>
      <w:r w:rsidRPr="00BF3BA8">
        <w:t xml:space="preserve"> семестр.</w:t>
      </w:r>
      <w:r w:rsidR="00F35FD3">
        <w:t xml:space="preserve"> Год начала подготовки – 2015.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F35FD3" w:rsidRPr="00F35FD3" w:rsidRDefault="00F35FD3" w:rsidP="00F35FD3">
      <w:pPr>
        <w:jc w:val="both"/>
      </w:pPr>
      <w:r w:rsidRPr="00F35FD3">
        <w:t xml:space="preserve">Модуль </w:t>
      </w:r>
      <w:r w:rsidRPr="00F35FD3">
        <w:rPr>
          <w:lang w:val="en-US"/>
        </w:rPr>
        <w:t>I</w:t>
      </w:r>
      <w:r w:rsidRPr="00F35FD3">
        <w:t xml:space="preserve"> Теоретико-методологические основы дефектологии и специальной педагогики.</w:t>
      </w:r>
    </w:p>
    <w:p w:rsidR="00F35FD3" w:rsidRPr="00F35FD3" w:rsidRDefault="00F35FD3" w:rsidP="00F35FD3">
      <w:pPr>
        <w:jc w:val="both"/>
        <w:rPr>
          <w:bCs/>
          <w:color w:val="000000"/>
          <w:spacing w:val="-7"/>
        </w:rPr>
      </w:pPr>
      <w:r w:rsidRPr="00F35FD3">
        <w:t xml:space="preserve">Модуль </w:t>
      </w:r>
      <w:proofErr w:type="gramStart"/>
      <w:r w:rsidRPr="00F35FD3">
        <w:t>II  Современные</w:t>
      </w:r>
      <w:proofErr w:type="gramEnd"/>
      <w:r w:rsidRPr="00F35FD3">
        <w:t xml:space="preserve"> педагогические системы образования и социальной адаптации детей с особыми образовательными потребностями.</w:t>
      </w:r>
    </w:p>
    <w:p w:rsidR="00B87BA5" w:rsidRDefault="00B87BA5" w:rsidP="00F81FFF">
      <w:pPr>
        <w:spacing w:after="0"/>
        <w:jc w:val="both"/>
        <w:rPr>
          <w:b/>
        </w:rPr>
      </w:pP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F35FD3" w:rsidRDefault="00F35FD3" w:rsidP="00F35FD3">
      <w:pPr>
        <w:numPr>
          <w:ilvl w:val="0"/>
          <w:numId w:val="1"/>
        </w:numPr>
        <w:spacing w:after="0" w:line="240" w:lineRule="auto"/>
        <w:jc w:val="both"/>
      </w:pPr>
      <w:r w:rsidRPr="00557348">
        <w:rPr>
          <w:b/>
        </w:rPr>
        <w:t xml:space="preserve">ОПК-2: </w:t>
      </w:r>
      <w:r w:rsidRPr="00557348">
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</w:r>
    </w:p>
    <w:p w:rsidR="00F35FD3" w:rsidRPr="00557348" w:rsidRDefault="00F35FD3" w:rsidP="00F35FD3">
      <w:pPr>
        <w:numPr>
          <w:ilvl w:val="0"/>
          <w:numId w:val="1"/>
        </w:numPr>
        <w:spacing w:after="0" w:line="240" w:lineRule="auto"/>
        <w:jc w:val="both"/>
      </w:pPr>
      <w:r w:rsidRPr="00557348">
        <w:rPr>
          <w:b/>
          <w:color w:val="000000"/>
        </w:rPr>
        <w:t>ПК-2</w:t>
      </w:r>
      <w:r w:rsidRPr="00557348">
        <w:rPr>
          <w:color w:val="000000"/>
        </w:rPr>
        <w:t>. Способность использовать современные методы и технологии обучения и диагностики.</w:t>
      </w:r>
    </w:p>
    <w:p w:rsidR="00F35FD3" w:rsidRDefault="00F35FD3" w:rsidP="00F81FFF">
      <w:pPr>
        <w:spacing w:after="0"/>
        <w:jc w:val="both"/>
        <w:rPr>
          <w:b/>
        </w:rPr>
      </w:pPr>
    </w:p>
    <w:p w:rsidR="00F35FD3" w:rsidRDefault="00F35FD3" w:rsidP="00F81FFF">
      <w:pPr>
        <w:spacing w:after="0"/>
        <w:jc w:val="both"/>
        <w:rPr>
          <w:b/>
        </w:rPr>
      </w:pPr>
    </w:p>
    <w:p w:rsidR="00F81FFF" w:rsidRDefault="00AE6856" w:rsidP="00F81FFF">
      <w:pPr>
        <w:spacing w:after="0"/>
        <w:jc w:val="both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E2B3D29" wp14:editId="6BD61FF0">
            <wp:simplePos x="0" y="0"/>
            <wp:positionH relativeFrom="column">
              <wp:posOffset>2679530</wp:posOffset>
            </wp:positionH>
            <wp:positionV relativeFrom="paragraph">
              <wp:posOffset>236619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1FFF" w:rsidRDefault="00F81FFF" w:rsidP="00F81FFF">
      <w:pPr>
        <w:spacing w:after="0"/>
        <w:jc w:val="both"/>
      </w:pPr>
      <w:r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81FFF" w:rsidRDefault="00F81FFF" w:rsidP="00F81FFF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p w:rsidR="00FC43DE" w:rsidRDefault="00FC43DE"/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203D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5FD3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014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A682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semiHidden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6856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6</cp:revision>
  <dcterms:created xsi:type="dcterms:W3CDTF">2019-06-10T09:47:00Z</dcterms:created>
  <dcterms:modified xsi:type="dcterms:W3CDTF">2019-06-20T20:15:00Z</dcterms:modified>
</cp:coreProperties>
</file>