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10" w:rsidRDefault="00536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325C10" w:rsidRDefault="00536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образховательное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учреждение высшего образования</w:t>
      </w:r>
    </w:p>
    <w:p w:rsidR="00325C10" w:rsidRDefault="00536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КРАСНОЯРСКИЙ ГОСУДАРСТВЕННЫЙ ПЕДАГОГИЧЕСКИЙ УНИВЕРСИТЕТ им. В.П. Астафьева </w:t>
      </w:r>
    </w:p>
    <w:p w:rsidR="00325C10" w:rsidRDefault="00536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(КГПУ им. В.П. </w:t>
      </w:r>
      <w:r>
        <w:rPr>
          <w:rFonts w:ascii="Times New Roman" w:hAnsi="Times New Roman" w:cs="Times New Roman"/>
          <w:sz w:val="28"/>
          <w:szCs w:val="28"/>
        </w:rPr>
        <w:t>Астафьева)</w:t>
      </w:r>
    </w:p>
    <w:p w:rsidR="00325C10" w:rsidRDefault="00325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180340</wp:posOffset>
                </wp:positionV>
                <wp:extent cx="3172460" cy="19685"/>
                <wp:effectExtent l="0" t="0" r="0" b="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71960" cy="1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210.45pt;margin-top:14.2pt;width:249.7pt;height:1.45pt;flip:y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447040</wp:posOffset>
                </wp:positionV>
                <wp:extent cx="2077085" cy="1270"/>
                <wp:effectExtent l="0" t="0" r="0" b="0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.7pt;margin-top:35.2pt;width:163.45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Институт/департамент/факультет: Институт физической культуры, спорта и здоровья им. И. С. Ярыгина</w:t>
      </w:r>
    </w:p>
    <w:p w:rsidR="00325C10" w:rsidRDefault="00536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193040</wp:posOffset>
                </wp:positionV>
                <wp:extent cx="3496310" cy="1270"/>
                <wp:effectExtent l="0" t="0" r="0" b="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67.95pt;margin-top:15.2pt;width:275.2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Кафедра:  Теоретических основ физического воспитания</w:t>
      </w:r>
    </w:p>
    <w:p w:rsidR="00325C10" w:rsidRDefault="00536C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182880</wp:posOffset>
                </wp:positionV>
                <wp:extent cx="686435" cy="10160"/>
                <wp:effectExtent l="0" t="0" r="0" b="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.7pt;margin-top:14.4pt;width:53.95pt;height:0.7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Код: 44.03.01.                    направленность (профиль) образовательной программы: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агогическое образование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физическая культура)</w:t>
      </w:r>
    </w:p>
    <w:p w:rsidR="00325C10" w:rsidRDefault="00325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325C10" w:rsidRDefault="00610071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По дисциплине « Теория, история и методика физической культуры</w:t>
      </w:r>
      <w:bookmarkStart w:id="0" w:name="_GoBack"/>
      <w:bookmarkEnd w:id="0"/>
      <w:r w:rsidR="00536C9E">
        <w:rPr>
          <w:rFonts w:ascii="Times New Roman" w:hAnsi="Times New Roman" w:cs="Times New Roman"/>
          <w:sz w:val="28"/>
          <w:szCs w:val="28"/>
        </w:rPr>
        <w:t>»</w:t>
      </w:r>
    </w:p>
    <w:p w:rsidR="00325C10" w:rsidRDefault="00536C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выносливости обучающихся старшей школы на уроках туристической подготовки.</w:t>
      </w:r>
      <w:proofErr w:type="gramEnd"/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325C10" w:rsidRDefault="00536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213995</wp:posOffset>
                </wp:positionV>
                <wp:extent cx="2115185" cy="10160"/>
                <wp:effectExtent l="0" t="0" r="0" b="0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64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32.7pt;margin-top:16.85pt;width:166.45pt;height:0.7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Белоусов Антон Сергеевич</w:t>
      </w:r>
    </w:p>
    <w:p w:rsidR="00325C10" w:rsidRDefault="00536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183515</wp:posOffset>
                </wp:positionV>
                <wp:extent cx="457835" cy="10160"/>
                <wp:effectExtent l="0" t="0" r="0" b="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08.45pt;margin-top:14.45pt;width:35.95pt;height:0.7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Фор</w:t>
      </w:r>
      <w:r>
        <w:rPr>
          <w:rFonts w:ascii="Times New Roman" w:hAnsi="Times New Roman" w:cs="Times New Roman"/>
          <w:sz w:val="28"/>
          <w:szCs w:val="28"/>
        </w:rPr>
        <w:t>ма обучени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325C10" w:rsidRDefault="00536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325C10" w:rsidRDefault="00536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Профессор, доктор педагогических наук</w:t>
      </w:r>
    </w:p>
    <w:p w:rsidR="00325C10" w:rsidRDefault="00536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196850</wp:posOffset>
                </wp:positionV>
                <wp:extent cx="2648585" cy="10160"/>
                <wp:effectExtent l="0" t="0" r="0" b="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42.45pt;margin-top:15.5pt;width:208.45pt;height:0.7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Ф.И.О Сидоров Леонид Константинович</w:t>
      </w:r>
    </w:p>
    <w:p w:rsidR="00325C10" w:rsidRDefault="00536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213995</wp:posOffset>
                </wp:positionV>
                <wp:extent cx="781685" cy="1270"/>
                <wp:effectExtent l="0" t="0" r="0" b="0"/>
                <wp:wrapNone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92.7pt;margin-top:16.85pt;width:61.45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Дата (защиты) 25.12.2018</w:t>
      </w:r>
    </w:p>
    <w:p w:rsidR="00325C10" w:rsidRDefault="00536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155575</wp:posOffset>
                </wp:positionV>
                <wp:extent cx="791210" cy="1270"/>
                <wp:effectExtent l="0" t="0" r="0" b="0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6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46.2pt;margin-top:12.25pt;width:62.2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Оценка</w:t>
      </w: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2018</w:t>
      </w: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325C10" w:rsidRDefault="00536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.................................................................................................................3</w:t>
      </w:r>
    </w:p>
    <w:p w:rsidR="00325C10" w:rsidRDefault="00536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Анализ научно-методической и специальной литературы по теме исследования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....................................5</w:t>
      </w:r>
    </w:p>
    <w:p w:rsidR="00325C10" w:rsidRDefault="00536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Анатомо-физиологические особенности учащихся старшего школьного возраста...............................................................................................5</w:t>
      </w:r>
    </w:p>
    <w:p w:rsidR="00325C10" w:rsidRDefault="00536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Высказывания ведущих исследователей п</w:t>
      </w:r>
      <w:r>
        <w:rPr>
          <w:rFonts w:ascii="Times New Roman" w:hAnsi="Times New Roman" w:cs="Times New Roman"/>
          <w:sz w:val="28"/>
          <w:szCs w:val="28"/>
        </w:rPr>
        <w:t>о развитию выносливости в специальной литературе....................................................................................16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Туризм как средство физического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старшей школы...............................................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...............................................24</w:t>
      </w:r>
    </w:p>
    <w:p w:rsidR="00325C10" w:rsidRDefault="00536C9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Развитие выносливости на уроках туристической подготовки у обучающихся старшей школы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...........................................................................31</w:t>
      </w:r>
      <w:proofErr w:type="gramEnd"/>
    </w:p>
    <w:p w:rsidR="00325C10" w:rsidRDefault="00536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.........................................................................................................39</w:t>
      </w:r>
    </w:p>
    <w:p w:rsidR="00325C10" w:rsidRDefault="00536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.............................................................................41</w:t>
      </w: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536C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Актуальность. </w:t>
      </w:r>
      <w:r>
        <w:rPr>
          <w:rFonts w:ascii="Times New Roman" w:hAnsi="Times New Roman" w:cs="Times New Roman"/>
          <w:sz w:val="28"/>
          <w:szCs w:val="28"/>
        </w:rPr>
        <w:t>Одним из показателей здоровья является развитие выносливости, средством которой являются многие спортивные дисциплины, в том числе и уроки туристской подготовки. В решении проблемы всестороннего физического развития, физической подготовленности и воспитани</w:t>
      </w:r>
      <w:r>
        <w:rPr>
          <w:rFonts w:ascii="Times New Roman" w:hAnsi="Times New Roman" w:cs="Times New Roman"/>
          <w:sz w:val="28"/>
          <w:szCs w:val="28"/>
        </w:rPr>
        <w:t>я студентов туризму не всегда отводится достойное место. Туризм является не только прекрасным средством физического воспитания, но и незаменимым средством подготовки учащихся к жизни [10]. Как и многие виды спорта, туризм взаимосвязан с различными компонен</w:t>
      </w:r>
      <w:r>
        <w:rPr>
          <w:rFonts w:ascii="Times New Roman" w:hAnsi="Times New Roman" w:cs="Times New Roman"/>
          <w:sz w:val="28"/>
          <w:szCs w:val="28"/>
        </w:rPr>
        <w:t xml:space="preserve">тами физической культуры.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Туризм как форма активного и дополнительного образования полезен всем детям, каждому учащемуся [6]. Люди давно любят путешествовать. Наши предки нуждались в пище, и даже сейчас мы ходим за ягодами, грибами, рыбалкой и охотой. Но</w:t>
      </w:r>
      <w:r>
        <w:rPr>
          <w:rFonts w:ascii="Times New Roman" w:hAnsi="Times New Roman" w:cs="Times New Roman"/>
          <w:sz w:val="28"/>
          <w:szCs w:val="28"/>
        </w:rPr>
        <w:t xml:space="preserve"> со временем люди путешествовали, чтобы открывать новые земли, исследовать планеты, получать новые знания. И тогда путешествия давались только подготовленным специалистам [15]. </w:t>
      </w:r>
      <w:r>
        <w:rPr>
          <w:rFonts w:ascii="Times New Roman" w:hAnsi="Times New Roman" w:cs="Times New Roman"/>
          <w:sz w:val="28"/>
          <w:szCs w:val="28"/>
        </w:rPr>
        <w:tab/>
        <w:t>Именно в длительных и сложных походах формируется образ туриста-человека разви</w:t>
      </w:r>
      <w:r>
        <w:rPr>
          <w:rFonts w:ascii="Times New Roman" w:hAnsi="Times New Roman" w:cs="Times New Roman"/>
          <w:sz w:val="28"/>
          <w:szCs w:val="28"/>
        </w:rPr>
        <w:t>тия, выносливости, патриота своей Родины. Туризм характеризуется значительными во времени, но распределенными силами физической активности, которые способствуют укреплению здоровья, а также закаливанию организма [22]. Туризм как форма активного и дополните</w:t>
      </w:r>
      <w:r>
        <w:rPr>
          <w:rFonts w:ascii="Times New Roman" w:hAnsi="Times New Roman" w:cs="Times New Roman"/>
          <w:sz w:val="28"/>
          <w:szCs w:val="28"/>
        </w:rPr>
        <w:t>льного образования полезен всем студентам, преподавателям и родителям [15].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Тема актуальна, так как наиболее значительные способности учащихся на уроках туристической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подготовки-распределять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силы при выполнении различных физических упражнений и приемов, б</w:t>
      </w:r>
      <w:r>
        <w:rPr>
          <w:rFonts w:ascii="Times New Roman" w:hAnsi="Times New Roman" w:cs="Times New Roman"/>
          <w:sz w:val="28"/>
          <w:szCs w:val="28"/>
        </w:rPr>
        <w:t xml:space="preserve">ез особых мышечных усилий. Технически правильное решение туристских задач определяет выносливость туриста - неотъемлемую часть всестороннего развития любого спортсмена,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частности-школьника [21].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связи с этим мы выбрали тему исследования: развитие вынос</w:t>
      </w:r>
      <w:r>
        <w:rPr>
          <w:rFonts w:ascii="Times New Roman" w:hAnsi="Times New Roman" w:cs="Times New Roman"/>
          <w:sz w:val="28"/>
          <w:szCs w:val="28"/>
        </w:rPr>
        <w:t>ливости обучающихся старшей школы на уроках туристической подготовки.</w:t>
      </w:r>
      <w:proofErr w:type="gramEnd"/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курсовой работы: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 обосновать положительное влияние уроков туристической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развитие выносливости обучающихся старшей школы.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Объект: </w:t>
      </w:r>
      <w:r>
        <w:rPr>
          <w:rFonts w:ascii="Times New Roman" w:hAnsi="Times New Roman" w:cs="Times New Roman"/>
          <w:sz w:val="28"/>
          <w:szCs w:val="28"/>
        </w:rPr>
        <w:t>Уроки физической культур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Туресическая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Задачи: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 Изучить анатомо-физиологические особенности учащихся старшего школьного возраста.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Рассмотреть высказывания ведущих исследователей по развитию выносливости в специальной литературе.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туризм как средство физического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старшей школы.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Раскрыть возможности уроков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туристической подготовки в развитии выносливости у обучающихся старшей школы. </w:t>
      </w:r>
      <w:proofErr w:type="gramEnd"/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Теоретические: анализ научно-методической и спе</w:t>
      </w:r>
      <w:r>
        <w:rPr>
          <w:rFonts w:ascii="Times New Roman" w:hAnsi="Times New Roman" w:cs="Times New Roman"/>
          <w:sz w:val="28"/>
          <w:szCs w:val="28"/>
        </w:rPr>
        <w:t>циальной литературы.</w:t>
      </w:r>
      <w:proofErr w:type="gramEnd"/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Структура курсовой работы:</w:t>
      </w:r>
      <w:r>
        <w:rPr>
          <w:rFonts w:ascii="Times New Roman" w:hAnsi="Times New Roman" w:cs="Times New Roman"/>
          <w:sz w:val="28"/>
          <w:szCs w:val="28"/>
        </w:rPr>
        <w:t xml:space="preserve"> введение, одна глава, заключение, библиографический список. </w:t>
      </w: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536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1. Анализ научно-методической и специальной литературы по теме исследования</w:t>
      </w:r>
    </w:p>
    <w:p w:rsidR="00325C10" w:rsidRDefault="00536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Анатомо-физиологические особенности учащихся старшего шко</w:t>
      </w:r>
      <w:r>
        <w:rPr>
          <w:rFonts w:ascii="Times New Roman" w:hAnsi="Times New Roman" w:cs="Times New Roman"/>
          <w:b/>
          <w:sz w:val="28"/>
          <w:szCs w:val="28"/>
        </w:rPr>
        <w:t>льного возраста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Сегодня современный спорт предъявляет высокие требования к уровню спортивных достижений, характеризуется острой борьбой и невиданный рост физических возможностей. Таким образом, высокий уровень спортивных достижений предъявляет особые треб</w:t>
      </w:r>
      <w:r>
        <w:rPr>
          <w:rFonts w:ascii="Times New Roman" w:hAnsi="Times New Roman" w:cs="Times New Roman"/>
          <w:sz w:val="28"/>
          <w:szCs w:val="28"/>
        </w:rPr>
        <w:t xml:space="preserve">ования к качеству подготовки спортсмена. Одним из основных условий высокой эффективности системы подготовки спортсменов заключается в строгом учете возрастных и индивидуальных анатомо-физиологических особенностей, характерных для отдельных этапов развития </w:t>
      </w:r>
      <w:r>
        <w:rPr>
          <w:rFonts w:ascii="Times New Roman" w:hAnsi="Times New Roman" w:cs="Times New Roman"/>
          <w:sz w:val="28"/>
          <w:szCs w:val="28"/>
        </w:rPr>
        <w:t xml:space="preserve">детей и подростков [30]. </w:t>
      </w:r>
      <w:r>
        <w:rPr>
          <w:rFonts w:ascii="Times New Roman" w:hAnsi="Times New Roman" w:cs="Times New Roman"/>
          <w:sz w:val="28"/>
          <w:szCs w:val="28"/>
        </w:rPr>
        <w:tab/>
        <w:t>Многие авторы считают скелетную зрелость, или так называемый "костный возраст", критерием биологического возраста. У детей старшего школьного возраста наблюдается значительное увеличение роста позвоночного столба, которое продолжа</w:t>
      </w:r>
      <w:r>
        <w:rPr>
          <w:rFonts w:ascii="Times New Roman" w:hAnsi="Times New Roman" w:cs="Times New Roman"/>
          <w:sz w:val="28"/>
          <w:szCs w:val="28"/>
        </w:rPr>
        <w:t xml:space="preserve">ется до момента полного развития. Быстрое развитие всех отделов позвоночника поясничного отдела, и медленнее шеи. Окончательной высоты позвоночник достигает 25 лет.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Рост позвоночника по сравнению с ростом тела отстает. Это происходит потому, что части т</w:t>
      </w:r>
      <w:r>
        <w:rPr>
          <w:rFonts w:ascii="Times New Roman" w:hAnsi="Times New Roman" w:cs="Times New Roman"/>
          <w:sz w:val="28"/>
          <w:szCs w:val="28"/>
        </w:rPr>
        <w:t>ела растут, а не позвоночник. В возрасте 15-16 лет начинается окостенение верхней и нижней поверхностей позвоночника, грудины и сращивание ее с ребрами. Это характеризуется тем, что позвоночный столб становится более прочным, грудная клетка продолжает быст</w:t>
      </w:r>
      <w:r>
        <w:rPr>
          <w:rFonts w:ascii="Times New Roman" w:hAnsi="Times New Roman" w:cs="Times New Roman"/>
          <w:sz w:val="28"/>
          <w:szCs w:val="28"/>
        </w:rPr>
        <w:t xml:space="preserve">ро развиваться. Кости ребенка в этом возрасте становятся менее эластичными и выдерживают даже большие нагрузки [27]. </w:t>
      </w:r>
      <w:r>
        <w:rPr>
          <w:rFonts w:ascii="Times New Roman" w:hAnsi="Times New Roman" w:cs="Times New Roman"/>
          <w:sz w:val="28"/>
          <w:szCs w:val="28"/>
        </w:rPr>
        <w:tab/>
        <w:t>Некоторые особенности проявляются в грудине, а именно к 15-16 годам нижние сегменты ее тела срастаются. Однако рост грудной клетки к 15-17</w:t>
      </w:r>
      <w:r>
        <w:rPr>
          <w:rFonts w:ascii="Times New Roman" w:hAnsi="Times New Roman" w:cs="Times New Roman"/>
          <w:sz w:val="28"/>
          <w:szCs w:val="28"/>
        </w:rPr>
        <w:t xml:space="preserve"> годам замедляется, но повышается, прежде всего, ее подвижность. Также интересные особенности были выявлены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оссификации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preplus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Девочек точки окостенения возникают раньше, чем у мальчиков [34].</w:t>
      </w:r>
      <w:r>
        <w:rPr>
          <w:rFonts w:ascii="Times New Roman" w:hAnsi="Times New Roman" w:cs="Times New Roman"/>
          <w:sz w:val="28"/>
          <w:szCs w:val="28"/>
        </w:rPr>
        <w:lastRenderedPageBreak/>
        <w:tab/>
        <w:t>У учеников старших классов рост тела в длину либо за</w:t>
      </w:r>
      <w:r>
        <w:rPr>
          <w:rFonts w:ascii="Times New Roman" w:hAnsi="Times New Roman" w:cs="Times New Roman"/>
          <w:sz w:val="28"/>
          <w:szCs w:val="28"/>
        </w:rPr>
        <w:t>медляется, либо даже заканчивается. Детей в средних школах, рост тела в длину, а старшеклассники уже преобладает рост в ширину. Кости толще и прочнее, однако процесс окостенения не завершен.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17-18 лет,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наблюдается увеличение мышечной ткани у детей объе</w:t>
      </w:r>
      <w:r>
        <w:rPr>
          <w:rFonts w:ascii="Times New Roman" w:hAnsi="Times New Roman" w:cs="Times New Roman"/>
          <w:sz w:val="28"/>
          <w:szCs w:val="28"/>
        </w:rPr>
        <w:t>м тела начинает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увеличиваться, в основном за счет роста мышечного волокна.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увеличение мышечной массы не происходит равномерно с возрастом.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лет жизни ребенка вес мышечного волокна увеличивается на 9%, а с 15 лет до 17-18 лет-на 12%. Рост</w:t>
      </w:r>
      <w:r>
        <w:rPr>
          <w:rFonts w:ascii="Times New Roman" w:hAnsi="Times New Roman" w:cs="Times New Roman"/>
          <w:sz w:val="28"/>
          <w:szCs w:val="28"/>
        </w:rPr>
        <w:t xml:space="preserve"> мышц верхних и нижних конечностей также различны. Значительные темпы роста характерны для мышц нижних конечностей относительно мышц верхних конечностей. Так что есть сексуальные особенности в силе мышц. Так что увеличение веса тела у девочек протекает бол</w:t>
      </w:r>
      <w:r>
        <w:rPr>
          <w:rFonts w:ascii="Times New Roman" w:hAnsi="Times New Roman" w:cs="Times New Roman"/>
          <w:sz w:val="28"/>
          <w:szCs w:val="28"/>
        </w:rPr>
        <w:t>ее интенсивно, чем увеличение силы в мышцах. В свое время, девочки, по сравнению с юношами, выше точность и координация движения [13].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Опорно-двигательный аппарат у детей старшего школьного возраста может выдерживать высокие статические силы и выполнять д</w:t>
      </w:r>
      <w:r>
        <w:rPr>
          <w:rFonts w:ascii="Times New Roman" w:hAnsi="Times New Roman" w:cs="Times New Roman"/>
          <w:sz w:val="28"/>
          <w:szCs w:val="28"/>
        </w:rPr>
        <w:t>лительную работу. Эта особенность изучаемого возраста обусловлена нервной регуляцией, строением, химическим составом и сократительными свойствами мышц.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Функциональные свойства мышц существенно изменяются в процессе развития. Изменяет мышечный тонус. Увели</w:t>
      </w:r>
      <w:r>
        <w:rPr>
          <w:rFonts w:ascii="Times New Roman" w:hAnsi="Times New Roman" w:cs="Times New Roman"/>
          <w:sz w:val="28"/>
          <w:szCs w:val="28"/>
        </w:rPr>
        <w:t>ченная способность мышц расслабляться, способствует общей скованности движений у детей и подростков. Движение становится более пластичным всего через 15 лет.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15 годам завершается формирование всех отделов двигательного анализатора. В процессе формирован</w:t>
      </w:r>
      <w:r>
        <w:rPr>
          <w:rFonts w:ascii="Times New Roman" w:hAnsi="Times New Roman" w:cs="Times New Roman"/>
          <w:sz w:val="28"/>
          <w:szCs w:val="28"/>
        </w:rPr>
        <w:t>ия опорно-двигательного аппарата изменяются двигательные качества мышц: скорость, сила, координация, гибкость и выносливость. Формирование двигательных качеств неоднородно и обусловлено чувствительными периодами [35].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Хотя развитие большинства </w:t>
      </w:r>
      <w:r>
        <w:rPr>
          <w:rFonts w:ascii="Times New Roman" w:hAnsi="Times New Roman" w:cs="Times New Roman"/>
          <w:sz w:val="28"/>
          <w:szCs w:val="28"/>
        </w:rPr>
        <w:t xml:space="preserve">координационных способностей завершается к 13-14 годам, благодаря системе спортивной тренировки мы можем оказывать существенное воздействие на их формирование и у спортсменов 15-16 лет и более старшего возраста. В Правильность движений у детей 15-16 лет 2 </w:t>
      </w:r>
      <w:r>
        <w:rPr>
          <w:rFonts w:ascii="Times New Roman" w:hAnsi="Times New Roman" w:cs="Times New Roman"/>
          <w:sz w:val="28"/>
          <w:szCs w:val="28"/>
        </w:rPr>
        <w:t>раза выше, чем у подростков того же возраста не занимающихся спортом.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Шаповаленко И.В. замечает, что наиболее высокие темпы увеличения показателей гибкости в движении, совершаемых с участием крупных звеньев тела наблюдаются до 13-14 лет. Вслед за тем эти </w:t>
      </w:r>
      <w:r>
        <w:rPr>
          <w:rFonts w:ascii="Times New Roman" w:hAnsi="Times New Roman" w:cs="Times New Roman"/>
          <w:sz w:val="28"/>
          <w:szCs w:val="28"/>
        </w:rPr>
        <w:t>показатели стабилизируются и, если отказаться от выполнения упражнений, направленно-воздействующих на гибкость, они начинают существенно снижаться уже в юношеском возрасте [12].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развитии силовых способностей следует учитывать, что наивысший прирост от</w:t>
      </w:r>
      <w:r>
        <w:rPr>
          <w:rFonts w:ascii="Times New Roman" w:hAnsi="Times New Roman" w:cs="Times New Roman"/>
          <w:sz w:val="28"/>
          <w:szCs w:val="28"/>
        </w:rPr>
        <w:t xml:space="preserve">мечается как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в старшем школьном возрасте, с 10-12 до 13-15 лет. У девочек прирост силы проистекает с 10-12 лет, а у мальчиков - с 13-14 лет. Все же, мальчики по этому значению в каждой из возрастных групп превосходят девочек, но особо резко</w:t>
      </w:r>
      <w:r>
        <w:rPr>
          <w:rFonts w:ascii="Times New Roman" w:hAnsi="Times New Roman" w:cs="Times New Roman"/>
          <w:sz w:val="28"/>
          <w:szCs w:val="28"/>
        </w:rPr>
        <w:t>е отличие обнаруживается в 13-14 лет.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Позднее всех остальных двигательных качеств воспитывается выносливость. Высокий прирост выносливости к динамической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начиная с 11-12 лет. Также усиленно с 11-12 лет повышается выносливость к статическ</w:t>
      </w:r>
      <w:r>
        <w:rPr>
          <w:rFonts w:ascii="Times New Roman" w:hAnsi="Times New Roman" w:cs="Times New Roman"/>
          <w:sz w:val="28"/>
          <w:szCs w:val="28"/>
        </w:rPr>
        <w:t>ой работе. В целом к 17-18 годам выносливость школьников составляет около 85% уровня взрослого. Своей наибольшей величины она достигнет к 25-30 годам.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Систематические занятия физической культурой благоприятно сказываются на изменениях в особенностях </w:t>
      </w:r>
      <w:r>
        <w:rPr>
          <w:rFonts w:ascii="Times New Roman" w:hAnsi="Times New Roman" w:cs="Times New Roman"/>
          <w:sz w:val="28"/>
          <w:szCs w:val="28"/>
        </w:rPr>
        <w:t>строения организма, функциях его отдельных систем и органов в каждый возрастной период.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крови у подростков так же наблюдаются существенные изменения. У подростков и юношей после мышечной нагрузки отмечается изменения в составе красной крови. У школьнико</w:t>
      </w:r>
      <w:r>
        <w:rPr>
          <w:rFonts w:ascii="Times New Roman" w:hAnsi="Times New Roman" w:cs="Times New Roman"/>
          <w:sz w:val="28"/>
          <w:szCs w:val="28"/>
        </w:rPr>
        <w:t xml:space="preserve">в 15-18-лет напряженная мышечная работа сопутствует повышению количества эритроцитов на 12-17% и </w:t>
      </w:r>
      <w:r>
        <w:rPr>
          <w:rFonts w:ascii="Times New Roman" w:hAnsi="Times New Roman" w:cs="Times New Roman"/>
          <w:sz w:val="28"/>
          <w:szCs w:val="28"/>
        </w:rPr>
        <w:lastRenderedPageBreak/>
        <w:t>гемоглобина на 7%. Это обуславливается главным образом выходом депонированной крови в совместный кровоток. Длительная и интенсивная физическая нагрузка может п</w:t>
      </w:r>
      <w:r>
        <w:rPr>
          <w:rFonts w:ascii="Times New Roman" w:hAnsi="Times New Roman" w:cs="Times New Roman"/>
          <w:sz w:val="28"/>
          <w:szCs w:val="28"/>
        </w:rPr>
        <w:t xml:space="preserve">ривести к понижению гемоглобина и эритроцитов. Поэтому очень важно 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внутренним состоянием ребёнка [12].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Период полового созревания сопутствует острым увеличением функции половых и других желез внутренней секреции. В этом возрасте Дети уси</w:t>
      </w:r>
      <w:r>
        <w:rPr>
          <w:rFonts w:ascii="Times New Roman" w:hAnsi="Times New Roman" w:cs="Times New Roman"/>
          <w:sz w:val="28"/>
          <w:szCs w:val="28"/>
        </w:rPr>
        <w:t>ленно растут, что иногда сказывается на отставании в развитии внутренних органов. Умеренные физические нагрузки ни в коем случае не могут оказать отрицательное влияние на процесс полового созревания и функции желез внутренней секреции. Но в свою очередь не</w:t>
      </w:r>
      <w:r>
        <w:rPr>
          <w:rFonts w:ascii="Times New Roman" w:hAnsi="Times New Roman" w:cs="Times New Roman"/>
          <w:sz w:val="28"/>
          <w:szCs w:val="28"/>
        </w:rPr>
        <w:t>рациональные, предельные физические усилия могут затормозить нормальные темпы развития подростков.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 воздействием физической нагрузки видоизменяется секреция гормонов коры надпочечника. Некоторые авторы в своих исследованиях пишут, что после тренировок </w:t>
      </w:r>
      <w:r>
        <w:rPr>
          <w:rFonts w:ascii="Times New Roman" w:hAnsi="Times New Roman" w:cs="Times New Roman"/>
          <w:sz w:val="28"/>
          <w:szCs w:val="28"/>
        </w:rPr>
        <w:t>с силовыми нагрузками у юных спортсменов увеличивается выделение с мочой гормонов коркового слоя надпочечника.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Александровская Э.М. в своих работах приводит пример, как изменяется дыхание у детей 15-17 лет. Минутный объем дыхания (МОД) у них составляет 11</w:t>
      </w:r>
      <w:r>
        <w:rPr>
          <w:rFonts w:ascii="Times New Roman" w:hAnsi="Times New Roman" w:cs="Times New Roman"/>
          <w:sz w:val="28"/>
          <w:szCs w:val="28"/>
        </w:rPr>
        <w:t>0 мл/кг. Причём данное значение показывает относительное падение МОД в подростковом и юношеском возрасте, что одновременно совпадает с ростом абсолютных величин этого показателя у детей, не занимающихся спортом.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Величина максимальной легочной вентиляции в</w:t>
      </w:r>
      <w:r>
        <w:rPr>
          <w:rFonts w:ascii="Times New Roman" w:hAnsi="Times New Roman" w:cs="Times New Roman"/>
          <w:sz w:val="28"/>
          <w:szCs w:val="28"/>
        </w:rPr>
        <w:t xml:space="preserve"> подростковом и юношеском возрасте составляет приблизительно 1,8 литров в минуту на кг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еса. Систематические занятия спортом способствуют росту её.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Хотя развитие большинства координационных способностей завершается к 13-14 годам, благодаря системе спорти</w:t>
      </w:r>
      <w:r>
        <w:rPr>
          <w:rFonts w:ascii="Times New Roman" w:hAnsi="Times New Roman" w:cs="Times New Roman"/>
          <w:sz w:val="28"/>
          <w:szCs w:val="28"/>
        </w:rPr>
        <w:t xml:space="preserve">вной подготовки мы можем оказать существенное влияние на их формирование и у спортсменов </w:t>
      </w:r>
      <w:r>
        <w:rPr>
          <w:rFonts w:ascii="Times New Roman" w:hAnsi="Times New Roman" w:cs="Times New Roman"/>
          <w:sz w:val="28"/>
          <w:szCs w:val="28"/>
        </w:rPr>
        <w:lastRenderedPageBreak/>
        <w:t>15-16 лет и старше. Правильность движений у детей 15-16 лет в 2 раза выше, чем у подростков того же возраста, не занимающихся спортом.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Шаповаленко И. В. отмечает, что</w:t>
      </w:r>
      <w:r>
        <w:rPr>
          <w:rFonts w:ascii="Times New Roman" w:hAnsi="Times New Roman" w:cs="Times New Roman"/>
          <w:sz w:val="28"/>
          <w:szCs w:val="28"/>
        </w:rPr>
        <w:t xml:space="preserve"> высокие темпы увеличения показателей гибкости в движениях с участием крупных звеньев тела наблюдаются до 13-14 лет. После этого эти показатели стабилизируются и, если отказаться от выполнения упражнений, направленных на гибкость, они начинают значительно </w:t>
      </w:r>
      <w:r>
        <w:rPr>
          <w:rFonts w:ascii="Times New Roman" w:hAnsi="Times New Roman" w:cs="Times New Roman"/>
          <w:sz w:val="28"/>
          <w:szCs w:val="28"/>
        </w:rPr>
        <w:t>снижаться уже в подростковом возрасте [12].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развитии силовых способностей следует учитывать, что наибольший прирост наблюдается как в среднем, так и в старшем школьном возрасте, от 10-12 до 13-15 лет. Девочки набирают силу с 10-12 лет, а мальчики-с 13</w:t>
      </w:r>
      <w:r>
        <w:rPr>
          <w:rFonts w:ascii="Times New Roman" w:hAnsi="Times New Roman" w:cs="Times New Roman"/>
          <w:sz w:val="28"/>
          <w:szCs w:val="28"/>
        </w:rPr>
        <w:t>-14 лет. Тем не менее, мальчики по этому показателю в каждой из возрастных групп превосходят девочек, но особенно резкая разница наблюдается в 13-14 лет.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Позже все остальные двигательные качества воспитывали выносливость. Высокий прирост выносливости к ди</w:t>
      </w:r>
      <w:r>
        <w:rPr>
          <w:rFonts w:ascii="Times New Roman" w:hAnsi="Times New Roman" w:cs="Times New Roman"/>
          <w:sz w:val="28"/>
          <w:szCs w:val="28"/>
        </w:rPr>
        <w:t>намической работе наблюдается с 11-12 лет. Также повышается выносливость к статической работе с 11-12 лет. В целом к 17-18 годам выносливость школьников составляет около 85% уровня взрослого. Он достигнет своего максимального значения к 25-30 годам.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Систе</w:t>
      </w:r>
      <w:r>
        <w:rPr>
          <w:rFonts w:ascii="Times New Roman" w:hAnsi="Times New Roman" w:cs="Times New Roman"/>
          <w:sz w:val="28"/>
          <w:szCs w:val="28"/>
        </w:rPr>
        <w:t>матическая физическая подготовка положительно влияет на изменение структуры организма, функций его отдельных систем и органов в каждом возрастном периоде.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крови у подростков также наблюдаются значительные изменения. У подростков и юношей после мышечной </w:t>
      </w:r>
      <w:r>
        <w:rPr>
          <w:rFonts w:ascii="Times New Roman" w:hAnsi="Times New Roman" w:cs="Times New Roman"/>
          <w:sz w:val="28"/>
          <w:szCs w:val="28"/>
        </w:rPr>
        <w:t xml:space="preserve">нагрузки наблюдаются изменения в составе красной крови. В 15-18-летних школьников интенсивная мышечная работа сопровождается увеличением количества эритроцитов на 12-17%, гемоглобина на 7%. Это главным образом должно к отпуску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депозированной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крови в совмес</w:t>
      </w:r>
      <w:r>
        <w:rPr>
          <w:rFonts w:ascii="Times New Roman" w:hAnsi="Times New Roman" w:cs="Times New Roman"/>
          <w:sz w:val="28"/>
          <w:szCs w:val="28"/>
        </w:rPr>
        <w:t>тный кровоток. Длительная и интенсивная физическая активность может привести к снижению гемоглобина и эритроцитов. Поэтому очень важно следить за внутренним состоянием ребенка [12].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Период полового созревания сопровождается резким повышением функции полов</w:t>
      </w:r>
      <w:r>
        <w:rPr>
          <w:rFonts w:ascii="Times New Roman" w:hAnsi="Times New Roman" w:cs="Times New Roman"/>
          <w:sz w:val="28"/>
          <w:szCs w:val="28"/>
        </w:rPr>
        <w:t>ых и других эндокринных желез. Дети в этом возрасте сильно растут, что иногда сказывается на недоразвитии внутренних органов. Умеренные физические нагрузки ни в коем случае не могут негативно сказаться на процессе полового созревания и функции желез внутре</w:t>
      </w:r>
      <w:r>
        <w:rPr>
          <w:rFonts w:ascii="Times New Roman" w:hAnsi="Times New Roman" w:cs="Times New Roman"/>
          <w:sz w:val="28"/>
          <w:szCs w:val="28"/>
        </w:rPr>
        <w:t xml:space="preserve">нней секреции. Но, в свою очередь, </w:t>
      </w:r>
      <w:proofErr w:type="gramStart"/>
      <w:r>
        <w:rPr>
          <w:rFonts w:ascii="Times New Roman" w:hAnsi="Times New Roman" w:cs="Times New Roman"/>
          <w:sz w:val="28"/>
          <w:szCs w:val="28"/>
        </w:rPr>
        <w:t>иррациональным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, экстремальные физические нагрузки могут замедлить нормальные темпы развития подростков.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Под   нагрузок   гормонов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Некоторые  в  исследованиях , что  тренировок с   у юных   выведение  из  слоя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Е. М. </w:t>
      </w:r>
      <w:r>
        <w:rPr>
          <w:rFonts w:ascii="Times New Roman" w:hAnsi="Times New Roman" w:cs="Times New Roman"/>
          <w:sz w:val="28"/>
          <w:szCs w:val="28"/>
        </w:rPr>
        <w:t>в своих   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 дыхание у   лет. Минутный   (мод)  110 мл / кг и это  указывает на   мод в подростковом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одновременно  с  абсолютных   показателя у , не  спортом.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легочной  В  и юношеском   около 1,8 л в 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Систематические   способству</w:t>
      </w:r>
      <w:r>
        <w:rPr>
          <w:rFonts w:ascii="Times New Roman" w:hAnsi="Times New Roman" w:cs="Times New Roman"/>
          <w:sz w:val="28"/>
          <w:szCs w:val="28"/>
        </w:rPr>
        <w:t>ют его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возрастное   легких () у  выше, чем 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 спортом [1].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  и устойчивость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 крови. К   некоторые его   уровня 15-16- и  превышают их по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Если мы  об  составляющих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запасов  у  и юношей , чем у . Поэтому  и  длительной   подростков и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Одним из   показателей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   и дыхательной ,  уровень   кислорода,   с возрастом. В  с 5 до 17 лет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постепенное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 мл/мин у  8-9 лет, до  мл / мин у подростков 17 лет.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  и  при рассмотрении   МПК наблюдаются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Снижение с  МПК / кг у  это связано</w:t>
      </w:r>
      <w:r>
        <w:rPr>
          <w:rFonts w:ascii="Times New Roman" w:hAnsi="Times New Roman" w:cs="Times New Roman"/>
          <w:sz w:val="28"/>
          <w:szCs w:val="28"/>
        </w:rPr>
        <w:t xml:space="preserve"> с   ткани,  не  кислорода и к   достигает  а у  наоборот,   [32].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Мы   наблюдать  и  тела,   и относительных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Важным   сердечного ,  подчиняется   с возрастом . В  лет она приближается к   человека.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 дни для  наблюдается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биосоциальное ,  в ускорени</w:t>
      </w:r>
      <w:r>
        <w:rPr>
          <w:rFonts w:ascii="Times New Roman" w:hAnsi="Times New Roman" w:cs="Times New Roman"/>
          <w:sz w:val="28"/>
          <w:szCs w:val="28"/>
        </w:rPr>
        <w:t>и  и  процессов,   показателей,   наступлении  и  зрелости.   крайне ,  за тем, как ребенок   по антропометрическим ,  дозировать ,  сложным   и техническим  в  с показателями  и  состояния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У  с низкими   развития   может  от  возраста на 1-2 , а у  с вы</w:t>
      </w:r>
      <w:r>
        <w:rPr>
          <w:rFonts w:ascii="Times New Roman" w:hAnsi="Times New Roman" w:cs="Times New Roman"/>
          <w:sz w:val="28"/>
          <w:szCs w:val="28"/>
        </w:rPr>
        <w:t>соким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наоборот, это   1-2 года 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Оценка   студентов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значение для   многих   практики.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проявлять   волевую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настойчивость в  , способность   на фоне  и . Вместе с тем у   смелость, что   трудности в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старшем   по сравнению с   группами   прироста в   и координационных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и вес.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15 годам   мальчика уже  на 1 кг  массы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кг.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 школьном   в физическом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преобладают над . У  в 16 лет рост в   159,5 см и  53 кг, у  в 16 лет соответственно-167</w:t>
      </w:r>
      <w:r>
        <w:rPr>
          <w:rFonts w:ascii="Times New Roman" w:hAnsi="Times New Roman" w:cs="Times New Roman"/>
          <w:sz w:val="28"/>
          <w:szCs w:val="28"/>
        </w:rPr>
        <w:t>-168 см и  кг. у  в возрасте 17 лет  и вес -  см, 55-56 кг, а у   возраста   см, 60-61 кг.   развития  и  18 лет уже практически не  от  физического   человека.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система.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ребенка с   уменьшается и  к  взрослого ; так  у ребенка 13 лет по   авторов   удар</w:t>
      </w:r>
      <w:r>
        <w:rPr>
          <w:rFonts w:ascii="Times New Roman" w:hAnsi="Times New Roman" w:cs="Times New Roman"/>
          <w:sz w:val="28"/>
          <w:szCs w:val="28"/>
        </w:rPr>
        <w:t>ов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14 лет  уже 72-78  в , в 15 - 70-76  в , а у старших  он уже  от 60-70  в , что практически   взрослого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давление  по  взросления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13- ребенка   105/60 мм .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нормой.искусство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для   18 лет-120/70 мм . ( норма для  ). Кровеносные   отличаю</w:t>
      </w:r>
      <w:r>
        <w:rPr>
          <w:rFonts w:ascii="Times New Roman" w:hAnsi="Times New Roman" w:cs="Times New Roman"/>
          <w:sz w:val="28"/>
          <w:szCs w:val="28"/>
        </w:rPr>
        <w:t>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легко  на  и тепло ( и ).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Дыхательная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дыхания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 уменьшается. В   лет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совершает   движений,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 уже  дыхательных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дыхательных  в  школе-как у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развиты   пути. С   носоглотки   шире.   ткани уже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дыхательные   широкие и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Эндокринная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железы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связи с  в  происходят  . У девочек к   начинаются (  довольно   не имеют  ), увеличиваются  , пигментируются ; в  лет в подмышках   волос; к   формируются таз и ,  для взрослой ; в  лет менструации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 мальчиков   лет начинае</w:t>
      </w:r>
      <w:r>
        <w:rPr>
          <w:rFonts w:ascii="Times New Roman" w:hAnsi="Times New Roman" w:cs="Times New Roman"/>
          <w:sz w:val="28"/>
          <w:szCs w:val="28"/>
        </w:rPr>
        <w:t>т   железа. В то же   ускориться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 - в  лет - происходит так   голоса. В  лет  начинается   и полового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увеличение  в 14 ); </w:t>
      </w:r>
      <w:r>
        <w:rPr>
          <w:rFonts w:ascii="Times New Roman" w:hAnsi="Times New Roman" w:cs="Times New Roman"/>
          <w:sz w:val="28"/>
          <w:szCs w:val="28"/>
        </w:rPr>
        <w:lastRenderedPageBreak/>
        <w:t>на теле   лобка,  с  же возраста,   женский, в  лет -  тип. В 14-15 лет   корявой и   в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14-15 лет   первая . </w:t>
      </w:r>
      <w:r>
        <w:rPr>
          <w:rFonts w:ascii="Times New Roman" w:hAnsi="Times New Roman" w:cs="Times New Roman"/>
          <w:sz w:val="28"/>
          <w:szCs w:val="28"/>
        </w:rPr>
        <w:t xml:space="preserve"> сперма в  лет.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система.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у детей  и  школьного   развита.   высокой  к  и другим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с правильный  дня,  необходимых  , в соответствии с   питания и   здоровый  , ребенок  не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Кожа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Кожа   несколько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 12-13 лет  в . У мальчиков в  лет  расти   </w:t>
      </w:r>
      <w:r>
        <w:rPr>
          <w:rFonts w:ascii="Times New Roman" w:hAnsi="Times New Roman" w:cs="Times New Roman"/>
          <w:sz w:val="28"/>
          <w:szCs w:val="28"/>
        </w:rPr>
        <w:t>(сначала - по  , а позже - к   - по мужскому ). В  лет, кожа  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начинают   на лице. У  в  15-16 лет на   так называемые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нормальным  и  метаболизмом,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вмеру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повышенное   клеток у  в  груди, , ; у мальчиков - в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Мышечная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система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</w:t>
      </w:r>
      <w:r>
        <w:rPr>
          <w:rFonts w:ascii="Times New Roman" w:hAnsi="Times New Roman" w:cs="Times New Roman"/>
          <w:sz w:val="28"/>
          <w:szCs w:val="28"/>
        </w:rPr>
        <w:t>как ребенок   подвижный  , так как регулярно   физические , его  система   становятся ,  набирают .  старшего   по выносливости уже   со взрослым.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и старшего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   телом, и  он  спортом, он   высоких  в . Руки   очень  , рисовать, ,  что-то и т. д.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 девочек к   таз приобретает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взрослой .  тазовой   к 17-18 .  рост у   в 16-18 лет: у  он  до 18-21 , а  и до 23 лет. Около  лет  окостенения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Уже в школьном   спортивная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оказывает  на  и развитие .  учитывать, что  и  организма,  до  лет,</w:t>
      </w:r>
      <w:r>
        <w:rPr>
          <w:rFonts w:ascii="Times New Roman" w:hAnsi="Times New Roman" w:cs="Times New Roman"/>
          <w:sz w:val="28"/>
          <w:szCs w:val="28"/>
        </w:rPr>
        <w:t xml:space="preserve"> происходят , с  от 14-16 лет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веса и  у  явно  от 14 до 15 лет. У  подобные   несколько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между   тела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, имеющие   полового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значительным   и меньшим   размеров . В  период   окружностью   и половиной (  Эрисмана) (  "физиологической ").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период   созревания,   роста  в , завершается   скелета.   и поперечное   мышц.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развитие  и  систем.   ускорение,  для  молодежи,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физическое .  улучшению   и образования, а   действию   современной ,  и развитие   идут , чем в  десятилетия.  и  ра</w:t>
      </w:r>
      <w:r>
        <w:rPr>
          <w:rFonts w:ascii="Times New Roman" w:hAnsi="Times New Roman" w:cs="Times New Roman"/>
          <w:sz w:val="28"/>
          <w:szCs w:val="28"/>
        </w:rPr>
        <w:t xml:space="preserve">звиваются в  на 1-2  быстрее, чем в  . Наиболее   физического   с 10 -- 12 лет, особенно оно  в 16 -- 18 лет, т. е. в  с началом и   </w:t>
      </w:r>
      <w:r>
        <w:rPr>
          <w:rFonts w:ascii="Times New Roman" w:hAnsi="Times New Roman" w:cs="Times New Roman"/>
          <w:sz w:val="28"/>
          <w:szCs w:val="28"/>
        </w:rPr>
        <w:lastRenderedPageBreak/>
        <w:t>созревания,   современной  и  образования (в том  ) воздействуют на  с  силой. В то же   и само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  у  под влиянием </w:t>
      </w:r>
      <w:r>
        <w:rPr>
          <w:rFonts w:ascii="Times New Roman" w:hAnsi="Times New Roman" w:cs="Times New Roman"/>
          <w:sz w:val="28"/>
          <w:szCs w:val="28"/>
        </w:rPr>
        <w:t xml:space="preserve">  значительно .  количества   за счет   из депо .  напряжение   распад ( ). Увеличение   (лейкоцитоз) в   наблюдается при  . В случае   наблюдается  , т. е. растворение   и уменьшение их 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  требуют   функций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Этот  тем , чем больше   вызвано </w:t>
      </w:r>
      <w:r>
        <w:rPr>
          <w:rFonts w:ascii="Times New Roman" w:hAnsi="Times New Roman" w:cs="Times New Roman"/>
          <w:sz w:val="28"/>
          <w:szCs w:val="28"/>
        </w:rPr>
        <w:t xml:space="preserve">  упражнениями.   у детей  с тем, что  тела   большая по  с ее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У девочек и   разница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мальчиков она  , у девочек   центр   непропорционального  , меньше   мышц рук и  , больше-мышцы . У  мышечная  на 13% , они уступают по   мужчинам.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и  очень  к  </w:t>
      </w:r>
      <w:r>
        <w:rPr>
          <w:rFonts w:ascii="Times New Roman" w:hAnsi="Times New Roman" w:cs="Times New Roman"/>
          <w:sz w:val="28"/>
          <w:szCs w:val="28"/>
        </w:rPr>
        <w:t>своей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свои   с данными  . Юноши   силы,   высокий  при . Девушки   силы, не  в , особенно в ,  требуют  и , более  и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организации   в старшем   методика   близка к   со взрослыми.   достигает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спортивной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При  с девочками   и органы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избегат</w:t>
      </w:r>
      <w:r>
        <w:rPr>
          <w:rFonts w:ascii="Times New Roman" w:hAnsi="Times New Roman" w:cs="Times New Roman"/>
          <w:sz w:val="28"/>
          <w:szCs w:val="28"/>
        </w:rPr>
        <w:t>ь ,  повышение  . Это касается  с  дыхания, ,  тяжестей,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уроков,   и оценка   дифференцируются в  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этом   развивать  к  физических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знания ,  на уроках , , биологии.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нагрузки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статических .  упражнения с ,  выполняются с .  развиваются </w:t>
      </w:r>
      <w:r>
        <w:rPr>
          <w:rFonts w:ascii="Times New Roman" w:hAnsi="Times New Roman" w:cs="Times New Roman"/>
          <w:sz w:val="28"/>
          <w:szCs w:val="28"/>
        </w:rPr>
        <w:t xml:space="preserve">  [23].</w:t>
      </w: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1.2.   исследователей по  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специальной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качества   врожденными, но они   не в готовом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 природных ,  необходимо  и . А когда   развития   организованный, т. е.  , лучше  не "", а "воспитание  ", в том числе  [2].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известные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л. с.</w:t>
      </w:r>
      <w:r>
        <w:rPr>
          <w:rFonts w:ascii="Times New Roman" w:hAnsi="Times New Roman" w:cs="Times New Roman"/>
          <w:sz w:val="28"/>
          <w:szCs w:val="28"/>
        </w:rPr>
        <w:t xml:space="preserve"> Матвеев  В. М.  (1970), Н.  на . Г. Озолин  В. М.  (1973), В. , В. И. Лях  и др.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Существует   выносливости, но   поддерживают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данную   физиологом В. С. :  способность   наступающей 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 мнению  Ю. Ф.  спортсмена к   работе, без   [17].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, что выносливо</w:t>
      </w:r>
      <w:r>
        <w:rPr>
          <w:rFonts w:ascii="Times New Roman" w:hAnsi="Times New Roman" w:cs="Times New Roman"/>
          <w:sz w:val="28"/>
          <w:szCs w:val="28"/>
        </w:rPr>
        <w:t>сть   совокупность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обеспечивающих   работы в   мощности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Б.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Ашмарина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как  проявлений  и  функций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позволяющее   механической  [2].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В. И. Лях под  понимают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обеспечивающие ему   каких-либо   без снижения ее 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Ж. К. Холодов и В. С.   выносливость</w:t>
      </w:r>
      <w:r>
        <w:rPr>
          <w:rFonts w:ascii="Times New Roman" w:hAnsi="Times New Roman" w:cs="Times New Roman"/>
          <w:sz w:val="28"/>
          <w:szCs w:val="28"/>
        </w:rPr>
        <w:t xml:space="preserve"> как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мышечной 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Л.П.  в способность   усталости или   заданной  как  дольше. 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 физической  . Именно , а не  дает то   отсутствия ,  является   хорошо   человека [8].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выносливость  к  тела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Развитие   качества   ус</w:t>
      </w:r>
      <w:r>
        <w:rPr>
          <w:rFonts w:ascii="Times New Roman" w:hAnsi="Times New Roman" w:cs="Times New Roman"/>
          <w:sz w:val="28"/>
          <w:szCs w:val="28"/>
        </w:rPr>
        <w:t>ловием   двигательного  . Выносливость   роль в  . Это качество   человеку, но   разный.   на генном ,  она может  как , так и приобретенной [8].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: общая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Под  выносливостью   возможности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выполнение   деятельности.   на нормальном ,  образом  </w:t>
      </w:r>
      <w:r>
        <w:rPr>
          <w:rFonts w:ascii="Times New Roman" w:hAnsi="Times New Roman" w:cs="Times New Roman"/>
          <w:sz w:val="28"/>
          <w:szCs w:val="28"/>
        </w:rPr>
        <w:t>и  группы  . Этот вид   общих  в  и профессиональной .  вид выносливости   с аэробной  , то есть   работать в   без образования   и включения   групп.   выносливости . Это  слово   развитие  в  видах  [8].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 и практике   принято  два  выносливости: 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бщая   спортсмена   работу   или способность   и эффективную   характера, что   на процесс   компонентов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Общая   существенную  в  жизнедеятельности,  как  компонент   и, в свою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предпосылкой   выносливости. Он   как итоговый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выносливости и   возможностями   организма (,  и др.), поэтому ее еще   аэробной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  В. В. Васильевой [7],   повышения</w:t>
      </w:r>
      <w:r>
        <w:rPr>
          <w:rFonts w:ascii="Times New Roman" w:hAnsi="Times New Roman" w:cs="Times New Roman"/>
          <w:sz w:val="28"/>
          <w:szCs w:val="28"/>
        </w:rPr>
        <w:t xml:space="preserve">  : степень   дыхания и ;  емкость ;  буферных  и  щелочных  ; запасы   в организме и  их ; мощность  ; координация  и  функций;   нервно-гуморальных   гомеостаза;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 нашем   мы наблюдали, что под   подготовки   выносливость.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 выносливость   для ра</w:t>
      </w:r>
      <w:r>
        <w:rPr>
          <w:rFonts w:ascii="Times New Roman" w:hAnsi="Times New Roman" w:cs="Times New Roman"/>
          <w:sz w:val="28"/>
          <w:szCs w:val="28"/>
        </w:rPr>
        <w:t>звития   разновидностей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общей   от спортивного  и от  спортсмена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 е.  наступающей   волевых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Из  выносливости   "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, или как ее еще называют -   способность   усталости при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 при   функциональных   для достижения   спорта. Эта   п</w:t>
      </w:r>
      <w:r>
        <w:rPr>
          <w:rFonts w:ascii="Times New Roman" w:hAnsi="Times New Roman" w:cs="Times New Roman"/>
          <w:sz w:val="28"/>
          <w:szCs w:val="28"/>
        </w:rPr>
        <w:t xml:space="preserve">роявляется на  при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[20].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сложное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заставляет   группы .  такой   тренировки   и развития  , а также   настроя.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зависит от   аппарата,   ресурсов   энергии, от   двигательных  и  развития   способностей (, , координации).  или  и</w:t>
      </w:r>
      <w:r>
        <w:rPr>
          <w:rFonts w:ascii="Times New Roman" w:hAnsi="Times New Roman" w:cs="Times New Roman"/>
          <w:sz w:val="28"/>
          <w:szCs w:val="28"/>
        </w:rPr>
        <w:t>нтенсивность в том или   двигательной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тем  устанавливаем   работы и  на  организма,   общей и  . Например, при  со  не превышающей 60% от  , и длится  10 , добиваясь в   развития а и при   65-95% от   и длительностью от 8 до 45С. - ( ) выносливость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классификация   - силовая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выносливость,   [19].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Н. Г.   считает, что   проявляется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от   сохранить  или  интенсивность (  или темп ), или  соотношение , , в первой и   дистанции, при   преодолевается в  . Физиологической   выносливости  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 . , максимальная   у юных   лет составляет в   м / сек., после  ход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субмаксимальной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будет 5.4 м / сек.   выносливости   выносливость,  в  на средние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значение в   силовая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по мнению ,  способностью   в мышечной , что  значительных  .</w:t>
      </w:r>
      <w:r>
        <w:rPr>
          <w:rFonts w:ascii="Times New Roman" w:hAnsi="Times New Roman" w:cs="Times New Roman"/>
          <w:sz w:val="28"/>
          <w:szCs w:val="28"/>
        </w:rPr>
        <w:t xml:space="preserve"> Например, о   выносливости  , если   выполняет  "до " с внешней  не  30% от индивидуального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силовая   выполнением   упражнений в   темпе,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времени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выносливость   напряжение  в  длительного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 позы.   только   мышц, и чем   напряжения, тем   </w:t>
      </w:r>
      <w:r>
        <w:rPr>
          <w:rFonts w:ascii="Times New Roman" w:hAnsi="Times New Roman" w:cs="Times New Roman"/>
          <w:sz w:val="28"/>
          <w:szCs w:val="28"/>
        </w:rPr>
        <w:t xml:space="preserve">выступления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Под  выносливостью   противостоять  в  деятельности,   требования к   человека.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спортсмен  это при  выполнении  и  технико-тактических  в  играх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, в  длительного   упражнений,  от  индивидуально   координационных (  упражнений и )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Разл</w:t>
      </w:r>
      <w:r>
        <w:rPr>
          <w:rFonts w:ascii="Times New Roman" w:hAnsi="Times New Roman" w:cs="Times New Roman"/>
          <w:sz w:val="28"/>
          <w:szCs w:val="28"/>
        </w:rPr>
        <w:t>ичные  и  выносливости  или  зависят  от  [26 - С. 479]. , у вас 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не хватает  или . Высокая  в  не является   же выносливости в  . Другое   организма,  не  специфическими и от   движения не  . Молодой   уровень   возможностей, , в , и это улучше</w:t>
      </w:r>
      <w:r>
        <w:rPr>
          <w:rFonts w:ascii="Times New Roman" w:hAnsi="Times New Roman" w:cs="Times New Roman"/>
          <w:sz w:val="28"/>
          <w:szCs w:val="28"/>
        </w:rPr>
        <w:t>ние  на  других  - в , гребле,  или  [18].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холодов Ж. К.  .С. , влияющие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1. Биоэнергетические   определяющими при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включают  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ресурсы,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функциональные  его , сердечно-сосудистые,  и др.),  обмен,   в процессе.   происходит в   превращен</w:t>
      </w:r>
      <w:r>
        <w:rPr>
          <w:rFonts w:ascii="Times New Roman" w:hAnsi="Times New Roman" w:cs="Times New Roman"/>
          <w:sz w:val="28"/>
          <w:szCs w:val="28"/>
        </w:rPr>
        <w:t xml:space="preserve">ий.   формирования  , анаэробного 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алактатного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 характеризуются   энергии,   и углеводов,  к , а также   метаболических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  функциональной и   в снижении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 единицей  с  подготовки,   и рационального  сил в  соревнований, что   на эффективность  </w:t>
      </w:r>
      <w:r>
        <w:rPr>
          <w:rFonts w:ascii="Times New Roman" w:hAnsi="Times New Roman" w:cs="Times New Roman"/>
          <w:sz w:val="28"/>
          <w:szCs w:val="28"/>
        </w:rPr>
        <w:t xml:space="preserve"> ресурсов . С  зрения ,  эффективность   от уровня   (например, , ), а также   преодоления . , что чем выше  , особенно в  , требующих , тем  эффективность  его.  эффективности   важнейшими   человека.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3.   устойчивости   активность   организма при   в его</w:t>
      </w:r>
      <w:r>
        <w:rPr>
          <w:rFonts w:ascii="Times New Roman" w:hAnsi="Times New Roman" w:cs="Times New Roman"/>
          <w:sz w:val="28"/>
          <w:szCs w:val="28"/>
        </w:rPr>
        <w:t xml:space="preserve"> внутренней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работой. От   зависит   сохранять   и тактические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4. Фактор  к  высоких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установки на  и  многолетней ,  волевые , как , усидчивость, ,  переносить   в организме.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5.   (наследственности)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фактор  на  общей ()  и анаэр</w:t>
      </w:r>
      <w:r>
        <w:rPr>
          <w:rFonts w:ascii="Times New Roman" w:hAnsi="Times New Roman" w:cs="Times New Roman"/>
          <w:sz w:val="28"/>
          <w:szCs w:val="28"/>
        </w:rPr>
        <w:t>обных  . Наследственные   большее  на  организм при   силы, а  - при  низкой или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Факторы  и  с ними   оцениваются по   аэробных и   организма, как   кислорода () в  эксплуатации,   время  на  ПДК, порог   (ПАНО),   кислоты,  в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" " и др. [33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из  физических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соревнованиях   в способности   большие по  и  по интенсивности  . Только   выносливые   быстро   и длинный ,  естественных .  нагрузки в   от длины ,  рюкзака и  : темпа ,  преодоления  , общей   [20, С. 10]. В результате   нагрузк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свою   на правильном   приемов,   при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прохождении   на маршруте, а все это в   на безопасность  в . Добиться   в воспитании   могут  в  комплексной  , то есть  на  физические  из  видов .  важными   сердечно-сосудистая,  и  нервная [7, 20].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>го   на единстве   всех  и : обмена  в  органах,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дыхательной,  и  нервной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считается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отвечает  :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должен   запас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 уметь  его до  в нужное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 уметь   с разумной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достаточно для  все  количества [19, С.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Таким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сделать , что под  </w:t>
      </w:r>
      <w:r>
        <w:rPr>
          <w:rFonts w:ascii="Times New Roman" w:hAnsi="Times New Roman" w:cs="Times New Roman"/>
          <w:sz w:val="28"/>
          <w:szCs w:val="28"/>
        </w:rPr>
        <w:t>упражнений на ,  как бег, ускоренная ,  на лыжах, , , различные  , туризм в   глубокая ,  возможность   и переносить   - физические, , . Необходимо , что,  выносливость,   свое , а это  важным   деятельности в   [14].</w:t>
      </w: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1.3.  как  физического  </w:t>
      </w:r>
    </w:p>
    <w:p w:rsidR="00325C10" w:rsidRDefault="00536C9E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старшей </w:t>
      </w: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туристические   положительное  на  развитие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 подготовленность,   многих  . Оказывают   на улучшение   студентов.   двигательных  на  развитие  , обусловленный и   фактором   физиологических   [5].Изучением   на детский   многие.   состояния,   в увел</w:t>
      </w:r>
      <w:r>
        <w:rPr>
          <w:rFonts w:ascii="Times New Roman" w:hAnsi="Times New Roman" w:cs="Times New Roman"/>
          <w:sz w:val="28"/>
          <w:szCs w:val="28"/>
        </w:rPr>
        <w:t>ичении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увеличения   и выдоха,   показателей,   под влиянием   многодневных .  многодневные ,  на велосипеде,  на  помимо   на организм , что  виды   разное  на  системы.  , на увеличение   верхнего   более   лыжные ,  спины - .  выдоха   пешие   процесс</w:t>
      </w:r>
      <w:r>
        <w:rPr>
          <w:rFonts w:ascii="Times New Roman" w:hAnsi="Times New Roman" w:cs="Times New Roman"/>
          <w:sz w:val="28"/>
          <w:szCs w:val="28"/>
        </w:rPr>
        <w:t xml:space="preserve">ов-лыжные.   лет)   мероприятия   влияние на   студентов, их  , функциональное   физиологических . Так,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, не занимающихся , в том  туризмом, к 16   на 46,7% по  с их 12 -  возрастом, то у   спортом -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прирост  рук  соответственно   и 126</w:t>
      </w:r>
      <w:r>
        <w:rPr>
          <w:rFonts w:ascii="Times New Roman" w:hAnsi="Times New Roman" w:cs="Times New Roman"/>
          <w:sz w:val="28"/>
          <w:szCs w:val="28"/>
        </w:rPr>
        <w:t xml:space="preserve">,5%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поэтому у   наблюдалось   улучшение   показателей, и   показателей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, у тех, кто  туризмом,   выраженное   по сравнению со ,  не занимаются  или , хотя и   по сравнению. Со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дыхания 16-  увеличилась по  с  в 12 лет на 93,6%. У   дыхания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98.0%, 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Показана   современного  как  формы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оздоровления ,  негативным   труда и ,  и иной , а  в профилактике   факторов и   жизни.  и  развивают   физические , , скорость, ,  работоспособность и др.   деятельности  к  сдвигам как , так и  показа</w:t>
      </w:r>
      <w:r>
        <w:rPr>
          <w:rFonts w:ascii="Times New Roman" w:hAnsi="Times New Roman" w:cs="Times New Roman"/>
          <w:sz w:val="28"/>
          <w:szCs w:val="28"/>
        </w:rPr>
        <w:t>телей:   сокращений (с 67 до 63 ),  артериального  (от 126± 115±0,2 мм .),  быстрое   сердца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Разнообразие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положительное  на  человека   его как средство  , начиная с   возраста.  и  дня, силовые и   - один из   деятельности.</w:t>
      </w:r>
    </w:p>
    <w:p w:rsidR="00325C10" w:rsidRDefault="00536C9E">
      <w:pPr>
        <w:spacing w:after="0" w:line="360" w:lineRule="auto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"  воспитание с   уч</w:t>
      </w:r>
      <w:r>
        <w:rPr>
          <w:rFonts w:ascii="Times New Roman" w:hAnsi="Times New Roman" w:cs="Times New Roman"/>
          <w:sz w:val="28"/>
          <w:szCs w:val="28"/>
        </w:rPr>
        <w:t>ащихся   школ " (,  уделяет   туризму.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I по IV  170  отводится  и 68  ориентированию. Два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рекомендуется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туриста. Для   и классных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думают о  , это представляет   для творческой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 общеобразовательных  в  физкультурно-спортивных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днях  и 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</w:t>
      </w:r>
      <w:r>
        <w:rPr>
          <w:rFonts w:ascii="Times New Roman" w:hAnsi="Times New Roman" w:cs="Times New Roman"/>
          <w:sz w:val="28"/>
          <w:szCs w:val="28"/>
        </w:rPr>
        <w:t>тришкольных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место  . Туристические   ранга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Многие   заканчивают  год  на выходные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бывших .  становятся для   природы и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система   по туризму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Эту  в стране   детского и   при Министерстве   Федерации.   количество   по туризму,   конкурсы не</w:t>
      </w:r>
      <w:r>
        <w:rPr>
          <w:rFonts w:ascii="Times New Roman" w:hAnsi="Times New Roman" w:cs="Times New Roman"/>
          <w:sz w:val="28"/>
          <w:szCs w:val="28"/>
        </w:rPr>
        <w:t xml:space="preserve">  для , но и для учителей.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  есть   детского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сельской и   есть   студентов,  , туристические .  дополнительного   с детьми по   туризма.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как  физического   наиболее   для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походах   изученные на   двигательные (  препятствий,  , скал</w:t>
      </w:r>
      <w:r>
        <w:rPr>
          <w:rFonts w:ascii="Times New Roman" w:hAnsi="Times New Roman" w:cs="Times New Roman"/>
          <w:sz w:val="28"/>
          <w:szCs w:val="28"/>
        </w:rPr>
        <w:t xml:space="preserve">олазание,  и .).), новый ,  на уроках , , астрономии 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является   жизненного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знакомство с  , средство   природы [6].   в походе  у них  коллективизма,  их  выше   и антипатий,   друг к ,  к нарушителям  и . Акция   и изучить   ребенка,   отношения   и </w:t>
      </w:r>
      <w:r>
        <w:rPr>
          <w:rFonts w:ascii="Times New Roman" w:hAnsi="Times New Roman" w:cs="Times New Roman"/>
          <w:sz w:val="28"/>
          <w:szCs w:val="28"/>
        </w:rPr>
        <w:t xml:space="preserve">учениками,   в новизне,  . Как показала ,  средствами  в  долгосрочной   воспитания   добиться   совершенства.   туризм   в сочетании с   этой : , гимнастикой, .  занятия в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физического   в особую , так как они  в наибольшей   знаниями,  и ,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 в , по сравнению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Таким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средство   характеризуется  . Она включает в   формы и   действий по   больших  в  районах,  в  условиях  . Их цель-формирование у   и навыков,  ему в , военной и  , с одновременным  , воспитательных,  и  задач.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, акт</w:t>
      </w:r>
      <w:r>
        <w:rPr>
          <w:rFonts w:ascii="Times New Roman" w:hAnsi="Times New Roman" w:cs="Times New Roman"/>
          <w:sz w:val="28"/>
          <w:szCs w:val="28"/>
        </w:rPr>
        <w:t>ивным  со  направленностью,   обязательных  по  кампаниями  в  с Единой   классификацией,   и совершенствовать   человека.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медицинские и   в туризме  к  общих , т. е. их  осуществляется в   и не зависит от  и  специальной   студентов. , во  похода   ре</w:t>
      </w:r>
      <w:r>
        <w:rPr>
          <w:rFonts w:ascii="Times New Roman" w:hAnsi="Times New Roman" w:cs="Times New Roman"/>
          <w:sz w:val="28"/>
          <w:szCs w:val="28"/>
        </w:rPr>
        <w:t>шается   на каждого  , т. е. происходит   коллективизма,   интересов ;  того,   в полевых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увеличение   воспитывают  и  качества .  с воспитательной  в  решается и . Она  закрепить  , естествознания, ,  теми, кто  до , т. е. в этом   подкрепляется . В  у</w:t>
      </w:r>
      <w:r>
        <w:rPr>
          <w:rFonts w:ascii="Times New Roman" w:hAnsi="Times New Roman" w:cs="Times New Roman"/>
          <w:sz w:val="28"/>
          <w:szCs w:val="28"/>
        </w:rPr>
        <w:t>словиях   знания   двигательных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как явление   своеобразную  мер, в  необходимо  как  идеологической,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организационно-управленческой, так и  . Проблема   с помощью   графика  с  оптимального   нагрузок и ,  благотворного   факторов на все  , соблюден</w:t>
      </w:r>
      <w:r>
        <w:rPr>
          <w:rFonts w:ascii="Times New Roman" w:hAnsi="Times New Roman" w:cs="Times New Roman"/>
          <w:sz w:val="28"/>
          <w:szCs w:val="28"/>
        </w:rPr>
        <w:t xml:space="preserve">ия   и общественной .  переключение на  , регулярно   бегом или ,  устранить   адаптации  к  нагрузкам.   тем, что в результате   выполнения  и той же  нагрузки   появления   сдвигов () в . В этом   временная   на несколько  вид , но также  с  физическими </w:t>
      </w:r>
      <w:r>
        <w:rPr>
          <w:rFonts w:ascii="Times New Roman" w:hAnsi="Times New Roman" w:cs="Times New Roman"/>
          <w:sz w:val="28"/>
          <w:szCs w:val="28"/>
        </w:rPr>
        <w:t xml:space="preserve">.  туристическая  , который  к  культуре, в   способствует  его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подготовленности.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 ГТО   первые  по  туризму и   [15.]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  все больше   и путешествий,   участников  В  насчитывается  21  маршрутов по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местам ,  и трудовой . В</w:t>
      </w:r>
      <w:r>
        <w:rPr>
          <w:rFonts w:ascii="Times New Roman" w:hAnsi="Times New Roman" w:cs="Times New Roman"/>
          <w:sz w:val="28"/>
          <w:szCs w:val="28"/>
        </w:rPr>
        <w:t xml:space="preserve">  по этим   отправляется 20  . В стране   2000  , около 67   секций,   культуры ДСО. В   значкистов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 младших ,  руководителей .  ведут   или сотрудники   туристов.   лагерь   организован как , , так и трудовой и .  этих :  здоровья,   навыков,  и  ка</w:t>
      </w:r>
      <w:r>
        <w:rPr>
          <w:rFonts w:ascii="Times New Roman" w:hAnsi="Times New Roman" w:cs="Times New Roman"/>
          <w:sz w:val="28"/>
          <w:szCs w:val="28"/>
        </w:rPr>
        <w:t>честв. Но в  от  на первый   выйти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или общественно  . Лагерь   властью. Его   специально   при активном   членов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приказ об  , договора с  на  лагеря,   состава,   визируется   районного  , лагеря  и  в Департамент  для  разрешения  в  [26].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провод</w:t>
      </w:r>
      <w:r>
        <w:rPr>
          <w:rFonts w:ascii="Times New Roman" w:hAnsi="Times New Roman" w:cs="Times New Roman"/>
          <w:sz w:val="28"/>
          <w:szCs w:val="28"/>
        </w:rPr>
        <w:t>ится в   туристской  за  учебный год.   назначается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,  правила и .  должен   два дня. В непосредственной   после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их маршруты  к  проведения , а по , установить ,  ужин,   обзор   команд.   соревнованиям для 5-7  и  классов,   отдельно и</w:t>
      </w:r>
      <w:r>
        <w:rPr>
          <w:rFonts w:ascii="Times New Roman" w:hAnsi="Times New Roman" w:cs="Times New Roman"/>
          <w:sz w:val="28"/>
          <w:szCs w:val="28"/>
        </w:rPr>
        <w:t xml:space="preserve">   ралли-соревнований.   одна из   ночей. Для них   по походам,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вручаются  , повышается  по , поощряются .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работа как   обучения   формой   с учащимися   и включается в   школы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Эффективной   служат   классных .  организации   работы  от  школы.</w:t>
      </w: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на уроках   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обучающихся  </w:t>
      </w: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Школа   два разных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 для всех ( ") - минимальный по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для тех, кто  путешествовать в  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кружо</w:t>
      </w:r>
      <w:proofErr w:type="gramStart"/>
      <w:r>
        <w:rPr>
          <w:rFonts w:ascii="Times New Roman" w:hAnsi="Times New Roman" w:cs="Times New Roman"/>
          <w:sz w:val="28"/>
          <w:szCs w:val="28"/>
        </w:rPr>
        <w:t>к"</w:t>
      </w:r>
      <w:proofErr w:type="gramEnd"/>
      <w:r>
        <w:rPr>
          <w:rFonts w:ascii="Times New Roman" w:hAnsi="Times New Roman" w:cs="Times New Roman"/>
          <w:sz w:val="28"/>
          <w:szCs w:val="28"/>
        </w:rPr>
        <w:t>туризм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>").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Оба эти  в  сильно  по  параметрам: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регулярности, ,  мероприятий и  . Педагогический   туризма,   в виду  </w:t>
      </w:r>
      <w:r>
        <w:rPr>
          <w:rFonts w:ascii="Times New Roman" w:hAnsi="Times New Roman" w:cs="Times New Roman"/>
          <w:sz w:val="28"/>
          <w:szCs w:val="28"/>
        </w:rPr>
        <w:t xml:space="preserve"> его форм и , и,  всего,  , очень . Но  педагогической   зависит от  , их навыков и ,  концепции и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поездки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целям и   на спортивные,  и на  экспедиции [4].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имеют   маршрута   сложности,   спортивных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туристические  по  новых ,  новых  , разра</w:t>
      </w:r>
      <w:r>
        <w:rPr>
          <w:rFonts w:ascii="Times New Roman" w:hAnsi="Times New Roman" w:cs="Times New Roman"/>
          <w:sz w:val="28"/>
          <w:szCs w:val="28"/>
        </w:rPr>
        <w:t>ботке  . В экспедициях   биологические, ,  и другие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школе   являются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  разные :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;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образовательный;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;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  и другие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сформулировать   похода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но, , она должна   и доведена до   участника .  прикладных   поездки,   и другие 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Значимые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Физическая   подходит для   и подростков 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 им  понять   занятий.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здоровья -  из 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занимающихся . Он  стимулировать   заниматься   ради .  физическое   за счет   жизни.   создает для   возможности.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тимбилдинг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 во время   камп</w:t>
      </w:r>
      <w:r>
        <w:rPr>
          <w:rFonts w:ascii="Times New Roman" w:hAnsi="Times New Roman" w:cs="Times New Roman"/>
          <w:sz w:val="28"/>
          <w:szCs w:val="28"/>
        </w:rPr>
        <w:t>ании. Это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каждый   имеет  . Популяризация   как командного   побуждает  к  работе и   сотрудничества.   расширяет   школы.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 результата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повышая  к , стимулирует  к  подготовка к .  особенность   является   результата, и  его 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Далее   понятия "" и</w:t>
      </w:r>
      <w:r>
        <w:rPr>
          <w:rFonts w:ascii="Times New Roman" w:hAnsi="Times New Roman" w:cs="Times New Roman"/>
          <w:sz w:val="28"/>
          <w:szCs w:val="28"/>
        </w:rPr>
        <w:t xml:space="preserve"> его  на развитие  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Туризм-спорт,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целью   организма[24, С.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досугового ( , экскурсии),   самодеятельностью или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или образовательных [29, С.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Регулярные   оказывают   на физическое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физическую ,  состояние   систем.   влияние на   подгот</w:t>
      </w:r>
      <w:r>
        <w:rPr>
          <w:rFonts w:ascii="Times New Roman" w:hAnsi="Times New Roman" w:cs="Times New Roman"/>
          <w:sz w:val="28"/>
          <w:szCs w:val="28"/>
        </w:rPr>
        <w:t>овленности .  влияние   на физическое   физиологический,   важным   протекания   организма.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туризма на   занимались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функционального ,  проявляется в   крови,   вдоха и ,  силовых ,  школьников под   одноразовых  . Одноразовые  , езда на ,  на лыжах  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на  , что разные   оказывают   на отдельные .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образом, на   силы   пояса   влияют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мышцы  – . Многолетние  ) регулярные   оказывают   на физическое  , их физическую ,  состояние   систем. Так,   сила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 спортом, в том  , к 16 годам  на 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их 12 –  , то у регулярно   – на 101,7%. У   силы рук   99,9% и  . </w:t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Регулярные   оказывают   на улучшение   школьников.   двигательных  на  развитие   обусловленным и   оптимального   функций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поэтому у   наблюдалось   улучшение   показате</w:t>
      </w:r>
      <w:r>
        <w:rPr>
          <w:rFonts w:ascii="Times New Roman" w:hAnsi="Times New Roman" w:cs="Times New Roman"/>
          <w:sz w:val="28"/>
          <w:szCs w:val="28"/>
        </w:rPr>
        <w:t>лей, и   показателей  . Таким , у тех, кто  туризмом,   выраженное   по сравнению со ,  не занимаются  или , хотя и   по сравнению. Со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дыхания 16-  увеличилась по  с  в 12 лет на 93,6%. У   дыхания   на 57,4; и 98,0% [21, С. 8].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5C10" w:rsidRDefault="00536C9E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 роль   как эффективн</w:t>
      </w:r>
      <w:r>
        <w:rPr>
          <w:rFonts w:ascii="Times New Roman" w:hAnsi="Times New Roman" w:cs="Times New Roman"/>
          <w:sz w:val="28"/>
          <w:szCs w:val="28"/>
        </w:rPr>
        <w:t>ой   отдыха,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занимающегося   промышленного  и , учебной и  , а также в   неблагоприятных  и  современной 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Походы и походы развивают многие ценные физические качества-выносливость, силу, скорость, ловкость, повышенную работоспособность и др. По данным</w:t>
      </w:r>
      <w:r>
        <w:rPr>
          <w:rFonts w:ascii="Times New Roman" w:hAnsi="Times New Roman" w:cs="Times New Roman"/>
          <w:sz w:val="28"/>
          <w:szCs w:val="28"/>
        </w:rPr>
        <w:t xml:space="preserve"> В.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Matejkova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 использовании массовых форм </w:t>
      </w:r>
      <w:r>
        <w:rPr>
          <w:rFonts w:ascii="Times New Roman" w:hAnsi="Times New Roman" w:cs="Times New Roman"/>
          <w:sz w:val="28"/>
          <w:szCs w:val="28"/>
        </w:rPr>
        <w:lastRenderedPageBreak/>
        <w:t>самодеятельного туризма в сочетании с природой – климатическими факторами значительно улучшить показатели внешнего дыхания по сравнению с исходными данными на 200мл, наблюдается замедление пульса с 76 до 68</w:t>
      </w:r>
      <w:r>
        <w:rPr>
          <w:rFonts w:ascii="Times New Roman" w:hAnsi="Times New Roman" w:cs="Times New Roman"/>
          <w:sz w:val="28"/>
          <w:szCs w:val="28"/>
        </w:rPr>
        <w:t xml:space="preserve">,2 уд/мин, снижение артериального давления 130/80 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</w:t>
      </w:r>
      <w:proofErr w:type="gramEnd"/>
      <w:r>
        <w:rPr>
          <w:rFonts w:ascii="Times New Roman" w:hAnsi="Times New Roman" w:cs="Times New Roman"/>
          <w:sz w:val="28"/>
          <w:szCs w:val="28"/>
        </w:rPr>
        <w:t>.искусство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115 / 75mm.RT.art. п.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Систематическая туристическая деятельность приводит к положительным сдвигам как субъективных, так и объективных показателей: снижению частоты сердечных сокращений</w:t>
      </w:r>
      <w:r>
        <w:rPr>
          <w:rFonts w:ascii="Times New Roman" w:hAnsi="Times New Roman" w:cs="Times New Roman"/>
          <w:sz w:val="28"/>
          <w:szCs w:val="28"/>
        </w:rPr>
        <w:t xml:space="preserve"> (с 67 до 63уд/мин), снижению артериального давления (со 126±115±0,2 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рт.ст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скусство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.), более быстрое спасение тарифа сердца после работы.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Более половины студентов показали снижение массы тела: в среднем 4,8 кг (в течение года) у лиц с избыточным весом; 2,8 кг у лиц с нормальным весом. Наряду с этим к тем, у кого есть дефицит веса, добавляется. В случаях сочетания упражнения с низкокалорийной</w:t>
      </w:r>
      <w:r>
        <w:rPr>
          <w:rFonts w:ascii="Times New Roman" w:hAnsi="Times New Roman" w:cs="Times New Roman"/>
          <w:sz w:val="28"/>
          <w:szCs w:val="28"/>
        </w:rPr>
        <w:t xml:space="preserve"> диетой потеря веса достигает 7-11кг.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общих закономерностей в онтогенезе двигательных способностей, можно предположить, что наибольший эффект тренировки достигается в период быстрого естественного развития психофизических качеств (такие периоды</w:t>
      </w:r>
      <w:r>
        <w:rPr>
          <w:rFonts w:ascii="Times New Roman" w:hAnsi="Times New Roman" w:cs="Times New Roman"/>
          <w:sz w:val="28"/>
          <w:szCs w:val="28"/>
        </w:rPr>
        <w:t xml:space="preserve"> называются чувствительными).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Туристско-экскурсионная работа среди детей и подростков в практике многих советских педагогов того времени занимала значительное место. Интересный опыт Макаренко, который широко использовал коллективные многодневные поездки-п</w:t>
      </w:r>
      <w:r>
        <w:rPr>
          <w:rFonts w:ascii="Times New Roman" w:hAnsi="Times New Roman" w:cs="Times New Roman"/>
          <w:sz w:val="28"/>
          <w:szCs w:val="28"/>
        </w:rPr>
        <w:t>утешествия с целью обучения.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и движение - Наши хорошие учителя и хранители жизни, поэтому у туризма всегда есть будущее.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Человек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путешествует всегда 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Сначала "путешествия" были вызваны необходимостью добывать пищу, а теперь мы "путешествуем" за </w:t>
      </w:r>
      <w:r>
        <w:rPr>
          <w:rFonts w:ascii="Times New Roman" w:hAnsi="Times New Roman" w:cs="Times New Roman"/>
          <w:sz w:val="28"/>
          <w:szCs w:val="28"/>
        </w:rPr>
        <w:t xml:space="preserve">грибами, ягодами, рыбой и животными. Тогда в путешествиях стал преобладать научный характер-получение знаний, открытие новых земель,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всестороннее изучение Земли. Путешествия стали длиннее и сложнее, доступны узкому кругу профессионалов.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Суть туризма закл</w:t>
      </w:r>
      <w:r>
        <w:rPr>
          <w:rFonts w:ascii="Times New Roman" w:hAnsi="Times New Roman" w:cs="Times New Roman"/>
          <w:sz w:val="28"/>
          <w:szCs w:val="28"/>
        </w:rPr>
        <w:t>ючается в перемещении человека (группы людей) в пространстве от места постоянного проживания к другим местам. Без движения нет туризма. И эти движения характеризуются, как минимум, тремя обязательными элементами-знаками.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Переезд (маршрут, способ, сроки</w:t>
      </w:r>
      <w:r>
        <w:rPr>
          <w:rFonts w:ascii="Times New Roman" w:hAnsi="Times New Roman" w:cs="Times New Roman"/>
          <w:sz w:val="28"/>
          <w:szCs w:val="28"/>
        </w:rPr>
        <w:t xml:space="preserve"> и цель) происходит добровольно, без принуждения, самостоятельно принятым человеком решением, согласованным с партнерами. Исключением является плановый туризм, при котором человек не является полностью самостоятельным в определении основных параметров движ</w:t>
      </w:r>
      <w:r>
        <w:rPr>
          <w:rFonts w:ascii="Times New Roman" w:hAnsi="Times New Roman" w:cs="Times New Roman"/>
          <w:sz w:val="28"/>
          <w:szCs w:val="28"/>
        </w:rPr>
        <w:t>ения.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Движение происходит в свободное от работы и учебы время. Мы сделаем исключение для работников туризма, а также для учителей, педагогов-руководителей детских туристско-экскурсионных групп.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Переезд всегда временный, длится определенный период, </w:t>
      </w:r>
      <w:r>
        <w:rPr>
          <w:rFonts w:ascii="Times New Roman" w:hAnsi="Times New Roman" w:cs="Times New Roman"/>
          <w:sz w:val="28"/>
          <w:szCs w:val="28"/>
        </w:rPr>
        <w:t xml:space="preserve">после которого человек возвращается на место постоянного проживания.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Туристические поездки различают по категориям технической сложности. Их классификация основана на классификации маршрутов по видам туризма, построенных в определенной логической последо</w:t>
      </w:r>
      <w:r>
        <w:rPr>
          <w:rFonts w:ascii="Times New Roman" w:hAnsi="Times New Roman" w:cs="Times New Roman"/>
          <w:sz w:val="28"/>
          <w:szCs w:val="28"/>
        </w:rPr>
        <w:t xml:space="preserve">вательности. Основные факторы, характеризующие категорию сложности маршрута - его общая протяженность, протяженность участков с естественными препятствиями. Все это способствует развитию выносливости.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Пешеходные маршруты к этим естественным барьерам вклю</w:t>
      </w:r>
      <w:r>
        <w:rPr>
          <w:rFonts w:ascii="Times New Roman" w:hAnsi="Times New Roman" w:cs="Times New Roman"/>
          <w:sz w:val="28"/>
          <w:szCs w:val="28"/>
        </w:rPr>
        <w:t>чают зоны с сильно неровной местностью, осыпью, кедром, и утесистыми областями, перевалами горы и затруднениями, заболоченными землями и скрещиваниями над препонами воды.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лыжных трассах к природным препятствиям относятся - девственный снег, буреломы, пересеченная местность, а также учитывается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низкая температура, высокая влажность и сильный ветер, необходимость бивуака в поле, отсутствие дров.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водных маршрутов, есте</w:t>
      </w:r>
      <w:r>
        <w:rPr>
          <w:rFonts w:ascii="Times New Roman" w:hAnsi="Times New Roman" w:cs="Times New Roman"/>
          <w:sz w:val="28"/>
          <w:szCs w:val="28"/>
        </w:rPr>
        <w:t>ственных препятствий отмели, пороги, быстрины, завалы, волоки и др. Также учитывают происходящие на маршруте плотины, шлюзы, бревенчатые пруды, лунки моли из сплавов, движение против течения по шпагату или столбам, по открытым водоемам (озеро, водохранилищ</w:t>
      </w:r>
      <w:r>
        <w:rPr>
          <w:rFonts w:ascii="Times New Roman" w:hAnsi="Times New Roman" w:cs="Times New Roman"/>
          <w:sz w:val="28"/>
          <w:szCs w:val="28"/>
        </w:rPr>
        <w:t xml:space="preserve">е, море), в районах равной дневной передачи или большей ее части, сложность подхода к началу водной части маршрута. </w:t>
      </w:r>
      <w:proofErr w:type="gramEnd"/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горных маршрутах категория сложности определяется количеством и сложностью преодоления перевалов, а также учитывает сложность и протяже</w:t>
      </w:r>
      <w:r>
        <w:rPr>
          <w:rFonts w:ascii="Times New Roman" w:hAnsi="Times New Roman" w:cs="Times New Roman"/>
          <w:sz w:val="28"/>
          <w:szCs w:val="28"/>
        </w:rPr>
        <w:t xml:space="preserve">нность подходов к перевалам, среднюю и максимальную высоту маршрута, наличие топлива на маршруте, продолжительность пребывания на высоте.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туристическом походе приходится преодолевать большие расстояния на протяжении длительного времени и со значительно</w:t>
      </w:r>
      <w:r>
        <w:rPr>
          <w:rFonts w:ascii="Times New Roman" w:hAnsi="Times New Roman" w:cs="Times New Roman"/>
          <w:sz w:val="28"/>
          <w:szCs w:val="28"/>
        </w:rPr>
        <w:t>й физической нагрузкой в зависимости от сложности природных препятствий, скорости передвижения, метеорологических условий, веса рюкзака. В результате организм устает и создает возможность ошибок при преодолении опасных или сложных участков трассы. Следоват</w:t>
      </w:r>
      <w:r>
        <w:rPr>
          <w:rFonts w:ascii="Times New Roman" w:hAnsi="Times New Roman" w:cs="Times New Roman"/>
          <w:sz w:val="28"/>
          <w:szCs w:val="28"/>
        </w:rPr>
        <w:t xml:space="preserve">ельно, запас прочности и безопасность туриста во многом зависит от ее твердости [3].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воспитании выносливости выделяют три основные задачи: повышение аэробной работоспособности, улучшение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дыхательной систем; повышение анаэробной ра</w:t>
      </w:r>
      <w:r>
        <w:rPr>
          <w:rFonts w:ascii="Times New Roman" w:hAnsi="Times New Roman" w:cs="Times New Roman"/>
          <w:sz w:val="28"/>
          <w:szCs w:val="28"/>
        </w:rPr>
        <w:t>ботоспособности; повышение физиологических и психологических пределов устойчивости к сдвигам во внутренней среде, вызванным тяжелым трудом. При этом нагрузка характеризуется следующими факторами: интенсивностью, продолжительностью, количеством интервалов о</w:t>
      </w:r>
      <w:r>
        <w:rPr>
          <w:rFonts w:ascii="Times New Roman" w:hAnsi="Times New Roman" w:cs="Times New Roman"/>
          <w:sz w:val="28"/>
          <w:szCs w:val="28"/>
        </w:rPr>
        <w:t xml:space="preserve">тдыха, характером отдыха и количеством повторений упражнений.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Наиболее доступные средства воспитания общей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выносливости-ходьба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бег по пересеченной местности, прыжки, Спортивное ориентирование,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Беговые лыжи, плавание, спортивные и подвижные игры, велоспо</w:t>
      </w:r>
      <w:r>
        <w:rPr>
          <w:rFonts w:ascii="Times New Roman" w:hAnsi="Times New Roman" w:cs="Times New Roman"/>
          <w:sz w:val="28"/>
          <w:szCs w:val="28"/>
        </w:rPr>
        <w:t>рт, гребля, художественная гимнастика. Специальная выносливость воспитывается всеми средствами технической подготовки: туры выходного дня, участие в соревнованиях по спортивному ориентированию и технике туризма, тренировками с грузом на травянистых, осыпны</w:t>
      </w:r>
      <w:r>
        <w:rPr>
          <w:rFonts w:ascii="Times New Roman" w:hAnsi="Times New Roman" w:cs="Times New Roman"/>
          <w:sz w:val="28"/>
          <w:szCs w:val="28"/>
        </w:rPr>
        <w:t xml:space="preserve">х, снежных, ледовых склонах и скалах. Специальная выносливость - способность многократно повторять упражнения по технике туризма без снижения качества их выполнения [9].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воспитании выносливости, особенно у школьников, необходимо учитывать большие воз</w:t>
      </w:r>
      <w:r>
        <w:rPr>
          <w:rFonts w:ascii="Times New Roman" w:hAnsi="Times New Roman" w:cs="Times New Roman"/>
          <w:sz w:val="28"/>
          <w:szCs w:val="28"/>
        </w:rPr>
        <w:t>растные различия в адаптационных реакциях организма на повышенные нагрузки. Работая с детьми, важно создавать оптимальные условия для функционирования систем снабжения организма кислородом. С этой целью целесообразно проводить тренировки в лесной или парко</w:t>
      </w:r>
      <w:r>
        <w:rPr>
          <w:rFonts w:ascii="Times New Roman" w:hAnsi="Times New Roman" w:cs="Times New Roman"/>
          <w:sz w:val="28"/>
          <w:szCs w:val="28"/>
        </w:rPr>
        <w:t>вой зоне [11].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туризм является чрезвычайно ценным средством физического воспитания и активного отдыха на природе.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туристских походах учащиеся закаляют свой организм, укрепляют здоровье, развивают выносливость, силу и другие физические кач</w:t>
      </w:r>
      <w:r>
        <w:rPr>
          <w:rFonts w:ascii="Times New Roman" w:hAnsi="Times New Roman" w:cs="Times New Roman"/>
          <w:sz w:val="28"/>
          <w:szCs w:val="28"/>
        </w:rPr>
        <w:t>ества, приобретают прикладные навыки и умения ориентирования на местности, преодоления естественных препятствий, самообслуживания и др. Особые условия туристской деятельности способствуют воспитанию нравственных качеств личности: взаимопомощи, взаимопомощи</w:t>
      </w:r>
      <w:r>
        <w:rPr>
          <w:rFonts w:ascii="Times New Roman" w:hAnsi="Times New Roman" w:cs="Times New Roman"/>
          <w:sz w:val="28"/>
          <w:szCs w:val="28"/>
        </w:rPr>
        <w:t>, организованности и дисциплины, добросовестности, чуткости и внимания к друзьям, мужества, настойчивости и мужества, чувства долга и ответственности, высоких организационных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качеств.</w:t>
      </w: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C10" w:rsidRDefault="00536C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Тема курсовой работы: развитие выносливости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старшей школы на уроках туристической подготовки.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Цель курсовой работы: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 обосновать положительное влияние уроков туристической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развитие выносливости обучающихся старшей школы.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Для достижения цели мы поставили ряд задач, которые раскрыли в ходе работы.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Изучив анатомо-физиологические особенности учащихся старшего школьного возраста мы выявили,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старшем школьном возрасте происходит снижение развития координационных способ</w:t>
      </w:r>
      <w:r>
        <w:rPr>
          <w:rFonts w:ascii="Times New Roman" w:hAnsi="Times New Roman" w:cs="Times New Roman"/>
          <w:sz w:val="28"/>
          <w:szCs w:val="28"/>
        </w:rPr>
        <w:t xml:space="preserve">ностей, напротив, для выносливости этот возраст является сенситивным.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Рассмотреть высказывания ведущих исследователей по развитию выносливости в специальной литературе.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воздействием упражнений на выносливость, таких как бег, ускоренная ходьба,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едвижение на лыжах, езда на велосипеде, плавание, разные виды гребли, туризм в организме происходит глубокая перестройка, обеспечивающая возможность противостоять утомлению и переносить самые разные нагрузки - физические, эмоциональные, умственные. Следует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знать, что, развивая выносливость, школьник укрепляет свое здоровье, а это является важным условием для успешной деятельности в любой области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Охарактеризовать туризм как средство физического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старшей школы.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занятия 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измом оказывают положительное влияние на физическое развитие школьников, их физическую подготовленность, на функциональное состояние многих физических систем. Оказывают заметное влияние на улучшение физической подготовленности школьников. Естественное влия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двигательных качеств на физическое развитие является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обусловленный и наиболее важным фактором оптимального протекания физиологических функций организма.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Раскрыть возможности уроков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туристической подготовки в развитии выносливости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 обучающихся старшей школы. </w:t>
      </w:r>
      <w:proofErr w:type="gramEnd"/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Способы развития выносливости на уроках туристической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подготовик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различны: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на пешеходных маршрутах к таким естественным препятствиям относятся участки с сильно пересеченной местностью, осыпи, стланики, скальные участки, </w:t>
      </w:r>
      <w:r>
        <w:rPr>
          <w:rFonts w:ascii="Times New Roman" w:hAnsi="Times New Roman" w:cs="Times New Roman"/>
          <w:sz w:val="28"/>
          <w:szCs w:val="28"/>
        </w:rPr>
        <w:t xml:space="preserve">горные перевалы, буреломы и завалы, заболоченные места и переправы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водные преград;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на лыжных маршрутах к естественным препятствиям относятся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нежная целина, буреломы, сильнопересеченная местность, а также учитываются низкая температура, высокая в</w:t>
      </w:r>
      <w:r>
        <w:rPr>
          <w:rFonts w:ascii="Times New Roman" w:hAnsi="Times New Roman" w:cs="Times New Roman"/>
          <w:sz w:val="28"/>
          <w:szCs w:val="28"/>
        </w:rPr>
        <w:t xml:space="preserve">лажность воздуха и сильные ветры, необходимость устройства биваков в полевых условиях, отсутствие дров. 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водных маршрутах естественными препятствиями являются перекаты, пороги, быстрины, завалы, волоки и др.;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горных маршрутах категория сложност</w:t>
      </w:r>
      <w:r>
        <w:rPr>
          <w:rFonts w:ascii="Times New Roman" w:hAnsi="Times New Roman" w:cs="Times New Roman"/>
          <w:sz w:val="28"/>
          <w:szCs w:val="28"/>
        </w:rPr>
        <w:t xml:space="preserve">и определяется количеством и трудностью преодоления перевалов.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туристском походе приходится преодолевать большие расстояния в течение длительного времени и со значительной физической нагрузкой, зависящей от сложности естественных препятствий, темпа пе</w:t>
      </w:r>
      <w:r>
        <w:rPr>
          <w:rFonts w:ascii="Times New Roman" w:hAnsi="Times New Roman" w:cs="Times New Roman"/>
          <w:sz w:val="28"/>
          <w:szCs w:val="28"/>
        </w:rPr>
        <w:t>редвижения, метеорологических условий, веса рюкзака. В результате организм утомляется и создается возможность появления ошибок при преодолении опасных или сложных участков маршрута. Следовательно, запас прочности и безопасность туриста во многом зависят от</w:t>
      </w:r>
      <w:r>
        <w:rPr>
          <w:rFonts w:ascii="Times New Roman" w:hAnsi="Times New Roman" w:cs="Times New Roman"/>
          <w:sz w:val="28"/>
          <w:szCs w:val="28"/>
        </w:rPr>
        <w:t xml:space="preserve"> его выносливости.</w:t>
      </w:r>
    </w:p>
    <w:p w:rsidR="00325C10" w:rsidRDefault="00536C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можно сделать вывод, что задачи исследования в ходе курсового исследования решены, цель достигнута. </w:t>
      </w:r>
    </w:p>
    <w:p w:rsidR="00325C10" w:rsidRDefault="00325C10">
      <w:pPr>
        <w:pStyle w:val="ad"/>
        <w:spacing w:before="12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</w:p>
    <w:p w:rsidR="00325C10" w:rsidRDefault="00325C10">
      <w:pPr>
        <w:pStyle w:val="ad"/>
        <w:spacing w:before="120" w:beforeAutospacing="0" w:after="120" w:afterAutospacing="0" w:line="360" w:lineRule="auto"/>
        <w:jc w:val="both"/>
        <w:textAlignment w:val="baseline"/>
        <w:rPr>
          <w:sz w:val="28"/>
          <w:szCs w:val="28"/>
        </w:rPr>
      </w:pPr>
    </w:p>
    <w:p w:rsidR="00325C10" w:rsidRDefault="00325C10">
      <w:pPr>
        <w:pStyle w:val="ad"/>
        <w:spacing w:before="120" w:beforeAutospacing="0" w:after="120" w:afterAutospacing="0" w:line="360" w:lineRule="auto"/>
        <w:jc w:val="center"/>
        <w:textAlignment w:val="baseline"/>
        <w:rPr>
          <w:sz w:val="28"/>
          <w:szCs w:val="28"/>
        </w:rPr>
      </w:pPr>
    </w:p>
    <w:p w:rsidR="00325C10" w:rsidRDefault="00536C9E">
      <w:pPr>
        <w:pStyle w:val="ad"/>
        <w:spacing w:before="120" w:beforeAutospacing="0" w:after="120" w:afterAutospacing="0" w:line="36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список</w:t>
      </w:r>
    </w:p>
    <w:p w:rsidR="00325C10" w:rsidRDefault="00325C10">
      <w:pPr>
        <w:pStyle w:val="ad"/>
        <w:spacing w:before="120" w:beforeAutospacing="0" w:after="12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Александровская Э.М., </w:t>
      </w:r>
      <w:proofErr w:type="spellStart"/>
      <w:r>
        <w:rPr>
          <w:color w:val="000000"/>
          <w:sz w:val="28"/>
          <w:szCs w:val="28"/>
        </w:rPr>
        <w:t>Кокуркина</w:t>
      </w:r>
      <w:proofErr w:type="spellEnd"/>
      <w:r>
        <w:rPr>
          <w:color w:val="000000"/>
          <w:sz w:val="28"/>
          <w:szCs w:val="28"/>
        </w:rPr>
        <w:t xml:space="preserve"> Н.И., Куренкова Н.В. Психологическое сопровождение </w:t>
      </w:r>
      <w:r>
        <w:rPr>
          <w:color w:val="000000"/>
          <w:sz w:val="28"/>
          <w:szCs w:val="28"/>
        </w:rPr>
        <w:t>школьников: учеб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особие для студ.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пед</w:t>
      </w:r>
      <w:proofErr w:type="spellEnd"/>
      <w:r>
        <w:rPr>
          <w:color w:val="000000"/>
          <w:sz w:val="28"/>
          <w:szCs w:val="28"/>
        </w:rPr>
        <w:t xml:space="preserve">. учеб. заведений. М.: Академия, 2002. 208 </w:t>
      </w:r>
      <w:proofErr w:type="gramStart"/>
      <w:r>
        <w:rPr>
          <w:color w:val="000000"/>
          <w:sz w:val="28"/>
          <w:szCs w:val="28"/>
        </w:rPr>
        <w:t>с</w:t>
      </w:r>
      <w:proofErr w:type="gramEnd"/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Ашмарин</w:t>
      </w:r>
      <w:proofErr w:type="spellEnd"/>
      <w:r>
        <w:rPr>
          <w:sz w:val="28"/>
          <w:szCs w:val="28"/>
        </w:rPr>
        <w:t xml:space="preserve">, Б.А. Теория и методика педагогических исследований в физическом воспитании [Текст] / Б.А. </w:t>
      </w:r>
      <w:proofErr w:type="spellStart"/>
      <w:r>
        <w:rPr>
          <w:sz w:val="28"/>
          <w:szCs w:val="28"/>
        </w:rPr>
        <w:t>Ашмарин</w:t>
      </w:r>
      <w:proofErr w:type="spellEnd"/>
      <w:r>
        <w:rPr>
          <w:sz w:val="28"/>
          <w:szCs w:val="28"/>
        </w:rPr>
        <w:t>. - М.: Физкультура и спорт, 1978, - 286с</w:t>
      </w:r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Беляков Л.В., Ганю</w:t>
      </w:r>
      <w:r>
        <w:rPr>
          <w:sz w:val="28"/>
          <w:szCs w:val="28"/>
        </w:rPr>
        <w:t>шкин А.Д., Моисеенков А.Л. Основы тренировки в ориентировании на местности. Смоленск, 2000.– 172 с.</w:t>
      </w:r>
    </w:p>
    <w:p w:rsidR="00325C10" w:rsidRDefault="00536C9E">
      <w:pPr>
        <w:pStyle w:val="a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Биржаков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М.Б., Казаков Н. П. Безопасность в туризме.- СПБ.:2006</w:t>
      </w:r>
    </w:p>
    <w:p w:rsidR="00325C10" w:rsidRDefault="00536C9E">
      <w:pPr>
        <w:pStyle w:val="a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Борилкевич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Е. Физическая работоспособность в экстремальных условиях мышечной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.: ЛГУ, 1992.</w:t>
      </w:r>
    </w:p>
    <w:p w:rsidR="00325C10" w:rsidRDefault="00536C9E">
      <w:pPr>
        <w:pStyle w:val="a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Ю.Ф. Теоретическая подготовка юных спортсменов. - М.: Физкультура и спорт, 2000.– 252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Васильева, В.В. Физиология человека [Текст]: Учебник для техникумов физической культуры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>од ред. В.В. Васильевой. - М.: Физкультура и спорт</w:t>
      </w:r>
      <w:r>
        <w:rPr>
          <w:sz w:val="28"/>
          <w:szCs w:val="28"/>
        </w:rPr>
        <w:t>, 1984. - 319 с.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Верхошанский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Ю. В. Основы специальной физической подготовки спортсменов [Текст] / Ю. В.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Верхошанский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— М.: Физкультура и спорт, 1988. — С. 310–331.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 Н.И. Проблема утомления и восстановления в теории и практике спорта. 1974.–154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яткин Л.А, Е. В. </w:t>
      </w:r>
      <w:proofErr w:type="spellStart"/>
      <w:r>
        <w:rPr>
          <w:sz w:val="28"/>
          <w:szCs w:val="28"/>
        </w:rPr>
        <w:t>Сидорчук</w:t>
      </w:r>
      <w:proofErr w:type="spellEnd"/>
      <w:r>
        <w:rPr>
          <w:sz w:val="28"/>
          <w:szCs w:val="28"/>
        </w:rPr>
        <w:t xml:space="preserve">, Д. Н. </w:t>
      </w:r>
      <w:proofErr w:type="spellStart"/>
      <w:r>
        <w:rPr>
          <w:sz w:val="28"/>
          <w:szCs w:val="28"/>
        </w:rPr>
        <w:t>Немытов</w:t>
      </w:r>
      <w:proofErr w:type="spellEnd"/>
      <w:r>
        <w:rPr>
          <w:sz w:val="28"/>
          <w:szCs w:val="28"/>
        </w:rPr>
        <w:t xml:space="preserve"> - Туризм и спортивное ориентирование: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особие</w:t>
      </w:r>
      <w:proofErr w:type="spellEnd"/>
      <w:r>
        <w:rPr>
          <w:sz w:val="28"/>
          <w:szCs w:val="28"/>
        </w:rPr>
        <w:t xml:space="preserve"> для студентов вузов /- Москва : Академия, 2001. - 208 </w:t>
      </w:r>
      <w:proofErr w:type="gramStart"/>
      <w:r>
        <w:rPr>
          <w:sz w:val="28"/>
          <w:szCs w:val="28"/>
        </w:rPr>
        <w:t>с</w:t>
      </w:r>
      <w:proofErr w:type="gramEnd"/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Ганопольский</w:t>
      </w:r>
      <w:proofErr w:type="spellEnd"/>
      <w:r>
        <w:rPr>
          <w:sz w:val="28"/>
          <w:szCs w:val="28"/>
        </w:rPr>
        <w:t xml:space="preserve"> В.И., </w:t>
      </w:r>
      <w:proofErr w:type="spellStart"/>
      <w:r>
        <w:rPr>
          <w:sz w:val="28"/>
          <w:szCs w:val="28"/>
        </w:rPr>
        <w:t>Безносиков</w:t>
      </w:r>
      <w:proofErr w:type="spellEnd"/>
      <w:r>
        <w:rPr>
          <w:sz w:val="28"/>
          <w:szCs w:val="28"/>
        </w:rPr>
        <w:t xml:space="preserve"> Е.Я., Булатов В.Г. Туризм и спортивное ориентирование. Учебник для институтов </w:t>
      </w:r>
      <w:r>
        <w:rPr>
          <w:sz w:val="28"/>
          <w:szCs w:val="28"/>
        </w:rPr>
        <w:t>и техникумов физической культуры. - М.: Физкультура и спорт, 2008. - 240 с.</w:t>
      </w:r>
    </w:p>
    <w:p w:rsidR="00325C10" w:rsidRDefault="00325C10">
      <w:pPr>
        <w:pStyle w:val="ad"/>
        <w:spacing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Герасимова Г.Н., Павлычева Л.А. Возрастные изменения опорно-двигательного аппарата и их связь с развитием двигательных качеств. М., 1991. 253 с.</w:t>
      </w:r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Зациорский</w:t>
      </w:r>
      <w:proofErr w:type="spellEnd"/>
      <w:r>
        <w:rPr>
          <w:color w:val="000000"/>
          <w:sz w:val="28"/>
          <w:szCs w:val="28"/>
        </w:rPr>
        <w:t xml:space="preserve"> В.М. Физические </w:t>
      </w:r>
      <w:r>
        <w:rPr>
          <w:color w:val="000000"/>
          <w:sz w:val="28"/>
          <w:szCs w:val="28"/>
        </w:rPr>
        <w:t xml:space="preserve">качества спортсмена. Основы теории и методики воспитания. М.: Физкультура и спорт, 2009. 200 </w:t>
      </w:r>
      <w:proofErr w:type="gramStart"/>
      <w:r>
        <w:rPr>
          <w:color w:val="000000"/>
          <w:sz w:val="28"/>
          <w:szCs w:val="28"/>
        </w:rPr>
        <w:t>с</w:t>
      </w:r>
      <w:proofErr w:type="gramEnd"/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 xml:space="preserve">Каганов Л.С. Развиваем выносливость. - М.: Знание, 1990.- </w:t>
      </w:r>
      <w:proofErr w:type="gramStart"/>
      <w:r>
        <w:rPr>
          <w:sz w:val="28"/>
          <w:szCs w:val="28"/>
          <w:shd w:val="clear" w:color="auto" w:fill="FFFFFF"/>
        </w:rPr>
        <w:t>(Новое в жизни, науке, технике.</w:t>
      </w:r>
      <w:proofErr w:type="gramEnd"/>
      <w:r>
        <w:rPr>
          <w:sz w:val="28"/>
          <w:szCs w:val="28"/>
          <w:shd w:val="clear" w:color="auto" w:fill="FFFFFF"/>
        </w:rPr>
        <w:t xml:space="preserve"> Серия, «Физкультура и спорт»; № 5).</w:t>
      </w:r>
    </w:p>
    <w:p w:rsidR="00325C10" w:rsidRDefault="00536C9E">
      <w:pPr>
        <w:pStyle w:val="ad"/>
        <w:numPr>
          <w:ilvl w:val="0"/>
          <w:numId w:val="1"/>
        </w:numPr>
        <w:spacing w:beforeAutospacing="0" w:after="0" w:afterAutospacing="0" w:line="360" w:lineRule="auto"/>
        <w:jc w:val="both"/>
        <w:textAlignment w:val="baseline"/>
        <w:rPr>
          <w:sz w:val="28"/>
          <w:szCs w:val="28"/>
          <w:highlight w:val="white"/>
        </w:rPr>
      </w:pPr>
      <w:r>
        <w:rPr>
          <w:sz w:val="28"/>
          <w:szCs w:val="28"/>
        </w:rPr>
        <w:t>Константинов Ю.С. Из истории детско</w:t>
      </w:r>
      <w:r>
        <w:rPr>
          <w:sz w:val="28"/>
          <w:szCs w:val="28"/>
        </w:rPr>
        <w:t>го туризма в России(1918 - 2008)гг. - М.: ФЦДЮТ и Т,2008.– 206 с.</w:t>
      </w:r>
    </w:p>
    <w:p w:rsidR="00325C10" w:rsidRDefault="00536C9E">
      <w:pPr>
        <w:pStyle w:val="a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Куликов В.П., Киселев В.И. «Потребность в двигательной активности» Новосибирск «Наука» 1998, режим доступа http://www.agmu.ru/about/fakultet/pediatricheskiy-fakultet/kafedra-patofiziologii/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nauchnaia-rabota/monografii/</w:t>
      </w:r>
    </w:p>
    <w:p w:rsidR="00325C10" w:rsidRDefault="00536C9E">
      <w:pPr>
        <w:pStyle w:val="a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Ю.Ф. Теория и методика физической культуры [Текст] / Ю.Ф.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- 2-изд.,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.- М.: Советский спорт, 2004. - 464 с.</w:t>
      </w:r>
    </w:p>
    <w:p w:rsidR="00325C10" w:rsidRDefault="00536C9E">
      <w:pPr>
        <w:pStyle w:val="a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М.М. Анатомия человека: Учебник для институтов физкультуры [Текст] /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Курепина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М</w:t>
      </w:r>
      <w:r>
        <w:rPr>
          <w:rFonts w:ascii="Times New Roman" w:hAnsi="Times New Roman" w:cs="Times New Roman"/>
          <w:sz w:val="28"/>
          <w:szCs w:val="28"/>
        </w:rPr>
        <w:t>.: Физкультура и спорт, 1990. - 326с.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Лях, В.И. Выносливость: основы измерения и методики развития [Текст] В.И. Лях // Физическая культура в школе. 1998. - № 1 - С. 7-15.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Матвеев, Л.П. Теория и методика физической культуры: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институтов физ. культу</w:t>
      </w:r>
      <w:r>
        <w:rPr>
          <w:rFonts w:ascii="Times New Roman" w:hAnsi="Times New Roman" w:cs="Times New Roman"/>
          <w:sz w:val="28"/>
          <w:szCs w:val="28"/>
        </w:rPr>
        <w:t xml:space="preserve">ры [Текст] / Л.П. Матвеев. - </w:t>
      </w:r>
      <w:proofErr w:type="gramStart"/>
      <w:r>
        <w:rPr>
          <w:rFonts w:ascii="Times New Roman" w:hAnsi="Times New Roman" w:cs="Times New Roman"/>
          <w:sz w:val="28"/>
          <w:szCs w:val="28"/>
        </w:rPr>
        <w:t>М.: Физкультура и спорт, 1991, - 543с].</w:t>
      </w:r>
      <w:proofErr w:type="gramEnd"/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Б.А. Физическая подготовка туристов. - М.: «Турист», 2000.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Моргунов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Б.П.Туризм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Просвещение, 1978. -123с.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Мотылянская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Р.Е. Выносливость у юных спортсменов [Текст] / Р.Е.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Мотылянская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М.: Физическая культура и спорт, 1973. - 157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Ожегов С.И. и Шведова Н.Ю. Толковый словарь русского языка. Российская академия наук. Институт русского языка им. В.В.V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Озолин, Н.Г. Развитие выносливости спортсмена [Текст] / Н.Г. Озолин.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Физическая культура и спорт, 1979. - 128 с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Озолин, Н.Г. Современная система спортивной тренировки [Текст] / Н.Г. Озолин. - М.: Физическая культура и спорт, 1970. - 479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25C10" w:rsidRDefault="00536C9E">
      <w:pPr>
        <w:pStyle w:val="ad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Ратов И. П. Двигательные возможности человека. Минск, 1994. 92 с.</w:t>
      </w:r>
    </w:p>
    <w:p w:rsidR="00325C10" w:rsidRDefault="00536C9E">
      <w:pPr>
        <w:pStyle w:val="ad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Рыжевский</w:t>
      </w:r>
      <w:proofErr w:type="spellEnd"/>
      <w:r>
        <w:rPr>
          <w:sz w:val="28"/>
          <w:szCs w:val="28"/>
        </w:rPr>
        <w:t xml:space="preserve"> Г.Я. Бивак</w:t>
      </w:r>
      <w:r>
        <w:rPr>
          <w:sz w:val="28"/>
          <w:szCs w:val="28"/>
        </w:rPr>
        <w:t>и. - М.: ЦДЮТ,2000.–112 с.</w:t>
      </w:r>
    </w:p>
    <w:p w:rsidR="00325C10" w:rsidRDefault="00536C9E">
      <w:pPr>
        <w:pStyle w:val="ad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Сальников В.А. Соотношение возрастного и индивидуального в структуре сенситивных и критических периодов развития //Физическая культура: воспитание, образование, тренировка. - 1997. - №4. - С. 8-12</w:t>
      </w:r>
    </w:p>
    <w:p w:rsidR="00325C10" w:rsidRDefault="00536C9E">
      <w:pPr>
        <w:pStyle w:val="ad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Современный словарь иностранных </w:t>
      </w:r>
      <w:r>
        <w:rPr>
          <w:rFonts w:eastAsiaTheme="minorHAnsi"/>
          <w:sz w:val="28"/>
          <w:szCs w:val="28"/>
          <w:lang w:eastAsia="en-US"/>
        </w:rPr>
        <w:t>слов: 2-е изд., стер. - М.: Рус. яз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., </w:t>
      </w:r>
      <w:proofErr w:type="gramEnd"/>
      <w:r>
        <w:rPr>
          <w:rFonts w:eastAsiaTheme="minorHAnsi"/>
          <w:sz w:val="28"/>
          <w:szCs w:val="28"/>
          <w:lang w:eastAsia="en-US"/>
        </w:rPr>
        <w:t>1999</w:t>
      </w:r>
    </w:p>
    <w:p w:rsidR="00325C10" w:rsidRDefault="00536C9E">
      <w:pPr>
        <w:pStyle w:val="ad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Солодков</w:t>
      </w:r>
      <w:proofErr w:type="spellEnd"/>
      <w:r>
        <w:rPr>
          <w:color w:val="000000"/>
          <w:sz w:val="28"/>
          <w:szCs w:val="28"/>
        </w:rPr>
        <w:t xml:space="preserve"> А.С., Сологуб </w:t>
      </w:r>
      <w:proofErr w:type="spellStart"/>
      <w:r>
        <w:rPr>
          <w:color w:val="000000"/>
          <w:sz w:val="28"/>
          <w:szCs w:val="28"/>
        </w:rPr>
        <w:t>Е.Б..Физиология</w:t>
      </w:r>
      <w:proofErr w:type="spellEnd"/>
      <w:r>
        <w:rPr>
          <w:color w:val="000000"/>
          <w:sz w:val="28"/>
          <w:szCs w:val="28"/>
        </w:rPr>
        <w:t xml:space="preserve"> спорта: Учебное пособие.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spellStart"/>
      <w:proofErr w:type="gramEnd"/>
      <w:r>
        <w:rPr>
          <w:color w:val="000000"/>
          <w:sz w:val="28"/>
          <w:szCs w:val="28"/>
        </w:rPr>
        <w:t>СПбГАФК</w:t>
      </w:r>
      <w:proofErr w:type="spellEnd"/>
      <w:r>
        <w:rPr>
          <w:color w:val="000000"/>
          <w:sz w:val="28"/>
          <w:szCs w:val="28"/>
        </w:rPr>
        <w:t xml:space="preserve"> им. П.Ф. Лесгафта. 2004. 231 с.</w:t>
      </w:r>
    </w:p>
    <w:p w:rsidR="00325C10" w:rsidRDefault="00536C9E">
      <w:pPr>
        <w:pStyle w:val="ad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Фарфель</w:t>
      </w:r>
      <w:proofErr w:type="spellEnd"/>
      <w:r>
        <w:rPr>
          <w:color w:val="000000"/>
          <w:sz w:val="28"/>
          <w:szCs w:val="28"/>
        </w:rPr>
        <w:t xml:space="preserve"> В.С. Развитие движений у детей школьного возраста. М.: АПН, 1999. 120 с.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Фарфель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B.C.,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Я.М.</w:t>
      </w:r>
      <w:r>
        <w:rPr>
          <w:rFonts w:ascii="Times New Roman" w:hAnsi="Times New Roman" w:cs="Times New Roman"/>
          <w:sz w:val="28"/>
          <w:szCs w:val="28"/>
        </w:rPr>
        <w:t xml:space="preserve"> Физиология человека (с основами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химиии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</w:t>
      </w:r>
      <w:proofErr w:type="spellEnd"/>
      <w:r>
        <w:rPr>
          <w:rFonts w:ascii="Times New Roman" w:hAnsi="Times New Roman" w:cs="Times New Roman"/>
          <w:sz w:val="28"/>
          <w:szCs w:val="28"/>
        </w:rPr>
        <w:t>, 1970.</w:t>
      </w:r>
    </w:p>
    <w:p w:rsidR="00325C10" w:rsidRDefault="00536C9E">
      <w:pPr>
        <w:pStyle w:val="a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Учение о тренировке. - М., Физкультура и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спорт, 1971 г.</w:t>
      </w:r>
    </w:p>
    <w:p w:rsidR="00325C10" w:rsidRDefault="00536C9E">
      <w:pPr>
        <w:pStyle w:val="ad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Холодов Ж.К., Кузнецов В.С. Теория и методика физического воспитания и спорта. </w:t>
      </w:r>
      <w:proofErr w:type="gramStart"/>
      <w:r>
        <w:rPr>
          <w:color w:val="000000"/>
          <w:sz w:val="28"/>
          <w:szCs w:val="28"/>
        </w:rPr>
        <w:t>М.: Академия, 2000. 480 с.).</w:t>
      </w:r>
      <w:proofErr w:type="gramEnd"/>
    </w:p>
    <w:p w:rsidR="00325C10" w:rsidRDefault="00536C9E">
      <w:pPr>
        <w:pStyle w:val="ad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Шаповаленко И.В. </w:t>
      </w:r>
      <w:r>
        <w:rPr>
          <w:color w:val="000000"/>
          <w:sz w:val="28"/>
          <w:szCs w:val="28"/>
        </w:rPr>
        <w:t xml:space="preserve">Возрастная психология </w:t>
      </w:r>
      <w:proofErr w:type="spellStart"/>
      <w:r>
        <w:rPr>
          <w:color w:val="000000"/>
          <w:sz w:val="28"/>
          <w:szCs w:val="28"/>
        </w:rPr>
        <w:t>Психология</w:t>
      </w:r>
      <w:proofErr w:type="spellEnd"/>
      <w:r>
        <w:rPr>
          <w:color w:val="000000"/>
          <w:sz w:val="28"/>
          <w:szCs w:val="28"/>
        </w:rPr>
        <w:t xml:space="preserve"> развития и возрастная психология).</w:t>
      </w:r>
      <w:proofErr w:type="gramEnd"/>
      <w:r>
        <w:rPr>
          <w:color w:val="000000"/>
          <w:sz w:val="28"/>
          <w:szCs w:val="28"/>
        </w:rPr>
        <w:t xml:space="preserve"> М.: </w:t>
      </w:r>
      <w:proofErr w:type="spellStart"/>
      <w:r>
        <w:rPr>
          <w:color w:val="000000"/>
          <w:sz w:val="28"/>
          <w:szCs w:val="28"/>
        </w:rPr>
        <w:t>Гардарики</w:t>
      </w:r>
      <w:proofErr w:type="spellEnd"/>
      <w:r>
        <w:rPr>
          <w:color w:val="000000"/>
          <w:sz w:val="28"/>
          <w:szCs w:val="28"/>
        </w:rPr>
        <w:t>, 2005. 349 с.</w:t>
      </w:r>
    </w:p>
    <w:p w:rsidR="00325C10" w:rsidRDefault="00325C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10" w:rsidRDefault="00325C10">
      <w:pPr>
        <w:spacing w:after="0" w:line="360" w:lineRule="auto"/>
        <w:jc w:val="both"/>
      </w:pPr>
    </w:p>
    <w:sectPr w:rsidR="00325C10">
      <w:footerReference w:type="default" r:id="rId9"/>
      <w:pgSz w:w="11906" w:h="16838"/>
      <w:pgMar w:top="1134" w:right="850" w:bottom="1134" w:left="1701" w:header="0" w:footer="708" w:gutter="0"/>
      <w:pgNumType w:start="2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C9E" w:rsidRDefault="00536C9E">
      <w:pPr>
        <w:spacing w:after="0" w:line="240" w:lineRule="auto"/>
      </w:pPr>
      <w:r>
        <w:separator/>
      </w:r>
    </w:p>
  </w:endnote>
  <w:endnote w:type="continuationSeparator" w:id="0">
    <w:p w:rsidR="00536C9E" w:rsidRDefault="0053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701644"/>
      <w:docPartObj>
        <w:docPartGallery w:val="Page Numbers (Bottom of Page)"/>
        <w:docPartUnique/>
      </w:docPartObj>
    </w:sdtPr>
    <w:sdtEndPr/>
    <w:sdtContent>
      <w:p w:rsidR="00325C10" w:rsidRDefault="00536C9E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10071">
          <w:rPr>
            <w:noProof/>
          </w:rPr>
          <w:t>31</w:t>
        </w:r>
        <w:r>
          <w:fldChar w:fldCharType="end"/>
        </w:r>
      </w:p>
    </w:sdtContent>
  </w:sdt>
  <w:p w:rsidR="00325C10" w:rsidRDefault="00325C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C9E" w:rsidRDefault="00536C9E">
      <w:pPr>
        <w:spacing w:after="0" w:line="240" w:lineRule="auto"/>
      </w:pPr>
      <w:r>
        <w:separator/>
      </w:r>
    </w:p>
  </w:footnote>
  <w:footnote w:type="continuationSeparator" w:id="0">
    <w:p w:rsidR="00536C9E" w:rsidRDefault="00536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8000D"/>
    <w:multiLevelType w:val="multilevel"/>
    <w:tmpl w:val="2A9C27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429F4"/>
    <w:multiLevelType w:val="multilevel"/>
    <w:tmpl w:val="5B3EC7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10"/>
    <w:rsid w:val="00325C10"/>
    <w:rsid w:val="00536C9E"/>
    <w:rsid w:val="0061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2AA8"/>
    <w:rPr>
      <w:b/>
      <w:bCs/>
    </w:rPr>
  </w:style>
  <w:style w:type="character" w:customStyle="1" w:styleId="a4">
    <w:name w:val="Верхний колонтитул Знак"/>
    <w:basedOn w:val="a0"/>
    <w:uiPriority w:val="99"/>
    <w:semiHidden/>
    <w:qFormat/>
    <w:rsid w:val="00696941"/>
  </w:style>
  <w:style w:type="character" w:customStyle="1" w:styleId="a5">
    <w:name w:val="Нижний колонтитул Знак"/>
    <w:basedOn w:val="a0"/>
    <w:uiPriority w:val="99"/>
    <w:qFormat/>
    <w:rsid w:val="00696941"/>
  </w:style>
  <w:style w:type="character" w:customStyle="1" w:styleId="apple-converted-space">
    <w:name w:val="apple-converted-space"/>
    <w:basedOn w:val="a0"/>
    <w:qFormat/>
    <w:rsid w:val="00696941"/>
  </w:style>
  <w:style w:type="character" w:customStyle="1" w:styleId="ListLabel1">
    <w:name w:val="ListLabel 1"/>
    <w:qFormat/>
    <w:rPr>
      <w:rFonts w:ascii="Times New Roman" w:hAnsi="Times New Roman"/>
      <w:b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semiHidden/>
    <w:unhideWhenUsed/>
    <w:rsid w:val="0069694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9694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6969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96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2AA8"/>
    <w:rPr>
      <w:b/>
      <w:bCs/>
    </w:rPr>
  </w:style>
  <w:style w:type="character" w:customStyle="1" w:styleId="a4">
    <w:name w:val="Верхний колонтитул Знак"/>
    <w:basedOn w:val="a0"/>
    <w:uiPriority w:val="99"/>
    <w:semiHidden/>
    <w:qFormat/>
    <w:rsid w:val="00696941"/>
  </w:style>
  <w:style w:type="character" w:customStyle="1" w:styleId="a5">
    <w:name w:val="Нижний колонтитул Знак"/>
    <w:basedOn w:val="a0"/>
    <w:uiPriority w:val="99"/>
    <w:qFormat/>
    <w:rsid w:val="00696941"/>
  </w:style>
  <w:style w:type="character" w:customStyle="1" w:styleId="apple-converted-space">
    <w:name w:val="apple-converted-space"/>
    <w:basedOn w:val="a0"/>
    <w:qFormat/>
    <w:rsid w:val="00696941"/>
  </w:style>
  <w:style w:type="character" w:customStyle="1" w:styleId="ListLabel1">
    <w:name w:val="ListLabel 1"/>
    <w:qFormat/>
    <w:rPr>
      <w:rFonts w:ascii="Times New Roman" w:hAnsi="Times New Roman"/>
      <w:b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semiHidden/>
    <w:unhideWhenUsed/>
    <w:rsid w:val="00696941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9694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6969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9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E1CC-69AF-497B-8BB2-D0F42218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7417</Words>
  <Characters>42277</Characters>
  <Application>Microsoft Office Word</Application>
  <DocSecurity>0</DocSecurity>
  <Lines>352</Lines>
  <Paragraphs>99</Paragraphs>
  <ScaleCrop>false</ScaleCrop>
  <Company>Hewlett-Packard</Company>
  <LinksUpToDate>false</LinksUpToDate>
  <CharactersWithSpaces>49595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Читальный Зал</cp:lastModifiedBy>
  <cp:revision>3</cp:revision>
  <dcterms:created xsi:type="dcterms:W3CDTF">2018-12-25T05:29:00Z</dcterms:created>
  <dcterms:modified xsi:type="dcterms:W3CDTF">2018-12-25T05:29:00Z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