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contextualSpacing w:val="false"/>
        <w:jc w:val="center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>МИНИСТЕРСТВО ОБРАЗОВАНИЯ И НАУКИ РОССИЙСКОЙ ФЕДЕРАЦИИ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 CYR" w:cs="Times New Roman CYR" w:hAnsi="Times New Roman CYR"/>
          <w:spacing w:val="-3"/>
          <w:sz w:val="24"/>
          <w:szCs w:val="24"/>
        </w:rPr>
      </w:pPr>
      <w:r>
        <w:rPr>
          <w:rFonts w:ascii="Times New Roman CYR" w:cs="Times New Roman CYR" w:hAnsi="Times New Roman CYR"/>
          <w:spacing w:val="-3"/>
          <w:sz w:val="24"/>
          <w:szCs w:val="24"/>
        </w:rPr>
        <w:t>Федеральное государственное бюджетное образовательное учреждение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 CYR" w:cs="Times New Roman CYR" w:hAnsi="Times New Roman CYR"/>
          <w:spacing w:val="-3"/>
          <w:sz w:val="24"/>
          <w:szCs w:val="24"/>
        </w:rPr>
      </w:pPr>
      <w:r>
        <w:rPr>
          <w:rFonts w:ascii="Times New Roman CYR" w:cs="Times New Roman CYR" w:hAnsi="Times New Roman CYR"/>
          <w:spacing w:val="-3"/>
          <w:sz w:val="24"/>
          <w:szCs w:val="24"/>
        </w:rPr>
        <w:t>высшего профессионального образования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spacing w:val="-1"/>
          <w:sz w:val="24"/>
          <w:szCs w:val="24"/>
        </w:rPr>
      </w:pPr>
      <w:r>
        <w:rPr>
          <w:rFonts w:ascii="Times New Roman" w:cs="Times New Roman" w:hAnsi="Times New Roman"/>
          <w:spacing w:val="-1"/>
          <w:sz w:val="24"/>
          <w:szCs w:val="24"/>
        </w:rPr>
        <w:t>«</w:t>
      </w:r>
      <w:r>
        <w:rPr>
          <w:rFonts w:ascii="Times New Roman CYR" w:cs="Times New Roman CYR" w:hAnsi="Times New Roman CYR"/>
          <w:spacing w:val="-1"/>
          <w:sz w:val="24"/>
          <w:szCs w:val="24"/>
        </w:rPr>
        <w:t>Красноярский государственный педагогический университет им. В.П, Астафьева</w:t>
      </w:r>
      <w:r>
        <w:rPr>
          <w:rFonts w:ascii="Times New Roman" w:cs="Times New Roman" w:hAnsi="Times New Roman"/>
          <w:spacing w:val="-1"/>
          <w:sz w:val="24"/>
          <w:szCs w:val="24"/>
        </w:rPr>
        <w:t>»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spacing w:val="-6"/>
          <w:sz w:val="24"/>
          <w:szCs w:val="24"/>
        </w:rPr>
      </w:pPr>
      <w:r>
        <w:rPr>
          <w:rFonts w:ascii="Times New Roman" w:cs="Times New Roman" w:hAnsi="Times New Roman"/>
          <w:spacing w:val="-6"/>
          <w:sz w:val="24"/>
          <w:szCs w:val="24"/>
        </w:rPr>
        <w:t>(</w:t>
      </w:r>
      <w:r>
        <w:rPr>
          <w:rFonts w:ascii="Times New Roman CYR" w:cs="Times New Roman CYR" w:hAnsi="Times New Roman CYR"/>
          <w:spacing w:val="-6"/>
          <w:sz w:val="24"/>
          <w:szCs w:val="24"/>
        </w:rPr>
        <w:t xml:space="preserve">ФГБОУ ВПО </w:t>
      </w:r>
      <w:r>
        <w:rPr>
          <w:rFonts w:ascii="Times New Roman" w:cs="Times New Roman" w:hAnsi="Times New Roman"/>
          <w:spacing w:val="-6"/>
          <w:sz w:val="24"/>
          <w:szCs w:val="24"/>
        </w:rPr>
        <w:t>«</w:t>
      </w:r>
      <w:r>
        <w:rPr>
          <w:rFonts w:ascii="Times New Roman CYR" w:cs="Times New Roman CYR" w:hAnsi="Times New Roman CYR"/>
          <w:spacing w:val="-6"/>
          <w:sz w:val="24"/>
          <w:szCs w:val="24"/>
        </w:rPr>
        <w:t xml:space="preserve">КГПУ </w:t>
      </w:r>
      <w:r>
        <w:rPr>
          <w:rFonts w:ascii="Times New Roman CYR" w:cs="Times New Roman CYR" w:hAnsi="Times New Roman CYR"/>
          <w:spacing w:val="-1"/>
          <w:sz w:val="24"/>
          <w:szCs w:val="24"/>
        </w:rPr>
        <w:t xml:space="preserve">им. В.П, Астафьева </w:t>
      </w:r>
      <w:r>
        <w:rPr>
          <w:rFonts w:ascii="Times New Roman" w:cs="Times New Roman" w:hAnsi="Times New Roman"/>
          <w:spacing w:val="-6"/>
          <w:sz w:val="24"/>
          <w:szCs w:val="24"/>
        </w:rPr>
        <w:t>»)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 CYR" w:cs="Times New Roman CYR" w:hAnsi="Times New Roman CYR"/>
          <w:spacing w:val="-3"/>
          <w:sz w:val="24"/>
          <w:szCs w:val="24"/>
        </w:rPr>
      </w:pPr>
      <w:r>
        <w:rPr>
          <w:rFonts w:ascii="Times New Roman CYR" w:cs="Times New Roman CYR" w:hAnsi="Times New Roman CYR"/>
          <w:spacing w:val="-3"/>
          <w:sz w:val="24"/>
          <w:szCs w:val="24"/>
        </w:rPr>
        <w:t>Кафедра педагогики</w:t>
      </w:r>
    </w:p>
    <w:p>
      <w:pPr>
        <w:pStyle w:val="style0"/>
        <w:spacing w:after="0" w:before="0" w:line="100" w:lineRule="atLeast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ind w:hanging="0" w:left="6237" w:right="0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tabs>
          <w:tab w:leader="none" w:pos="11340" w:val="left"/>
        </w:tabs>
        <w:spacing w:after="0" w:before="0" w:line="100" w:lineRule="atLeast"/>
        <w:ind w:hanging="0" w:left="6237" w:right="0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 xml:space="preserve">УТВЕРЖДЕНО </w:t>
      </w:r>
    </w:p>
    <w:p>
      <w:pPr>
        <w:pStyle w:val="style0"/>
        <w:tabs>
          <w:tab w:leader="none" w:pos="11340" w:val="left"/>
        </w:tabs>
        <w:spacing w:after="0" w:before="0" w:line="100" w:lineRule="atLeast"/>
        <w:ind w:hanging="0" w:left="6237" w:right="0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>на заседании кафедры</w:t>
      </w:r>
    </w:p>
    <w:p>
      <w:pPr>
        <w:pStyle w:val="style0"/>
        <w:tabs>
          <w:tab w:leader="none" w:pos="11340" w:val="left"/>
        </w:tabs>
        <w:spacing w:after="0" w:before="0" w:line="100" w:lineRule="atLeast"/>
        <w:ind w:hanging="0" w:left="6237" w:right="0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« »        2016 </w:t>
      </w:r>
      <w:r>
        <w:rPr>
          <w:rFonts w:ascii="Times New Roman CYR" w:cs="Times New Roman CYR" w:hAnsi="Times New Roman CYR"/>
          <w:sz w:val="24"/>
          <w:szCs w:val="24"/>
        </w:rPr>
        <w:t>г.</w:t>
      </w:r>
    </w:p>
    <w:p>
      <w:pPr>
        <w:pStyle w:val="style0"/>
        <w:tabs>
          <w:tab w:leader="none" w:pos="11340" w:val="left"/>
        </w:tabs>
        <w:spacing w:after="0" w:before="0" w:line="100" w:lineRule="atLeast"/>
        <w:ind w:hanging="0" w:left="6237" w:right="0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 xml:space="preserve">Протокол № </w:t>
      </w:r>
    </w:p>
    <w:p>
      <w:pPr>
        <w:pStyle w:val="style0"/>
        <w:spacing w:after="0" w:before="0" w:line="100" w:lineRule="atLeast"/>
        <w:ind w:hanging="0" w:left="6237" w:right="0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>Зав. кафедрой _______.</w:t>
      </w:r>
    </w:p>
    <w:p>
      <w:pPr>
        <w:pStyle w:val="style0"/>
        <w:spacing w:after="0" w:before="0" w:line="100" w:lineRule="atLeast"/>
        <w:contextualSpacing w:val="false"/>
        <w:jc w:val="right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contextualSpacing w:val="false"/>
        <w:jc w:val="right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ind w:hanging="0" w:left="851" w:right="0"/>
        <w:contextualSpacing w:val="false"/>
        <w:jc w:val="center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ind w:hanging="0" w:left="851" w:right="0"/>
        <w:contextualSpacing w:val="false"/>
        <w:jc w:val="center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120" w:before="240" w:line="100" w:lineRule="atLeast"/>
        <w:contextualSpacing w:val="false"/>
        <w:jc w:val="center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>ФОНД ОЦЕНОЧНЫХ СРЕДСТВ</w:t>
      </w:r>
    </w:p>
    <w:p>
      <w:pPr>
        <w:pStyle w:val="style0"/>
        <w:spacing w:after="0" w:before="100" w:line="100" w:lineRule="atLeast"/>
        <w:contextualSpacing w:val="false"/>
        <w:jc w:val="center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>для проведения текущего контроля и промежуточной аттестации обучающихся</w:t>
      </w:r>
    </w:p>
    <w:p>
      <w:pPr>
        <w:pStyle w:val="style0"/>
        <w:spacing w:after="120" w:before="240" w:line="100" w:lineRule="atLeast"/>
        <w:contextualSpacing w:val="false"/>
        <w:jc w:val="center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>по дисциплине</w:t>
      </w:r>
    </w:p>
    <w:p>
      <w:pPr>
        <w:pStyle w:val="style21"/>
        <w:rPr>
          <w:b/>
          <w:sz w:val="24"/>
          <w:szCs w:val="24"/>
        </w:rPr>
      </w:pPr>
      <w:r>
        <w:rPr>
          <w:b/>
          <w:sz w:val="24"/>
          <w:szCs w:val="24"/>
        </w:rPr>
        <w:t>История и философия специальной педагогики и психологии</w:t>
      </w:r>
    </w:p>
    <w:p>
      <w:pPr>
        <w:pStyle w:val="style0"/>
        <w:spacing w:after="0" w:before="0" w:line="100" w:lineRule="atLeast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shd w:fill="FFFFFF" w:val="clear"/>
        <w:spacing w:after="280" w:before="280" w:line="100" w:lineRule="atLeast"/>
        <w:contextualSpacing w:val="false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 xml:space="preserve">Направление подготовки: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050700.68 «Специальное (дефектологическое) образование».</w:t>
      </w:r>
    </w:p>
    <w:p>
      <w:pPr>
        <w:pStyle w:val="style0"/>
        <w:shd w:fill="FFFFFF" w:val="clear"/>
        <w:spacing w:after="280" w:before="280" w:line="100" w:lineRule="atLeast"/>
        <w:contextualSpacing w:val="false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 xml:space="preserve">Профиль: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«Психолого-педагогическая реабилитация лиц с ОВЗ».</w:t>
      </w: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Форма обучения:  заочная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>Квалификация: Академическая магистратура</w:t>
      </w:r>
    </w:p>
    <w:p>
      <w:pPr>
        <w:pStyle w:val="style0"/>
        <w:spacing w:after="0" w:before="0" w:line="100" w:lineRule="atLeast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 CYR" w:cs="Times New Roman CYR" w:hAnsi="Times New Roman CYR"/>
          <w:spacing w:val="1"/>
          <w:sz w:val="24"/>
          <w:szCs w:val="24"/>
        </w:rPr>
      </w:pPr>
      <w:r>
        <w:rPr>
          <w:rFonts w:ascii="Times New Roman CYR" w:cs="Times New Roman CYR" w:hAnsi="Times New Roman CYR"/>
          <w:spacing w:val="1"/>
          <w:sz w:val="24"/>
          <w:szCs w:val="24"/>
        </w:rPr>
        <w:t>Красноярскск 2016 г.</w:t>
      </w:r>
    </w:p>
    <w:p>
      <w:pPr>
        <w:pStyle w:val="style21"/>
        <w:rPr>
          <w:b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 xml:space="preserve">ФОС дисциплины  </w:t>
      </w:r>
      <w:r>
        <w:rPr>
          <w:b/>
          <w:sz w:val="24"/>
          <w:szCs w:val="24"/>
        </w:rPr>
        <w:t>История и философия специальной педагогики и психологии</w:t>
      </w:r>
    </w:p>
    <w:p>
      <w:pPr>
        <w:pStyle w:val="style0"/>
        <w:spacing w:after="120" w:before="240" w:line="100" w:lineRule="atLeast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 xml:space="preserve">составитель  д.п.н., профессором  С.Н. Ценюга 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>Рабочая программа дисциплины обсуждена на заседании кафедры педагогики</w:t>
      </w:r>
    </w:p>
    <w:p>
      <w:pPr>
        <w:pStyle w:val="style0"/>
        <w:spacing w:after="100" w:before="100" w:line="100" w:lineRule="atLeast"/>
        <w:contextualSpacing w:val="false"/>
        <w:jc w:val="both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>протокол № ______ от "____"________________201_6_ г.</w:t>
      </w:r>
    </w:p>
    <w:p>
      <w:pPr>
        <w:pStyle w:val="style0"/>
        <w:spacing w:after="100" w:before="100" w:line="100" w:lineRule="atLeast"/>
        <w:contextualSpacing w:val="false"/>
        <w:jc w:val="both"/>
        <w:rPr>
          <w:rFonts w:ascii="Times New Roman" w:cs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 xml:space="preserve">Заведующий кафедрой  </w:t>
      </w:r>
      <w:r>
        <w:rPr>
          <w:rFonts w:ascii="Times New Roman" w:cs="Times New Roman" w:eastAsia="Times New Roman" w:hAnsi="Times New Roman"/>
          <w:bCs/>
          <w:color w:val="000000"/>
          <w:sz w:val="24"/>
          <w:szCs w:val="24"/>
        </w:rPr>
        <w:t>Уфимцева Людмила Петровна</w:t>
      </w:r>
    </w:p>
    <w:p>
      <w:pPr>
        <w:pStyle w:val="style0"/>
        <w:spacing w:after="100" w:before="100" w:line="100" w:lineRule="atLeast"/>
        <w:contextualSpacing w:val="false"/>
        <w:jc w:val="both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 CYR" w:cs="Times New Roman CYR" w:hAnsi="Times New Roman CYR"/>
          <w:sz w:val="24"/>
          <w:szCs w:val="24"/>
        </w:rPr>
        <w:t>ф.и.о., подпись)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 xml:space="preserve">Одобрено учебно-методическим советом </w:t>
      </w:r>
    </w:p>
    <w:p>
      <w:pPr>
        <w:pStyle w:val="style0"/>
        <w:spacing w:after="100" w:before="100" w:line="100" w:lineRule="atLeast"/>
        <w:contextualSpacing w:val="false"/>
        <w:jc w:val="both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100" w:before="100" w:line="100" w:lineRule="atLeast"/>
        <w:ind w:hanging="0" w:left="4818" w:right="0"/>
        <w:contextualSpacing w:val="false"/>
        <w:jc w:val="both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 CYR" w:cs="Times New Roman CYR" w:hAnsi="Times New Roman CYR"/>
          <w:sz w:val="24"/>
          <w:szCs w:val="24"/>
        </w:rPr>
        <w:t>указать наименование совета и направление)</w:t>
      </w:r>
    </w:p>
    <w:p>
      <w:pPr>
        <w:pStyle w:val="style0"/>
        <w:spacing w:after="100" w:before="100" w:line="100" w:lineRule="atLeast"/>
        <w:contextualSpacing w:val="false"/>
        <w:jc w:val="both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"____" ___________201__ </w:t>
      </w:r>
      <w:r>
        <w:rPr>
          <w:rFonts w:ascii="Times New Roman CYR" w:cs="Times New Roman CYR" w:hAnsi="Times New Roman CYR"/>
          <w:sz w:val="24"/>
          <w:szCs w:val="24"/>
        </w:rPr>
        <w:t>г.</w:t>
      </w:r>
    </w:p>
    <w:p>
      <w:pPr>
        <w:pStyle w:val="style0"/>
        <w:spacing w:after="100" w:before="100" w:line="100" w:lineRule="atLeast"/>
        <w:contextualSpacing w:val="false"/>
        <w:jc w:val="both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>Председатель _____________________________</w:t>
      </w:r>
    </w:p>
    <w:p>
      <w:pPr>
        <w:pStyle w:val="style0"/>
        <w:spacing w:after="100" w:before="100" w:line="100" w:lineRule="atLeast"/>
        <w:contextualSpacing w:val="false"/>
        <w:jc w:val="both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 CYR" w:cs="Times New Roman CYR" w:hAnsi="Times New Roman CYR"/>
          <w:sz w:val="24"/>
          <w:szCs w:val="24"/>
        </w:rPr>
        <w:t>ф.и.о., подпись)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100" w:line="100" w:lineRule="atLeast"/>
        <w:contextualSpacing w:val="false"/>
        <w:jc w:val="both"/>
        <w:rPr>
          <w:rFonts w:ascii="Times New Roman CYR" w:cs="Times New Roman CYR" w:hAnsi="Times New Roman CYR"/>
          <w:b/>
          <w:bCs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1. </w:t>
      </w:r>
      <w:r>
        <w:rPr>
          <w:rFonts w:ascii="Times New Roman CYR" w:cs="Times New Roman CYR" w:hAnsi="Times New Roman CYR"/>
          <w:b/>
          <w:bCs/>
          <w:sz w:val="24"/>
          <w:szCs w:val="24"/>
        </w:rPr>
        <w:t>Назначение фонда оценочных средств</w:t>
      </w:r>
    </w:p>
    <w:p>
      <w:pPr>
        <w:pStyle w:val="style0"/>
        <w:spacing w:after="0" w:before="100" w:line="100" w:lineRule="atLeast"/>
        <w:ind w:hanging="0" w:left="0" w:right="-1"/>
        <w:contextualSpacing w:val="false"/>
        <w:jc w:val="both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1.1.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bookmarkStart w:id="0" w:name="__DdeLink__3530_508795062"/>
      <w:r>
        <w:rPr>
          <w:rFonts w:ascii="Times New Roman CYR" w:cs="Times New Roman CYR" w:hAnsi="Times New Roman CYR"/>
          <w:b/>
          <w:bCs/>
          <w:sz w:val="24"/>
          <w:szCs w:val="24"/>
        </w:rPr>
        <w:t>Целью</w:t>
      </w:r>
      <w:r>
        <w:rPr>
          <w:rFonts w:ascii="Times New Roman CYR" w:cs="Times New Roman CYR" w:hAnsi="Times New Roman CYR"/>
          <w:sz w:val="24"/>
          <w:szCs w:val="24"/>
        </w:rPr>
        <w:t xml:space="preserve"> создания ФОС по дисциплине по выбору  </w:t>
      </w: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b/>
          <w:sz w:val="24"/>
          <w:szCs w:val="24"/>
        </w:rPr>
        <w:t>История и философия специальной педагогики и психологии</w:t>
      </w:r>
      <w:r>
        <w:rPr>
          <w:rFonts w:ascii="Times New Roman" w:cs="Times New Roman" w:hAnsi="Times New Roman"/>
          <w:sz w:val="24"/>
          <w:szCs w:val="24"/>
        </w:rPr>
        <w:t xml:space="preserve">» </w:t>
      </w:r>
      <w:bookmarkEnd w:id="0"/>
      <w:r>
        <w:rPr>
          <w:rFonts w:ascii="Times New Roman CYR" w:cs="Times New Roman CYR" w:hAnsi="Times New Roman CYR"/>
          <w:sz w:val="24"/>
          <w:szCs w:val="24"/>
        </w:rPr>
        <w:t>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>
      <w:pPr>
        <w:pStyle w:val="style0"/>
        <w:spacing w:after="0" w:before="100" w:line="100" w:lineRule="atLeast"/>
        <w:contextualSpacing w:val="false"/>
        <w:jc w:val="both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1.2. </w:t>
      </w:r>
      <w:r>
        <w:rPr>
          <w:rFonts w:ascii="Times New Roman CYR" w:cs="Times New Roman CYR" w:hAnsi="Times New Roman CYR"/>
          <w:sz w:val="24"/>
          <w:szCs w:val="24"/>
        </w:rPr>
        <w:t xml:space="preserve">ФОС по дисциплине/модулю решает </w:t>
      </w:r>
      <w:r>
        <w:rPr>
          <w:rFonts w:ascii="Times New Roman CYR" w:cs="Times New Roman CYR" w:hAnsi="Times New Roman CYR"/>
          <w:b/>
          <w:bCs/>
          <w:sz w:val="24"/>
          <w:szCs w:val="24"/>
        </w:rPr>
        <w:t>задачи</w:t>
      </w:r>
      <w:r>
        <w:rPr>
          <w:rFonts w:ascii="Times New Roman CYR" w:cs="Times New Roman CYR" w:hAnsi="Times New Roman CYR"/>
          <w:sz w:val="24"/>
          <w:szCs w:val="24"/>
        </w:rPr>
        <w:t xml:space="preserve">: </w:t>
      </w:r>
    </w:p>
    <w:p>
      <w:pPr>
        <w:pStyle w:val="style0"/>
        <w:spacing w:after="100" w:before="100" w:line="100" w:lineRule="atLeast"/>
        <w:ind w:firstLine="709" w:left="0" w:right="0"/>
        <w:contextualSpacing w:val="false"/>
        <w:jc w:val="both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1. </w:t>
      </w:r>
      <w:r>
        <w:rPr>
          <w:rFonts w:ascii="Times New Roman CYR" w:cs="Times New Roman CYR" w:hAnsi="Times New Roman CYR"/>
          <w:sz w:val="24"/>
          <w:szCs w:val="24"/>
        </w:rPr>
        <w:t>Углубление и расширение целостного представления о зарождении, становлении, развитии и трансформации антропологии как междисциплинарной отрасли человековедения. ;</w:t>
      </w:r>
    </w:p>
    <w:p>
      <w:pPr>
        <w:pStyle w:val="style0"/>
        <w:spacing w:after="0" w:before="0" w:line="100" w:lineRule="atLeast"/>
        <w:ind w:firstLine="708" w:left="0" w:right="0"/>
        <w:contextualSpacing w:val="false"/>
        <w:jc w:val="both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2. </w:t>
      </w:r>
      <w:r>
        <w:rPr>
          <w:rFonts w:ascii="Times New Roman CYR" w:cs="Times New Roman CYR" w:hAnsi="Times New Roman CYR"/>
          <w:sz w:val="24"/>
          <w:szCs w:val="24"/>
        </w:rPr>
        <w:t xml:space="preserve">Формирование у обучающихся критического, научно обоснованного гуманистического мышления, позволяющего с антропологических позиций осмыслить традиционные и инновационные педагогические систем, а так же свой собственный жизненный и педагогический опыта. </w:t>
      </w:r>
    </w:p>
    <w:p>
      <w:pPr>
        <w:pStyle w:val="style0"/>
        <w:spacing w:after="100" w:before="100" w:line="100" w:lineRule="atLeast"/>
        <w:ind w:firstLine="709" w:left="0" w:right="0"/>
        <w:contextualSpacing w:val="false"/>
        <w:jc w:val="both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3. </w:t>
      </w:r>
      <w:r>
        <w:rPr>
          <w:rFonts w:ascii="Times New Roman CYR" w:cs="Times New Roman CYR" w:hAnsi="Times New Roman CYR"/>
          <w:sz w:val="24"/>
          <w:szCs w:val="24"/>
        </w:rPr>
        <w:t>Развитие умений и навыков актуализации и применения современных теоретических знаний о человеке, ребенке, его развитии и воспитании.</w:t>
      </w:r>
    </w:p>
    <w:p>
      <w:pPr>
        <w:pStyle w:val="style0"/>
        <w:spacing w:after="0" w:before="100" w:line="100" w:lineRule="atLeast"/>
        <w:contextualSpacing w:val="false"/>
        <w:jc w:val="both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1.3. </w:t>
      </w:r>
      <w:r>
        <w:rPr>
          <w:rFonts w:ascii="Times New Roman CYR" w:cs="Times New Roman CYR" w:hAnsi="Times New Roman CYR"/>
          <w:sz w:val="24"/>
          <w:szCs w:val="24"/>
        </w:rPr>
        <w:t xml:space="preserve">ФОС разработан на основании нормативных </w:t>
      </w:r>
      <w:r>
        <w:rPr>
          <w:rFonts w:ascii="Times New Roman CYR" w:cs="Times New Roman CYR" w:hAnsi="Times New Roman CYR"/>
          <w:b/>
          <w:bCs/>
          <w:sz w:val="24"/>
          <w:szCs w:val="24"/>
        </w:rPr>
        <w:t>документов</w:t>
      </w:r>
      <w:r>
        <w:rPr>
          <w:rFonts w:ascii="Times New Roman CYR" w:cs="Times New Roman CYR" w:hAnsi="Times New Roman CYR"/>
          <w:sz w:val="24"/>
          <w:szCs w:val="24"/>
        </w:rPr>
        <w:t>:</w:t>
      </w:r>
    </w:p>
    <w:p>
      <w:pPr>
        <w:pStyle w:val="style0"/>
        <w:spacing w:after="0" w:before="100" w:line="100" w:lineRule="atLeast"/>
        <w:ind w:hanging="0" w:left="0" w:right="29"/>
        <w:contextualSpacing w:val="false"/>
        <w:jc w:val="both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 CYR" w:cs="Times New Roman CYR" w:hAnsi="Times New Roman CYR"/>
          <w:sz w:val="24"/>
          <w:szCs w:val="24"/>
        </w:rPr>
        <w:t xml:space="preserve">федерального государственного образовательного стандарта высшего образования по направлению подготовки: 44.04.01 Педагогическое образование, программа Социально-историческое образование (уровень подготовки кадров высшей квалификации), утвержденным приказом Минобрнауки России от ________ 2014 г. № ___, вступил в силу _________2015 г., профессиональным стандартом </w:t>
      </w: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 CYR" w:cs="Times New Roman CYR" w:hAnsi="Times New Roman CYR"/>
          <w:sz w:val="24"/>
          <w:szCs w:val="24"/>
        </w:rPr>
        <w:t>Педагог</w:t>
      </w:r>
      <w:r>
        <w:rPr>
          <w:rFonts w:ascii="Times New Roman" w:cs="Times New Roman" w:hAnsi="Times New Roman"/>
          <w:sz w:val="24"/>
          <w:szCs w:val="24"/>
        </w:rPr>
        <w:t xml:space="preserve">», </w:t>
      </w:r>
      <w:r>
        <w:rPr>
          <w:rFonts w:ascii="Times New Roman CYR" w:cs="Times New Roman CYR" w:hAnsi="Times New Roman CYR"/>
          <w:sz w:val="24"/>
          <w:szCs w:val="24"/>
        </w:rPr>
        <w:t xml:space="preserve">утвержденным приказом Министерства труда и социальной защиты Российской Федерации от 18 октября 2013 г. № 544н.. </w:t>
      </w:r>
    </w:p>
    <w:p>
      <w:pPr>
        <w:pStyle w:val="style0"/>
        <w:numPr>
          <w:ilvl w:val="0"/>
          <w:numId w:val="1"/>
        </w:numPr>
        <w:spacing w:after="0" w:before="100" w:line="100" w:lineRule="atLeast"/>
        <w:ind w:hanging="360" w:left="720" w:right="29"/>
        <w:contextualSpacing w:val="false"/>
        <w:jc w:val="both"/>
        <w:rPr>
          <w:rFonts w:ascii="Times New Roman CYR" w:cs="Times New Roman CYR" w:hAnsi="Times New Roman CYR"/>
          <w:color w:val="00000A"/>
          <w:sz w:val="24"/>
          <w:szCs w:val="24"/>
        </w:rPr>
      </w:pPr>
      <w:r>
        <w:rPr>
          <w:rFonts w:ascii="Times New Roman CYR" w:cs="Times New Roman CYR" w:hAnsi="Times New Roman CYR"/>
          <w:color w:val="00000A"/>
          <w:sz w:val="24"/>
          <w:szCs w:val="24"/>
        </w:rPr>
        <w:t xml:space="preserve">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</w:t>
      </w:r>
      <w:r>
        <w:rPr>
          <w:rFonts w:ascii="Times New Roman" w:cs="Times New Roman" w:hAnsi="Times New Roman"/>
          <w:color w:val="00000A"/>
          <w:sz w:val="24"/>
          <w:szCs w:val="24"/>
        </w:rPr>
        <w:t>«</w:t>
      </w:r>
      <w:r>
        <w:rPr>
          <w:rFonts w:ascii="Times New Roman CYR" w:cs="Times New Roman CYR" w:hAnsi="Times New Roman CYR"/>
          <w:color w:val="00000A"/>
          <w:sz w:val="24"/>
          <w:szCs w:val="24"/>
        </w:rPr>
        <w:t>Красноярский государственный педагогический университет им. В.П. Астафьева</w:t>
      </w:r>
      <w:r>
        <w:rPr>
          <w:rFonts w:ascii="Times New Roman" w:cs="Times New Roman" w:hAnsi="Times New Roman"/>
          <w:color w:val="00000A"/>
          <w:sz w:val="24"/>
          <w:szCs w:val="24"/>
          <w:lang w:val="en-US"/>
        </w:rPr>
        <w:t xml:space="preserve">» </w:t>
      </w:r>
      <w:r>
        <w:rPr>
          <w:rFonts w:ascii="Times New Roman CYR" w:cs="Times New Roman CYR" w:hAnsi="Times New Roman CYR"/>
          <w:color w:val="00000A"/>
          <w:sz w:val="24"/>
          <w:szCs w:val="24"/>
        </w:rPr>
        <w:t>и его филиалах.</w:t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  <w:jc w:val="center"/>
        <w:rPr>
          <w:rFonts w:cs="Calibri"/>
          <w:lang w:val="en-US"/>
        </w:rPr>
      </w:pPr>
      <w:r>
        <w:rPr>
          <w:rFonts w:cs="Calibri"/>
          <w:lang w:val="en-US"/>
        </w:rPr>
      </w:r>
    </w:p>
    <w:p>
      <w:pPr>
        <w:pStyle w:val="style0"/>
        <w:spacing w:after="0" w:before="100" w:line="100" w:lineRule="atLeast"/>
        <w:ind w:hanging="0" w:left="0" w:right="29"/>
        <w:contextualSpacing w:val="false"/>
        <w:rPr>
          <w:rFonts w:ascii="Times New Roman CYR" w:cs="Times New Roman CYR" w:hAnsi="Times New Roman CYR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2. </w:t>
      </w:r>
      <w:r>
        <w:rPr>
          <w:rFonts w:ascii="Times New Roman CYR" w:cs="Times New Roman CYR" w:hAnsi="Times New Roman CYR"/>
          <w:b/>
          <w:bCs/>
          <w:sz w:val="24"/>
          <w:szCs w:val="24"/>
        </w:rPr>
        <w:t xml:space="preserve">Перечень компетенций с указанием этапов их формирования в процессе изучения дисциплины/модуля/прохождения практики </w:t>
      </w:r>
    </w:p>
    <w:p>
      <w:pPr>
        <w:pStyle w:val="style0"/>
        <w:spacing w:after="0" w:before="100" w:line="100" w:lineRule="atLeast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2.1. </w:t>
      </w:r>
      <w:r>
        <w:rPr>
          <w:rFonts w:ascii="Times New Roman CYR" w:cs="Times New Roman CYR" w:hAnsi="Times New Roman CYR"/>
          <w:sz w:val="24"/>
          <w:szCs w:val="24"/>
        </w:rPr>
        <w:t>Дисциплина направлена на формирование следующих компетенций:</w:t>
      </w:r>
    </w:p>
    <w:p>
      <w:pPr>
        <w:pStyle w:val="style0"/>
        <w:spacing w:after="0" w:before="100" w:line="100" w:lineRule="atLeast"/>
        <w:ind w:firstLine="567" w:left="0" w:right="0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>ОК-1 -  способность использовать философские и социогуманитарные знания для формирования научного мировоззрения;</w:t>
      </w:r>
    </w:p>
    <w:p>
      <w:pPr>
        <w:pStyle w:val="style0"/>
        <w:spacing w:after="0" w:before="0" w:line="100" w:lineRule="atLeast"/>
        <w:ind w:firstLine="567" w:left="0" w:right="-1"/>
        <w:contextualSpacing w:val="false"/>
        <w:jc w:val="both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 xml:space="preserve">ПК-1 – способность реализовывать образовательные программы по учебному предмету в соответствии с требованиями стандарта; </w:t>
      </w:r>
    </w:p>
    <w:p>
      <w:pPr>
        <w:pStyle w:val="style0"/>
        <w:spacing w:after="0" w:before="0" w:line="100" w:lineRule="atLeast"/>
        <w:ind w:firstLine="567" w:left="0" w:right="-1"/>
        <w:contextualSpacing w:val="false"/>
        <w:jc w:val="both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>ПК-11 – готовность использовать систематизированные теоретические и практические знания для постановки и решения исследовательских задач в области образования.</w:t>
      </w:r>
    </w:p>
    <w:p>
      <w:pPr>
        <w:pStyle w:val="style0"/>
        <w:spacing w:after="0" w:before="100" w:line="100" w:lineRule="atLeast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100" w:line="100" w:lineRule="atLeast"/>
        <w:contextualSpacing w:val="false"/>
        <w:rPr>
          <w:rFonts w:ascii="Times New Roman CYR" w:cs="Times New Roman CYR" w:hAnsi="Times New Roman CYR"/>
          <w:b/>
          <w:bCs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2.2.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 CYR" w:cs="Times New Roman CYR" w:hAnsi="Times New Roman CYR"/>
          <w:b/>
          <w:bCs/>
          <w:sz w:val="24"/>
          <w:szCs w:val="24"/>
        </w:rPr>
        <w:t>Этапы формирования и оценивания компетенций</w:t>
      </w:r>
    </w:p>
    <w:tbl>
      <w:tblPr>
        <w:jc w:val="left"/>
        <w:tblInd w:type="dxa" w:w="27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3"/>
          <w:bottom w:type="dxa" w:w="0"/>
          <w:right w:type="dxa" w:w="108"/>
        </w:tblCellMar>
      </w:tblPr>
      <w:tblGrid>
        <w:gridCol w:w="2183"/>
        <w:gridCol w:w="2291"/>
        <w:gridCol w:w="2100"/>
        <w:gridCol w:w="1367"/>
        <w:gridCol w:w="948"/>
        <w:gridCol w:w="302"/>
      </w:tblGrid>
      <w:tr>
        <w:trPr>
          <w:trHeight w:hRule="atLeast" w:val="1"/>
          <w:cantSplit w:val="false"/>
        </w:trPr>
        <w:tc>
          <w:tcPr>
            <w:tcW w:type="dxa" w:w="2183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jc w:val="center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Компетенция</w:t>
            </w:r>
          </w:p>
        </w:tc>
        <w:tc>
          <w:tcPr>
            <w:tcW w:type="dxa" w:w="2291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ind w:hanging="0" w:left="0" w:right="58"/>
              <w:contextualSpacing w:val="false"/>
              <w:jc w:val="center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Этап формирования компетенции</w:t>
            </w:r>
          </w:p>
        </w:tc>
        <w:tc>
          <w:tcPr>
            <w:tcW w:type="dxa" w:w="2100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100" w:line="100" w:lineRule="atLeast"/>
              <w:ind w:hanging="0" w:left="0" w:right="-43"/>
              <w:contextualSpacing w:val="false"/>
              <w:jc w:val="center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Дисциплины, практики, участвующие в</w:t>
            </w:r>
          </w:p>
          <w:p>
            <w:pPr>
              <w:pStyle w:val="style0"/>
              <w:spacing w:after="100" w:before="100" w:line="100" w:lineRule="atLeast"/>
              <w:ind w:hanging="0" w:left="0" w:right="-43"/>
              <w:contextualSpacing w:val="false"/>
              <w:jc w:val="center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формировании компетенции</w:t>
            </w:r>
          </w:p>
        </w:tc>
        <w:tc>
          <w:tcPr>
            <w:tcW w:type="dxa" w:w="1367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ind w:hanging="0" w:left="0" w:right="144"/>
              <w:contextualSpacing w:val="false"/>
              <w:jc w:val="center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Тип контроля</w:t>
            </w:r>
          </w:p>
        </w:tc>
        <w:tc>
          <w:tcPr>
            <w:tcW w:type="dxa" w:w="9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ind w:hanging="0" w:left="0" w:right="144"/>
              <w:contextualSpacing w:val="false"/>
              <w:jc w:val="center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Оценочное средство/ КИМы</w:t>
            </w:r>
          </w:p>
        </w:tc>
        <w:tc>
          <w:tcPr>
            <w:tcW w:type="dxa" w:w="302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</w:r>
          </w:p>
        </w:tc>
      </w:tr>
      <w:tr>
        <w:trPr>
          <w:trHeight w:hRule="atLeast" w:val="1"/>
          <w:cantSplit w:val="false"/>
        </w:trPr>
        <w:tc>
          <w:tcPr>
            <w:tcW w:type="dxa" w:w="2183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</w:r>
          </w:p>
        </w:tc>
        <w:tc>
          <w:tcPr>
            <w:tcW w:type="dxa" w:w="2291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</w:r>
          </w:p>
        </w:tc>
        <w:tc>
          <w:tcPr>
            <w:tcW w:type="dxa" w:w="2100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</w:r>
          </w:p>
        </w:tc>
        <w:tc>
          <w:tcPr>
            <w:tcW w:type="dxa" w:w="1367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</w:r>
          </w:p>
        </w:tc>
        <w:tc>
          <w:tcPr>
            <w:tcW w:type="dxa" w:w="1250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Номер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2183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100" w:line="100" w:lineRule="atLeast"/>
              <w:ind w:firstLine="567" w:left="0" w:right="0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ОК-1 -  Способность использовать философские и социогуманитарные знания для формирования научного мировозрения;</w:t>
            </w:r>
          </w:p>
          <w:p>
            <w:pPr>
              <w:pStyle w:val="style0"/>
              <w:spacing w:after="0" w:before="0" w:line="100" w:lineRule="atLeast"/>
              <w:ind w:firstLine="567" w:left="0" w:right="0"/>
              <w:contextualSpacing w:val="false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style0"/>
              <w:spacing w:after="0" w:before="0" w:line="100" w:lineRule="atLeast"/>
              <w:ind w:firstLine="567" w:left="0" w:right="-1"/>
              <w:contextualSpacing w:val="false"/>
              <w:jc w:val="both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 xml:space="preserve">ПК-1 – способность реализовывать образовательные программы по учебному предмету в соответствии с требованиями стандарта; </w:t>
            </w:r>
          </w:p>
          <w:p>
            <w:pPr>
              <w:pStyle w:val="style0"/>
              <w:spacing w:after="0" w:before="0" w:line="100" w:lineRule="atLeast"/>
              <w:ind w:hanging="0" w:left="0" w:right="-1"/>
              <w:contextualSpacing w:val="false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style0"/>
              <w:spacing w:after="0" w:before="0" w:line="100" w:lineRule="atLeast"/>
              <w:ind w:firstLine="567" w:left="0" w:right="0"/>
              <w:contextualSpacing w:val="false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type="dxa" w:w="22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10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ориентировочный</w:t>
            </w:r>
          </w:p>
        </w:tc>
        <w:tc>
          <w:tcPr>
            <w:tcW w:type="dxa" w:w="2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Общие основы специальной педагогики, Теория обучения</w:t>
            </w:r>
          </w:p>
        </w:tc>
        <w:tc>
          <w:tcPr>
            <w:tcW w:type="dxa" w:w="136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текущий контроль</w:t>
            </w:r>
          </w:p>
        </w:tc>
        <w:tc>
          <w:tcPr>
            <w:tcW w:type="dxa" w:w="1250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2183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</w:r>
          </w:p>
        </w:tc>
        <w:tc>
          <w:tcPr>
            <w:tcW w:type="dxa" w:w="22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10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когнитивный</w:t>
            </w:r>
          </w:p>
        </w:tc>
        <w:tc>
          <w:tcPr>
            <w:tcW w:type="dxa" w:w="2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Общие основы специальной педагогики, Теория обучения</w:t>
            </w:r>
          </w:p>
        </w:tc>
        <w:tc>
          <w:tcPr>
            <w:tcW w:type="dxa" w:w="136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текущий контроль</w:t>
            </w:r>
          </w:p>
        </w:tc>
        <w:tc>
          <w:tcPr>
            <w:tcW w:type="dxa" w:w="1250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2183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</w:r>
          </w:p>
        </w:tc>
        <w:tc>
          <w:tcPr>
            <w:tcW w:type="dxa" w:w="22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праксиологический</w:t>
            </w:r>
          </w:p>
        </w:tc>
        <w:tc>
          <w:tcPr>
            <w:tcW w:type="dxa" w:w="2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Общие основы специальной педагогики, Теория обучения</w:t>
            </w:r>
          </w:p>
        </w:tc>
        <w:tc>
          <w:tcPr>
            <w:tcW w:type="dxa" w:w="136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промежуточная аттестация</w:t>
            </w:r>
          </w:p>
        </w:tc>
        <w:tc>
          <w:tcPr>
            <w:tcW w:type="dxa" w:w="1250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2183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</w:r>
          </w:p>
        </w:tc>
        <w:tc>
          <w:tcPr>
            <w:tcW w:type="dxa" w:w="22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рефлексивно-оценочный</w:t>
            </w:r>
          </w:p>
        </w:tc>
        <w:tc>
          <w:tcPr>
            <w:tcW w:type="dxa" w:w="2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Общие основы специальной педагогики, Теория обучения</w:t>
            </w:r>
          </w:p>
        </w:tc>
        <w:tc>
          <w:tcPr>
            <w:tcW w:type="dxa" w:w="136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промежуточная аттестация</w:t>
            </w:r>
          </w:p>
        </w:tc>
        <w:tc>
          <w:tcPr>
            <w:tcW w:type="dxa" w:w="1250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2183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ind w:firstLine="567" w:left="0" w:right="0"/>
              <w:contextualSpacing w:val="false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style0"/>
              <w:spacing w:after="0" w:before="0" w:line="100" w:lineRule="atLeast"/>
              <w:ind w:firstLine="567" w:left="0" w:right="0"/>
              <w:contextualSpacing w:val="false"/>
              <w:jc w:val="both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ОК-2 – способность анализировать основные этапы и закономерности исторического развития для формирования патриотизма и гражданской позиции;</w:t>
            </w:r>
          </w:p>
          <w:p>
            <w:pPr>
              <w:pStyle w:val="style0"/>
              <w:spacing w:after="0" w:before="0" w:line="100" w:lineRule="atLeast"/>
              <w:ind w:firstLine="567" w:left="0" w:right="0"/>
              <w:contextualSpacing w:val="false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style0"/>
              <w:spacing w:after="0" w:before="0" w:line="100" w:lineRule="atLeast"/>
              <w:ind w:firstLine="567" w:left="0" w:right="0"/>
              <w:contextualSpacing w:val="false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type="dxa" w:w="22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10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ориентировочный</w:t>
            </w:r>
          </w:p>
        </w:tc>
        <w:tc>
          <w:tcPr>
            <w:tcW w:type="dxa" w:w="2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Общие основы специальной педагогики, Теория обучения</w:t>
            </w:r>
          </w:p>
        </w:tc>
        <w:tc>
          <w:tcPr>
            <w:tcW w:type="dxa" w:w="136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текущий контроль</w:t>
            </w:r>
          </w:p>
        </w:tc>
        <w:tc>
          <w:tcPr>
            <w:tcW w:type="dxa" w:w="1250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2183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</w:r>
          </w:p>
        </w:tc>
        <w:tc>
          <w:tcPr>
            <w:tcW w:type="dxa" w:w="22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10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когнитивный</w:t>
            </w:r>
          </w:p>
        </w:tc>
        <w:tc>
          <w:tcPr>
            <w:tcW w:type="dxa" w:w="2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Общие основы специальной педагогики, Теория обучения</w:t>
            </w:r>
          </w:p>
        </w:tc>
        <w:tc>
          <w:tcPr>
            <w:tcW w:type="dxa" w:w="136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текущий контроль</w:t>
            </w:r>
          </w:p>
        </w:tc>
        <w:tc>
          <w:tcPr>
            <w:tcW w:type="dxa" w:w="1250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2183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</w:r>
          </w:p>
        </w:tc>
        <w:tc>
          <w:tcPr>
            <w:tcW w:type="dxa" w:w="22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праксиологический</w:t>
            </w:r>
          </w:p>
        </w:tc>
        <w:tc>
          <w:tcPr>
            <w:tcW w:type="dxa" w:w="2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Общие основы педагогики, Теория обучения</w:t>
            </w:r>
          </w:p>
        </w:tc>
        <w:tc>
          <w:tcPr>
            <w:tcW w:type="dxa" w:w="136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промежуточная аттестация</w:t>
            </w:r>
          </w:p>
        </w:tc>
        <w:tc>
          <w:tcPr>
            <w:tcW w:type="dxa" w:w="1250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2183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</w:r>
          </w:p>
        </w:tc>
        <w:tc>
          <w:tcPr>
            <w:tcW w:type="dxa" w:w="22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рефлексивно-оценочный</w:t>
            </w:r>
          </w:p>
        </w:tc>
        <w:tc>
          <w:tcPr>
            <w:tcW w:type="dxa" w:w="2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Общие основы специальной педагогики, Теория обучения</w:t>
            </w:r>
          </w:p>
        </w:tc>
        <w:tc>
          <w:tcPr>
            <w:tcW w:type="dxa" w:w="136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промежуточная аттестация</w:t>
            </w:r>
          </w:p>
        </w:tc>
        <w:tc>
          <w:tcPr>
            <w:tcW w:type="dxa" w:w="1250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2183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ind w:firstLine="567" w:left="0" w:right="-1"/>
              <w:contextualSpacing w:val="false"/>
              <w:jc w:val="both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ПК- 2 – способность использовать современные методы и технологии обучения и диагностики;</w:t>
            </w:r>
          </w:p>
          <w:p>
            <w:pPr>
              <w:pStyle w:val="style0"/>
              <w:spacing w:after="0" w:before="0" w:line="100" w:lineRule="atLeast"/>
              <w:ind w:hanging="0" w:left="0" w:right="-1"/>
              <w:contextualSpacing w:val="false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type="dxa" w:w="22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10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ориентировочный</w:t>
            </w:r>
          </w:p>
        </w:tc>
        <w:tc>
          <w:tcPr>
            <w:tcW w:type="dxa" w:w="2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Общие основы специальной педагогики, Теория обучения</w:t>
            </w:r>
          </w:p>
        </w:tc>
        <w:tc>
          <w:tcPr>
            <w:tcW w:type="dxa" w:w="136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текущий контроль</w:t>
            </w:r>
          </w:p>
        </w:tc>
        <w:tc>
          <w:tcPr>
            <w:tcW w:type="dxa" w:w="1250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2183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</w:r>
          </w:p>
        </w:tc>
        <w:tc>
          <w:tcPr>
            <w:tcW w:type="dxa" w:w="22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10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когнитивный</w:t>
            </w:r>
          </w:p>
        </w:tc>
        <w:tc>
          <w:tcPr>
            <w:tcW w:type="dxa" w:w="2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Общие основы педагогики, Теория обучения</w:t>
            </w:r>
          </w:p>
        </w:tc>
        <w:tc>
          <w:tcPr>
            <w:tcW w:type="dxa" w:w="136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промежуточная аттестация</w:t>
            </w:r>
          </w:p>
        </w:tc>
        <w:tc>
          <w:tcPr>
            <w:tcW w:type="dxa" w:w="1250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2183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</w:r>
          </w:p>
        </w:tc>
        <w:tc>
          <w:tcPr>
            <w:tcW w:type="dxa" w:w="22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Праксиологический</w:t>
            </w:r>
          </w:p>
        </w:tc>
        <w:tc>
          <w:tcPr>
            <w:tcW w:type="dxa" w:w="2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Общие основы специальной педагогики, Теория обучения</w:t>
            </w:r>
          </w:p>
        </w:tc>
        <w:tc>
          <w:tcPr>
            <w:tcW w:type="dxa" w:w="136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промежуточная аттестация</w:t>
            </w:r>
          </w:p>
        </w:tc>
        <w:tc>
          <w:tcPr>
            <w:tcW w:type="dxa" w:w="1250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2183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</w:r>
          </w:p>
        </w:tc>
        <w:tc>
          <w:tcPr>
            <w:tcW w:type="dxa" w:w="22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рефлексивно-оценочный</w:t>
            </w:r>
          </w:p>
        </w:tc>
        <w:tc>
          <w:tcPr>
            <w:tcW w:type="dxa" w:w="2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Общие основы специальной педагогики, Теория обучения</w:t>
            </w:r>
          </w:p>
        </w:tc>
        <w:tc>
          <w:tcPr>
            <w:tcW w:type="dxa" w:w="136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текущий контроль</w:t>
            </w:r>
          </w:p>
        </w:tc>
        <w:tc>
          <w:tcPr>
            <w:tcW w:type="dxa" w:w="1250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2</w:t>
            </w:r>
          </w:p>
        </w:tc>
      </w:tr>
    </w:tbl>
    <w:p>
      <w:pPr>
        <w:pStyle w:val="style0"/>
        <w:spacing w:after="0" w:before="100" w:line="100" w:lineRule="atLeast"/>
        <w:ind w:hanging="0" w:left="562" w:right="0"/>
        <w:contextualSpacing w:val="false"/>
        <w:rPr>
          <w:rFonts w:ascii="Times New Roman CYR" w:cs="Times New Roman CYR" w:hAnsi="Times New Roman CYR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3. </w:t>
      </w:r>
      <w:r>
        <w:rPr>
          <w:rFonts w:ascii="Times New Roman CYR" w:cs="Times New Roman CYR" w:hAnsi="Times New Roman CYR"/>
          <w:b/>
          <w:bCs/>
          <w:sz w:val="24"/>
          <w:szCs w:val="24"/>
        </w:rPr>
        <w:t xml:space="preserve">Фонд оценочных средств для промежуточной аттестации </w:t>
      </w:r>
    </w:p>
    <w:p>
      <w:pPr>
        <w:pStyle w:val="style0"/>
        <w:spacing w:after="0" w:before="100" w:line="100" w:lineRule="atLeast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3.1. </w:t>
      </w:r>
      <w:r>
        <w:rPr>
          <w:rFonts w:ascii="Times New Roman CYR" w:cs="Times New Roman CYR" w:hAnsi="Times New Roman CYR"/>
          <w:sz w:val="24"/>
          <w:szCs w:val="24"/>
        </w:rPr>
        <w:t>Промежуточная аттестация предполагает: план анализа статей и монографий (список литературы прилагается); выступления на семинарских занятиях.</w:t>
      </w:r>
    </w:p>
    <w:p>
      <w:pPr>
        <w:pStyle w:val="style0"/>
        <w:spacing w:after="0" w:before="100" w:line="100" w:lineRule="atLeast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3.2. </w:t>
      </w:r>
      <w:r>
        <w:rPr>
          <w:rFonts w:ascii="Times New Roman CYR" w:cs="Times New Roman CYR" w:hAnsi="Times New Roman CYR"/>
          <w:sz w:val="24"/>
          <w:szCs w:val="24"/>
        </w:rPr>
        <w:t xml:space="preserve">Оценочные средства </w:t>
      </w:r>
    </w:p>
    <w:p>
      <w:pPr>
        <w:pStyle w:val="style0"/>
        <w:spacing w:after="0" w:before="100" w:line="100" w:lineRule="atLeast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3.2.1. </w:t>
      </w:r>
      <w:r>
        <w:rPr>
          <w:rFonts w:ascii="Times New Roman CYR" w:cs="Times New Roman CYR" w:hAnsi="Times New Roman CYR"/>
          <w:sz w:val="24"/>
          <w:szCs w:val="24"/>
        </w:rPr>
        <w:t xml:space="preserve">Оценочное средство (наименование, разработчик, ссылка на источник) </w:t>
      </w:r>
    </w:p>
    <w:p>
      <w:pPr>
        <w:pStyle w:val="style0"/>
        <w:spacing w:after="0" w:before="100" w:line="100" w:lineRule="atLeast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>Анализ статей и монографий (план анализа статей и монографий со списком литературы (разработчик Ценюга С. Н.)</w:t>
      </w:r>
    </w:p>
    <w:p>
      <w:pPr>
        <w:pStyle w:val="style0"/>
        <w:spacing w:after="0" w:before="100" w:line="100" w:lineRule="atLeast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>Критерии оценивания по оценочному средству ___________________________</w:t>
      </w:r>
    </w:p>
    <w:p>
      <w:pPr>
        <w:pStyle w:val="style0"/>
        <w:spacing w:after="0" w:before="100" w:line="100" w:lineRule="atLeast"/>
        <w:contextualSpacing w:val="false"/>
        <w:rPr>
          <w:rFonts w:cs="Calibri"/>
        </w:rPr>
      </w:pPr>
      <w:r>
        <w:rPr>
          <w:rFonts w:cs="Calibri"/>
        </w:rPr>
      </w:r>
    </w:p>
    <w:tbl>
      <w:tblPr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3"/>
          <w:bottom w:type="dxa" w:w="0"/>
          <w:right w:type="dxa" w:w="108"/>
        </w:tblCellMar>
      </w:tblPr>
      <w:tblGrid>
        <w:gridCol w:w="1781"/>
        <w:gridCol w:w="2279"/>
        <w:gridCol w:w="2281"/>
        <w:gridCol w:w="2559"/>
      </w:tblGrid>
      <w:tr>
        <w:trPr>
          <w:trHeight w:hRule="atLeast" w:val="1"/>
          <w:cantSplit w:val="false"/>
        </w:trPr>
        <w:tc>
          <w:tcPr>
            <w:tcW w:type="dxa" w:w="1781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spacing w:after="0" w:before="100" w:line="100" w:lineRule="atLeast"/>
              <w:contextualSpacing w:val="false"/>
              <w:jc w:val="center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Формируемые</w:t>
            </w:r>
          </w:p>
          <w:p>
            <w:pPr>
              <w:pStyle w:val="style0"/>
              <w:spacing w:after="100" w:before="100" w:line="100" w:lineRule="atLeast"/>
              <w:contextualSpacing w:val="false"/>
              <w:jc w:val="center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компетенции</w:t>
            </w:r>
          </w:p>
        </w:tc>
        <w:tc>
          <w:tcPr>
            <w:tcW w:type="dxa" w:w="227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jc w:val="center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Высокий уровень сформированности компетенций</w:t>
            </w:r>
          </w:p>
        </w:tc>
        <w:tc>
          <w:tcPr>
            <w:tcW w:type="dxa" w:w="22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jc w:val="center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Продвинутый уровень сформированности компетенций</w:t>
            </w:r>
          </w:p>
        </w:tc>
        <w:tc>
          <w:tcPr>
            <w:tcW w:type="dxa" w:w="25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jc w:val="center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Базовый уровень сформированности компетенций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1781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</w:r>
          </w:p>
        </w:tc>
        <w:tc>
          <w:tcPr>
            <w:tcW w:type="dxa" w:w="227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100" w:line="100" w:lineRule="atLeast"/>
              <w:contextualSpacing w:val="false"/>
              <w:jc w:val="center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(87 - 100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баллов)</w:t>
            </w:r>
          </w:p>
          <w:p>
            <w:pPr>
              <w:pStyle w:val="style0"/>
              <w:spacing w:after="100" w:before="100" w:line="100" w:lineRule="atLeast"/>
              <w:contextualSpacing w:val="false"/>
              <w:jc w:val="center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отлично/зачтено</w:t>
            </w:r>
          </w:p>
        </w:tc>
        <w:tc>
          <w:tcPr>
            <w:tcW w:type="dxa" w:w="22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100" w:line="100" w:lineRule="atLeast"/>
              <w:contextualSpacing w:val="false"/>
              <w:jc w:val="center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(73 - 86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баллов)</w:t>
            </w:r>
          </w:p>
          <w:p>
            <w:pPr>
              <w:pStyle w:val="style0"/>
              <w:spacing w:after="100" w:before="100" w:line="100" w:lineRule="atLeast"/>
              <w:contextualSpacing w:val="false"/>
              <w:jc w:val="center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хорошо/зачтено</w:t>
            </w:r>
          </w:p>
        </w:tc>
        <w:tc>
          <w:tcPr>
            <w:tcW w:type="dxa" w:w="25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100" w:line="100" w:lineRule="atLeast"/>
              <w:contextualSpacing w:val="false"/>
              <w:jc w:val="center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(60 - 72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баллов)*</w:t>
            </w:r>
          </w:p>
          <w:p>
            <w:pPr>
              <w:pStyle w:val="style0"/>
              <w:spacing w:after="100" w:before="100" w:line="100" w:lineRule="atLeast"/>
              <w:contextualSpacing w:val="false"/>
              <w:jc w:val="center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удовлетворительно/зачтено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17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jc w:val="center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ОК-1 , ПК-1</w:t>
            </w:r>
          </w:p>
        </w:tc>
        <w:tc>
          <w:tcPr>
            <w:tcW w:type="dxa" w:w="227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jc w:val="both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Обучающийся способен  критически использовать знания для формирования научного анализа фактов, отражающих генезис теории и практики специальной педагогики в России и за рубежом</w:t>
            </w:r>
          </w:p>
        </w:tc>
        <w:tc>
          <w:tcPr>
            <w:tcW w:type="dxa" w:w="22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Обучающийся способен к освещению  фактов, отражающих развитие теории и практики специальной педагогики в России и за рубежом</w:t>
            </w:r>
          </w:p>
        </w:tc>
        <w:tc>
          <w:tcPr>
            <w:tcW w:type="dxa" w:w="25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Обучающийся способен усвоить и пересказать факты, отражающие развитие теории и практики специальной педагогики в России и за рубежом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17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jc w:val="center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 xml:space="preserve">ОК-2  </w:t>
            </w:r>
          </w:p>
        </w:tc>
        <w:tc>
          <w:tcPr>
            <w:tcW w:type="dxa" w:w="227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ind w:hanging="0" w:left="0" w:right="10"/>
              <w:contextualSpacing w:val="false"/>
              <w:jc w:val="both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  <w:shd w:fill="FFFFFF" w:val="clear"/>
              </w:rPr>
              <w:t>Обучающийся готов самостоятельно осуществлять научно-исследовательской деятельности в области</w:t>
            </w:r>
            <w:r>
              <w:rPr>
                <w:rFonts w:ascii="Times New Roman CYR" w:cs="Times New Roman CYR" w:hAnsi="Times New Roman CYR"/>
                <w:color w:val="000000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теории и практики специальной педагогики</w:t>
            </w:r>
          </w:p>
        </w:tc>
        <w:tc>
          <w:tcPr>
            <w:tcW w:type="dxa" w:w="22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ind w:hanging="0" w:left="0" w:right="10"/>
              <w:contextualSpacing w:val="false"/>
              <w:jc w:val="both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  <w:shd w:fill="FFFFFF" w:val="clear"/>
              </w:rPr>
              <w:t xml:space="preserve">Обучающийся владеет навыками самостоятельной научно-исследовательской деятельности в области </w:t>
            </w:r>
            <w:r>
              <w:rPr>
                <w:rFonts w:ascii="Times New Roman CYR" w:cs="Times New Roman CYR" w:hAnsi="Times New Roman CYR"/>
                <w:color w:val="000000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 xml:space="preserve">теории и практики специальной педагогики </w:t>
            </w:r>
          </w:p>
        </w:tc>
        <w:tc>
          <w:tcPr>
            <w:tcW w:type="dxa" w:w="25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ind w:hanging="0" w:left="0" w:right="10"/>
              <w:contextualSpacing w:val="false"/>
              <w:jc w:val="both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  <w:shd w:fill="FFFFFF" w:val="clear"/>
              </w:rPr>
              <w:t>Обучающийся имеет представление о формах и методах самостоятельной научно-исследовательской деятельности в области</w:t>
            </w:r>
            <w:r>
              <w:rPr>
                <w:rFonts w:ascii="Times New Roman CYR" w:cs="Times New Roman CYR" w:hAnsi="Times New Roman CYR"/>
                <w:color w:val="000000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 xml:space="preserve">теории и практики специальной педагогики 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17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jc w:val="center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 xml:space="preserve">ПК -2, </w:t>
            </w:r>
          </w:p>
          <w:p>
            <w:pPr>
              <w:pStyle w:val="style0"/>
              <w:spacing w:after="100" w:before="100" w:line="100" w:lineRule="atLeast"/>
              <w:contextualSpacing w:val="false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</w:r>
          </w:p>
        </w:tc>
        <w:tc>
          <w:tcPr>
            <w:tcW w:type="dxa" w:w="227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jc w:val="both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Обучающийся владеет культурой для постановки и решения исследовательских задач в области</w:t>
            </w:r>
            <w:r>
              <w:rPr>
                <w:rFonts w:ascii="Times New Roman CYR" w:cs="Times New Roman CYR" w:hAnsi="Times New Roman CYR"/>
                <w:color w:val="424242"/>
                <w:sz w:val="24"/>
                <w:szCs w:val="24"/>
              </w:rPr>
              <w:t xml:space="preserve"> истории и философии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 xml:space="preserve"> специальной педагогики</w:t>
            </w:r>
          </w:p>
        </w:tc>
        <w:tc>
          <w:tcPr>
            <w:tcW w:type="dxa" w:w="22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 xml:space="preserve">Обучающийся владеет информацией </w:t>
            </w:r>
            <w:r>
              <w:rPr>
                <w:rFonts w:ascii="Times New Roman CYR" w:cs="Times New Roman CYR" w:hAnsi="Times New Roman CYR"/>
                <w:color w:val="424242"/>
                <w:sz w:val="24"/>
                <w:szCs w:val="24"/>
              </w:rPr>
              <w:t xml:space="preserve">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о навыках постановки и решения исследовательских задач в области</w:t>
            </w:r>
            <w:r>
              <w:rPr>
                <w:rFonts w:ascii="Times New Roman CYR" w:cs="Times New Roman CYR" w:hAnsi="Times New Roman CYR"/>
                <w:color w:val="424242"/>
                <w:sz w:val="24"/>
                <w:szCs w:val="24"/>
              </w:rPr>
              <w:t xml:space="preserve"> истории и философии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 xml:space="preserve"> специальной педагогики</w:t>
            </w:r>
          </w:p>
        </w:tc>
        <w:tc>
          <w:tcPr>
            <w:tcW w:type="dxa" w:w="25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 xml:space="preserve">Обучающийся имеет общее представление о навыках постановки и решения исследовательских задач в области </w:t>
            </w:r>
            <w:r>
              <w:rPr>
                <w:rFonts w:ascii="Times New Roman CYR" w:cs="Times New Roman CYR" w:hAnsi="Times New Roman CYR"/>
                <w:color w:val="424242"/>
                <w:sz w:val="24"/>
                <w:szCs w:val="24"/>
              </w:rPr>
              <w:t>истории и философии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 xml:space="preserve"> специальной педагогики</w:t>
            </w:r>
          </w:p>
        </w:tc>
      </w:tr>
    </w:tbl>
    <w:p>
      <w:pPr>
        <w:pStyle w:val="style0"/>
        <w:spacing w:after="0" w:before="100" w:line="100" w:lineRule="atLeast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</w:t>
      </w:r>
      <w:r>
        <w:rPr>
          <w:rFonts w:ascii="Times New Roman CYR" w:cs="Times New Roman CYR" w:hAnsi="Times New Roman CYR"/>
          <w:sz w:val="24"/>
          <w:szCs w:val="24"/>
        </w:rPr>
        <w:t>Менее 60 баллов – компетенция не сформирована</w:t>
      </w:r>
    </w:p>
    <w:p>
      <w:pPr>
        <w:pStyle w:val="style0"/>
        <w:spacing w:after="0" w:before="100" w:line="100" w:lineRule="atLeast"/>
        <w:contextualSpacing w:val="false"/>
        <w:rPr>
          <w:rFonts w:ascii="Times New Roman CYR" w:cs="Times New Roman CYR" w:hAnsi="Times New Roman CYR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4. </w:t>
      </w:r>
      <w:r>
        <w:rPr>
          <w:rFonts w:ascii="Times New Roman CYR" w:cs="Times New Roman CYR" w:hAnsi="Times New Roman CYR"/>
          <w:b/>
          <w:bCs/>
          <w:sz w:val="24"/>
          <w:szCs w:val="24"/>
        </w:rPr>
        <w:t>Фонд оценочных средств для текущего контроля успеваемости</w:t>
      </w:r>
    </w:p>
    <w:p>
      <w:pPr>
        <w:pStyle w:val="style0"/>
        <w:spacing w:after="0" w:before="100" w:line="100" w:lineRule="atLeast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100" w:line="100" w:lineRule="atLeast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4.1. </w:t>
      </w:r>
      <w:r>
        <w:rPr>
          <w:rFonts w:ascii="Times New Roman CYR" w:cs="Times New Roman CYR" w:hAnsi="Times New Roman CYR"/>
          <w:sz w:val="24"/>
          <w:szCs w:val="24"/>
        </w:rPr>
        <w:t>Текущий контроль предусматривает оценку сообщений на семинарском занятии (по представленному плану).</w:t>
      </w:r>
    </w:p>
    <w:p>
      <w:pPr>
        <w:pStyle w:val="style21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4.2.1. </w:t>
      </w:r>
      <w:r>
        <w:rPr>
          <w:rFonts w:ascii="Times New Roman CYR" w:cs="Times New Roman CYR" w:hAnsi="Times New Roman CYR"/>
          <w:sz w:val="24"/>
          <w:szCs w:val="24"/>
        </w:rPr>
        <w:t xml:space="preserve">Критерии оценивания см. в технологической карте рейтинга в рабочей программе дисциплины </w:t>
      </w:r>
      <w:r>
        <w:rPr>
          <w:sz w:val="24"/>
          <w:szCs w:val="24"/>
        </w:rPr>
        <w:t>«</w:t>
      </w:r>
      <w:r>
        <w:rPr>
          <w:b/>
          <w:sz w:val="24"/>
          <w:szCs w:val="24"/>
        </w:rPr>
        <w:t>История и философия специальной педагогики и психологии</w:t>
      </w:r>
      <w:r>
        <w:rPr>
          <w:b/>
          <w:bCs/>
          <w:sz w:val="24"/>
          <w:szCs w:val="24"/>
        </w:rPr>
        <w:t>»</w:t>
      </w:r>
    </w:p>
    <w:p>
      <w:pPr>
        <w:pStyle w:val="style0"/>
        <w:spacing w:after="120" w:before="240" w:line="100" w:lineRule="atLeast"/>
        <w:contextualSpacing w:val="false"/>
        <w:jc w:val="both"/>
        <w:rPr>
          <w:rFonts w:cs="Calibri"/>
        </w:rPr>
      </w:pPr>
      <w:r>
        <w:rPr>
          <w:rFonts w:cs="Calibri"/>
        </w:rPr>
      </w:r>
    </w:p>
    <w:tbl>
      <w:tblPr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3"/>
          <w:bottom w:type="dxa" w:w="0"/>
          <w:right w:type="dxa" w:w="108"/>
        </w:tblCellMar>
      </w:tblPr>
      <w:tblGrid>
        <w:gridCol w:w="3828"/>
        <w:gridCol w:w="3827"/>
      </w:tblGrid>
      <w:tr>
        <w:trPr>
          <w:trHeight w:hRule="atLeast" w:val="1"/>
          <w:cantSplit w:val="false"/>
        </w:trPr>
        <w:tc>
          <w:tcPr>
            <w:tcW w:type="dxa" w:w="382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jc w:val="center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Критерии оценивания</w:t>
            </w:r>
          </w:p>
        </w:tc>
        <w:tc>
          <w:tcPr>
            <w:tcW w:type="dxa" w:w="38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jc w:val="center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Количество баллов (вклад в рейтинг)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382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Полный развернутый ответ- доклад на один, или несколько вопросов семинарского занятия, включающий критический анализ проработанной литературы. Оппонирование, или дополнения ответов обучающихся.</w:t>
            </w:r>
          </w:p>
        </w:tc>
        <w:tc>
          <w:tcPr>
            <w:tcW w:type="dxa" w:w="38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20 - 23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382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Полный развернутый ответ на один, или несколько вопросов семинарского занятия, включающий критический анализ проработанной литературы.</w:t>
            </w:r>
          </w:p>
        </w:tc>
        <w:tc>
          <w:tcPr>
            <w:tcW w:type="dxa" w:w="38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15 - 19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382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Ответ на вопрос семинарского занятия на основе изученного труда (из списка рекомендованной литературы)</w:t>
            </w:r>
          </w:p>
        </w:tc>
        <w:tc>
          <w:tcPr>
            <w:tcW w:type="dxa" w:w="38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10-18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382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jc w:val="center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Дополнение ответа на семинарском занятии, вопросы выступающему</w:t>
            </w:r>
          </w:p>
        </w:tc>
        <w:tc>
          <w:tcPr>
            <w:tcW w:type="dxa" w:w="38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5 - 9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382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jc w:val="center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Максимальный балл</w:t>
            </w:r>
          </w:p>
        </w:tc>
        <w:tc>
          <w:tcPr>
            <w:tcW w:type="dxa" w:w="38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23</w:t>
            </w:r>
          </w:p>
        </w:tc>
      </w:tr>
    </w:tbl>
    <w:p>
      <w:pPr>
        <w:pStyle w:val="style0"/>
        <w:spacing w:after="0" w:before="100" w:line="100" w:lineRule="atLeast"/>
        <w:contextualSpacing w:val="false"/>
        <w:rPr>
          <w:rFonts w:ascii="Times New Roman CYR" w:cs="Times New Roman CYR" w:hAnsi="Times New Roman CYR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5. </w:t>
      </w:r>
      <w:r>
        <w:rPr>
          <w:rFonts w:ascii="Times New Roman CYR" w:cs="Times New Roman CYR" w:hAnsi="Times New Roman CYR"/>
          <w:b/>
          <w:bCs/>
          <w:sz w:val="24"/>
          <w:szCs w:val="24"/>
        </w:rPr>
        <w:t xml:space="preserve">Учебно-методическое и информационное обеспечение фондов оценочных средств </w:t>
      </w:r>
    </w:p>
    <w:p>
      <w:pPr>
        <w:pStyle w:val="style0"/>
        <w:spacing w:after="0" w:before="100" w:line="100" w:lineRule="atLeast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 CYR" w:cs="Times New Roman CYR" w:hAnsi="Times New Roman CYR"/>
          <w:sz w:val="24"/>
          <w:szCs w:val="24"/>
        </w:rPr>
        <w:t xml:space="preserve">в программу входят: </w:t>
      </w:r>
    </w:p>
    <w:p>
      <w:pPr>
        <w:pStyle w:val="style0"/>
        <w:spacing w:after="0" w:before="100" w:line="100" w:lineRule="atLeast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1 - </w:t>
      </w:r>
      <w:r>
        <w:rPr>
          <w:rFonts w:ascii="Times New Roman CYR" w:cs="Times New Roman CYR" w:hAnsi="Times New Roman CYR"/>
          <w:sz w:val="24"/>
          <w:szCs w:val="24"/>
        </w:rPr>
        <w:t>планы семинарских занятий с методическими рекомендациями и списком рекомендованной литературы;</w:t>
      </w:r>
    </w:p>
    <w:p>
      <w:pPr>
        <w:pStyle w:val="style0"/>
        <w:spacing w:after="0" w:before="100" w:line="100" w:lineRule="atLeast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 – </w:t>
      </w:r>
      <w:r>
        <w:rPr>
          <w:rFonts w:ascii="Times New Roman CYR" w:cs="Times New Roman CYR" w:hAnsi="Times New Roman CYR"/>
          <w:sz w:val="24"/>
          <w:szCs w:val="24"/>
        </w:rPr>
        <w:t>План анализа статей и монографий со списком рекомендованной литературы;</w:t>
      </w:r>
    </w:p>
    <w:p>
      <w:pPr>
        <w:pStyle w:val="style0"/>
        <w:spacing w:after="0" w:before="100" w:line="100" w:lineRule="atLeast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3 – </w:t>
      </w:r>
      <w:r>
        <w:rPr>
          <w:rFonts w:ascii="Times New Roman CYR" w:cs="Times New Roman CYR" w:hAnsi="Times New Roman CYR"/>
          <w:sz w:val="24"/>
          <w:szCs w:val="24"/>
        </w:rPr>
        <w:t>Темы  и рекомендации по написанию рефератов, эссе и т.д.</w:t>
      </w:r>
    </w:p>
    <w:p>
      <w:pPr>
        <w:pStyle w:val="style0"/>
        <w:spacing w:after="0" w:before="100" w:line="100" w:lineRule="atLeast"/>
        <w:contextualSpacing w:val="false"/>
        <w:rPr>
          <w:rFonts w:ascii="Times New Roman CYR" w:cs="Times New Roman CYR" w:hAnsi="Times New Roman CYR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6. </w:t>
      </w:r>
      <w:r>
        <w:rPr>
          <w:rFonts w:ascii="Times New Roman CYR" w:cs="Times New Roman CYR" w:hAnsi="Times New Roman CYR"/>
          <w:b/>
          <w:bCs/>
          <w:sz w:val="24"/>
          <w:szCs w:val="24"/>
        </w:rPr>
        <w:t>Оценочные средства (контрольно-измерительные материалы):</w:t>
      </w:r>
    </w:p>
    <w:p>
      <w:pPr>
        <w:pStyle w:val="style0"/>
        <w:spacing w:after="0" w:before="100" w:line="100" w:lineRule="atLeast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 – </w:t>
      </w:r>
      <w:r>
        <w:rPr>
          <w:rFonts w:ascii="Times New Roman CYR" w:cs="Times New Roman CYR" w:hAnsi="Times New Roman CYR"/>
          <w:sz w:val="24"/>
          <w:szCs w:val="24"/>
        </w:rPr>
        <w:t>вопросы для изучения на семинарских занятиях</w:t>
      </w:r>
    </w:p>
    <w:p>
      <w:pPr>
        <w:pStyle w:val="style0"/>
        <w:spacing w:after="0" w:before="100" w:line="100" w:lineRule="atLeast"/>
        <w:contextualSpacing w:val="false"/>
        <w:rPr>
          <w:rFonts w:ascii="Times New Roman CYR" w:cs="Times New Roman CYR" w:hAnsi="Times New Roman CYR"/>
          <w:color w:val="00000A"/>
          <w:sz w:val="24"/>
          <w:szCs w:val="24"/>
        </w:rPr>
      </w:pPr>
      <w:r>
        <w:rPr>
          <w:rFonts w:ascii="Times New Roman" w:cs="Times New Roman" w:hAnsi="Times New Roman"/>
          <w:color w:val="00000A"/>
          <w:sz w:val="24"/>
          <w:szCs w:val="24"/>
        </w:rPr>
        <w:t xml:space="preserve">2 – </w:t>
      </w:r>
      <w:r>
        <w:rPr>
          <w:rFonts w:ascii="Times New Roman CYR" w:cs="Times New Roman CYR" w:hAnsi="Times New Roman CYR"/>
          <w:color w:val="00000A"/>
          <w:sz w:val="24"/>
          <w:szCs w:val="24"/>
        </w:rPr>
        <w:t>вопросы к итоговому зачету по дисциплине</w:t>
      </w:r>
    </w:p>
    <w:p>
      <w:pPr>
        <w:pStyle w:val="style0"/>
        <w:spacing w:after="0" w:before="100" w:line="100" w:lineRule="atLeast"/>
        <w:ind w:hanging="0" w:left="4536" w:right="0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 xml:space="preserve">Приложение 2 к Положению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бакалавриата, программам специалитета, программам </w:t>
      </w:r>
      <w:r>
        <w:rPr>
          <w:rFonts w:ascii="Times New Roman CYR" w:cs="Times New Roman CYR" w:hAnsi="Times New Roman CYR"/>
          <w:b/>
          <w:bCs/>
          <w:sz w:val="24"/>
          <w:szCs w:val="24"/>
        </w:rPr>
        <w:t xml:space="preserve">магистратуры, </w:t>
      </w:r>
      <w:r>
        <w:rPr>
          <w:rFonts w:ascii="Times New Roman CYR" w:cs="Times New Roman CYR" w:hAnsi="Times New Roman CYR"/>
          <w:sz w:val="24"/>
          <w:szCs w:val="24"/>
        </w:rPr>
        <w:t xml:space="preserve">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</w:t>
      </w: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 CYR" w:cs="Times New Roman CYR" w:hAnsi="Times New Roman CYR"/>
          <w:sz w:val="24"/>
          <w:szCs w:val="24"/>
        </w:rPr>
        <w:t>Красноярский государственный педагогический университет им. В.П. Астафьева</w:t>
      </w:r>
      <w:r>
        <w:rPr>
          <w:rFonts w:ascii="Times New Roman" w:cs="Times New Roman" w:hAnsi="Times New Roman"/>
          <w:sz w:val="24"/>
          <w:szCs w:val="24"/>
        </w:rPr>
        <w:t xml:space="preserve">» </w:t>
      </w:r>
      <w:r>
        <w:rPr>
          <w:rFonts w:ascii="Times New Roman CYR" w:cs="Times New Roman CYR" w:hAnsi="Times New Roman CYR"/>
          <w:sz w:val="24"/>
          <w:szCs w:val="24"/>
        </w:rPr>
        <w:t>и его филиалах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 CYR" w:cs="Times New Roman CYR" w:hAnsi="Times New Roman CYR"/>
          <w:spacing w:val="1"/>
          <w:sz w:val="24"/>
          <w:szCs w:val="24"/>
        </w:rPr>
      </w:pPr>
      <w:r>
        <w:rPr>
          <w:rFonts w:ascii="Times New Roman CYR" w:cs="Times New Roman CYR" w:hAnsi="Times New Roman CYR"/>
          <w:spacing w:val="1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 CYR" w:cs="Times New Roman CYR" w:hAnsi="Times New Roman CYR"/>
          <w:spacing w:val="1"/>
          <w:sz w:val="24"/>
          <w:szCs w:val="24"/>
        </w:rPr>
      </w:pPr>
      <w:r>
        <w:rPr>
          <w:rFonts w:ascii="Times New Roman CYR" w:cs="Times New Roman CYR" w:hAnsi="Times New Roman CYR"/>
          <w:spacing w:val="1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>МИНИСТЕРСТВО ОБРАЗОВАНИЯ И НАУКИ РОССИЙСКОЙ ФЕДЕРАЦИИ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 CYR" w:cs="Times New Roman CYR" w:hAnsi="Times New Roman CYR"/>
          <w:spacing w:val="-3"/>
          <w:sz w:val="24"/>
          <w:szCs w:val="24"/>
        </w:rPr>
      </w:pPr>
      <w:r>
        <w:rPr>
          <w:rFonts w:ascii="Times New Roman CYR" w:cs="Times New Roman CYR" w:hAnsi="Times New Roman CYR"/>
          <w:spacing w:val="-3"/>
          <w:sz w:val="24"/>
          <w:szCs w:val="24"/>
        </w:rPr>
        <w:t>Федеральное государственное бюджетное образовательное учреждение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 CYR" w:cs="Times New Roman CYR" w:hAnsi="Times New Roman CYR"/>
          <w:spacing w:val="-3"/>
          <w:sz w:val="24"/>
          <w:szCs w:val="24"/>
        </w:rPr>
      </w:pPr>
      <w:r>
        <w:rPr>
          <w:rFonts w:ascii="Times New Roman CYR" w:cs="Times New Roman CYR" w:hAnsi="Times New Roman CYR"/>
          <w:spacing w:val="-3"/>
          <w:sz w:val="24"/>
          <w:szCs w:val="24"/>
        </w:rPr>
        <w:t>высшего профессионального образования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spacing w:val="-1"/>
          <w:sz w:val="24"/>
          <w:szCs w:val="24"/>
        </w:rPr>
      </w:pPr>
      <w:r>
        <w:rPr>
          <w:rFonts w:ascii="Times New Roman" w:cs="Times New Roman" w:hAnsi="Times New Roman"/>
          <w:spacing w:val="-1"/>
          <w:sz w:val="24"/>
          <w:szCs w:val="24"/>
        </w:rPr>
        <w:t>«</w:t>
      </w:r>
      <w:r>
        <w:rPr>
          <w:rFonts w:ascii="Times New Roman CYR" w:cs="Times New Roman CYR" w:hAnsi="Times New Roman CYR"/>
          <w:spacing w:val="-1"/>
          <w:sz w:val="24"/>
          <w:szCs w:val="24"/>
        </w:rPr>
        <w:t>Красноярский государственный педагогический университет им. В.П, Астафьева</w:t>
      </w:r>
      <w:r>
        <w:rPr>
          <w:rFonts w:ascii="Times New Roman" w:cs="Times New Roman" w:hAnsi="Times New Roman"/>
          <w:spacing w:val="-1"/>
          <w:sz w:val="24"/>
          <w:szCs w:val="24"/>
        </w:rPr>
        <w:t>»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spacing w:val="-6"/>
          <w:sz w:val="24"/>
          <w:szCs w:val="24"/>
        </w:rPr>
      </w:pPr>
      <w:r>
        <w:rPr>
          <w:rFonts w:ascii="Times New Roman" w:cs="Times New Roman" w:hAnsi="Times New Roman"/>
          <w:spacing w:val="-6"/>
          <w:sz w:val="24"/>
          <w:szCs w:val="24"/>
        </w:rPr>
        <w:t>(</w:t>
      </w:r>
      <w:r>
        <w:rPr>
          <w:rFonts w:ascii="Times New Roman CYR" w:cs="Times New Roman CYR" w:hAnsi="Times New Roman CYR"/>
          <w:spacing w:val="-6"/>
          <w:sz w:val="24"/>
          <w:szCs w:val="24"/>
        </w:rPr>
        <w:t xml:space="preserve">ФГБОУ ВПО </w:t>
      </w:r>
      <w:r>
        <w:rPr>
          <w:rFonts w:ascii="Times New Roman" w:cs="Times New Roman" w:hAnsi="Times New Roman"/>
          <w:spacing w:val="-6"/>
          <w:sz w:val="24"/>
          <w:szCs w:val="24"/>
        </w:rPr>
        <w:t>«</w:t>
      </w:r>
      <w:r>
        <w:rPr>
          <w:rFonts w:ascii="Times New Roman CYR" w:cs="Times New Roman CYR" w:hAnsi="Times New Roman CYR"/>
          <w:spacing w:val="-6"/>
          <w:sz w:val="24"/>
          <w:szCs w:val="24"/>
        </w:rPr>
        <w:t xml:space="preserve">КГПУ </w:t>
      </w:r>
      <w:r>
        <w:rPr>
          <w:rFonts w:ascii="Times New Roman CYR" w:cs="Times New Roman CYR" w:hAnsi="Times New Roman CYR"/>
          <w:spacing w:val="-1"/>
          <w:sz w:val="24"/>
          <w:szCs w:val="24"/>
        </w:rPr>
        <w:t xml:space="preserve">им. В.П, Астафьева </w:t>
      </w:r>
      <w:r>
        <w:rPr>
          <w:rFonts w:ascii="Times New Roman" w:cs="Times New Roman" w:hAnsi="Times New Roman"/>
          <w:spacing w:val="-6"/>
          <w:sz w:val="24"/>
          <w:szCs w:val="24"/>
        </w:rPr>
        <w:t>»)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 CYR" w:cs="Times New Roman CYR" w:hAnsi="Times New Roman CYR"/>
          <w:spacing w:val="-3"/>
          <w:sz w:val="24"/>
          <w:szCs w:val="24"/>
        </w:rPr>
      </w:pPr>
      <w:r>
        <w:rPr>
          <w:rFonts w:ascii="Times New Roman CYR" w:cs="Times New Roman CYR" w:hAnsi="Times New Roman CYR"/>
          <w:spacing w:val="-3"/>
          <w:sz w:val="24"/>
          <w:szCs w:val="24"/>
        </w:rPr>
        <w:t>Кафедра педагогики</w:t>
      </w:r>
    </w:p>
    <w:p>
      <w:pPr>
        <w:pStyle w:val="style0"/>
        <w:spacing w:after="0" w:before="0" w:line="100" w:lineRule="atLeast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ind w:hanging="0" w:left="6237" w:right="0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tabs>
          <w:tab w:leader="none" w:pos="11340" w:val="left"/>
        </w:tabs>
        <w:spacing w:after="0" w:before="0" w:line="100" w:lineRule="atLeast"/>
        <w:ind w:hanging="0" w:left="6237" w:right="0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 xml:space="preserve">УТВЕРЖДЕНО </w:t>
      </w:r>
    </w:p>
    <w:p>
      <w:pPr>
        <w:pStyle w:val="style0"/>
        <w:tabs>
          <w:tab w:leader="none" w:pos="11340" w:val="left"/>
        </w:tabs>
        <w:spacing w:after="0" w:before="0" w:line="100" w:lineRule="atLeast"/>
        <w:ind w:hanging="0" w:left="6237" w:right="0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>на заседании кафедры</w:t>
      </w:r>
    </w:p>
    <w:p>
      <w:pPr>
        <w:pStyle w:val="style0"/>
        <w:tabs>
          <w:tab w:leader="none" w:pos="11340" w:val="left"/>
        </w:tabs>
        <w:spacing w:after="0" w:before="0" w:line="100" w:lineRule="atLeast"/>
        <w:ind w:hanging="0" w:left="6237" w:right="0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« »        2016 </w:t>
      </w:r>
      <w:r>
        <w:rPr>
          <w:rFonts w:ascii="Times New Roman CYR" w:cs="Times New Roman CYR" w:hAnsi="Times New Roman CYR"/>
          <w:sz w:val="24"/>
          <w:szCs w:val="24"/>
        </w:rPr>
        <w:t>г.</w:t>
      </w:r>
    </w:p>
    <w:p>
      <w:pPr>
        <w:pStyle w:val="style0"/>
        <w:tabs>
          <w:tab w:leader="none" w:pos="11340" w:val="left"/>
        </w:tabs>
        <w:spacing w:after="0" w:before="0" w:line="100" w:lineRule="atLeast"/>
        <w:ind w:hanging="0" w:left="6237" w:right="0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 xml:space="preserve">Протокол № </w:t>
      </w:r>
    </w:p>
    <w:p>
      <w:pPr>
        <w:pStyle w:val="style0"/>
        <w:spacing w:after="0" w:before="0" w:line="100" w:lineRule="atLeast"/>
        <w:ind w:hanging="0" w:left="6237" w:right="0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>Зав. кафедрой _______.</w:t>
      </w:r>
    </w:p>
    <w:p>
      <w:pPr>
        <w:pStyle w:val="style0"/>
        <w:spacing w:after="0" w:before="0" w:line="100" w:lineRule="atLeast"/>
        <w:contextualSpacing w:val="false"/>
        <w:jc w:val="right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contextualSpacing w:val="false"/>
        <w:jc w:val="right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ind w:hanging="0" w:left="851" w:right="0"/>
        <w:contextualSpacing w:val="false"/>
        <w:jc w:val="center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ind w:hanging="0" w:left="851" w:right="0"/>
        <w:contextualSpacing w:val="false"/>
        <w:jc w:val="center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120" w:before="240" w:line="100" w:lineRule="atLeast"/>
        <w:contextualSpacing w:val="false"/>
        <w:jc w:val="center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>ФОНД ОЦЕНОЧНЫХ СРЕДСТВ</w:t>
      </w:r>
    </w:p>
    <w:p>
      <w:pPr>
        <w:pStyle w:val="style0"/>
        <w:spacing w:after="0" w:before="100" w:line="100" w:lineRule="atLeast"/>
        <w:contextualSpacing w:val="false"/>
        <w:jc w:val="center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>для проведения текущего контроля и промежуточной аттестации обучающихся</w:t>
      </w:r>
    </w:p>
    <w:p>
      <w:pPr>
        <w:pStyle w:val="style0"/>
        <w:spacing w:after="120" w:before="240" w:line="100" w:lineRule="atLeast"/>
        <w:contextualSpacing w:val="false"/>
        <w:jc w:val="center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>по дисциплине</w:t>
      </w:r>
    </w:p>
    <w:p>
      <w:pPr>
        <w:pStyle w:val="style21"/>
        <w:rPr>
          <w:b/>
          <w:sz w:val="24"/>
          <w:szCs w:val="24"/>
        </w:rPr>
      </w:pPr>
      <w:r>
        <w:rPr>
          <w:b/>
          <w:sz w:val="24"/>
          <w:szCs w:val="24"/>
        </w:rPr>
        <w:t>История и философия специальной педагогики и психологии</w:t>
      </w:r>
    </w:p>
    <w:p>
      <w:pPr>
        <w:pStyle w:val="style0"/>
        <w:spacing w:after="0" w:before="0" w:line="100" w:lineRule="atLeast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shd w:fill="FFFFFF" w:val="clear"/>
        <w:spacing w:after="280" w:before="280" w:line="100" w:lineRule="atLeast"/>
        <w:contextualSpacing w:val="false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 xml:space="preserve">Направление подготовки: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050700.68 «Специальное (дефектологическое) образование».</w:t>
      </w:r>
    </w:p>
    <w:p>
      <w:pPr>
        <w:pStyle w:val="style0"/>
        <w:shd w:fill="FFFFFF" w:val="clear"/>
        <w:spacing w:after="280" w:before="280" w:line="100" w:lineRule="atLeast"/>
        <w:contextualSpacing w:val="false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 xml:space="preserve">Профиль: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«Психолого-педагогическая реабилитация лиц с ОВЗ».</w:t>
      </w: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Форма обучения:  заочная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>Квалификация: Академическая магистратура</w:t>
      </w:r>
    </w:p>
    <w:p>
      <w:pPr>
        <w:pStyle w:val="style0"/>
        <w:spacing w:after="0" w:before="0" w:line="100" w:lineRule="atLeast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 CYR" w:cs="Times New Roman CYR" w:hAnsi="Times New Roman CYR"/>
          <w:spacing w:val="1"/>
          <w:sz w:val="24"/>
          <w:szCs w:val="24"/>
        </w:rPr>
      </w:pPr>
      <w:r>
        <w:rPr>
          <w:rFonts w:ascii="Times New Roman CYR" w:cs="Times New Roman CYR" w:hAnsi="Times New Roman CYR"/>
          <w:spacing w:val="1"/>
          <w:sz w:val="24"/>
          <w:szCs w:val="24"/>
        </w:rPr>
        <w:t>Красноярскск 2016 г.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 CYR" w:cs="Times New Roman CYR" w:hAnsi="Times New Roman CYR"/>
          <w:spacing w:val="1"/>
          <w:sz w:val="24"/>
          <w:szCs w:val="24"/>
        </w:rPr>
      </w:pPr>
      <w:r>
        <w:rPr>
          <w:rFonts w:ascii="Times New Roman CYR" w:cs="Times New Roman CYR" w:hAnsi="Times New Roman CYR"/>
          <w:spacing w:val="1"/>
          <w:sz w:val="24"/>
          <w:szCs w:val="24"/>
        </w:rPr>
      </w:r>
    </w:p>
    <w:p>
      <w:pPr>
        <w:pStyle w:val="style0"/>
        <w:spacing w:after="120" w:before="240" w:line="100" w:lineRule="atLeast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120" w:before="240" w:line="100" w:lineRule="atLeast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120" w:before="24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 xml:space="preserve">ФОС дисциплины </w:t>
      </w: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 CYR" w:cs="Times New Roman CYR" w:hAnsi="Times New Roman CYR"/>
          <w:b/>
          <w:bCs/>
          <w:sz w:val="24"/>
          <w:szCs w:val="24"/>
        </w:rPr>
        <w:t>Педагогическая антропология</w:t>
      </w:r>
      <w:r>
        <w:rPr>
          <w:rFonts w:ascii="Times New Roman" w:cs="Times New Roman" w:hAnsi="Times New Roman"/>
          <w:sz w:val="24"/>
          <w:szCs w:val="24"/>
        </w:rPr>
        <w:t>»</w:t>
      </w:r>
    </w:p>
    <w:p>
      <w:pPr>
        <w:pStyle w:val="style0"/>
        <w:spacing w:after="100" w:before="100" w:line="100" w:lineRule="atLeast"/>
        <w:contextualSpacing w:val="false"/>
        <w:jc w:val="both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 xml:space="preserve">составитель  д.п.н., профессором  С.Н. Ценюга 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>Рабочая программа дисциплины обсуждена на заседании кафедры педагогики</w:t>
      </w:r>
    </w:p>
    <w:p>
      <w:pPr>
        <w:pStyle w:val="style0"/>
        <w:spacing w:after="100" w:before="100" w:line="100" w:lineRule="atLeast"/>
        <w:contextualSpacing w:val="false"/>
        <w:jc w:val="both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>протокол № ______ от "____"________________201_6_ г.</w:t>
      </w:r>
    </w:p>
    <w:p>
      <w:pPr>
        <w:pStyle w:val="style0"/>
        <w:spacing w:after="100" w:before="100" w:line="100" w:lineRule="atLeast"/>
        <w:contextualSpacing w:val="false"/>
        <w:jc w:val="both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>Заведующий кафедрой  Уфимцева Л.П.</w:t>
      </w:r>
    </w:p>
    <w:p>
      <w:pPr>
        <w:pStyle w:val="style0"/>
        <w:spacing w:after="100" w:before="100" w:line="100" w:lineRule="atLeast"/>
        <w:contextualSpacing w:val="false"/>
        <w:jc w:val="both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 CYR" w:cs="Times New Roman CYR" w:hAnsi="Times New Roman CYR"/>
          <w:sz w:val="24"/>
          <w:szCs w:val="24"/>
        </w:rPr>
        <w:t>ф.и.о., подпись)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 xml:space="preserve">Одобрено учебно-методическим советом </w:t>
      </w:r>
    </w:p>
    <w:p>
      <w:pPr>
        <w:pStyle w:val="style0"/>
        <w:spacing w:after="100" w:before="100" w:line="100" w:lineRule="atLeast"/>
        <w:contextualSpacing w:val="false"/>
        <w:jc w:val="both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100" w:before="100" w:line="100" w:lineRule="atLeast"/>
        <w:ind w:hanging="0" w:left="4818" w:right="0"/>
        <w:contextualSpacing w:val="false"/>
        <w:jc w:val="both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 CYR" w:cs="Times New Roman CYR" w:hAnsi="Times New Roman CYR"/>
          <w:sz w:val="24"/>
          <w:szCs w:val="24"/>
        </w:rPr>
        <w:t>указать наименование совета и направление)</w:t>
      </w:r>
    </w:p>
    <w:p>
      <w:pPr>
        <w:pStyle w:val="style0"/>
        <w:spacing w:after="100" w:before="100" w:line="100" w:lineRule="atLeast"/>
        <w:contextualSpacing w:val="false"/>
        <w:jc w:val="both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"____" ___________201__ </w:t>
      </w:r>
      <w:r>
        <w:rPr>
          <w:rFonts w:ascii="Times New Roman CYR" w:cs="Times New Roman CYR" w:hAnsi="Times New Roman CYR"/>
          <w:sz w:val="24"/>
          <w:szCs w:val="24"/>
        </w:rPr>
        <w:t>г.</w:t>
      </w:r>
    </w:p>
    <w:p>
      <w:pPr>
        <w:pStyle w:val="style0"/>
        <w:spacing w:after="100" w:before="100" w:line="100" w:lineRule="atLeast"/>
        <w:contextualSpacing w:val="false"/>
        <w:jc w:val="both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>Председатель _____________________________</w:t>
      </w:r>
    </w:p>
    <w:p>
      <w:pPr>
        <w:pStyle w:val="style0"/>
        <w:spacing w:after="100" w:before="100" w:line="100" w:lineRule="atLeast"/>
        <w:contextualSpacing w:val="false"/>
        <w:jc w:val="both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 CYR" w:cs="Times New Roman CYR" w:hAnsi="Times New Roman CYR"/>
          <w:sz w:val="24"/>
          <w:szCs w:val="24"/>
        </w:rPr>
        <w:t>ф.и.о., подпись)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100" w:line="100" w:lineRule="atLeast"/>
        <w:contextualSpacing w:val="false"/>
        <w:jc w:val="both"/>
        <w:rPr>
          <w:rFonts w:ascii="Times New Roman CYR" w:cs="Times New Roman CYR" w:hAnsi="Times New Roman CYR"/>
          <w:b/>
          <w:bCs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1. </w:t>
      </w:r>
      <w:r>
        <w:rPr>
          <w:rFonts w:ascii="Times New Roman CYR" w:cs="Times New Roman CYR" w:hAnsi="Times New Roman CYR"/>
          <w:b/>
          <w:bCs/>
          <w:sz w:val="24"/>
          <w:szCs w:val="24"/>
        </w:rPr>
        <w:t>Назначение фонда оценочных средств</w:t>
      </w:r>
    </w:p>
    <w:p>
      <w:pPr>
        <w:pStyle w:val="style21"/>
        <w:jc w:val="left"/>
        <w:rPr>
          <w:rFonts w:ascii="Times New Roman CYR" w:cs="Times New Roman CYR" w:hAnsi="Times New Roman CYR"/>
          <w:sz w:val="24"/>
          <w:szCs w:val="24"/>
        </w:rPr>
      </w:pPr>
      <w:r>
        <w:rPr>
          <w:sz w:val="24"/>
          <w:szCs w:val="24"/>
        </w:rPr>
        <w:t>1.1.</w:t>
      </w:r>
      <w:r>
        <w:rPr>
          <w:b/>
          <w:bCs/>
          <w:sz w:val="24"/>
          <w:szCs w:val="24"/>
        </w:rPr>
        <w:t xml:space="preserve"> </w:t>
      </w:r>
      <w:r>
        <w:rPr>
          <w:rFonts w:ascii="Times New Roman CYR" w:cs="Times New Roman CYR" w:hAnsi="Times New Roman CYR"/>
          <w:b/>
          <w:bCs/>
          <w:sz w:val="24"/>
          <w:szCs w:val="24"/>
        </w:rPr>
        <w:t>Целью</w:t>
      </w:r>
      <w:r>
        <w:rPr>
          <w:rFonts w:ascii="Times New Roman CYR" w:cs="Times New Roman CYR" w:hAnsi="Times New Roman CYR"/>
          <w:sz w:val="24"/>
          <w:szCs w:val="24"/>
        </w:rPr>
        <w:t xml:space="preserve"> создания ФОС по дисциплине по выбору  </w:t>
      </w:r>
      <w:r>
        <w:rPr>
          <w:sz w:val="24"/>
          <w:szCs w:val="24"/>
        </w:rPr>
        <w:t>«</w:t>
      </w:r>
      <w:r>
        <w:rPr>
          <w:b/>
          <w:sz w:val="24"/>
          <w:szCs w:val="24"/>
        </w:rPr>
        <w:t>История и философия специальной педагогики и психологии</w:t>
      </w:r>
      <w:r>
        <w:rPr>
          <w:sz w:val="24"/>
          <w:szCs w:val="24"/>
        </w:rPr>
        <w:t xml:space="preserve">» </w:t>
      </w:r>
      <w:r>
        <w:rPr>
          <w:rFonts w:ascii="Times New Roman CYR" w:cs="Times New Roman CYR" w:hAnsi="Times New Roman CYR"/>
          <w:sz w:val="24"/>
          <w:szCs w:val="24"/>
        </w:rPr>
        <w:t>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>
      <w:pPr>
        <w:pStyle w:val="style0"/>
        <w:spacing w:after="0" w:before="100" w:line="100" w:lineRule="atLeast"/>
        <w:contextualSpacing w:val="false"/>
        <w:jc w:val="both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1.2. </w:t>
      </w:r>
      <w:r>
        <w:rPr>
          <w:rFonts w:ascii="Times New Roman CYR" w:cs="Times New Roman CYR" w:hAnsi="Times New Roman CYR"/>
          <w:sz w:val="24"/>
          <w:szCs w:val="24"/>
        </w:rPr>
        <w:t xml:space="preserve">ФОС по дисциплине/модулю решает </w:t>
      </w:r>
      <w:r>
        <w:rPr>
          <w:rFonts w:ascii="Times New Roman CYR" w:cs="Times New Roman CYR" w:hAnsi="Times New Roman CYR"/>
          <w:b/>
          <w:bCs/>
          <w:sz w:val="24"/>
          <w:szCs w:val="24"/>
        </w:rPr>
        <w:t>задачи</w:t>
      </w:r>
      <w:r>
        <w:rPr>
          <w:rFonts w:ascii="Times New Roman CYR" w:cs="Times New Roman CYR" w:hAnsi="Times New Roman CYR"/>
          <w:sz w:val="24"/>
          <w:szCs w:val="24"/>
        </w:rPr>
        <w:t xml:space="preserve">: </w:t>
      </w:r>
    </w:p>
    <w:p>
      <w:pPr>
        <w:pStyle w:val="style0"/>
        <w:spacing w:after="100" w:before="100" w:line="100" w:lineRule="atLeast"/>
        <w:ind w:firstLine="709" w:left="0" w:right="0"/>
        <w:contextualSpacing w:val="false"/>
        <w:jc w:val="both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1. </w:t>
      </w:r>
      <w:r>
        <w:rPr>
          <w:rFonts w:ascii="Times New Roman CYR" w:cs="Times New Roman CYR" w:hAnsi="Times New Roman CYR"/>
          <w:sz w:val="24"/>
          <w:szCs w:val="24"/>
        </w:rPr>
        <w:t>Углубление и расширение целостного представления о зарождении, становлении, развитии и трансформации истории и философии специальной педагогики как междисциплинарной отрасли человековедения ;</w:t>
      </w:r>
    </w:p>
    <w:p>
      <w:pPr>
        <w:pStyle w:val="style0"/>
        <w:spacing w:after="0" w:before="0" w:line="100" w:lineRule="atLeast"/>
        <w:ind w:firstLine="708" w:left="0" w:right="0"/>
        <w:contextualSpacing w:val="false"/>
        <w:jc w:val="both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2. </w:t>
      </w:r>
      <w:r>
        <w:rPr>
          <w:rFonts w:ascii="Times New Roman CYR" w:cs="Times New Roman CYR" w:hAnsi="Times New Roman CYR"/>
          <w:sz w:val="24"/>
          <w:szCs w:val="24"/>
        </w:rPr>
        <w:t xml:space="preserve">Формирование у обучающихся критического, научно обоснованного гуманистического мышления, позволяющего с историко-философских позиций осмыслить традиционные и инновационные педагогические систем, а так же свой собственный жизненный и педагогический опыта. </w:t>
      </w:r>
    </w:p>
    <w:p>
      <w:pPr>
        <w:pStyle w:val="style0"/>
        <w:spacing w:after="100" w:before="100" w:line="100" w:lineRule="atLeast"/>
        <w:ind w:firstLine="709" w:left="0" w:right="0"/>
        <w:contextualSpacing w:val="false"/>
        <w:jc w:val="both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3. </w:t>
      </w:r>
      <w:r>
        <w:rPr>
          <w:rFonts w:ascii="Times New Roman CYR" w:cs="Times New Roman CYR" w:hAnsi="Times New Roman CYR"/>
          <w:sz w:val="24"/>
          <w:szCs w:val="24"/>
        </w:rPr>
        <w:t>Развитие умений и навыков актуализации и применения современных теоретических знаний о человеке, ребенке, его развитии и воспитании.</w:t>
      </w:r>
    </w:p>
    <w:p>
      <w:pPr>
        <w:pStyle w:val="style0"/>
        <w:spacing w:after="0" w:before="100" w:line="100" w:lineRule="atLeast"/>
        <w:contextualSpacing w:val="false"/>
        <w:jc w:val="both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1.3. </w:t>
      </w:r>
      <w:r>
        <w:rPr>
          <w:rFonts w:ascii="Times New Roman CYR" w:cs="Times New Roman CYR" w:hAnsi="Times New Roman CYR"/>
          <w:sz w:val="24"/>
          <w:szCs w:val="24"/>
        </w:rPr>
        <w:t xml:space="preserve">ФОС разработан на основании нормативных </w:t>
      </w:r>
      <w:r>
        <w:rPr>
          <w:rFonts w:ascii="Times New Roman CYR" w:cs="Times New Roman CYR" w:hAnsi="Times New Roman CYR"/>
          <w:b/>
          <w:bCs/>
          <w:sz w:val="24"/>
          <w:szCs w:val="24"/>
        </w:rPr>
        <w:t>документов</w:t>
      </w:r>
      <w:r>
        <w:rPr>
          <w:rFonts w:ascii="Times New Roman CYR" w:cs="Times New Roman CYR" w:hAnsi="Times New Roman CYR"/>
          <w:sz w:val="24"/>
          <w:szCs w:val="24"/>
        </w:rPr>
        <w:t>:</w:t>
      </w:r>
    </w:p>
    <w:p>
      <w:pPr>
        <w:pStyle w:val="style0"/>
        <w:shd w:fill="FFFFFF" w:val="clear"/>
        <w:spacing w:after="280" w:before="280" w:line="100" w:lineRule="atLeast"/>
        <w:contextualSpacing w:val="false"/>
        <w:jc w:val="center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 CYR" w:cs="Times New Roman CYR" w:hAnsi="Times New Roman CYR"/>
          <w:sz w:val="24"/>
          <w:szCs w:val="24"/>
        </w:rPr>
        <w:t xml:space="preserve">федерального государственного образовательного стандарта высшего образования по направлению подготовки: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050700.68 «Специальное (дефектологическое) образование». </w:t>
      </w:r>
      <w:r>
        <w:rPr>
          <w:rFonts w:ascii="Times New Roman CYR" w:cs="Times New Roman CYR" w:hAnsi="Times New Roman CYR"/>
          <w:sz w:val="24"/>
          <w:szCs w:val="24"/>
        </w:rPr>
        <w:t xml:space="preserve">Профиль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«Психолого-педагогическая реабилитация лиц с ОВЗ» </w:t>
      </w:r>
      <w:r>
        <w:rPr>
          <w:rFonts w:ascii="Times New Roman CYR" w:cs="Times New Roman CYR" w:hAnsi="Times New Roman CYR"/>
          <w:sz w:val="24"/>
          <w:szCs w:val="24"/>
        </w:rPr>
        <w:t xml:space="preserve"> (уровень подготовки кадров высшей квалификации), утвержденным приказом Минобрнауки России от ________ 2014 г. № ___, вступил в силу _________2015 г., профессиональным стандартом </w:t>
      </w: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 CYR" w:cs="Times New Roman CYR" w:hAnsi="Times New Roman CYR"/>
          <w:sz w:val="24"/>
          <w:szCs w:val="24"/>
        </w:rPr>
        <w:t>Педагог</w:t>
      </w:r>
      <w:r>
        <w:rPr>
          <w:rFonts w:ascii="Times New Roman" w:cs="Times New Roman" w:hAnsi="Times New Roman"/>
          <w:sz w:val="24"/>
          <w:szCs w:val="24"/>
        </w:rPr>
        <w:t xml:space="preserve">», </w:t>
      </w:r>
      <w:r>
        <w:rPr>
          <w:rFonts w:ascii="Times New Roman CYR" w:cs="Times New Roman CYR" w:hAnsi="Times New Roman CYR"/>
          <w:sz w:val="24"/>
          <w:szCs w:val="24"/>
        </w:rPr>
        <w:t xml:space="preserve">утвержденным приказом Министерства труда и социальной защиты Российской Федерации от 18 октября 2013 г. № 544н.. </w:t>
      </w:r>
    </w:p>
    <w:p>
      <w:pPr>
        <w:pStyle w:val="style0"/>
        <w:numPr>
          <w:ilvl w:val="0"/>
          <w:numId w:val="1"/>
        </w:numPr>
        <w:spacing w:after="0" w:before="100" w:line="100" w:lineRule="atLeast"/>
        <w:ind w:hanging="360" w:left="720" w:right="29"/>
        <w:contextualSpacing w:val="false"/>
        <w:jc w:val="both"/>
        <w:rPr>
          <w:rFonts w:ascii="Times New Roman CYR" w:cs="Times New Roman CYR" w:hAnsi="Times New Roman CYR"/>
          <w:color w:val="00000A"/>
          <w:sz w:val="24"/>
          <w:szCs w:val="24"/>
        </w:rPr>
      </w:pPr>
      <w:r>
        <w:rPr>
          <w:rFonts w:ascii="Times New Roman CYR" w:cs="Times New Roman CYR" w:hAnsi="Times New Roman CYR"/>
          <w:color w:val="00000A"/>
          <w:sz w:val="24"/>
          <w:szCs w:val="24"/>
        </w:rPr>
        <w:t xml:space="preserve">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</w:t>
      </w:r>
      <w:r>
        <w:rPr>
          <w:rFonts w:ascii="Times New Roman" w:cs="Times New Roman" w:hAnsi="Times New Roman"/>
          <w:color w:val="00000A"/>
          <w:sz w:val="24"/>
          <w:szCs w:val="24"/>
        </w:rPr>
        <w:t>«</w:t>
      </w:r>
      <w:r>
        <w:rPr>
          <w:rFonts w:ascii="Times New Roman CYR" w:cs="Times New Roman CYR" w:hAnsi="Times New Roman CYR"/>
          <w:color w:val="00000A"/>
          <w:sz w:val="24"/>
          <w:szCs w:val="24"/>
        </w:rPr>
        <w:t>Красноярский государственный педагогический университет им. В.П. Астафьева</w:t>
      </w:r>
      <w:r>
        <w:rPr>
          <w:rFonts w:ascii="Times New Roman" w:cs="Times New Roman" w:hAnsi="Times New Roman"/>
          <w:color w:val="00000A"/>
          <w:sz w:val="24"/>
          <w:szCs w:val="24"/>
          <w:lang w:val="en-US"/>
        </w:rPr>
        <w:t xml:space="preserve">» </w:t>
      </w:r>
      <w:r>
        <w:rPr>
          <w:rFonts w:ascii="Times New Roman CYR" w:cs="Times New Roman CYR" w:hAnsi="Times New Roman CYR"/>
          <w:color w:val="00000A"/>
          <w:sz w:val="24"/>
          <w:szCs w:val="24"/>
        </w:rPr>
        <w:t>и его филиалах.</w:t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  <w:jc w:val="center"/>
        <w:rPr>
          <w:rFonts w:cs="Calibri"/>
          <w:lang w:val="en-US"/>
        </w:rPr>
      </w:pPr>
      <w:r>
        <w:rPr>
          <w:rFonts w:cs="Calibri"/>
          <w:lang w:val="en-US"/>
        </w:rPr>
      </w:r>
    </w:p>
    <w:p>
      <w:pPr>
        <w:pStyle w:val="style0"/>
        <w:spacing w:after="0" w:before="100" w:line="100" w:lineRule="atLeast"/>
        <w:ind w:hanging="0" w:left="0" w:right="29"/>
        <w:contextualSpacing w:val="false"/>
        <w:rPr>
          <w:rFonts w:ascii="Times New Roman CYR" w:cs="Times New Roman CYR" w:hAnsi="Times New Roman CYR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2. </w:t>
      </w:r>
      <w:r>
        <w:rPr>
          <w:rFonts w:ascii="Times New Roman CYR" w:cs="Times New Roman CYR" w:hAnsi="Times New Roman CYR"/>
          <w:b/>
          <w:bCs/>
          <w:sz w:val="24"/>
          <w:szCs w:val="24"/>
        </w:rPr>
        <w:t xml:space="preserve">Перечень компетенций с указанием этапов их формирования в процессе изучения дисциплины/модуля/прохождения практики </w:t>
      </w:r>
    </w:p>
    <w:p>
      <w:pPr>
        <w:pStyle w:val="style0"/>
        <w:spacing w:after="0" w:before="100" w:line="100" w:lineRule="atLeast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2.1. </w:t>
      </w:r>
      <w:r>
        <w:rPr>
          <w:rFonts w:ascii="Times New Roman CYR" w:cs="Times New Roman CYR" w:hAnsi="Times New Roman CYR"/>
          <w:sz w:val="24"/>
          <w:szCs w:val="24"/>
        </w:rPr>
        <w:t>Дисциплина направлена на формирование следующих компетенций:</w:t>
      </w:r>
    </w:p>
    <w:p>
      <w:pPr>
        <w:pStyle w:val="style0"/>
        <w:spacing w:after="0" w:before="100" w:line="100" w:lineRule="atLeast"/>
        <w:ind w:firstLine="567" w:left="0" w:right="0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>ОК-1 -  способность использовать философские и социогуманитарные знания для формирования научного мировоззрения;</w:t>
      </w:r>
    </w:p>
    <w:p>
      <w:pPr>
        <w:pStyle w:val="style0"/>
        <w:spacing w:after="0" w:before="0" w:line="100" w:lineRule="atLeast"/>
        <w:ind w:firstLine="567" w:left="0" w:right="-1"/>
        <w:contextualSpacing w:val="false"/>
        <w:jc w:val="both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 xml:space="preserve">ПК-1 – способность реализовывать образовательные программы по учебному предмету в соответствии с требованиями стандарта; </w:t>
      </w:r>
    </w:p>
    <w:p>
      <w:pPr>
        <w:pStyle w:val="style0"/>
        <w:spacing w:after="0" w:before="0" w:line="100" w:lineRule="atLeast"/>
        <w:ind w:firstLine="567" w:left="0" w:right="-1"/>
        <w:contextualSpacing w:val="false"/>
        <w:jc w:val="both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>ПК-11 – готовность использовать систематизированные теоретические и практические знания для постановки и решения исследовательских задач в области образования.</w:t>
      </w:r>
    </w:p>
    <w:p>
      <w:pPr>
        <w:pStyle w:val="style0"/>
        <w:spacing w:after="0" w:before="100" w:line="100" w:lineRule="atLeast"/>
        <w:ind w:hanging="0" w:left="562" w:right="0"/>
        <w:contextualSpacing w:val="false"/>
        <w:rPr>
          <w:rFonts w:ascii="Times New Roman CYR" w:cs="Times New Roman CYR" w:hAnsi="Times New Roman CYR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3. </w:t>
      </w:r>
      <w:r>
        <w:rPr>
          <w:rFonts w:ascii="Times New Roman CYR" w:cs="Times New Roman CYR" w:hAnsi="Times New Roman CYR"/>
          <w:b/>
          <w:bCs/>
          <w:sz w:val="24"/>
          <w:szCs w:val="24"/>
        </w:rPr>
        <w:t xml:space="preserve">Фонд оценочных средств для итоговой аттестации </w:t>
      </w:r>
    </w:p>
    <w:p>
      <w:pPr>
        <w:pStyle w:val="style0"/>
        <w:spacing w:after="0" w:before="100" w:line="100" w:lineRule="atLeast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3.1. </w:t>
      </w:r>
      <w:r>
        <w:rPr>
          <w:rFonts w:ascii="Times New Roman CYR" w:cs="Times New Roman CYR" w:hAnsi="Times New Roman CYR"/>
          <w:sz w:val="24"/>
          <w:szCs w:val="24"/>
        </w:rPr>
        <w:t>Итоговая аттестация проводится в форме экзамена по представленным вопросам.</w:t>
      </w:r>
    </w:p>
    <w:p>
      <w:pPr>
        <w:pStyle w:val="style0"/>
        <w:spacing w:after="0" w:before="100" w:line="100" w:lineRule="atLeast"/>
        <w:contextualSpacing w:val="false"/>
        <w:rPr>
          <w:rFonts w:ascii="Times New Roman CYR" w:cs="Times New Roman CYR" w:hAnsi="Times New Roman CYR"/>
          <w:b/>
          <w:bCs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3.2. </w:t>
      </w:r>
      <w:r>
        <w:rPr>
          <w:rFonts w:ascii="Times New Roman CYR" w:cs="Times New Roman CYR" w:hAnsi="Times New Roman CYR"/>
          <w:b/>
          <w:bCs/>
          <w:sz w:val="24"/>
          <w:szCs w:val="24"/>
        </w:rPr>
        <w:t>Показатели и критерии оценивания сформированности компетенций</w:t>
      </w:r>
    </w:p>
    <w:tbl>
      <w:tblPr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3"/>
          <w:bottom w:type="dxa" w:w="0"/>
          <w:right w:type="dxa" w:w="108"/>
        </w:tblCellMar>
      </w:tblPr>
      <w:tblGrid>
        <w:gridCol w:w="1782"/>
        <w:gridCol w:w="2280"/>
        <w:gridCol w:w="2280"/>
        <w:gridCol w:w="2544"/>
      </w:tblGrid>
      <w:tr>
        <w:trPr>
          <w:trHeight w:hRule="atLeast" w:val="1"/>
          <w:cantSplit w:val="false"/>
        </w:trPr>
        <w:tc>
          <w:tcPr>
            <w:tcW w:type="dxa" w:w="1782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spacing w:after="0" w:before="100" w:line="100" w:lineRule="atLeast"/>
              <w:contextualSpacing w:val="false"/>
              <w:jc w:val="center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Формируемые</w:t>
            </w:r>
          </w:p>
          <w:p>
            <w:pPr>
              <w:pStyle w:val="style0"/>
              <w:spacing w:after="100" w:before="100" w:line="100" w:lineRule="atLeast"/>
              <w:contextualSpacing w:val="false"/>
              <w:jc w:val="center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компетенции</w:t>
            </w:r>
          </w:p>
        </w:tc>
        <w:tc>
          <w:tcPr>
            <w:tcW w:type="dxa" w:w="22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jc w:val="center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Высокий уровень сформированности компетенций</w:t>
            </w:r>
          </w:p>
        </w:tc>
        <w:tc>
          <w:tcPr>
            <w:tcW w:type="dxa" w:w="22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jc w:val="center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Продвинутый уровень сформированности компетенций</w:t>
            </w:r>
          </w:p>
        </w:tc>
        <w:tc>
          <w:tcPr>
            <w:tcW w:type="dxa" w:w="25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jc w:val="center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Базовый уровень сформированности компетенций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1782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</w:r>
          </w:p>
        </w:tc>
        <w:tc>
          <w:tcPr>
            <w:tcW w:type="dxa" w:w="22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100" w:line="100" w:lineRule="atLeast"/>
              <w:contextualSpacing w:val="false"/>
              <w:jc w:val="center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(87 - 100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баллов)</w:t>
            </w:r>
          </w:p>
          <w:p>
            <w:pPr>
              <w:pStyle w:val="style0"/>
              <w:spacing w:after="100" w:before="100" w:line="100" w:lineRule="atLeast"/>
              <w:contextualSpacing w:val="false"/>
              <w:jc w:val="center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отлично/зачтено</w:t>
            </w:r>
          </w:p>
        </w:tc>
        <w:tc>
          <w:tcPr>
            <w:tcW w:type="dxa" w:w="22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100" w:line="100" w:lineRule="atLeast"/>
              <w:contextualSpacing w:val="false"/>
              <w:jc w:val="center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(73 - 86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баллов)</w:t>
            </w:r>
          </w:p>
          <w:p>
            <w:pPr>
              <w:pStyle w:val="style0"/>
              <w:spacing w:after="100" w:before="100" w:line="100" w:lineRule="atLeast"/>
              <w:contextualSpacing w:val="false"/>
              <w:jc w:val="center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хорошо/зачтено</w:t>
            </w:r>
          </w:p>
        </w:tc>
        <w:tc>
          <w:tcPr>
            <w:tcW w:type="dxa" w:w="25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100" w:line="100" w:lineRule="atLeast"/>
              <w:contextualSpacing w:val="false"/>
              <w:jc w:val="center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(60 - 72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баллов)*</w:t>
            </w:r>
          </w:p>
          <w:p>
            <w:pPr>
              <w:pStyle w:val="style0"/>
              <w:spacing w:after="100" w:before="100" w:line="100" w:lineRule="atLeast"/>
              <w:contextualSpacing w:val="false"/>
              <w:jc w:val="center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удовлетворительно/зачтено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17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jc w:val="center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ОК-1 , ПК-1</w:t>
            </w:r>
          </w:p>
        </w:tc>
        <w:tc>
          <w:tcPr>
            <w:tcW w:type="dxa" w:w="22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jc w:val="both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Обучающийся способен  критически использовать знания для формирования научного анализа фактов, отражающих эволюцию и смену фундаментальных и прикладных основанийразвития всемирного педагогического процесса</w:t>
            </w:r>
          </w:p>
        </w:tc>
        <w:tc>
          <w:tcPr>
            <w:tcW w:type="dxa" w:w="22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Обучающийся способен к освещению   фактов, отражающих эволюцию и сменуфундаментальных и прикладных основанийразвития всемирного педагогического процесса</w:t>
            </w:r>
          </w:p>
        </w:tc>
        <w:tc>
          <w:tcPr>
            <w:tcW w:type="dxa" w:w="25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Обучающийся способен усвоить и пересказать факты, отражающих эволюцию и смену фундаментальных и прикладных оснований развития всемирного педагогического процесса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17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jc w:val="center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ОК-1</w:t>
            </w:r>
          </w:p>
        </w:tc>
        <w:tc>
          <w:tcPr>
            <w:tcW w:type="dxa" w:w="22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ind w:hanging="0" w:left="0" w:right="10"/>
              <w:contextualSpacing w:val="false"/>
              <w:jc w:val="both"/>
              <w:rPr>
                <w:rFonts w:ascii="Times New Roman CYR" w:cs="Times New Roman CYR" w:hAnsi="Times New Roman CYR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  <w:shd w:fill="FFFFFF" w:val="clear"/>
              </w:rPr>
              <w:t xml:space="preserve">Обучающийся готов самостоятельно осуществлять  деятельность в области </w:t>
            </w:r>
            <w:r>
              <w:rPr>
                <w:rFonts w:ascii="Times New Roman CYR" w:cs="Times New Roman CYR" w:hAnsi="Times New Roman CYR"/>
                <w:color w:val="000000"/>
                <w:sz w:val="24"/>
                <w:szCs w:val="24"/>
                <w:shd w:fill="FFFFFF" w:val="clear"/>
              </w:rPr>
              <w:t xml:space="preserve"> истории и философии образования</w:t>
            </w:r>
          </w:p>
        </w:tc>
        <w:tc>
          <w:tcPr>
            <w:tcW w:type="dxa" w:w="22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ind w:hanging="0" w:left="0" w:right="10"/>
              <w:contextualSpacing w:val="false"/>
              <w:jc w:val="both"/>
              <w:rPr>
                <w:rFonts w:ascii="Times New Roman CYR" w:cs="Times New Roman CYR" w:hAnsi="Times New Roman CYR"/>
                <w:sz w:val="24"/>
                <w:szCs w:val="24"/>
                <w:shd w:fill="FFFFFF" w:val="clear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  <w:shd w:fill="FFFFFF" w:val="clear"/>
              </w:rPr>
              <w:t xml:space="preserve">Обучающийся владеет навыками самостоятельной деятельности в области </w:t>
            </w:r>
            <w:r>
              <w:rPr>
                <w:rFonts w:ascii="Times New Roman CYR" w:cs="Times New Roman CYR" w:hAnsi="Times New Roman CYR"/>
                <w:color w:val="000000"/>
                <w:sz w:val="24"/>
                <w:szCs w:val="24"/>
                <w:shd w:fill="FFFFFF" w:val="clear"/>
              </w:rPr>
              <w:t>истории и философии образования</w:t>
            </w:r>
            <w:r>
              <w:rPr>
                <w:rFonts w:ascii="Times New Roman CYR" w:cs="Times New Roman CYR" w:hAnsi="Times New Roman CYR"/>
                <w:sz w:val="24"/>
                <w:szCs w:val="24"/>
                <w:shd w:fill="FFFFFF" w:val="clear"/>
              </w:rPr>
              <w:t xml:space="preserve">. </w:t>
            </w:r>
          </w:p>
        </w:tc>
        <w:tc>
          <w:tcPr>
            <w:tcW w:type="dxa" w:w="25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ind w:hanging="0" w:left="0" w:right="10"/>
              <w:contextualSpacing w:val="false"/>
              <w:jc w:val="both"/>
              <w:rPr>
                <w:rFonts w:ascii="Times New Roman CYR" w:cs="Times New Roman CYR" w:hAnsi="Times New Roman CYR"/>
                <w:sz w:val="24"/>
                <w:szCs w:val="24"/>
                <w:shd w:fill="FFFFFF" w:val="clear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  <w:shd w:fill="FFFFFF" w:val="clear"/>
              </w:rPr>
              <w:t xml:space="preserve">Обучающийся имеет представление о формах и методах самостоятельной  деятельности в области </w:t>
            </w:r>
            <w:r>
              <w:rPr>
                <w:rFonts w:ascii="Times New Roman CYR" w:cs="Times New Roman CYR" w:hAnsi="Times New Roman CYR"/>
                <w:color w:val="000000"/>
                <w:sz w:val="24"/>
                <w:szCs w:val="24"/>
                <w:shd w:fill="FFFFFF" w:val="clear"/>
              </w:rPr>
              <w:t>истории и философии</w:t>
            </w:r>
            <w:r>
              <w:rPr>
                <w:rFonts w:ascii="Times New Roman CYR" w:cs="Times New Roman CYR" w:hAnsi="Times New Roman CYR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rFonts w:ascii="Times New Roman CYR" w:cs="Times New Roman CYR" w:hAnsi="Times New Roman CYR"/>
                <w:color w:val="000000"/>
                <w:sz w:val="24"/>
                <w:szCs w:val="24"/>
                <w:shd w:fill="FFFFFF" w:val="clear"/>
              </w:rPr>
              <w:t xml:space="preserve"> образования</w:t>
            </w:r>
            <w:r>
              <w:rPr>
                <w:rFonts w:ascii="Times New Roman CYR" w:cs="Times New Roman CYR" w:hAnsi="Times New Roman CYR"/>
                <w:sz w:val="24"/>
                <w:szCs w:val="24"/>
                <w:shd w:fill="FFFFFF" w:val="clear"/>
              </w:rPr>
              <w:t>.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17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jc w:val="center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ПК -11</w:t>
            </w:r>
          </w:p>
        </w:tc>
        <w:tc>
          <w:tcPr>
            <w:tcW w:type="dxa" w:w="22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jc w:val="both"/>
              <w:rPr>
                <w:rFonts w:ascii="Times New Roman CYR" w:cs="Times New Roman CYR" w:hAnsi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Обучающийся владеет культурой для постановки и решения исследовательских задач в области</w:t>
            </w:r>
            <w:r>
              <w:rPr>
                <w:rFonts w:ascii="Times New Roman CYR" w:cs="Times New Roman CYR" w:hAnsi="Times New Roman CYR"/>
                <w:color w:val="424242"/>
                <w:sz w:val="24"/>
                <w:szCs w:val="24"/>
              </w:rPr>
              <w:t xml:space="preserve">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cs="Times New Roman CYR" w:hAnsi="Times New Roman CYR"/>
                <w:color w:val="000000"/>
                <w:sz w:val="24"/>
                <w:szCs w:val="24"/>
                <w:shd w:fill="FFFFFF" w:val="clear"/>
              </w:rPr>
              <w:t>истории и философии образования</w:t>
            </w:r>
            <w:r>
              <w:rPr>
                <w:rFonts w:ascii="Times New Roman CYR" w:cs="Times New Roman CYR" w:hAnsi="Times New Roman CYR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type="dxa" w:w="22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 CYR" w:cs="Times New Roman CYR" w:hAnsi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 xml:space="preserve">Обучающийся владеет информацией </w:t>
            </w:r>
            <w:r>
              <w:rPr>
                <w:rFonts w:ascii="Times New Roman CYR" w:cs="Times New Roman CYR" w:hAnsi="Times New Roman CYR"/>
                <w:color w:val="424242"/>
                <w:sz w:val="24"/>
                <w:szCs w:val="24"/>
              </w:rPr>
              <w:t xml:space="preserve">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о навыках постановки и решения исследовательских задач в области</w:t>
            </w:r>
            <w:r>
              <w:rPr>
                <w:rFonts w:ascii="Times New Roman CYR" w:cs="Times New Roman CYR" w:hAnsi="Times New Roman CYR"/>
                <w:color w:val="424242"/>
                <w:sz w:val="24"/>
                <w:szCs w:val="24"/>
              </w:rPr>
              <w:t xml:space="preserve">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cs="Times New Roman CYR" w:hAnsi="Times New Roman CYR"/>
                <w:color w:val="000000"/>
                <w:sz w:val="24"/>
                <w:szCs w:val="24"/>
                <w:shd w:fill="FFFFFF" w:val="clear"/>
              </w:rPr>
              <w:t>истории и философии образования</w:t>
            </w:r>
            <w:r>
              <w:rPr>
                <w:rFonts w:ascii="Times New Roman CYR" w:cs="Times New Roman CYR" w:hAnsi="Times New Roman CYR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type="dxa" w:w="25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00" w:before="10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 xml:space="preserve">Обучающийся имеет общее представление о навыках постановки и решения исследовательских задач в области </w:t>
            </w:r>
            <w:r>
              <w:rPr>
                <w:rFonts w:ascii="Times New Roman CYR" w:cs="Times New Roman CYR" w:hAnsi="Times New Roman CYR"/>
                <w:color w:val="000000"/>
                <w:sz w:val="24"/>
                <w:szCs w:val="24"/>
                <w:shd w:fill="FFFFFF" w:val="clear"/>
              </w:rPr>
              <w:t>истории и философии образования</w:t>
            </w:r>
            <w:r>
              <w:rPr>
                <w:rFonts w:ascii="Times New Roman CYR" w:cs="Times New Roman CYR" w:hAnsi="Times New Roman CYR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 xml:space="preserve"> </w:t>
            </w:r>
          </w:p>
        </w:tc>
      </w:tr>
    </w:tbl>
    <w:p>
      <w:pPr>
        <w:pStyle w:val="style0"/>
        <w:spacing w:after="0" w:before="100" w:line="100" w:lineRule="atLeast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«</w:t>
      </w:r>
      <w:r>
        <w:rPr>
          <w:rFonts w:ascii="Times New Roman CYR" w:cs="Times New Roman CYR" w:hAnsi="Times New Roman CYR"/>
          <w:b/>
          <w:bCs/>
          <w:sz w:val="24"/>
          <w:szCs w:val="24"/>
        </w:rPr>
        <w:t>Отлично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»: </w:t>
      </w:r>
      <w:r>
        <w:rPr>
          <w:rFonts w:ascii="Times New Roman CYR" w:cs="Times New Roman CYR" w:hAnsi="Times New Roman CYR"/>
          <w:sz w:val="24"/>
          <w:szCs w:val="24"/>
        </w:rPr>
        <w:t>Обучающийся демонстрирует в области компетенции ОК-1, ПК-1, ПК-2, ПК-11 высокий или продвинутый уровень.</w:t>
      </w:r>
    </w:p>
    <w:p>
      <w:pPr>
        <w:pStyle w:val="style0"/>
        <w:spacing w:after="0" w:before="100" w:line="100" w:lineRule="atLeast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«</w:t>
      </w:r>
      <w:r>
        <w:rPr>
          <w:rFonts w:ascii="Times New Roman CYR" w:cs="Times New Roman CYR" w:hAnsi="Times New Roman CYR"/>
          <w:b/>
          <w:bCs/>
          <w:sz w:val="24"/>
          <w:szCs w:val="24"/>
        </w:rPr>
        <w:t>Хорошо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»: </w:t>
      </w:r>
      <w:r>
        <w:rPr>
          <w:rFonts w:ascii="Times New Roman CYR" w:cs="Times New Roman CYR" w:hAnsi="Times New Roman CYR"/>
          <w:sz w:val="24"/>
          <w:szCs w:val="24"/>
        </w:rPr>
        <w:t>Обучающийся демонстрирует в области компетенции ОК-1 высокий уровень, продвинутый уровень ,ПК-2,  ПК-11 продвинутый, или базовый уровень.</w:t>
      </w:r>
    </w:p>
    <w:p>
      <w:pPr>
        <w:pStyle w:val="style0"/>
        <w:spacing w:after="0" w:before="100" w:line="100" w:lineRule="atLeast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«</w:t>
      </w:r>
      <w:r>
        <w:rPr>
          <w:rFonts w:ascii="Times New Roman CYR" w:cs="Times New Roman CYR" w:hAnsi="Times New Roman CYR"/>
          <w:b/>
          <w:bCs/>
          <w:sz w:val="24"/>
          <w:szCs w:val="24"/>
        </w:rPr>
        <w:t>Удовлетворительно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»: </w:t>
      </w:r>
      <w:r>
        <w:rPr>
          <w:rFonts w:ascii="Times New Roman CYR" w:cs="Times New Roman CYR" w:hAnsi="Times New Roman CYR"/>
          <w:sz w:val="24"/>
          <w:szCs w:val="24"/>
        </w:rPr>
        <w:t>Обучающийся демонстрирует в области компетенции ОК-1, ПК-2, ПК -11  базовый уровень.</w:t>
      </w:r>
    </w:p>
    <w:p>
      <w:pPr>
        <w:pStyle w:val="style0"/>
        <w:spacing w:after="0" w:before="100" w:line="100" w:lineRule="atLeast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«</w:t>
      </w:r>
      <w:r>
        <w:rPr>
          <w:rFonts w:ascii="Times New Roman CYR" w:cs="Times New Roman CYR" w:hAnsi="Times New Roman CYR"/>
          <w:b/>
          <w:bCs/>
          <w:sz w:val="24"/>
          <w:szCs w:val="24"/>
        </w:rPr>
        <w:t>Неудовлетворительно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»: </w:t>
      </w:r>
      <w:r>
        <w:rPr>
          <w:rFonts w:ascii="Times New Roman CYR" w:cs="Times New Roman CYR" w:hAnsi="Times New Roman CYR"/>
          <w:sz w:val="24"/>
          <w:szCs w:val="24"/>
        </w:rPr>
        <w:t>Обучающийся демонстрирует в области компетенции ОК-1, ПК-2 неудовлетворительный уровень.</w:t>
      </w:r>
    </w:p>
    <w:p>
      <w:pPr>
        <w:pStyle w:val="style0"/>
        <w:spacing w:after="0" w:before="100" w:line="100" w:lineRule="atLeast"/>
        <w:contextualSpacing w:val="false"/>
        <w:rPr>
          <w:rFonts w:ascii="Times New Roman CYR" w:cs="Times New Roman CYR" w:hAnsi="Times New Roman CYR"/>
          <w:b/>
          <w:bCs/>
          <w:sz w:val="24"/>
          <w:szCs w:val="24"/>
        </w:rPr>
      </w:pPr>
      <w:r>
        <w:rPr>
          <w:rFonts w:ascii="Times New Roman CYR" w:cs="Times New Roman CYR" w:hAnsi="Times New Roman CYR"/>
          <w:b/>
          <w:bCs/>
          <w:i/>
          <w:iCs/>
          <w:sz w:val="24"/>
          <w:szCs w:val="24"/>
        </w:rPr>
        <w:t>Примечание:</w:t>
      </w:r>
      <w:r>
        <w:rPr>
          <w:rFonts w:ascii="Times New Roman CYR" w:cs="Times New Roman CYR" w:hAnsi="Times New Roman CYR"/>
          <w:b/>
          <w:bCs/>
          <w:sz w:val="24"/>
          <w:szCs w:val="24"/>
        </w:rPr>
        <w:t xml:space="preserve"> вклад уровня каждой компетенции в общую оценку зависит от степени ее влияния на результат подготовки по программе (важности в будущей профессиональной деятельности и т.д.).</w:t>
      </w:r>
    </w:p>
    <w:p>
      <w:pPr>
        <w:pStyle w:val="style0"/>
        <w:numPr>
          <w:ilvl w:val="0"/>
          <w:numId w:val="1"/>
        </w:numPr>
        <w:spacing w:after="0" w:before="100" w:line="100" w:lineRule="atLeast"/>
        <w:contextualSpacing w:val="false"/>
        <w:rPr>
          <w:rFonts w:ascii="Times New Roman CYR" w:cs="Times New Roman CYR" w:hAnsi="Times New Roman CYR"/>
          <w:b/>
          <w:bCs/>
          <w:sz w:val="24"/>
          <w:szCs w:val="24"/>
        </w:rPr>
      </w:pPr>
      <w:r>
        <w:rPr>
          <w:rFonts w:ascii="Times New Roman CYR" w:cs="Times New Roman CYR" w:hAnsi="Times New Roman CYR"/>
          <w:b/>
          <w:bCs/>
          <w:sz w:val="24"/>
          <w:szCs w:val="24"/>
        </w:rPr>
        <w:t xml:space="preserve">Учебно-методическое и информационное обеспечение фондов оценочных средств: </w:t>
      </w:r>
    </w:p>
    <w:p>
      <w:pPr>
        <w:pStyle w:val="style0"/>
        <w:spacing w:after="0" w:before="100" w:line="100" w:lineRule="atLeast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>В качестве обеспечения фондов оценочных средств выступают: методические рекомендации к семинарских занятиям по дисциплине, план анализа статей и монографий со списком статей и монографий для анализа.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 CYR" w:cs="Times New Roman CYR" w:hAnsi="Times New Roman CYR"/>
          <w:b/>
          <w:bCs/>
          <w:sz w:val="24"/>
          <w:szCs w:val="24"/>
        </w:rPr>
      </w:pPr>
      <w:r>
        <w:rPr>
          <w:rFonts w:ascii="Times New Roman CYR" w:cs="Times New Roman CYR" w:hAnsi="Times New Roman CYR"/>
          <w:b/>
          <w:bCs/>
          <w:sz w:val="24"/>
          <w:szCs w:val="24"/>
        </w:rPr>
        <w:t>Типовые контрольные задания или иные материалы для текущего контроля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 CYR" w:cs="Times New Roman CYR" w:hAnsi="Times New Roman CYR"/>
          <w:b/>
          <w:bCs/>
          <w:sz w:val="24"/>
          <w:szCs w:val="24"/>
        </w:rPr>
      </w:pPr>
      <w:r>
        <w:rPr>
          <w:rFonts w:ascii="Times New Roman CYR" w:cs="Times New Roman CYR" w:hAnsi="Times New Roman CYR"/>
          <w:b/>
          <w:bCs/>
          <w:sz w:val="24"/>
          <w:szCs w:val="24"/>
        </w:rPr>
        <w:t xml:space="preserve">Вид деятельности:  </w:t>
      </w:r>
      <w:r>
        <w:rPr>
          <w:rFonts w:ascii="Times New Roman CYR" w:cs="Times New Roman CYR" w:hAnsi="Times New Roman CYR"/>
          <w:b/>
          <w:bCs/>
          <w:i/>
          <w:iCs/>
          <w:sz w:val="24"/>
          <w:szCs w:val="24"/>
        </w:rPr>
        <w:t>Устное сообщение.</w:t>
      </w:r>
      <w:r>
        <w:rPr>
          <w:rFonts w:ascii="Times New Roman CYR" w:cs="Times New Roman CYR" w:hAnsi="Times New Roman CYR"/>
          <w:b/>
          <w:bCs/>
          <w:sz w:val="24"/>
          <w:szCs w:val="24"/>
        </w:rPr>
        <w:t xml:space="preserve"> </w:t>
      </w:r>
    </w:p>
    <w:p>
      <w:pPr>
        <w:pStyle w:val="style0"/>
        <w:spacing w:after="0" w:before="0" w:line="100" w:lineRule="atLeast"/>
        <w:contextualSpacing w:val="false"/>
        <w:rPr>
          <w:rFonts w:ascii="Times New Roman CYR" w:cs="Times New Roman CYR" w:hAnsi="Times New Roman CYR"/>
          <w:b/>
          <w:bCs/>
          <w:sz w:val="24"/>
          <w:szCs w:val="24"/>
        </w:rPr>
      </w:pPr>
      <w:r>
        <w:rPr>
          <w:rFonts w:ascii="Times New Roman CYR" w:cs="Times New Roman CYR" w:hAnsi="Times New Roman CYR"/>
          <w:b/>
          <w:bCs/>
          <w:sz w:val="24"/>
          <w:szCs w:val="24"/>
        </w:rPr>
        <w:t>Критерии оценивания:</w:t>
      </w:r>
    </w:p>
    <w:tbl>
      <w:tblPr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3"/>
          <w:bottom w:type="dxa" w:w="0"/>
          <w:right w:type="dxa" w:w="108"/>
        </w:tblCellMar>
      </w:tblPr>
      <w:tblGrid>
        <w:gridCol w:w="7477"/>
        <w:gridCol w:w="2093"/>
      </w:tblGrid>
      <w:tr>
        <w:trPr>
          <w:trHeight w:hRule="atLeast" w:val="1"/>
          <w:cantSplit w:val="false"/>
        </w:trPr>
        <w:tc>
          <w:tcPr>
            <w:tcW w:type="dxa" w:w="74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Понимание проблемы, стремление разъяснить ее суть с научных позиций.</w:t>
            </w:r>
          </w:p>
        </w:tc>
        <w:tc>
          <w:tcPr>
            <w:tcW w:type="dxa" w:w="20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балла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74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Умение интересно подать материал, наличие личностного отношения к нему.</w:t>
            </w:r>
          </w:p>
        </w:tc>
        <w:tc>
          <w:tcPr>
            <w:tcW w:type="dxa" w:w="20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балла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74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Грамотность и логичность изложения материала.</w:t>
            </w:r>
          </w:p>
        </w:tc>
        <w:tc>
          <w:tcPr>
            <w:tcW w:type="dxa" w:w="20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балл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74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Максимальный балл</w:t>
            </w:r>
          </w:p>
        </w:tc>
        <w:tc>
          <w:tcPr>
            <w:tcW w:type="dxa" w:w="20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5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баллов</w:t>
            </w:r>
          </w:p>
        </w:tc>
      </w:tr>
    </w:tbl>
    <w:p>
      <w:pPr>
        <w:pStyle w:val="style0"/>
        <w:spacing w:after="0" w:before="0" w:line="100" w:lineRule="atLeast"/>
        <w:contextualSpacing w:val="false"/>
        <w:rPr>
          <w:rFonts w:ascii="Times New Roman CYR" w:cs="Times New Roman CYR" w:hAnsi="Times New Roman CYR"/>
          <w:b/>
          <w:bCs/>
          <w:i/>
          <w:iCs/>
          <w:sz w:val="24"/>
          <w:szCs w:val="24"/>
        </w:rPr>
      </w:pPr>
      <w:r>
        <w:rPr>
          <w:rFonts w:ascii="Times New Roman CYR" w:cs="Times New Roman CYR" w:hAnsi="Times New Roman CYR"/>
          <w:b/>
          <w:bCs/>
          <w:sz w:val="24"/>
          <w:szCs w:val="24"/>
        </w:rPr>
        <w:t xml:space="preserve">Вид деятельности:  </w:t>
      </w:r>
      <w:r>
        <w:rPr>
          <w:rFonts w:ascii="Times New Roman CYR" w:cs="Times New Roman CYR" w:hAnsi="Times New Roman CYR"/>
          <w:b/>
          <w:bCs/>
          <w:i/>
          <w:iCs/>
          <w:sz w:val="24"/>
          <w:szCs w:val="24"/>
        </w:rPr>
        <w:t>Составление глоссария по теме.</w:t>
      </w:r>
    </w:p>
    <w:p>
      <w:pPr>
        <w:pStyle w:val="style0"/>
        <w:spacing w:after="0" w:before="0" w:line="100" w:lineRule="atLeast"/>
        <w:contextualSpacing w:val="false"/>
        <w:rPr>
          <w:rFonts w:ascii="Times New Roman CYR" w:cs="Times New Roman CYR" w:hAnsi="Times New Roman CYR"/>
          <w:b/>
          <w:bCs/>
          <w:sz w:val="24"/>
          <w:szCs w:val="24"/>
        </w:rPr>
      </w:pPr>
      <w:r>
        <w:rPr>
          <w:rFonts w:ascii="Times New Roman CYR" w:cs="Times New Roman CYR" w:hAnsi="Times New Roman CYR"/>
          <w:b/>
          <w:bCs/>
          <w:sz w:val="24"/>
          <w:szCs w:val="24"/>
        </w:rPr>
        <w:t>Критерии оценивания:</w:t>
      </w:r>
    </w:p>
    <w:tbl>
      <w:tblPr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3"/>
          <w:bottom w:type="dxa" w:w="0"/>
          <w:right w:type="dxa" w:w="108"/>
        </w:tblCellMar>
      </w:tblPr>
      <w:tblGrid>
        <w:gridCol w:w="7477"/>
        <w:gridCol w:w="2093"/>
      </w:tblGrid>
      <w:tr>
        <w:trPr>
          <w:trHeight w:hRule="atLeast" w:val="1"/>
          <w:cantSplit w:val="false"/>
        </w:trPr>
        <w:tc>
          <w:tcPr>
            <w:tcW w:type="dxa" w:w="74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Количество терминов и объем их описаний соответствуют заданию</w:t>
            </w:r>
          </w:p>
        </w:tc>
        <w:tc>
          <w:tcPr>
            <w:tcW w:type="dxa" w:w="20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балл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74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Углубленное знание автором научного содержания темы</w:t>
            </w:r>
          </w:p>
        </w:tc>
        <w:tc>
          <w:tcPr>
            <w:tcW w:type="dxa" w:w="20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балл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74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Словарные описания носят авторский характер</w:t>
            </w:r>
          </w:p>
        </w:tc>
        <w:tc>
          <w:tcPr>
            <w:tcW w:type="dxa" w:w="20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балл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74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Рекомендуемая литература включает как классические, так и современные издания</w:t>
            </w:r>
          </w:p>
        </w:tc>
        <w:tc>
          <w:tcPr>
            <w:tcW w:type="dxa" w:w="20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балл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74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Содержание подкреплено необходимыми комментариями, примерами и поясняющими цитатами</w:t>
            </w:r>
          </w:p>
        </w:tc>
        <w:tc>
          <w:tcPr>
            <w:tcW w:type="dxa" w:w="20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балл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74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Максимальный балл</w:t>
            </w:r>
          </w:p>
        </w:tc>
        <w:tc>
          <w:tcPr>
            <w:tcW w:type="dxa" w:w="20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5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баллов</w:t>
            </w:r>
          </w:p>
        </w:tc>
      </w:tr>
    </w:tbl>
    <w:p>
      <w:pPr>
        <w:pStyle w:val="style0"/>
        <w:spacing w:after="0" w:before="0" w:line="100" w:lineRule="atLeast"/>
        <w:contextualSpacing w:val="false"/>
        <w:rPr>
          <w:rFonts w:cs="Calibri"/>
          <w:lang w:val="en-US"/>
        </w:rPr>
      </w:pPr>
      <w:r>
        <w:rPr>
          <w:rFonts w:cs="Calibri"/>
          <w:lang w:val="en-US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 CYR" w:cs="Times New Roman CYR" w:hAnsi="Times New Roman CYR"/>
          <w:b/>
          <w:bCs/>
          <w:i/>
          <w:iCs/>
          <w:sz w:val="24"/>
          <w:szCs w:val="24"/>
        </w:rPr>
      </w:pPr>
      <w:r>
        <w:rPr>
          <w:rFonts w:ascii="Times New Roman CYR" w:cs="Times New Roman CYR" w:hAnsi="Times New Roman CYR"/>
          <w:b/>
          <w:bCs/>
          <w:sz w:val="24"/>
          <w:szCs w:val="24"/>
        </w:rPr>
        <w:t xml:space="preserve">Вид деятельности:  </w:t>
      </w:r>
      <w:r>
        <w:rPr>
          <w:rFonts w:ascii="Times New Roman CYR" w:cs="Times New Roman CYR" w:hAnsi="Times New Roman CYR"/>
          <w:b/>
          <w:bCs/>
          <w:i/>
          <w:iCs/>
          <w:sz w:val="24"/>
          <w:szCs w:val="24"/>
        </w:rPr>
        <w:t>Творческий проект - презентация с элементами слайд- и видео-шоу.</w:t>
      </w:r>
    </w:p>
    <w:p>
      <w:pPr>
        <w:pStyle w:val="style0"/>
        <w:spacing w:after="0" w:before="0" w:line="100" w:lineRule="atLeast"/>
        <w:contextualSpacing w:val="false"/>
        <w:rPr>
          <w:rFonts w:ascii="Times New Roman CYR" w:cs="Times New Roman CYR" w:hAnsi="Times New Roman CYR"/>
          <w:b/>
          <w:bCs/>
          <w:sz w:val="24"/>
          <w:szCs w:val="24"/>
        </w:rPr>
      </w:pPr>
      <w:r>
        <w:rPr>
          <w:rFonts w:ascii="Times New Roman CYR" w:cs="Times New Roman CYR" w:hAnsi="Times New Roman CYR"/>
          <w:b/>
          <w:bCs/>
          <w:sz w:val="24"/>
          <w:szCs w:val="24"/>
        </w:rPr>
        <w:t>Критерии оценивания:</w:t>
      </w:r>
    </w:p>
    <w:tbl>
      <w:tblPr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3"/>
          <w:bottom w:type="dxa" w:w="0"/>
          <w:right w:type="dxa" w:w="108"/>
        </w:tblCellMar>
      </w:tblPr>
      <w:tblGrid>
        <w:gridCol w:w="7619"/>
        <w:gridCol w:w="1951"/>
      </w:tblGrid>
      <w:tr>
        <w:trPr>
          <w:trHeight w:hRule="atLeast" w:val="1"/>
          <w:cantSplit w:val="false"/>
        </w:trPr>
        <w:tc>
          <w:tcPr>
            <w:tcW w:type="dxa" w:w="76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 xml:space="preserve">Информативная насыщенность, четкость и лаконичность текста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за кадром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и текста, отображенного в видеоряде</w:t>
            </w:r>
          </w:p>
        </w:tc>
        <w:tc>
          <w:tcPr>
            <w:tcW w:type="dxa" w:w="19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балла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76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 xml:space="preserve">Грамотность подбора, логика и композиционное единство визуального ряда и звукового сопровождения </w:t>
            </w:r>
          </w:p>
        </w:tc>
        <w:tc>
          <w:tcPr>
            <w:tcW w:type="dxa" w:w="19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балла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76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Соответствие дизайна презентации ее целям и проблеме проекта</w:t>
            </w:r>
          </w:p>
        </w:tc>
        <w:tc>
          <w:tcPr>
            <w:tcW w:type="dxa" w:w="19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балл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76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Соразмерность времени, отводимого в презентации на аналогичные по значимости структурные части</w:t>
            </w:r>
          </w:p>
        </w:tc>
        <w:tc>
          <w:tcPr>
            <w:tcW w:type="dxa" w:w="19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балл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76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Общее восприятие презентации, эмоциональность, убедительность</w:t>
            </w:r>
          </w:p>
        </w:tc>
        <w:tc>
          <w:tcPr>
            <w:tcW w:type="dxa" w:w="19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балл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76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Ярко выраженная авторская концепция презентации</w:t>
            </w:r>
          </w:p>
        </w:tc>
        <w:tc>
          <w:tcPr>
            <w:tcW w:type="dxa" w:w="19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3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балла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76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Максимальный балл</w:t>
            </w:r>
          </w:p>
        </w:tc>
        <w:tc>
          <w:tcPr>
            <w:tcW w:type="dxa" w:w="19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10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баллов</w:t>
            </w:r>
          </w:p>
        </w:tc>
      </w:tr>
    </w:tbl>
    <w:p>
      <w:pPr>
        <w:pStyle w:val="style0"/>
        <w:spacing w:after="0" w:before="0" w:line="100" w:lineRule="atLeast"/>
        <w:contextualSpacing w:val="false"/>
        <w:rPr>
          <w:rFonts w:cs="Calibri"/>
          <w:lang w:val="en-US"/>
        </w:rPr>
      </w:pPr>
      <w:r>
        <w:rPr>
          <w:rFonts w:cs="Calibri"/>
          <w:lang w:val="en-US"/>
        </w:rPr>
      </w:r>
    </w:p>
    <w:p>
      <w:pPr>
        <w:pStyle w:val="style0"/>
        <w:spacing w:after="0" w:before="0" w:line="360" w:lineRule="auto"/>
        <w:contextualSpacing w:val="false"/>
        <w:rPr>
          <w:rFonts w:ascii="Times New Roman CYR" w:cs="Times New Roman CYR" w:hAnsi="Times New Roman CYR"/>
          <w:b/>
          <w:bCs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 xml:space="preserve">Вид деятельности:  </w:t>
      </w:r>
      <w:r>
        <w:rPr>
          <w:rFonts w:ascii="Times New Roman CYR" w:cs="Times New Roman CYR" w:hAnsi="Times New Roman CYR"/>
          <w:b/>
          <w:bCs/>
          <w:sz w:val="24"/>
          <w:szCs w:val="24"/>
        </w:rPr>
        <w:t xml:space="preserve">Разработка творческого  проекта </w:t>
      </w:r>
    </w:p>
    <w:p>
      <w:pPr>
        <w:pStyle w:val="style0"/>
        <w:spacing w:after="0" w:before="0" w:line="360" w:lineRule="auto"/>
        <w:contextualSpacing w:val="false"/>
        <w:rPr>
          <w:rFonts w:ascii="Times New Roman CYR" w:cs="Times New Roman CYR" w:hAnsi="Times New Roman CYR"/>
          <w:b/>
          <w:bCs/>
          <w:sz w:val="24"/>
          <w:szCs w:val="24"/>
        </w:rPr>
      </w:pPr>
      <w:r>
        <w:rPr>
          <w:rFonts w:ascii="Times New Roman CYR" w:cs="Times New Roman CYR" w:hAnsi="Times New Roman CYR"/>
          <w:b/>
          <w:bCs/>
          <w:sz w:val="24"/>
          <w:szCs w:val="24"/>
        </w:rPr>
        <w:t>Критерии оценивания:</w:t>
      </w:r>
    </w:p>
    <w:tbl>
      <w:tblPr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3"/>
          <w:bottom w:type="dxa" w:w="0"/>
          <w:right w:type="dxa" w:w="108"/>
        </w:tblCellMar>
      </w:tblPr>
      <w:tblGrid>
        <w:gridCol w:w="7619"/>
        <w:gridCol w:w="1951"/>
      </w:tblGrid>
      <w:tr>
        <w:trPr>
          <w:trHeight w:hRule="atLeast" w:val="1"/>
          <w:cantSplit w:val="false"/>
        </w:trPr>
        <w:tc>
          <w:tcPr>
            <w:tcW w:type="dxa" w:w="76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Соответствие подобранных научных и методических  материалов тематике проекта</w:t>
            </w:r>
          </w:p>
        </w:tc>
        <w:tc>
          <w:tcPr>
            <w:tcW w:type="dxa" w:w="19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балла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76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Актуальность, оригинальность и самостоятельность выбора темы для занятия и полнота ее обоснования в пояснительной записке</w:t>
            </w:r>
          </w:p>
        </w:tc>
        <w:tc>
          <w:tcPr>
            <w:tcW w:type="dxa" w:w="19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балла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76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Полнота раскрытия авторской позиция и ее состоятельность</w:t>
            </w:r>
          </w:p>
        </w:tc>
        <w:tc>
          <w:tcPr>
            <w:tcW w:type="dxa" w:w="19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балл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76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Разработка новых и использование традиционных информационных технологий</w:t>
            </w:r>
          </w:p>
        </w:tc>
        <w:tc>
          <w:tcPr>
            <w:tcW w:type="dxa" w:w="19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балл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76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Общее восприятие проекта, эмоциональное воздействие на объект, убедительность фактического материала</w:t>
            </w:r>
          </w:p>
        </w:tc>
        <w:tc>
          <w:tcPr>
            <w:tcW w:type="dxa" w:w="19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балл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76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Соответствие подачи, структурирования и содержания материалов, возрастным и социокультурным особенностям объекта воздействия</w:t>
            </w:r>
          </w:p>
        </w:tc>
        <w:tc>
          <w:tcPr>
            <w:tcW w:type="dxa" w:w="19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3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балла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76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b/>
                <w:bCs/>
                <w:sz w:val="24"/>
                <w:szCs w:val="24"/>
              </w:rPr>
              <w:t>Максимальный балл</w:t>
            </w:r>
          </w:p>
        </w:tc>
        <w:tc>
          <w:tcPr>
            <w:tcW w:type="dxa" w:w="19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10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баллов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76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360" w:lineRule="auto"/>
              <w:contextualSpacing w:val="false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</w:r>
          </w:p>
        </w:tc>
        <w:tc>
          <w:tcPr>
            <w:tcW w:type="dxa" w:w="19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360" w:lineRule="auto"/>
              <w:contextualSpacing w:val="false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</w:r>
          </w:p>
        </w:tc>
      </w:tr>
    </w:tbl>
    <w:p>
      <w:pPr>
        <w:pStyle w:val="style0"/>
        <w:spacing w:after="0" w:before="0" w:line="360" w:lineRule="auto"/>
        <w:contextualSpacing w:val="false"/>
        <w:rPr>
          <w:rFonts w:cs="Calibri"/>
          <w:lang w:val="en-US"/>
        </w:rPr>
      </w:pPr>
      <w:r>
        <w:rPr>
          <w:rFonts w:cs="Calibri"/>
          <w:lang w:val="en-US"/>
        </w:rPr>
      </w:r>
    </w:p>
    <w:p>
      <w:pPr>
        <w:pStyle w:val="style0"/>
        <w:spacing w:after="0" w:before="0" w:line="360" w:lineRule="auto"/>
        <w:contextualSpacing w:val="false"/>
        <w:rPr>
          <w:rFonts w:ascii="Times New Roman CYR" w:cs="Times New Roman CYR" w:hAnsi="Times New Roman CYR"/>
          <w:b/>
          <w:bCs/>
          <w:sz w:val="24"/>
          <w:szCs w:val="24"/>
        </w:rPr>
      </w:pPr>
      <w:r>
        <w:rPr>
          <w:rFonts w:ascii="Times New Roman CYR" w:cs="Times New Roman CYR" w:hAnsi="Times New Roman CYR"/>
          <w:b/>
          <w:bCs/>
          <w:sz w:val="24"/>
          <w:szCs w:val="24"/>
          <w:u w:val="single"/>
        </w:rPr>
        <w:t>Вид оценочных средств</w:t>
      </w:r>
      <w:r>
        <w:rPr>
          <w:rFonts w:ascii="Times New Roman CYR" w:cs="Times New Roman CYR" w:hAnsi="Times New Roman CYR"/>
          <w:sz w:val="24"/>
          <w:szCs w:val="24"/>
        </w:rPr>
        <w:t xml:space="preserve">: </w:t>
      </w:r>
      <w:r>
        <w:rPr>
          <w:rFonts w:ascii="Times New Roman CYR" w:cs="Times New Roman CYR" w:hAnsi="Times New Roman CYR"/>
          <w:b/>
          <w:bCs/>
          <w:sz w:val="24"/>
          <w:szCs w:val="24"/>
        </w:rPr>
        <w:t xml:space="preserve"> Составление кластера</w:t>
      </w:r>
    </w:p>
    <w:p>
      <w:pPr>
        <w:pStyle w:val="style0"/>
        <w:spacing w:after="0" w:before="0" w:line="360" w:lineRule="auto"/>
        <w:contextualSpacing w:val="false"/>
        <w:rPr>
          <w:rFonts w:ascii="Times New Roman CYR" w:cs="Times New Roman CYR" w:hAnsi="Times New Roman CYR"/>
          <w:b/>
          <w:bCs/>
          <w:sz w:val="24"/>
          <w:szCs w:val="24"/>
        </w:rPr>
      </w:pPr>
      <w:r>
        <w:rPr>
          <w:rFonts w:ascii="Times New Roman CYR" w:cs="Times New Roman CYR" w:hAnsi="Times New Roman CYR"/>
          <w:b/>
          <w:bCs/>
          <w:sz w:val="24"/>
          <w:szCs w:val="24"/>
        </w:rPr>
        <w:t>Критерии оценивания:</w:t>
      </w:r>
    </w:p>
    <w:tbl>
      <w:tblPr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3"/>
          <w:bottom w:type="dxa" w:w="0"/>
          <w:right w:type="dxa" w:w="108"/>
        </w:tblCellMar>
      </w:tblPr>
      <w:tblGrid>
        <w:gridCol w:w="7477"/>
        <w:gridCol w:w="2093"/>
      </w:tblGrid>
      <w:tr>
        <w:trPr>
          <w:trHeight w:hRule="atLeast" w:val="1"/>
          <w:cantSplit w:val="false"/>
        </w:trPr>
        <w:tc>
          <w:tcPr>
            <w:tcW w:type="dxa" w:w="74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360" w:lineRule="auto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Качество и полнота включенной информации</w:t>
            </w:r>
          </w:p>
        </w:tc>
        <w:tc>
          <w:tcPr>
            <w:tcW w:type="dxa" w:w="20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360" w:lineRule="auto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балл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74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360" w:lineRule="auto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Грамотное выделение и отражение важнейших позиций</w:t>
            </w:r>
          </w:p>
        </w:tc>
        <w:tc>
          <w:tcPr>
            <w:tcW w:type="dxa" w:w="20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360" w:lineRule="auto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балл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74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360" w:lineRule="auto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 xml:space="preserve">Логичность структуры </w:t>
            </w:r>
          </w:p>
        </w:tc>
        <w:tc>
          <w:tcPr>
            <w:tcW w:type="dxa" w:w="20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360" w:lineRule="auto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балл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74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360" w:lineRule="auto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 xml:space="preserve">Терминологическая четкость, научность </w:t>
            </w:r>
          </w:p>
        </w:tc>
        <w:tc>
          <w:tcPr>
            <w:tcW w:type="dxa" w:w="20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360" w:lineRule="auto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балл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74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360" w:lineRule="auto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Подкрепление необходимыми комментариями, примерами и поясняющими цитатами, ссылками или выдержками из документов</w:t>
            </w:r>
          </w:p>
        </w:tc>
        <w:tc>
          <w:tcPr>
            <w:tcW w:type="dxa" w:w="20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360" w:lineRule="auto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балл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74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360" w:lineRule="auto"/>
              <w:contextualSpacing w:val="false"/>
              <w:rPr>
                <w:rFonts w:ascii="Times New Roman CYR" w:cs="Times New Roman CYR" w:hAnsi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b/>
                <w:bCs/>
                <w:sz w:val="24"/>
                <w:szCs w:val="24"/>
              </w:rPr>
              <w:t>Максимальный балл</w:t>
            </w:r>
          </w:p>
        </w:tc>
        <w:tc>
          <w:tcPr>
            <w:tcW w:type="dxa" w:w="20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360" w:lineRule="auto"/>
              <w:contextualSpacing w:val="false"/>
              <w:rPr>
                <w:rFonts w:ascii="Times New Roman CYR" w:cs="Times New Roman CYR" w:hAnsi="Times New Roman CYR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 xml:space="preserve">5 </w:t>
            </w:r>
            <w:r>
              <w:rPr>
                <w:rFonts w:ascii="Times New Roman CYR" w:cs="Times New Roman CYR" w:hAnsi="Times New Roman CYR"/>
                <w:b/>
                <w:bCs/>
                <w:sz w:val="24"/>
                <w:szCs w:val="24"/>
              </w:rPr>
              <w:t>баллов</w:t>
            </w:r>
          </w:p>
        </w:tc>
      </w:tr>
    </w:tbl>
    <w:p>
      <w:pPr>
        <w:pStyle w:val="style0"/>
        <w:spacing w:after="0" w:before="0" w:line="360" w:lineRule="auto"/>
        <w:contextualSpacing w:val="false"/>
        <w:rPr>
          <w:rFonts w:ascii="Times New Roman CYR" w:cs="Times New Roman CYR" w:hAnsi="Times New Roman CYR"/>
          <w:b/>
          <w:bCs/>
          <w:sz w:val="24"/>
          <w:szCs w:val="24"/>
        </w:rPr>
      </w:pPr>
      <w:r>
        <w:rPr>
          <w:rFonts w:ascii="Times New Roman CYR" w:cs="Times New Roman CYR" w:hAnsi="Times New Roman CYR"/>
          <w:b/>
          <w:bCs/>
          <w:sz w:val="24"/>
          <w:szCs w:val="24"/>
          <w:u w:val="single"/>
        </w:rPr>
        <w:t>Вид оценочного средства</w:t>
      </w:r>
      <w:r>
        <w:rPr>
          <w:rFonts w:ascii="Times New Roman CYR" w:cs="Times New Roman CYR" w:hAnsi="Times New Roman CYR"/>
          <w:b/>
          <w:bCs/>
          <w:sz w:val="24"/>
          <w:szCs w:val="24"/>
        </w:rPr>
        <w:t>: аналитическая записка</w:t>
      </w:r>
    </w:p>
    <w:p>
      <w:pPr>
        <w:pStyle w:val="style0"/>
        <w:spacing w:after="0" w:before="0" w:line="360" w:lineRule="auto"/>
        <w:ind w:firstLine="708" w:left="0" w:right="0"/>
        <w:contextualSpacing w:val="false"/>
        <w:rPr>
          <w:rFonts w:ascii="Times New Roman CYR" w:cs="Times New Roman CYR" w:hAnsi="Times New Roman CYR"/>
          <w:b/>
          <w:bCs/>
          <w:sz w:val="24"/>
          <w:szCs w:val="24"/>
        </w:rPr>
      </w:pPr>
      <w:r>
        <w:rPr>
          <w:rFonts w:ascii="Times New Roman CYR" w:cs="Times New Roman CYR" w:hAnsi="Times New Roman CYR"/>
          <w:b/>
          <w:bCs/>
          <w:sz w:val="24"/>
          <w:szCs w:val="24"/>
        </w:rPr>
        <w:t>Критерии оценивания:</w:t>
      </w:r>
    </w:p>
    <w:tbl>
      <w:tblPr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3"/>
          <w:bottom w:type="dxa" w:w="0"/>
          <w:right w:type="dxa" w:w="108"/>
        </w:tblCellMar>
      </w:tblPr>
      <w:tblGrid>
        <w:gridCol w:w="7477"/>
        <w:gridCol w:w="2093"/>
      </w:tblGrid>
      <w:tr>
        <w:trPr>
          <w:trHeight w:hRule="atLeast" w:val="1"/>
          <w:cantSplit w:val="false"/>
        </w:trPr>
        <w:tc>
          <w:tcPr>
            <w:tcW w:type="dxa" w:w="74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360" w:lineRule="auto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Грамотность и логичность изложения материала</w:t>
            </w:r>
          </w:p>
        </w:tc>
        <w:tc>
          <w:tcPr>
            <w:tcW w:type="dxa" w:w="20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360" w:lineRule="auto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балл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74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360" w:lineRule="auto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Качество и полнота анализа с заданных позиций</w:t>
            </w:r>
          </w:p>
        </w:tc>
        <w:tc>
          <w:tcPr>
            <w:tcW w:type="dxa" w:w="20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360" w:lineRule="auto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балла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74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360" w:lineRule="auto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Обоснованность аргументации</w:t>
            </w:r>
          </w:p>
        </w:tc>
        <w:tc>
          <w:tcPr>
            <w:tcW w:type="dxa" w:w="20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360" w:lineRule="auto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балл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74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360" w:lineRule="auto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Критическая оценка и интерпретация информации</w:t>
            </w:r>
          </w:p>
        </w:tc>
        <w:tc>
          <w:tcPr>
            <w:tcW w:type="dxa" w:w="20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360" w:lineRule="auto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балл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74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360" w:lineRule="auto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 xml:space="preserve">Грамотность оформления </w:t>
            </w:r>
          </w:p>
        </w:tc>
        <w:tc>
          <w:tcPr>
            <w:tcW w:type="dxa" w:w="20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360" w:lineRule="auto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балл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74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360" w:lineRule="auto"/>
              <w:contextualSpacing w:val="false"/>
              <w:rPr>
                <w:rFonts w:ascii="Times New Roman CYR" w:cs="Times New Roman CYR" w:hAnsi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b/>
                <w:bCs/>
                <w:sz w:val="24"/>
                <w:szCs w:val="24"/>
              </w:rPr>
              <w:t>Максимальный балл</w:t>
            </w:r>
          </w:p>
        </w:tc>
        <w:tc>
          <w:tcPr>
            <w:tcW w:type="dxa" w:w="20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360" w:lineRule="auto"/>
              <w:contextualSpacing w:val="false"/>
              <w:rPr>
                <w:rFonts w:ascii="Times New Roman CYR" w:cs="Times New Roman CYR" w:hAnsi="Times New Roman CYR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 xml:space="preserve">5 </w:t>
            </w:r>
            <w:r>
              <w:rPr>
                <w:rFonts w:ascii="Times New Roman CYR" w:cs="Times New Roman CYR" w:hAnsi="Times New Roman CYR"/>
                <w:b/>
                <w:bCs/>
                <w:sz w:val="24"/>
                <w:szCs w:val="24"/>
              </w:rPr>
              <w:t>баллов</w:t>
            </w:r>
          </w:p>
        </w:tc>
      </w:tr>
    </w:tbl>
    <w:p>
      <w:pPr>
        <w:pStyle w:val="style0"/>
        <w:spacing w:after="0" w:before="0" w:line="360" w:lineRule="auto"/>
        <w:contextualSpacing w:val="false"/>
        <w:rPr>
          <w:rFonts w:cs="Calibri"/>
          <w:lang w:val="en-US"/>
        </w:rPr>
      </w:pPr>
      <w:r>
        <w:rPr>
          <w:rFonts w:cs="Calibri"/>
          <w:lang w:val="en-US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 CYR" w:cs="Times New Roman CYR" w:hAnsi="Times New Roman CYR"/>
          <w:b/>
          <w:bCs/>
          <w:sz w:val="24"/>
          <w:szCs w:val="24"/>
        </w:rPr>
      </w:pPr>
      <w:r>
        <w:rPr>
          <w:rFonts w:ascii="Times New Roman CYR" w:cs="Times New Roman CYR" w:hAnsi="Times New Roman CYR"/>
          <w:b/>
          <w:bCs/>
          <w:sz w:val="24"/>
          <w:szCs w:val="24"/>
        </w:rPr>
        <w:t>Оценка  степени инновационности проекта образовательного учреждения</w:t>
      </w:r>
    </w:p>
    <w:p>
      <w:pPr>
        <w:pStyle w:val="style0"/>
        <w:spacing w:after="0" w:before="0" w:line="100" w:lineRule="atLeast"/>
        <w:contextualSpacing w:val="false"/>
        <w:jc w:val="right"/>
        <w:rPr>
          <w:rFonts w:ascii="Times New Roman CYR" w:cs="Times New Roman CYR" w:hAnsi="Times New Roman CYR"/>
          <w:b/>
          <w:bCs/>
          <w:sz w:val="24"/>
          <w:szCs w:val="24"/>
        </w:rPr>
      </w:pPr>
      <w:r>
        <w:rPr>
          <w:rFonts w:ascii="Times New Roman CYR" w:cs="Times New Roman CYR" w:hAnsi="Times New Roman CYR"/>
          <w:b/>
          <w:bCs/>
          <w:sz w:val="24"/>
          <w:szCs w:val="24"/>
        </w:rPr>
        <w:t>Таблица 3.</w:t>
      </w:r>
    </w:p>
    <w:tbl>
      <w:tblPr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3"/>
          <w:bottom w:type="dxa" w:w="0"/>
          <w:right w:type="dxa" w:w="108"/>
        </w:tblCellMar>
      </w:tblPr>
      <w:tblGrid>
        <w:gridCol w:w="2984"/>
        <w:gridCol w:w="5342"/>
        <w:gridCol w:w="1245"/>
      </w:tblGrid>
      <w:tr>
        <w:trPr>
          <w:trHeight w:hRule="atLeast" w:val="1"/>
          <w:cantSplit w:val="false"/>
        </w:trPr>
        <w:tc>
          <w:tcPr>
            <w:tcW w:type="dxa" w:w="29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b/>
                <w:bCs/>
                <w:sz w:val="24"/>
                <w:szCs w:val="24"/>
              </w:rPr>
              <w:t xml:space="preserve">Критерии </w:t>
            </w:r>
          </w:p>
        </w:tc>
        <w:tc>
          <w:tcPr>
            <w:tcW w:type="dxa" w:w="534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type="dxa" w:w="12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b/>
                <w:bCs/>
                <w:sz w:val="24"/>
                <w:szCs w:val="24"/>
              </w:rPr>
              <w:t>оценка</w:t>
            </w:r>
          </w:p>
        </w:tc>
      </w:tr>
      <w:tr>
        <w:trPr>
          <w:trHeight w:hRule="atLeast" w:val="1"/>
          <w:cantSplit w:val="false"/>
        </w:trPr>
        <w:tc>
          <w:tcPr>
            <w:tcW w:type="dxa" w:w="29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 xml:space="preserve">новизна </w:t>
            </w:r>
          </w:p>
        </w:tc>
        <w:tc>
          <w:tcPr>
            <w:tcW w:type="dxa" w:w="534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tabs>
                <w:tab w:leader="none" w:pos="709" w:val="left"/>
                <w:tab w:leader="none" w:pos="1778" w:val="left"/>
              </w:tabs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инновационность цели проекта;</w:t>
            </w:r>
          </w:p>
          <w:p>
            <w:pPr>
              <w:pStyle w:val="style0"/>
              <w:tabs>
                <w:tab w:leader="none" w:pos="709" w:val="left"/>
                <w:tab w:leader="none" w:pos="1778" w:val="left"/>
              </w:tabs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адекватность задач поставленной цели;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соответствие структурных элементов проекта поставленным задачам.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type="dxa" w:w="12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tabs>
                <w:tab w:leader="none" w:pos="709" w:val="left"/>
                <w:tab w:leader="none" w:pos="1778" w:val="left"/>
              </w:tabs>
              <w:spacing w:after="0" w:before="0" w:line="100" w:lineRule="atLeast"/>
              <w:contextualSpacing w:val="false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hRule="atLeast" w:val="1"/>
          <w:cantSplit w:val="false"/>
        </w:trPr>
        <w:tc>
          <w:tcPr>
            <w:tcW w:type="dxa" w:w="29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Уровни новизны</w:t>
            </w:r>
          </w:p>
        </w:tc>
        <w:tc>
          <w:tcPr>
            <w:tcW w:type="dxa" w:w="534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 xml:space="preserve">абсолютная,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локально-абсолютная,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 xml:space="preserve">условная,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субъективная актуальность</w:t>
            </w:r>
          </w:p>
        </w:tc>
        <w:tc>
          <w:tcPr>
            <w:tcW w:type="dxa" w:w="12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tabs>
                <w:tab w:leader="none" w:pos="709" w:val="left"/>
                <w:tab w:leader="none" w:pos="1778" w:val="left"/>
              </w:tabs>
              <w:spacing w:after="0" w:before="0" w:line="100" w:lineRule="atLeast"/>
              <w:contextualSpacing w:val="false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hRule="atLeast" w:val="1"/>
          <w:cantSplit w:val="false"/>
        </w:trPr>
        <w:tc>
          <w:tcPr>
            <w:tcW w:type="dxa" w:w="29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Результативность</w:t>
            </w:r>
          </w:p>
        </w:tc>
        <w:tc>
          <w:tcPr>
            <w:tcW w:type="dxa" w:w="534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tabs>
                <w:tab w:leader="none" w:pos="709" w:val="left"/>
                <w:tab w:leader="none" w:pos="1778" w:val="left"/>
              </w:tabs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конкретность результата;</w:t>
            </w:r>
          </w:p>
          <w:p>
            <w:pPr>
              <w:pStyle w:val="style0"/>
              <w:tabs>
                <w:tab w:leader="none" w:pos="709" w:val="left"/>
                <w:tab w:leader="none" w:pos="1778" w:val="left"/>
              </w:tabs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реальность сроков достижения результата;</w:t>
            </w:r>
          </w:p>
        </w:tc>
        <w:tc>
          <w:tcPr>
            <w:tcW w:type="dxa" w:w="12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tabs>
                <w:tab w:leader="none" w:pos="709" w:val="left"/>
                <w:tab w:leader="none" w:pos="1778" w:val="left"/>
              </w:tabs>
              <w:spacing w:after="0" w:before="0" w:line="100" w:lineRule="atLeast"/>
              <w:contextualSpacing w:val="false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hRule="atLeast" w:val="1"/>
          <w:cantSplit w:val="false"/>
        </w:trPr>
        <w:tc>
          <w:tcPr>
            <w:tcW w:type="dxa" w:w="29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 xml:space="preserve">Возможность творческого применения в массовом опыте </w:t>
            </w:r>
          </w:p>
        </w:tc>
        <w:tc>
          <w:tcPr>
            <w:tcW w:type="dxa" w:w="534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возможность внедрения/транслирования идеи и результатов в других ОУ;</w:t>
            </w:r>
          </w:p>
        </w:tc>
        <w:tc>
          <w:tcPr>
            <w:tcW w:type="dxa" w:w="12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hRule="atLeast" w:val="1"/>
          <w:cantSplit w:val="false"/>
        </w:trPr>
        <w:tc>
          <w:tcPr>
            <w:tcW w:type="dxa" w:w="29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Оптимальность</w:t>
            </w:r>
          </w:p>
        </w:tc>
        <w:tc>
          <w:tcPr>
            <w:tcW w:type="dxa" w:w="534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максимально возможные результаты в формировании знаний, учебных умений и навыков;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минимальные, по сравнению с типичными, затраты времени, усилий, средств на достижение определенных результатов за отведенное время.</w:t>
            </w:r>
          </w:p>
        </w:tc>
        <w:tc>
          <w:tcPr>
            <w:tcW w:type="dxa" w:w="12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hRule="atLeast" w:val="1"/>
          <w:cantSplit w:val="false"/>
        </w:trPr>
        <w:tc>
          <w:tcPr>
            <w:tcW w:type="dxa" w:w="29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>Практическая значимость инновационных процессов</w:t>
            </w:r>
          </w:p>
        </w:tc>
        <w:tc>
          <w:tcPr>
            <w:tcW w:type="dxa" w:w="534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tabs>
                <w:tab w:leader="none" w:pos="709" w:val="left"/>
                <w:tab w:leader="none" w:pos="1778" w:val="left"/>
              </w:tabs>
              <w:spacing w:after="0" w:before="0" w:line="100" w:lineRule="atLeast"/>
              <w:contextualSpacing w:val="false"/>
              <w:rPr>
                <w:rFonts w:ascii="Times New Roman CYR" w:cs="Times New Roman CYR" w:hAnsi="Times New Roman CYR"/>
                <w:sz w:val="24"/>
                <w:szCs w:val="24"/>
              </w:rPr>
            </w:pPr>
            <w:r>
              <w:rPr>
                <w:rFonts w:ascii="Times New Roman CYR" w:cs="Times New Roman CYR" w:hAnsi="Times New Roman CYR"/>
                <w:sz w:val="24"/>
                <w:szCs w:val="24"/>
              </w:rPr>
              <w:t xml:space="preserve">внедрение нового содержания образования, внедрение новых образовательных технологий </w:t>
            </w:r>
          </w:p>
        </w:tc>
        <w:tc>
          <w:tcPr>
            <w:tcW w:type="dxa" w:w="12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</w:tbl>
    <w:p>
      <w:pPr>
        <w:pStyle w:val="style0"/>
        <w:spacing w:after="0" w:before="0" w:line="100" w:lineRule="atLeast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>Экспертная оценка выражается в баллах по каждому показателю:</w:t>
      </w:r>
    </w:p>
    <w:p>
      <w:pPr>
        <w:pStyle w:val="style0"/>
        <w:spacing w:after="0" w:before="0" w:line="100" w:lineRule="atLeast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0 — </w:t>
      </w:r>
      <w:r>
        <w:rPr>
          <w:rFonts w:ascii="Times New Roman CYR" w:cs="Times New Roman CYR" w:hAnsi="Times New Roman CYR"/>
          <w:sz w:val="24"/>
          <w:szCs w:val="24"/>
        </w:rPr>
        <w:t>отсутствие показателя</w:t>
      </w:r>
    </w:p>
    <w:p>
      <w:pPr>
        <w:pStyle w:val="style0"/>
        <w:spacing w:after="0" w:before="0" w:line="100" w:lineRule="atLeast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 — </w:t>
      </w:r>
      <w:r>
        <w:rPr>
          <w:rFonts w:ascii="Times New Roman CYR" w:cs="Times New Roman CYR" w:hAnsi="Times New Roman CYR"/>
          <w:sz w:val="24"/>
          <w:szCs w:val="24"/>
        </w:rPr>
        <w:t>частичное наличие</w:t>
      </w:r>
    </w:p>
    <w:p>
      <w:pPr>
        <w:pStyle w:val="style0"/>
        <w:spacing w:after="0" w:before="0" w:line="100" w:lineRule="atLeast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 — </w:t>
      </w:r>
      <w:r>
        <w:rPr>
          <w:rFonts w:ascii="Times New Roman CYR" w:cs="Times New Roman CYR" w:hAnsi="Times New Roman CYR"/>
          <w:sz w:val="24"/>
          <w:szCs w:val="24"/>
        </w:rPr>
        <w:t>полное соответствие</w:t>
      </w:r>
    </w:p>
    <w:p>
      <w:pPr>
        <w:pStyle w:val="style0"/>
        <w:spacing w:after="0" w:before="0" w:line="100" w:lineRule="atLeast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>Максимальный балл по итогам экспертизы – 22.</w:t>
      </w:r>
    </w:p>
    <w:p>
      <w:pPr>
        <w:pStyle w:val="style0"/>
        <w:spacing w:after="0" w:before="100" w:line="100" w:lineRule="atLeast"/>
        <w:contextualSpacing w:val="false"/>
        <w:jc w:val="both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100" w:line="100" w:lineRule="atLeast"/>
        <w:ind w:firstLine="709" w:left="0" w:right="0"/>
        <w:contextualSpacing w:val="false"/>
        <w:rPr>
          <w:rFonts w:ascii="Times New Roman CYR" w:cs="Times New Roman CYR" w:hAnsi="Times New Roman CYR"/>
          <w:b/>
          <w:bCs/>
          <w:sz w:val="24"/>
          <w:szCs w:val="24"/>
        </w:rPr>
      </w:pPr>
      <w:r>
        <w:rPr>
          <w:rFonts w:ascii="Times New Roman CYR" w:cs="Times New Roman CYR" w:hAnsi="Times New Roman CYR"/>
          <w:b/>
          <w:bCs/>
          <w:sz w:val="24"/>
          <w:szCs w:val="24"/>
        </w:rPr>
        <w:t>Список литературы для изучения:</w:t>
      </w:r>
    </w:p>
    <w:p>
      <w:pPr>
        <w:pStyle w:val="style0"/>
        <w:spacing w:after="0" w:before="280" w:line="100" w:lineRule="atLeast"/>
        <w:contextualSpacing w:val="false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</w:r>
    </w:p>
    <w:tbl>
      <w:tblPr>
        <w:tblW w:type="dxa" w:w="9689"/>
        <w:jc w:val="left"/>
        <w:tblInd w:type="dxa" w:w="43"/>
        <w:tblBorders>
          <w:top w:color="00000A" w:space="0" w:sz="6" w:val="single"/>
          <w:left w:color="00000A" w:space="0" w:sz="6" w:val="single"/>
          <w:bottom w:color="00000A" w:space="0" w:sz="6" w:val="single"/>
          <w:insideH w:color="00000A" w:space="0" w:sz="6" w:val="single"/>
          <w:right w:val="nil"/>
          <w:insideV w:val="nil"/>
        </w:tblBorders>
        <w:tblCellMar>
          <w:top w:type="dxa" w:w="58"/>
          <w:left w:type="dxa" w:w="50"/>
          <w:bottom w:type="dxa" w:w="58"/>
          <w:right w:type="dxa" w:w="0"/>
        </w:tblCellMar>
      </w:tblPr>
      <w:tblGrid>
        <w:gridCol w:w="2675"/>
        <w:gridCol w:w="5493"/>
        <w:gridCol w:w="1521"/>
      </w:tblGrid>
      <w:tr>
        <w:trPr>
          <w:cantSplit w:val="false"/>
        </w:trPr>
        <w:tc>
          <w:tcPr>
            <w:tcW w:type="dxa" w:w="2675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val="nil"/>
            </w:tcBorders>
            <w:shd w:fill="auto" w:val="clear"/>
            <w:tcMar>
              <w:left w:type="dxa" w:w="50"/>
            </w:tcMar>
          </w:tcPr>
          <w:p>
            <w:pPr>
              <w:pStyle w:val="style0"/>
              <w:spacing w:after="280" w:before="28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5493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val="nil"/>
            </w:tcBorders>
            <w:shd w:fill="auto" w:val="clear"/>
            <w:tcMar>
              <w:left w:type="dxa" w:w="50"/>
            </w:tcMar>
          </w:tcPr>
          <w:p>
            <w:pPr>
              <w:pStyle w:val="style0"/>
              <w:spacing w:after="280" w:before="28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Место хранения/электронный адрес</w:t>
            </w:r>
          </w:p>
        </w:tc>
        <w:tc>
          <w:tcPr>
            <w:tcW w:type="dxa" w:w="1521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50"/>
              <w:right w:type="dxa" w:w="58"/>
            </w:tcMar>
          </w:tcPr>
          <w:p>
            <w:pPr>
              <w:pStyle w:val="style0"/>
              <w:spacing w:after="280" w:before="28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Кол-во экземпляров/точек доступа</w:t>
            </w:r>
          </w:p>
        </w:tc>
      </w:tr>
      <w:tr>
        <w:trPr>
          <w:cantSplit w:val="false"/>
        </w:trPr>
        <w:tc>
          <w:tcPr>
            <w:tcW w:type="dxa" w:w="2675"/>
            <w:tcBorders>
              <w:top w:val="nil"/>
              <w:left w:color="00000A" w:space="0" w:sz="6" w:val="single"/>
              <w:bottom w:color="00000A" w:space="0" w:sz="6" w:val="single"/>
              <w:right w:val="nil"/>
            </w:tcBorders>
            <w:shd w:fill="auto" w:val="clear"/>
            <w:tcMar>
              <w:top w:type="dxa" w:w="0"/>
              <w:left w:type="dxa" w:w="50"/>
            </w:tcMar>
          </w:tcPr>
          <w:p>
            <w:pPr>
              <w:pStyle w:val="style0"/>
              <w:spacing w:after="280" w:before="28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Раздел №... «...»</w:t>
            </w:r>
          </w:p>
        </w:tc>
        <w:tc>
          <w:tcPr>
            <w:tcW w:type="dxa" w:w="5493"/>
            <w:tcBorders>
              <w:top w:val="nil"/>
              <w:left w:color="00000A" w:space="0" w:sz="6" w:val="single"/>
              <w:bottom w:color="00000A" w:space="0" w:sz="6" w:val="single"/>
              <w:right w:val="nil"/>
            </w:tcBorders>
            <w:shd w:fill="auto" w:val="clear"/>
            <w:tcMar>
              <w:top w:type="dxa" w:w="0"/>
              <w:left w:type="dxa" w:w="50"/>
            </w:tcMar>
          </w:tcPr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1521"/>
            <w:tcBorders>
              <w:top w:val="nil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50"/>
              <w:right w:type="dxa" w:w="58"/>
            </w:tcMar>
          </w:tcPr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2675"/>
            <w:tcBorders>
              <w:top w:val="nil"/>
              <w:left w:color="00000A" w:space="0" w:sz="6" w:val="single"/>
              <w:bottom w:color="00000A" w:space="0" w:sz="6" w:val="single"/>
              <w:right w:val="nil"/>
            </w:tcBorders>
            <w:shd w:fill="auto" w:val="clear"/>
            <w:tcMar>
              <w:top w:type="dxa" w:w="0"/>
              <w:left w:type="dxa" w:w="50"/>
            </w:tcMar>
          </w:tcPr>
          <w:p>
            <w:pPr>
              <w:pStyle w:val="style0"/>
              <w:spacing w:after="280" w:before="28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Основная литература</w:t>
            </w:r>
          </w:p>
        </w:tc>
        <w:tc>
          <w:tcPr>
            <w:tcW w:type="dxa" w:w="5493"/>
            <w:tcBorders>
              <w:top w:val="nil"/>
              <w:left w:color="00000A" w:space="0" w:sz="6" w:val="single"/>
              <w:bottom w:color="00000A" w:space="0" w:sz="6" w:val="single"/>
              <w:right w:val="nil"/>
            </w:tcBorders>
            <w:shd w:fill="auto" w:val="clear"/>
            <w:tcMar>
              <w:top w:type="dxa" w:w="0"/>
              <w:left w:type="dxa" w:w="50"/>
            </w:tcMar>
          </w:tcPr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1521"/>
            <w:tcBorders>
              <w:top w:val="nil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50"/>
              <w:right w:type="dxa" w:w="58"/>
            </w:tcMar>
          </w:tcPr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2675"/>
            <w:tcBorders>
              <w:top w:val="nil"/>
              <w:left w:color="00000A" w:space="0" w:sz="6" w:val="single"/>
              <w:bottom w:color="00000A" w:space="0" w:sz="6" w:val="single"/>
              <w:right w:val="nil"/>
            </w:tcBorders>
            <w:shd w:fill="auto" w:val="clear"/>
            <w:tcMar>
              <w:top w:type="dxa" w:w="0"/>
              <w:left w:type="dxa" w:w="50"/>
            </w:tcMar>
          </w:tcPr>
          <w:p>
            <w:pPr>
              <w:pStyle w:val="style0"/>
              <w:spacing w:after="280" w:before="28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5493"/>
            <w:tcBorders>
              <w:top w:val="nil"/>
              <w:left w:color="00000A" w:space="0" w:sz="6" w:val="single"/>
              <w:bottom w:color="00000A" w:space="0" w:sz="6" w:val="single"/>
              <w:right w:val="nil"/>
            </w:tcBorders>
            <w:shd w:fill="auto" w:val="clear"/>
            <w:tcMar>
              <w:top w:type="dxa" w:w="0"/>
              <w:left w:type="dxa" w:w="50"/>
            </w:tcMar>
          </w:tcPr>
          <w:p>
            <w:pPr>
              <w:pStyle w:val="style0"/>
              <w:widowControl w:val="false"/>
              <w:numPr>
                <w:ilvl w:val="0"/>
                <w:numId w:val="2"/>
              </w:numPr>
              <w:suppressAutoHyphens w:val="true"/>
              <w:spacing w:after="0" w:before="0" w:line="360" w:lineRule="auto"/>
              <w:contextualSpacing w:val="false"/>
              <w:jc w:val="both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Джуринский А.Н. История образования и педагогической мысли: учеб. для студ. высш. образования - М.: ВЛАДОС-ПРЕСС, 2004. - 400 с.</w:t>
            </w:r>
          </w:p>
          <w:p>
            <w:pPr>
              <w:pStyle w:val="style0"/>
              <w:widowControl w:val="false"/>
              <w:numPr>
                <w:ilvl w:val="0"/>
                <w:numId w:val="2"/>
              </w:numPr>
              <w:suppressAutoHyphens w:val="true"/>
              <w:spacing w:after="0" w:before="0" w:line="360" w:lineRule="auto"/>
              <w:contextualSpacing w:val="false"/>
              <w:jc w:val="both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Джуринский А.Н. История педагогики и  образования : учебник – 2-е издание переработанное и дополненное. -М.: Юрайт.2011.- 675 с.</w:t>
            </w:r>
          </w:p>
          <w:p>
            <w:pPr>
              <w:pStyle w:val="style0"/>
              <w:widowControl w:val="false"/>
              <w:numPr>
                <w:ilvl w:val="0"/>
                <w:numId w:val="2"/>
              </w:numPr>
              <w:suppressAutoHyphens w:val="true"/>
              <w:spacing w:after="0" w:before="0" w:line="360" w:lineRule="auto"/>
              <w:contextualSpacing w:val="false"/>
              <w:jc w:val="both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Пискунов А.И. История педагогики и образования: От зарождения воспитания в первобытном обществе до конца 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  <w:t>XX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в. учебное пособие для педагогических учебных заведений.- 3-е  изд. доп. и испр. - М.: Сфера, 2007. - 496 с.</w:t>
            </w:r>
          </w:p>
          <w:p>
            <w:pPr>
              <w:pStyle w:val="style0"/>
              <w:widowControl w:val="false"/>
              <w:numPr>
                <w:ilvl w:val="0"/>
                <w:numId w:val="2"/>
              </w:numPr>
              <w:suppressAutoHyphens w:val="true"/>
              <w:spacing w:after="0" w:before="0" w:line="360" w:lineRule="auto"/>
              <w:contextualSpacing w:val="false"/>
              <w:jc w:val="both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Торосян В.Г. История образования и педагогической мысли: учебное пособие. - М.: ВЛАДОС-ПРЕСС, 2003. - 352 с.</w:t>
            </w:r>
          </w:p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1521"/>
            <w:tcBorders>
              <w:top w:val="nil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50"/>
              <w:right w:type="dxa" w:w="58"/>
            </w:tcMar>
          </w:tcPr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ЧЗ (2), ОБИФ (5), АУЛ (30)</w:t>
            </w:r>
          </w:p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АНЛ (1)</w:t>
            </w:r>
          </w:p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ЧЗ(1), АНЛ(4), АУЛ(122)</w:t>
            </w:r>
          </w:p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ЧЗ(3), АЕЛ(4), АУЛ(4)</w:t>
            </w:r>
          </w:p>
        </w:tc>
      </w:tr>
      <w:tr>
        <w:trPr>
          <w:cantSplit w:val="false"/>
        </w:trPr>
        <w:tc>
          <w:tcPr>
            <w:tcW w:type="dxa" w:w="2675"/>
            <w:tcBorders>
              <w:top w:val="nil"/>
              <w:left w:color="00000A" w:space="0" w:sz="6" w:val="single"/>
              <w:bottom w:color="00000A" w:space="0" w:sz="6" w:val="single"/>
              <w:right w:val="nil"/>
            </w:tcBorders>
            <w:shd w:fill="auto" w:val="clear"/>
            <w:tcMar>
              <w:top w:type="dxa" w:w="0"/>
              <w:left w:type="dxa" w:w="50"/>
            </w:tcMar>
          </w:tcPr>
          <w:p>
            <w:pPr>
              <w:pStyle w:val="style0"/>
              <w:spacing w:after="280" w:before="28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5493"/>
            <w:tcBorders>
              <w:top w:val="nil"/>
              <w:left w:color="00000A" w:space="0" w:sz="6" w:val="single"/>
              <w:bottom w:color="00000A" w:space="0" w:sz="6" w:val="single"/>
              <w:right w:val="nil"/>
            </w:tcBorders>
            <w:shd w:fill="auto" w:val="clear"/>
            <w:tcMar>
              <w:top w:type="dxa" w:w="0"/>
              <w:left w:type="dxa" w:w="50"/>
            </w:tcMar>
          </w:tcPr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1521"/>
            <w:tcBorders>
              <w:top w:val="nil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50"/>
              <w:right w:type="dxa" w:w="58"/>
            </w:tcMar>
          </w:tcPr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2675"/>
            <w:tcBorders>
              <w:top w:val="nil"/>
              <w:left w:color="00000A" w:space="0" w:sz="6" w:val="single"/>
              <w:bottom w:color="00000A" w:space="0" w:sz="6" w:val="single"/>
              <w:right w:val="nil"/>
            </w:tcBorders>
            <w:shd w:fill="auto" w:val="clear"/>
            <w:tcMar>
              <w:top w:type="dxa" w:w="0"/>
              <w:left w:type="dxa" w:w="50"/>
            </w:tcMar>
          </w:tcPr>
          <w:p>
            <w:pPr>
              <w:pStyle w:val="style0"/>
              <w:spacing w:after="280" w:before="28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type="dxa" w:w="5493"/>
            <w:tcBorders>
              <w:top w:val="nil"/>
              <w:left w:color="00000A" w:space="0" w:sz="6" w:val="single"/>
              <w:bottom w:color="00000A" w:space="0" w:sz="6" w:val="single"/>
              <w:right w:val="nil"/>
            </w:tcBorders>
            <w:shd w:fill="auto" w:val="clear"/>
            <w:tcMar>
              <w:top w:type="dxa" w:w="0"/>
              <w:left w:type="dxa" w:w="50"/>
            </w:tcMar>
          </w:tcPr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1521"/>
            <w:tcBorders>
              <w:top w:val="nil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50"/>
              <w:right w:type="dxa" w:w="58"/>
            </w:tcMar>
          </w:tcPr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2675"/>
            <w:tcBorders>
              <w:top w:val="nil"/>
              <w:left w:color="00000A" w:space="0" w:sz="6" w:val="single"/>
              <w:bottom w:color="00000A" w:space="0" w:sz="6" w:val="single"/>
              <w:right w:val="nil"/>
            </w:tcBorders>
            <w:shd w:fill="auto" w:val="clear"/>
            <w:tcMar>
              <w:top w:type="dxa" w:w="0"/>
              <w:left w:type="dxa" w:w="50"/>
            </w:tcMar>
          </w:tcPr>
          <w:p>
            <w:pPr>
              <w:pStyle w:val="style0"/>
              <w:spacing w:after="280" w:before="28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type="dxa" w:w="5493"/>
            <w:tcBorders>
              <w:top w:val="nil"/>
              <w:left w:color="00000A" w:space="0" w:sz="6" w:val="single"/>
              <w:bottom w:color="00000A" w:space="0" w:sz="6" w:val="single"/>
              <w:right w:val="nil"/>
            </w:tcBorders>
            <w:shd w:fill="auto" w:val="clear"/>
            <w:tcMar>
              <w:top w:type="dxa" w:w="0"/>
              <w:left w:type="dxa" w:w="50"/>
            </w:tcMar>
          </w:tcPr>
          <w:p>
            <w:pPr>
              <w:pStyle w:val="style0"/>
              <w:widowControl w:val="false"/>
              <w:numPr>
                <w:ilvl w:val="0"/>
                <w:numId w:val="3"/>
              </w:numPr>
              <w:suppressAutoHyphens w:val="true"/>
              <w:spacing w:after="0" w:before="0" w:line="360" w:lineRule="auto"/>
              <w:contextualSpacing w:val="false"/>
              <w:jc w:val="both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Н.М. Бортко Педагогика:учебное пособие.- М.: Академия. 2007.-496.</w:t>
            </w:r>
          </w:p>
          <w:p>
            <w:pPr>
              <w:pStyle w:val="style0"/>
              <w:widowControl w:val="false"/>
              <w:numPr>
                <w:ilvl w:val="0"/>
                <w:numId w:val="3"/>
              </w:numPr>
              <w:suppressAutoHyphens w:val="true"/>
              <w:spacing w:after="0" w:before="0" w:line="360" w:lineRule="auto"/>
              <w:contextualSpacing w:val="false"/>
              <w:jc w:val="both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Антология по истории педагогики в России (пер. пол. 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  <w:t>XX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в.)// Сост. Овчинников Л.Н. .- М. Академия. 2000.-384 с.</w:t>
            </w:r>
          </w:p>
        </w:tc>
        <w:tc>
          <w:tcPr>
            <w:tcW w:type="dxa" w:w="1521"/>
            <w:tcBorders>
              <w:top w:val="nil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50"/>
              <w:right w:type="dxa" w:w="58"/>
            </w:tcMar>
          </w:tcPr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ЧЗ(1), АНЛ(3), АУЛ(26)</w:t>
            </w:r>
          </w:p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ОБИМФИ(2), ЧЗ(2)</w:t>
            </w:r>
          </w:p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  </w:t>
            </w:r>
          </w:p>
        </w:tc>
      </w:tr>
      <w:tr>
        <w:trPr>
          <w:cantSplit w:val="false"/>
        </w:trPr>
        <w:tc>
          <w:tcPr>
            <w:tcW w:type="dxa" w:w="2675"/>
            <w:tcBorders>
              <w:top w:val="nil"/>
              <w:left w:color="00000A" w:space="0" w:sz="6" w:val="single"/>
              <w:bottom w:color="00000A" w:space="0" w:sz="6" w:val="single"/>
              <w:right w:val="nil"/>
            </w:tcBorders>
            <w:shd w:fill="auto" w:val="clear"/>
            <w:tcMar>
              <w:top w:type="dxa" w:w="0"/>
              <w:left w:type="dxa" w:w="50"/>
            </w:tcMar>
          </w:tcPr>
          <w:p>
            <w:pPr>
              <w:pStyle w:val="style0"/>
              <w:spacing w:after="280" w:before="28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5493"/>
            <w:tcBorders>
              <w:top w:val="nil"/>
              <w:left w:color="00000A" w:space="0" w:sz="6" w:val="single"/>
              <w:bottom w:color="00000A" w:space="0" w:sz="6" w:val="single"/>
              <w:right w:val="nil"/>
            </w:tcBorders>
            <w:shd w:fill="auto" w:val="clear"/>
            <w:tcMar>
              <w:top w:type="dxa" w:w="0"/>
              <w:left w:type="dxa" w:w="50"/>
            </w:tcMar>
          </w:tcPr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1521"/>
            <w:tcBorders>
              <w:top w:val="nil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50"/>
              <w:right w:type="dxa" w:w="58"/>
            </w:tcMar>
          </w:tcPr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2675"/>
            <w:tcBorders>
              <w:top w:val="nil"/>
              <w:left w:color="00000A" w:space="0" w:sz="6" w:val="single"/>
              <w:bottom w:color="00000A" w:space="0" w:sz="6" w:val="single"/>
              <w:right w:val="nil"/>
            </w:tcBorders>
            <w:shd w:fill="auto" w:val="clear"/>
            <w:tcMar>
              <w:top w:type="dxa" w:w="0"/>
              <w:left w:type="dxa" w:w="50"/>
            </w:tcMar>
          </w:tcPr>
          <w:p>
            <w:pPr>
              <w:pStyle w:val="style0"/>
              <w:spacing w:after="280" w:before="28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Учебно-методическое обеспечение для самостоятельной работы</w:t>
            </w:r>
          </w:p>
        </w:tc>
        <w:tc>
          <w:tcPr>
            <w:tcW w:type="dxa" w:w="5493"/>
            <w:tcBorders>
              <w:top w:val="nil"/>
              <w:left w:color="00000A" w:space="0" w:sz="6" w:val="single"/>
              <w:bottom w:color="00000A" w:space="0" w:sz="6" w:val="single"/>
              <w:right w:val="nil"/>
            </w:tcBorders>
            <w:shd w:fill="auto" w:val="clear"/>
            <w:tcMar>
              <w:top w:type="dxa" w:w="0"/>
              <w:left w:type="dxa" w:w="50"/>
            </w:tcMar>
          </w:tcPr>
          <w:p>
            <w:pPr>
              <w:pStyle w:val="style0"/>
              <w:widowControl w:val="false"/>
              <w:suppressAutoHyphens w:val="true"/>
              <w:spacing w:after="0" w:before="0" w:line="360" w:lineRule="auto"/>
              <w:contextualSpacing w:val="false"/>
              <w:jc w:val="both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Хрестоматия по истории педагогики: в 3 т. / ред. А. И. Пискунов. - М.: Сфера, 2006 - 512 с.</w:t>
            </w:r>
          </w:p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1521"/>
            <w:tcBorders>
              <w:top w:val="nil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50"/>
              <w:right w:type="dxa" w:w="58"/>
            </w:tcMar>
          </w:tcPr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АНЛ(4), АУЛ(22)</w:t>
            </w:r>
          </w:p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2675"/>
            <w:tcBorders>
              <w:top w:val="nil"/>
              <w:left w:color="00000A" w:space="0" w:sz="6" w:val="single"/>
              <w:bottom w:color="00000A" w:space="0" w:sz="6" w:val="single"/>
              <w:right w:val="nil"/>
            </w:tcBorders>
            <w:shd w:fill="auto" w:val="clear"/>
            <w:tcMar>
              <w:top w:type="dxa" w:w="0"/>
              <w:left w:type="dxa" w:w="50"/>
            </w:tcMar>
          </w:tcPr>
          <w:p>
            <w:pPr>
              <w:pStyle w:val="style0"/>
              <w:spacing w:after="280" w:before="28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5493"/>
            <w:tcBorders>
              <w:top w:val="nil"/>
              <w:left w:color="00000A" w:space="0" w:sz="6" w:val="single"/>
              <w:bottom w:color="00000A" w:space="0" w:sz="6" w:val="single"/>
              <w:right w:val="nil"/>
            </w:tcBorders>
            <w:shd w:fill="auto" w:val="clear"/>
            <w:tcMar>
              <w:top w:type="dxa" w:w="0"/>
              <w:left w:type="dxa" w:w="50"/>
            </w:tcMar>
          </w:tcPr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1521"/>
            <w:tcBorders>
              <w:top w:val="nil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50"/>
              <w:right w:type="dxa" w:w="58"/>
            </w:tcMar>
          </w:tcPr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2675"/>
            <w:tcBorders>
              <w:top w:val="nil"/>
              <w:left w:color="00000A" w:space="0" w:sz="6" w:val="single"/>
              <w:bottom w:color="00000A" w:space="0" w:sz="6" w:val="single"/>
              <w:right w:val="nil"/>
            </w:tcBorders>
            <w:shd w:fill="auto" w:val="clear"/>
            <w:tcMar>
              <w:top w:type="dxa" w:w="0"/>
              <w:left w:type="dxa" w:w="50"/>
            </w:tcMar>
          </w:tcPr>
          <w:p>
            <w:pPr>
              <w:pStyle w:val="style0"/>
              <w:spacing w:after="280" w:before="28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5493"/>
            <w:tcBorders>
              <w:top w:val="nil"/>
              <w:left w:color="00000A" w:space="0" w:sz="6" w:val="single"/>
              <w:bottom w:color="00000A" w:space="0" w:sz="6" w:val="single"/>
              <w:right w:val="nil"/>
            </w:tcBorders>
            <w:shd w:fill="auto" w:val="clear"/>
            <w:tcMar>
              <w:top w:type="dxa" w:w="0"/>
              <w:left w:type="dxa" w:w="50"/>
            </w:tcMar>
          </w:tcPr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1521"/>
            <w:tcBorders>
              <w:top w:val="nil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50"/>
              <w:right w:type="dxa" w:w="58"/>
            </w:tcMar>
          </w:tcPr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2675"/>
            <w:tcBorders>
              <w:top w:val="nil"/>
              <w:left w:color="00000A" w:space="0" w:sz="6" w:val="single"/>
              <w:bottom w:color="00000A" w:space="0" w:sz="6" w:val="single"/>
              <w:right w:val="nil"/>
            </w:tcBorders>
            <w:shd w:fill="auto" w:val="clear"/>
            <w:tcMar>
              <w:top w:type="dxa" w:w="0"/>
              <w:left w:type="dxa" w:w="50"/>
            </w:tcMar>
          </w:tcPr>
          <w:p>
            <w:pPr>
              <w:pStyle w:val="style0"/>
              <w:spacing w:after="280" w:before="28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Ресурсы сети Интернет</w:t>
            </w:r>
          </w:p>
        </w:tc>
        <w:tc>
          <w:tcPr>
            <w:tcW w:type="dxa" w:w="5493"/>
            <w:tcBorders>
              <w:top w:val="nil"/>
              <w:left w:color="00000A" w:space="0" w:sz="6" w:val="single"/>
              <w:bottom w:color="00000A" w:space="0" w:sz="6" w:val="single"/>
              <w:right w:val="nil"/>
            </w:tcBorders>
            <w:shd w:fill="auto" w:val="clear"/>
            <w:tcMar>
              <w:top w:type="dxa" w:w="0"/>
              <w:left w:type="dxa" w:w="50"/>
            </w:tcMar>
          </w:tcPr>
          <w:p>
            <w:pPr>
              <w:pStyle w:val="style0"/>
              <w:widowControl w:val="false"/>
              <w:suppressAutoHyphens w:val="true"/>
              <w:spacing w:after="0" w:before="0" w:line="360" w:lineRule="auto"/>
              <w:contextualSpacing w:val="false"/>
              <w:jc w:val="both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Концепция модернизации российского образования на период до 2010 года (</w:t>
            </w:r>
            <w:hyperlink r:id="rId2">
              <w:r>
                <w:rPr>
                  <w:rStyle w:val="style18"/>
                  <w:rFonts w:ascii="Times New Roman" w:cs="Times New Roman" w:hAnsi="Times New Roman"/>
                  <w:sz w:val="24"/>
                  <w:szCs w:val="24"/>
                </w:rPr>
                <w:t>http://www/informika.ru</w:t>
              </w:r>
            </w:hyperlink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)</w:t>
            </w:r>
          </w:p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1521"/>
            <w:tcBorders>
              <w:top w:val="nil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50"/>
              <w:right w:type="dxa" w:w="58"/>
            </w:tcMar>
          </w:tcPr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2675"/>
            <w:tcBorders>
              <w:top w:val="nil"/>
              <w:left w:color="00000A" w:space="0" w:sz="6" w:val="single"/>
              <w:bottom w:color="00000A" w:space="0" w:sz="6" w:val="single"/>
              <w:right w:val="nil"/>
            </w:tcBorders>
            <w:shd w:fill="auto" w:val="clear"/>
            <w:tcMar>
              <w:top w:type="dxa" w:w="0"/>
              <w:left w:type="dxa" w:w="50"/>
            </w:tcMar>
          </w:tcPr>
          <w:p>
            <w:pPr>
              <w:pStyle w:val="style0"/>
              <w:spacing w:after="280" w:before="28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5493"/>
            <w:tcBorders>
              <w:top w:val="nil"/>
              <w:left w:color="00000A" w:space="0" w:sz="6" w:val="single"/>
              <w:bottom w:color="00000A" w:space="0" w:sz="6" w:val="single"/>
              <w:right w:val="nil"/>
            </w:tcBorders>
            <w:shd w:fill="auto" w:val="clear"/>
            <w:tcMar>
              <w:top w:type="dxa" w:w="0"/>
              <w:left w:type="dxa" w:w="50"/>
            </w:tcMar>
          </w:tcPr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1521"/>
            <w:tcBorders>
              <w:top w:val="nil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50"/>
              <w:right w:type="dxa" w:w="58"/>
            </w:tcMar>
          </w:tcPr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</w:tr>
      <w:tr>
        <w:trPr>
          <w:trHeight w:hRule="atLeast" w:val="268"/>
          <w:cantSplit w:val="false"/>
        </w:trPr>
        <w:tc>
          <w:tcPr>
            <w:tcW w:type="dxa" w:w="2675"/>
            <w:tcBorders>
              <w:top w:val="nil"/>
              <w:left w:color="00000A" w:space="0" w:sz="6" w:val="single"/>
              <w:bottom w:color="00000A" w:space="0" w:sz="6" w:val="single"/>
              <w:right w:val="nil"/>
            </w:tcBorders>
            <w:shd w:fill="auto" w:val="clear"/>
            <w:tcMar>
              <w:top w:type="dxa" w:w="0"/>
              <w:left w:type="dxa" w:w="50"/>
            </w:tcMar>
            <w:vAlign w:val="center"/>
          </w:tcPr>
          <w:p>
            <w:pPr>
              <w:pStyle w:val="style27"/>
              <w:suppressAutoHyphens w:val="true"/>
              <w:spacing w:after="0" w:before="0"/>
              <w:ind w:hanging="0" w:left="0" w:right="120"/>
              <w:contextualSpacing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</w:tc>
        <w:tc>
          <w:tcPr>
            <w:tcW w:type="dxa" w:w="5493"/>
            <w:tcBorders>
              <w:top w:val="nil"/>
              <w:left w:color="00000A" w:space="0" w:sz="6" w:val="single"/>
              <w:bottom w:color="00000A" w:space="0" w:sz="6" w:val="single"/>
              <w:right w:val="nil"/>
            </w:tcBorders>
            <w:shd w:fill="auto" w:val="clear"/>
            <w:tcMar>
              <w:top w:type="dxa" w:w="0"/>
              <w:left w:type="dxa" w:w="50"/>
            </w:tcMar>
            <w:vAlign w:val="center"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Сайт Федеральной целевой программы развития образования (2006-2010)</w:t>
            </w:r>
            <w:hyperlink r:id="rId3">
              <w:r>
                <w:rPr>
                  <w:rStyle w:val="style18"/>
                  <w:rFonts w:ascii="Times New Roman" w:cs="Times New Roman" w:hAnsi="Times New Roman"/>
                  <w:sz w:val="24"/>
                  <w:szCs w:val="24"/>
                </w:rPr>
                <w:t>http://mon.gov.ru/pro/pnpo/</w:t>
              </w:r>
            </w:hyperlink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1521"/>
            <w:tcBorders>
              <w:top w:val="nil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50"/>
              <w:right w:type="dxa" w:w="58"/>
            </w:tcMar>
          </w:tcPr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2675"/>
            <w:tcBorders>
              <w:top w:val="nil"/>
              <w:left w:color="00000A" w:space="0" w:sz="6" w:val="single"/>
              <w:bottom w:color="00000A" w:space="0" w:sz="6" w:val="single"/>
              <w:right w:val="nil"/>
            </w:tcBorders>
            <w:shd w:fill="auto" w:val="clear"/>
            <w:tcMar>
              <w:top w:type="dxa" w:w="0"/>
              <w:left w:type="dxa" w:w="50"/>
            </w:tcMar>
          </w:tcPr>
          <w:p>
            <w:pPr>
              <w:pStyle w:val="style0"/>
              <w:spacing w:after="280" w:before="28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Информационные справочные системы</w:t>
            </w:r>
          </w:p>
        </w:tc>
        <w:tc>
          <w:tcPr>
            <w:tcW w:type="dxa" w:w="5493"/>
            <w:tcBorders>
              <w:top w:val="nil"/>
              <w:left w:color="00000A" w:space="0" w:sz="6" w:val="single"/>
              <w:bottom w:color="00000A" w:space="0" w:sz="6" w:val="single"/>
              <w:right w:val="nil"/>
            </w:tcBorders>
            <w:shd w:fill="auto" w:val="clear"/>
            <w:tcMar>
              <w:top w:type="dxa" w:w="0"/>
              <w:left w:type="dxa" w:w="50"/>
            </w:tcMar>
          </w:tcPr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1521"/>
            <w:tcBorders>
              <w:top w:val="nil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50"/>
              <w:right w:type="dxa" w:w="58"/>
            </w:tcMar>
          </w:tcPr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2675"/>
            <w:tcBorders>
              <w:top w:val="nil"/>
              <w:left w:color="00000A" w:space="0" w:sz="6" w:val="single"/>
              <w:bottom w:color="00000A" w:space="0" w:sz="6" w:val="single"/>
              <w:right w:val="nil"/>
            </w:tcBorders>
            <w:shd w:fill="auto" w:val="clear"/>
            <w:tcMar>
              <w:top w:type="dxa" w:w="0"/>
              <w:left w:type="dxa" w:w="50"/>
            </w:tcMar>
          </w:tcPr>
          <w:p>
            <w:pPr>
              <w:pStyle w:val="style0"/>
              <w:spacing w:after="280" w:before="28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5493"/>
            <w:tcBorders>
              <w:top w:val="nil"/>
              <w:left w:color="00000A" w:space="0" w:sz="6" w:val="single"/>
              <w:bottom w:color="00000A" w:space="0" w:sz="6" w:val="single"/>
              <w:right w:val="nil"/>
            </w:tcBorders>
            <w:shd w:fill="auto" w:val="clear"/>
            <w:tcMar>
              <w:top w:type="dxa" w:w="0"/>
              <w:left w:type="dxa" w:w="50"/>
            </w:tcMar>
          </w:tcPr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1521"/>
            <w:tcBorders>
              <w:top w:val="nil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50"/>
              <w:right w:type="dxa" w:w="58"/>
            </w:tcMar>
          </w:tcPr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2675"/>
            <w:tcBorders>
              <w:top w:val="nil"/>
              <w:left w:color="00000A" w:space="0" w:sz="6" w:val="single"/>
              <w:bottom w:color="00000A" w:space="0" w:sz="6" w:val="single"/>
              <w:right w:val="nil"/>
            </w:tcBorders>
            <w:shd w:fill="auto" w:val="clear"/>
            <w:tcMar>
              <w:top w:type="dxa" w:w="0"/>
              <w:left w:type="dxa" w:w="50"/>
            </w:tcMar>
          </w:tcPr>
          <w:p>
            <w:pPr>
              <w:pStyle w:val="style0"/>
              <w:spacing w:after="280" w:before="28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5493"/>
            <w:tcBorders>
              <w:top w:val="nil"/>
              <w:left w:color="00000A" w:space="0" w:sz="6" w:val="single"/>
              <w:bottom w:color="00000A" w:space="0" w:sz="6" w:val="single"/>
              <w:right w:val="nil"/>
            </w:tcBorders>
            <w:shd w:fill="auto" w:val="clear"/>
            <w:tcMar>
              <w:top w:type="dxa" w:w="0"/>
              <w:left w:type="dxa" w:w="50"/>
            </w:tcMar>
          </w:tcPr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  <w:tc>
          <w:tcPr>
            <w:tcW w:type="dxa" w:w="1521"/>
            <w:tcBorders>
              <w:top w:val="nil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50"/>
              <w:right w:type="dxa" w:w="58"/>
            </w:tcMar>
          </w:tcPr>
          <w:p>
            <w:pPr>
              <w:pStyle w:val="style0"/>
              <w:spacing w:after="280" w:before="28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</w:r>
          </w:p>
        </w:tc>
      </w:tr>
    </w:tbl>
    <w:p>
      <w:pPr>
        <w:pStyle w:val="style0"/>
        <w:spacing w:after="0" w:before="280" w:line="100" w:lineRule="atLeast"/>
        <w:contextualSpacing w:val="false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pStyle w:val="style0"/>
        <w:spacing w:after="0" w:before="100" w:line="100" w:lineRule="atLeast"/>
        <w:ind w:firstLine="709" w:left="0" w:right="0"/>
        <w:contextualSpacing w:val="false"/>
        <w:rPr>
          <w:rFonts w:ascii="Times New Roman CYR" w:cs="Times New Roman CYR" w:hAnsi="Times New Roman CYR"/>
          <w:b/>
          <w:bCs/>
          <w:sz w:val="24"/>
          <w:szCs w:val="24"/>
        </w:rPr>
      </w:pPr>
      <w:r>
        <w:rPr>
          <w:rFonts w:ascii="Times New Roman CYR" w:cs="Times New Roman CYR" w:hAnsi="Times New Roman CYR"/>
          <w:b/>
          <w:bCs/>
          <w:sz w:val="24"/>
          <w:szCs w:val="24"/>
        </w:rPr>
      </w:r>
    </w:p>
    <w:p>
      <w:pPr>
        <w:pStyle w:val="style0"/>
        <w:spacing w:after="0" w:before="100" w:line="100" w:lineRule="atLeast"/>
        <w:ind w:firstLine="709" w:left="0" w:right="0"/>
        <w:contextualSpacing w:val="false"/>
        <w:rPr>
          <w:rFonts w:cs="Calibri"/>
          <w:lang w:val="en-US"/>
        </w:rPr>
      </w:pPr>
      <w:r>
        <w:rPr>
          <w:rFonts w:cs="Calibri"/>
          <w:lang w:val="en-US"/>
        </w:rPr>
      </w:r>
    </w:p>
    <w:p>
      <w:pPr>
        <w:pStyle w:val="style0"/>
        <w:spacing w:after="29" w:before="29" w:line="100" w:lineRule="atLeast"/>
        <w:contextualSpacing w:val="false"/>
        <w:rPr>
          <w:rFonts w:ascii="Times New Roman CYR" w:cs="Times New Roman CYR" w:hAnsi="Times New Roman CYR"/>
          <w:b/>
          <w:bCs/>
          <w:sz w:val="24"/>
          <w:szCs w:val="24"/>
        </w:rPr>
      </w:pPr>
      <w:r>
        <w:rPr>
          <w:rFonts w:ascii="Times New Roman CYR" w:cs="Times New Roman CYR" w:hAnsi="Times New Roman CYR"/>
          <w:b/>
          <w:bCs/>
          <w:sz w:val="24"/>
          <w:szCs w:val="24"/>
        </w:rPr>
        <w:t>План анализа статей и монографий, список статей и монографий для анализа</w:t>
      </w:r>
    </w:p>
    <w:p>
      <w:pPr>
        <w:pStyle w:val="style0"/>
        <w:spacing w:after="29" w:before="29" w:line="100" w:lineRule="atLeast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>Способность воспринимать, анализировать и применять в собственной работе научный текст является основой в усвоении курса. Такого рода работа дает возможность установить основное содержание научной статьи, определить ее значение для усвоения представленного курса и дальнейшей индивидуальной научной работы аспиранта.</w:t>
      </w:r>
    </w:p>
    <w:p>
      <w:pPr>
        <w:pStyle w:val="style0"/>
        <w:spacing w:after="29" w:before="29" w:line="100" w:lineRule="atLeast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 xml:space="preserve">Анализ научных статей и монографий может осуществляться как в устной, так и в письменной форме (составление развернутых аннотаций, или написание рецензий) и предполагает характеристику ее содержания, вида, формы, назначения, а также выделение основного смыслового содержания. </w:t>
      </w:r>
    </w:p>
    <w:p>
      <w:pPr>
        <w:pStyle w:val="style0"/>
        <w:spacing w:after="29" w:before="29" w:line="100" w:lineRule="atLeast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 xml:space="preserve">Основное содержание должно быть передано лаконично, ясно, в форме связного текста. Поскольку работа предполагает краткую характеристику, не допускается цитирование, не используются смысловые фрагменты авторского текста. </w:t>
      </w:r>
    </w:p>
    <w:p>
      <w:pPr>
        <w:pStyle w:val="style0"/>
        <w:spacing w:after="100" w:before="100" w:line="100" w:lineRule="atLeast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>Работа должна содержать характеристику основной темы, проблемы научной работы, ее цели и результаты. По возможности аспирант должен указать, что нового несет в себе данная работа в сравнении с другими, посвященными подобной проблематике.</w:t>
      </w:r>
    </w:p>
    <w:p>
      <w:pPr>
        <w:pStyle w:val="style0"/>
        <w:spacing w:after="100" w:before="100" w:line="100" w:lineRule="atLeast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>План анализа научной работы (статьи, монографии):</w:t>
      </w:r>
    </w:p>
    <w:p>
      <w:pPr>
        <w:pStyle w:val="style0"/>
        <w:numPr>
          <w:ilvl w:val="0"/>
          <w:numId w:val="1"/>
        </w:numPr>
        <w:spacing w:after="0" w:before="10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 xml:space="preserve">Краткая информация об авторе (основные даты его жизни и творчества, краткая характеристика эпохи, в которую автор жил, и его общественно-политических взглядов, сфера научных интересов, научная школа) Сведения об истории создания или издания произведения (для </w:t>
      </w: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 CYR" w:cs="Times New Roman CYR" w:hAnsi="Times New Roman CYR"/>
          <w:sz w:val="24"/>
          <w:szCs w:val="24"/>
        </w:rPr>
        <w:t>классических работ</w:t>
      </w:r>
      <w:r>
        <w:rPr>
          <w:rFonts w:ascii="Times New Roman" w:cs="Times New Roman" w:hAnsi="Times New Roman"/>
          <w:sz w:val="24"/>
          <w:szCs w:val="24"/>
        </w:rPr>
        <w:t xml:space="preserve">»). </w:t>
      </w:r>
    </w:p>
    <w:p>
      <w:pPr>
        <w:pStyle w:val="style0"/>
        <w:numPr>
          <w:ilvl w:val="0"/>
          <w:numId w:val="1"/>
        </w:numPr>
        <w:spacing w:after="0" w:before="100" w:line="100" w:lineRule="atLeast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>Характеристика источников, использованных для написания работы, методология и методы исследования.</w:t>
      </w:r>
    </w:p>
    <w:p>
      <w:pPr>
        <w:pStyle w:val="style0"/>
        <w:numPr>
          <w:ilvl w:val="0"/>
          <w:numId w:val="1"/>
        </w:numPr>
        <w:spacing w:after="0" w:before="100" w:line="100" w:lineRule="atLeast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>Объект и предмет научной работы, основные проблемы. Разъясняются заглавие произведения, тема.</w:t>
      </w:r>
    </w:p>
    <w:p>
      <w:pPr>
        <w:pStyle w:val="style0"/>
        <w:numPr>
          <w:ilvl w:val="0"/>
          <w:numId w:val="1"/>
        </w:numPr>
        <w:spacing w:after="0" w:before="100" w:line="100" w:lineRule="atLeast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 xml:space="preserve">Содержание работы. Характеристика структуры издания и формы изложения материала. (Насколько выбранная автором структура работы позволяет успешно раскрыть выбранную проблематику). </w:t>
      </w:r>
    </w:p>
    <w:p>
      <w:pPr>
        <w:pStyle w:val="style0"/>
        <w:numPr>
          <w:ilvl w:val="0"/>
          <w:numId w:val="1"/>
        </w:numPr>
        <w:spacing w:after="0" w:before="100" w:line="100" w:lineRule="atLeast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 xml:space="preserve">Основные выводы автора. </w:t>
      </w:r>
    </w:p>
    <w:p>
      <w:pPr>
        <w:pStyle w:val="style0"/>
        <w:spacing w:after="0" w:before="100" w:line="100" w:lineRule="atLeast"/>
        <w:ind w:hanging="0" w:left="720" w:right="0"/>
        <w:contextualSpacing w:val="false"/>
        <w:rPr>
          <w:rFonts w:cs="Calibri"/>
          <w:lang w:val="en-US"/>
        </w:rPr>
      </w:pPr>
      <w:r>
        <w:rPr>
          <w:rFonts w:cs="Calibri"/>
          <w:lang w:val="en-US"/>
        </w:rPr>
      </w:r>
    </w:p>
    <w:p>
      <w:pPr>
        <w:pStyle w:val="style0"/>
        <w:spacing w:after="0" w:before="100" w:line="100" w:lineRule="atLeast"/>
        <w:contextualSpacing w:val="false"/>
        <w:jc w:val="center"/>
        <w:rPr>
          <w:rFonts w:cs="Calibri"/>
          <w:lang w:val="en-US"/>
        </w:rPr>
      </w:pPr>
      <w:r>
        <w:rPr>
          <w:rFonts w:cs="Calibri"/>
          <w:lang w:val="en-US"/>
        </w:rPr>
      </w:r>
    </w:p>
    <w:p>
      <w:pPr>
        <w:pStyle w:val="style0"/>
        <w:spacing w:after="0" w:before="100" w:line="100" w:lineRule="atLeast"/>
        <w:ind w:hanging="0" w:left="4536" w:right="0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 xml:space="preserve">Приложение 3 к Положению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</w:t>
      </w: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 CYR" w:cs="Times New Roman CYR" w:hAnsi="Times New Roman CYR"/>
          <w:sz w:val="24"/>
          <w:szCs w:val="24"/>
        </w:rPr>
        <w:t>Красноярский государственный педагогический университет им. В.П. Астафьева</w:t>
      </w:r>
      <w:r>
        <w:rPr>
          <w:rFonts w:ascii="Times New Roman" w:cs="Times New Roman" w:hAnsi="Times New Roman"/>
          <w:sz w:val="24"/>
          <w:szCs w:val="24"/>
        </w:rPr>
        <w:t xml:space="preserve">» </w:t>
      </w:r>
      <w:r>
        <w:rPr>
          <w:rFonts w:ascii="Times New Roman CYR" w:cs="Times New Roman CYR" w:hAnsi="Times New Roman CYR"/>
          <w:sz w:val="24"/>
          <w:szCs w:val="24"/>
        </w:rPr>
        <w:t>и его филиалах</w:t>
      </w:r>
    </w:p>
    <w:p>
      <w:pPr>
        <w:pStyle w:val="style0"/>
        <w:spacing w:after="0" w:before="100" w:line="100" w:lineRule="atLeast"/>
        <w:ind w:hanging="0" w:left="706" w:right="0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100" w:line="100" w:lineRule="atLeast"/>
        <w:contextualSpacing w:val="false"/>
        <w:jc w:val="center"/>
        <w:rPr>
          <w:rFonts w:ascii="Times New Roman CYR" w:cs="Times New Roman CYR" w:hAnsi="Times New Roman CYR"/>
          <w:b/>
          <w:bCs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 xml:space="preserve">Примерная форма </w:t>
      </w:r>
      <w:r>
        <w:rPr>
          <w:rFonts w:ascii="Times New Roman CYR" w:cs="Times New Roman CYR" w:hAnsi="Times New Roman CYR"/>
          <w:b/>
          <w:bCs/>
          <w:sz w:val="24"/>
          <w:szCs w:val="24"/>
        </w:rPr>
        <w:t>экспертного заключения</w:t>
      </w:r>
    </w:p>
    <w:p>
      <w:pPr>
        <w:pStyle w:val="style0"/>
        <w:spacing w:after="0" w:before="100" w:line="100" w:lineRule="atLeast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100" w:line="100" w:lineRule="atLeast"/>
        <w:contextualSpacing w:val="false"/>
        <w:jc w:val="center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>Фонд оценочных средств (для проведения текущего контроля успеваемости и промежуточной аттестации/ для итоговой (государственной итоговой) аттестации)</w:t>
      </w:r>
    </w:p>
    <w:p>
      <w:pPr>
        <w:pStyle w:val="style0"/>
        <w:spacing w:after="0" w:before="100" w:line="100" w:lineRule="atLeast"/>
        <w:ind w:hanging="0" w:left="2160" w:right="0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 CYR" w:cs="Times New Roman CYR" w:hAnsi="Times New Roman CYR"/>
          <w:sz w:val="24"/>
          <w:szCs w:val="24"/>
        </w:rPr>
        <w:t>наименование дисциплины/модуля/вида практики)</w:t>
      </w:r>
    </w:p>
    <w:p>
      <w:pPr>
        <w:pStyle w:val="style0"/>
        <w:spacing w:after="0" w:before="10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__________________________________________________________________________________________</w:t>
      </w:r>
    </w:p>
    <w:p>
      <w:pPr>
        <w:pStyle w:val="style0"/>
        <w:spacing w:after="0" w:before="100" w:line="100" w:lineRule="atLeast"/>
        <w:contextualSpacing w:val="false"/>
        <w:jc w:val="center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 CYR" w:cs="Times New Roman CYR" w:hAnsi="Times New Roman CYR"/>
          <w:sz w:val="24"/>
          <w:szCs w:val="24"/>
        </w:rPr>
        <w:t>код и наименование направления подготовки)</w:t>
      </w:r>
    </w:p>
    <w:p>
      <w:pPr>
        <w:pStyle w:val="style0"/>
        <w:spacing w:after="0" w:before="100" w:line="100" w:lineRule="atLeast"/>
        <w:ind w:hanging="0" w:left="1440" w:right="0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______________________________________________________________________________</w:t>
      </w:r>
    </w:p>
    <w:p>
      <w:pPr>
        <w:pStyle w:val="style0"/>
        <w:spacing w:after="0" w:before="100" w:line="100" w:lineRule="atLeast"/>
        <w:ind w:hanging="0" w:left="1627" w:right="0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 CYR" w:cs="Times New Roman CYR" w:hAnsi="Times New Roman CYR"/>
          <w:sz w:val="24"/>
          <w:szCs w:val="24"/>
        </w:rPr>
        <w:t>наименование профиля подготовки/наименование магистерской программы)</w:t>
      </w:r>
    </w:p>
    <w:p>
      <w:pPr>
        <w:pStyle w:val="style0"/>
        <w:spacing w:after="0" w:before="100" w:line="100" w:lineRule="atLeast"/>
        <w:contextualSpacing w:val="false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_________________________________________________________</w:t>
      </w:r>
    </w:p>
    <w:p>
      <w:pPr>
        <w:pStyle w:val="style0"/>
        <w:spacing w:after="0" w:before="100" w:line="100" w:lineRule="atLeast"/>
        <w:contextualSpacing w:val="false"/>
        <w:jc w:val="center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 CYR" w:cs="Times New Roman CYR" w:hAnsi="Times New Roman CYR"/>
          <w:sz w:val="24"/>
          <w:szCs w:val="24"/>
        </w:rPr>
        <w:t>квалификация (степень) выпускника)</w:t>
      </w:r>
    </w:p>
    <w:p>
      <w:pPr>
        <w:pStyle w:val="style0"/>
        <w:spacing w:after="0" w:before="100" w:line="100" w:lineRule="atLeast"/>
        <w:ind w:hanging="0" w:left="734" w:right="0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100" w:line="100" w:lineRule="atLeast"/>
        <w:ind w:hanging="0" w:left="0" w:right="1613"/>
        <w:contextualSpacing w:val="false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</w:t>
      </w:r>
    </w:p>
    <w:p>
      <w:pPr>
        <w:pStyle w:val="style0"/>
        <w:spacing w:after="0" w:before="100" w:line="100" w:lineRule="atLeast"/>
        <w:ind w:hanging="0" w:left="0" w:right="1613"/>
        <w:contextualSpacing w:val="false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</w:t>
      </w:r>
    </w:p>
    <w:p>
      <w:pPr>
        <w:pStyle w:val="style0"/>
        <w:spacing w:after="0" w:before="100" w:line="100" w:lineRule="atLeast"/>
        <w:ind w:hanging="0" w:left="0" w:right="1613"/>
        <w:contextualSpacing w:val="false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</w:t>
      </w:r>
    </w:p>
    <w:p>
      <w:pPr>
        <w:pStyle w:val="style0"/>
        <w:spacing w:after="0" w:before="100" w:line="100" w:lineRule="atLeast"/>
        <w:ind w:hanging="0" w:left="0" w:right="1613"/>
        <w:contextualSpacing w:val="false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</w:t>
      </w:r>
    </w:p>
    <w:p>
      <w:pPr>
        <w:pStyle w:val="style0"/>
        <w:spacing w:after="0" w:before="100" w:line="100" w:lineRule="atLeast"/>
        <w:ind w:hanging="0" w:left="0" w:right="1613"/>
        <w:contextualSpacing w:val="false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</w:t>
      </w:r>
    </w:p>
    <w:p>
      <w:pPr>
        <w:pStyle w:val="style0"/>
        <w:spacing w:after="0" w:before="100" w:line="100" w:lineRule="atLeast"/>
        <w:ind w:hanging="0" w:left="0" w:right="1613"/>
        <w:contextualSpacing w:val="false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</w:t>
      </w:r>
    </w:p>
    <w:p>
      <w:pPr>
        <w:pStyle w:val="style0"/>
        <w:spacing w:after="0" w:before="100" w:line="100" w:lineRule="atLeast"/>
        <w:ind w:hanging="0" w:left="0" w:right="1613"/>
        <w:contextualSpacing w:val="false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</w:t>
      </w:r>
    </w:p>
    <w:p>
      <w:pPr>
        <w:pStyle w:val="style0"/>
        <w:spacing w:after="0" w:before="100" w:line="100" w:lineRule="atLeast"/>
        <w:ind w:hanging="0" w:left="0" w:right="1613"/>
        <w:contextualSpacing w:val="false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</w:t>
      </w:r>
    </w:p>
    <w:p>
      <w:pPr>
        <w:pStyle w:val="style0"/>
        <w:spacing w:after="0" w:before="100" w:line="100" w:lineRule="atLeast"/>
        <w:ind w:hanging="0" w:left="0" w:right="1613"/>
        <w:contextualSpacing w:val="false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</w:t>
      </w:r>
    </w:p>
    <w:p>
      <w:pPr>
        <w:pStyle w:val="style0"/>
        <w:spacing w:after="0" w:before="100" w:line="100" w:lineRule="atLeast"/>
        <w:ind w:hanging="0" w:left="0" w:right="1613"/>
        <w:contextualSpacing w:val="false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</w:t>
      </w:r>
    </w:p>
    <w:p>
      <w:pPr>
        <w:pStyle w:val="style0"/>
        <w:spacing w:after="0" w:before="100" w:line="100" w:lineRule="atLeast"/>
        <w:ind w:hanging="0" w:left="0" w:right="1613"/>
        <w:contextualSpacing w:val="false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</w:t>
      </w:r>
    </w:p>
    <w:p>
      <w:pPr>
        <w:pStyle w:val="style0"/>
        <w:spacing w:after="0" w:before="100" w:line="100" w:lineRule="atLeast"/>
        <w:ind w:hanging="0" w:left="0" w:right="1613"/>
        <w:contextualSpacing w:val="false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</w:t>
      </w:r>
    </w:p>
    <w:p>
      <w:pPr>
        <w:pStyle w:val="style0"/>
        <w:spacing w:after="0" w:before="100" w:line="100" w:lineRule="atLeast"/>
        <w:ind w:hanging="0" w:left="0" w:right="1613"/>
        <w:contextualSpacing w:val="false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</w:t>
      </w:r>
    </w:p>
    <w:p>
      <w:pPr>
        <w:pStyle w:val="style0"/>
        <w:spacing w:after="0" w:before="100" w:line="100" w:lineRule="atLeast"/>
        <w:ind w:hanging="0" w:left="0" w:right="1613"/>
        <w:contextualSpacing w:val="false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</w:t>
      </w:r>
    </w:p>
    <w:p>
      <w:pPr>
        <w:pStyle w:val="style0"/>
        <w:spacing w:after="0" w:before="100" w:line="100" w:lineRule="atLeast"/>
        <w:ind w:hanging="0" w:left="0" w:right="1613"/>
        <w:contextualSpacing w:val="false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</w:t>
      </w:r>
    </w:p>
    <w:p>
      <w:pPr>
        <w:pStyle w:val="style0"/>
        <w:spacing w:after="0" w:before="100" w:line="100" w:lineRule="atLeast"/>
        <w:ind w:hanging="0" w:left="0" w:right="1613"/>
        <w:contextualSpacing w:val="false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</w:t>
      </w:r>
    </w:p>
    <w:p>
      <w:pPr>
        <w:pStyle w:val="style0"/>
        <w:spacing w:after="0" w:before="100" w:line="100" w:lineRule="atLeast"/>
        <w:ind w:hanging="0" w:left="0" w:right="1613"/>
        <w:contextualSpacing w:val="false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</w:t>
      </w:r>
    </w:p>
    <w:p>
      <w:pPr>
        <w:pStyle w:val="style0"/>
        <w:spacing w:after="0" w:before="100" w:line="100" w:lineRule="atLeast"/>
        <w:ind w:hanging="0" w:left="0" w:right="1613"/>
        <w:contextualSpacing w:val="false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</w:t>
      </w:r>
    </w:p>
    <w:p>
      <w:pPr>
        <w:pStyle w:val="style0"/>
        <w:spacing w:after="0" w:before="100" w:line="100" w:lineRule="atLeast"/>
        <w:ind w:hanging="0" w:left="0" w:right="1613"/>
        <w:contextualSpacing w:val="false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</w:t>
      </w:r>
    </w:p>
    <w:p>
      <w:pPr>
        <w:pStyle w:val="style0"/>
        <w:spacing w:after="0" w:before="100" w:line="100" w:lineRule="atLeast"/>
        <w:ind w:hanging="0" w:left="0" w:right="1613"/>
        <w:contextualSpacing w:val="false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</w:t>
      </w:r>
    </w:p>
    <w:p>
      <w:pPr>
        <w:pStyle w:val="style0"/>
        <w:spacing w:after="0" w:before="100" w:line="100" w:lineRule="atLeast"/>
        <w:ind w:hanging="0" w:left="0" w:right="1613"/>
        <w:contextualSpacing w:val="false"/>
        <w:jc w:val="center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100" w:line="100" w:lineRule="atLeast"/>
        <w:ind w:hanging="0" w:left="0" w:right="1613"/>
        <w:contextualSpacing w:val="false"/>
        <w:jc w:val="center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100" w:line="100" w:lineRule="atLeast"/>
        <w:ind w:hanging="0" w:left="0" w:right="1613"/>
        <w:contextualSpacing w:val="false"/>
        <w:rPr>
          <w:rFonts w:ascii="Times New Roman CYR" w:cs="Times New Roman CYR" w:hAnsi="Times New Roman CYR"/>
          <w:sz w:val="24"/>
          <w:szCs w:val="24"/>
        </w:rPr>
      </w:pPr>
      <w:r>
        <w:rPr>
          <w:rFonts w:ascii="Times New Roman CYR" w:cs="Times New Roman CYR" w:hAnsi="Times New Roman CYR"/>
          <w:sz w:val="24"/>
          <w:szCs w:val="24"/>
        </w:rPr>
        <w:t xml:space="preserve">Составитель (и):___________________(ФИО, должность) </w:t>
      </w:r>
    </w:p>
    <w:p>
      <w:pPr>
        <w:pStyle w:val="style0"/>
        <w:spacing w:after="0" w:before="100" w:line="100" w:lineRule="atLeast"/>
        <w:contextualSpacing w:val="false"/>
        <w:jc w:val="center"/>
        <w:rPr>
          <w:rFonts w:ascii="Times New Roman CYR" w:cs="Times New Roman CYR" w:hAnsi="Times New Roman CYR"/>
          <w:b/>
          <w:bCs/>
          <w:sz w:val="24"/>
          <w:szCs w:val="24"/>
        </w:rPr>
      </w:pPr>
      <w:r>
        <w:rPr>
          <w:rFonts w:ascii="Times New Roman CYR" w:cs="Times New Roman CYR" w:hAnsi="Times New Roman CYR"/>
          <w:b/>
          <w:bCs/>
          <w:sz w:val="24"/>
          <w:szCs w:val="24"/>
        </w:rPr>
        <w:t xml:space="preserve">ФОНД ОЦЕНОЧНЫХ СРЕДСТВ (КОНТРОЛЬНО-ИЗМЕРИТЕЛЬНЫЕ МАТЕРИАЛЫ) (ФОС) </w:t>
      </w:r>
    </w:p>
    <w:p>
      <w:pPr>
        <w:pStyle w:val="style0"/>
        <w:spacing w:after="0" w:before="100" w:line="100" w:lineRule="atLeast"/>
        <w:ind w:hanging="0" w:left="562" w:right="0"/>
        <w:contextualSpacing w:val="false"/>
        <w:jc w:val="center"/>
        <w:rPr>
          <w:rFonts w:ascii="Times New Roman CYR" w:cs="Times New Roman CYR" w:hAnsi="Times New Roman CYR"/>
          <w:b/>
          <w:bCs/>
          <w:color w:val="00000A"/>
          <w:sz w:val="24"/>
          <w:szCs w:val="24"/>
        </w:rPr>
      </w:pPr>
      <w:r>
        <w:rPr>
          <w:rFonts w:ascii="Times New Roman CYR" w:cs="Times New Roman CYR" w:hAnsi="Times New Roman CYR"/>
          <w:b/>
          <w:bCs/>
          <w:color w:val="00000A"/>
          <w:sz w:val="24"/>
          <w:szCs w:val="24"/>
        </w:rPr>
        <w:t>Вопросы к зачету</w:t>
      </w:r>
    </w:p>
    <w:p>
      <w:pPr>
        <w:pStyle w:val="style0"/>
        <w:widowControl w:val="false"/>
        <w:numPr>
          <w:ilvl w:val="0"/>
          <w:numId w:val="4"/>
        </w:numPr>
        <w:suppressAutoHyphens w:val="true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Исторический подход в изучении педагогических явлений.</w:t>
      </w:r>
    </w:p>
    <w:p>
      <w:pPr>
        <w:pStyle w:val="style0"/>
        <w:widowControl w:val="false"/>
        <w:numPr>
          <w:ilvl w:val="0"/>
          <w:numId w:val="4"/>
        </w:numPr>
        <w:suppressAutoHyphens w:val="true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Современная трактовка истории педагогики как области педагогической науки.</w:t>
      </w:r>
    </w:p>
    <w:p>
      <w:pPr>
        <w:pStyle w:val="style0"/>
        <w:widowControl w:val="false"/>
        <w:numPr>
          <w:ilvl w:val="0"/>
          <w:numId w:val="4"/>
        </w:numPr>
        <w:suppressAutoHyphens w:val="true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Происхождение воспитания и характер воспитания в первобытном обществе.</w:t>
      </w:r>
    </w:p>
    <w:p>
      <w:pPr>
        <w:pStyle w:val="style0"/>
        <w:widowControl w:val="false"/>
        <w:numPr>
          <w:ilvl w:val="0"/>
          <w:numId w:val="4"/>
        </w:numPr>
        <w:suppressAutoHyphens w:val="true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Развитие педагогической теории в античной философии (Платон, Сократ, Аристотель).</w:t>
      </w:r>
    </w:p>
    <w:p>
      <w:pPr>
        <w:pStyle w:val="style0"/>
        <w:widowControl w:val="false"/>
        <w:numPr>
          <w:ilvl w:val="0"/>
          <w:numId w:val="4"/>
        </w:numPr>
        <w:suppressAutoHyphens w:val="true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Педагогические основы воспитательных систем Древней Греции (Спарта, Афины).</w:t>
      </w:r>
    </w:p>
    <w:p>
      <w:pPr>
        <w:pStyle w:val="style0"/>
        <w:widowControl w:val="false"/>
        <w:numPr>
          <w:ilvl w:val="0"/>
          <w:numId w:val="4"/>
        </w:numPr>
        <w:suppressAutoHyphens w:val="true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Социально-педагогические основы системы обучения и воспитания в Древнем Риме. Анализ работы Квинтилиана «О воспитании оратора».</w:t>
      </w:r>
    </w:p>
    <w:p>
      <w:pPr>
        <w:pStyle w:val="style0"/>
        <w:widowControl w:val="false"/>
        <w:numPr>
          <w:ilvl w:val="0"/>
          <w:numId w:val="4"/>
        </w:numPr>
        <w:suppressAutoHyphens w:val="true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Развитие школы и педагогической мысли в феодальную эпоху.</w:t>
      </w:r>
    </w:p>
    <w:p>
      <w:pPr>
        <w:pStyle w:val="style0"/>
        <w:widowControl w:val="false"/>
        <w:numPr>
          <w:ilvl w:val="0"/>
          <w:numId w:val="4"/>
        </w:numPr>
        <w:suppressAutoHyphens w:val="true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Образование и воспитания в Древнерусском государстве (10-13 вв.). Анализ работы « Поучение Владимира Мономаха детям».</w:t>
      </w:r>
    </w:p>
    <w:p>
      <w:pPr>
        <w:pStyle w:val="style0"/>
        <w:widowControl w:val="false"/>
        <w:numPr>
          <w:ilvl w:val="0"/>
          <w:numId w:val="4"/>
        </w:numPr>
        <w:suppressAutoHyphens w:val="true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Социально-педагогические основы  развития системы образования и воспитания в России в 17 веке. Анализ работы «Гражданство обычаев.</w:t>
      </w:r>
    </w:p>
    <w:p>
      <w:pPr>
        <w:pStyle w:val="style0"/>
        <w:widowControl w:val="false"/>
        <w:numPr>
          <w:ilvl w:val="0"/>
          <w:numId w:val="4"/>
        </w:numPr>
        <w:suppressAutoHyphens w:val="true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Просветительные реформы начала 18 века в России и их значение для развития системы образования.</w:t>
      </w:r>
    </w:p>
    <w:p>
      <w:pPr>
        <w:pStyle w:val="style0"/>
        <w:widowControl w:val="false"/>
        <w:numPr>
          <w:ilvl w:val="0"/>
          <w:numId w:val="4"/>
        </w:numPr>
        <w:suppressAutoHyphens w:val="true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Философские основы педагогики Д.Локка. Анализ работы «Мысли о воспитании».</w:t>
      </w:r>
    </w:p>
    <w:p>
      <w:pPr>
        <w:pStyle w:val="style0"/>
        <w:widowControl w:val="false"/>
        <w:numPr>
          <w:ilvl w:val="0"/>
          <w:numId w:val="4"/>
        </w:numPr>
        <w:suppressAutoHyphens w:val="true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Вопросы воспитания и образования в трудах французских просветителей (К.А.Гельвеций, Д.Дидро).</w:t>
      </w:r>
    </w:p>
    <w:p>
      <w:pPr>
        <w:pStyle w:val="style0"/>
        <w:widowControl w:val="false"/>
        <w:numPr>
          <w:ilvl w:val="0"/>
          <w:numId w:val="4"/>
        </w:numPr>
        <w:suppressAutoHyphens w:val="true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Философские и психологические основы педагогической теории И.Гербарта.</w:t>
      </w:r>
    </w:p>
    <w:p>
      <w:pPr>
        <w:pStyle w:val="style0"/>
        <w:widowControl w:val="false"/>
        <w:numPr>
          <w:ilvl w:val="0"/>
          <w:numId w:val="4"/>
        </w:numPr>
        <w:suppressAutoHyphens w:val="true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Философско-педагогические основы теории элементарного образования И.Г. Песталоцци. Анализ одной из работ.</w:t>
      </w:r>
    </w:p>
    <w:p>
      <w:pPr>
        <w:pStyle w:val="style0"/>
        <w:widowControl w:val="false"/>
        <w:numPr>
          <w:ilvl w:val="0"/>
          <w:numId w:val="4"/>
        </w:numPr>
        <w:suppressAutoHyphens w:val="true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Дидактические взгляды А.Дистервега. Анализ работы « Руководство к образованию немецких учителей».</w:t>
      </w:r>
    </w:p>
    <w:p>
      <w:pPr>
        <w:pStyle w:val="style0"/>
        <w:widowControl w:val="false"/>
        <w:numPr>
          <w:ilvl w:val="0"/>
          <w:numId w:val="4"/>
        </w:numPr>
        <w:suppressAutoHyphens w:val="true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Философские основы и сущность педагогических взглядов М.В.Ломоносова. Его роль в развитии школы и педагогики в России.</w:t>
      </w:r>
    </w:p>
    <w:p>
      <w:pPr>
        <w:pStyle w:val="style0"/>
        <w:widowControl w:val="false"/>
        <w:numPr>
          <w:ilvl w:val="0"/>
          <w:numId w:val="4"/>
        </w:numPr>
        <w:suppressAutoHyphens w:val="true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Философско-педагогические взгляды Р.Оуэна. Его социално-педагогический эксперимент.</w:t>
      </w:r>
    </w:p>
    <w:p>
      <w:pPr>
        <w:pStyle w:val="style0"/>
        <w:widowControl w:val="false"/>
        <w:numPr>
          <w:ilvl w:val="0"/>
          <w:numId w:val="4"/>
        </w:numPr>
        <w:suppressAutoHyphens w:val="true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Развитие педагогической мысли в эпоху Возрождения (Ф.Рабле, М.Монтень).</w:t>
      </w:r>
    </w:p>
    <w:p>
      <w:pPr>
        <w:pStyle w:val="style0"/>
        <w:widowControl w:val="false"/>
        <w:numPr>
          <w:ilvl w:val="0"/>
          <w:numId w:val="4"/>
        </w:numPr>
        <w:suppressAutoHyphens w:val="true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Дидактическая система Я.А.Коменского. Анализ работы «Великая дидактика».</w:t>
      </w:r>
    </w:p>
    <w:p>
      <w:pPr>
        <w:pStyle w:val="style0"/>
        <w:widowControl w:val="false"/>
        <w:numPr>
          <w:ilvl w:val="0"/>
          <w:numId w:val="4"/>
        </w:numPr>
        <w:suppressAutoHyphens w:val="true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Педагогические основы теории естественного воспитания Ж.Ж.Руссо. Анализ работы «Эмиль или о воспитании».</w:t>
      </w:r>
    </w:p>
    <w:p>
      <w:pPr>
        <w:pStyle w:val="style0"/>
        <w:widowControl w:val="false"/>
        <w:numPr>
          <w:ilvl w:val="0"/>
          <w:numId w:val="4"/>
        </w:numPr>
        <w:suppressAutoHyphens w:val="true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Идея природосообразности в педагогических теориях зарубежных философов (Ж.Ж.Руссо, И.Г.Песталоцци, Я.А.Коменский).</w:t>
      </w:r>
    </w:p>
    <w:p>
      <w:pPr>
        <w:pStyle w:val="style0"/>
        <w:widowControl w:val="false"/>
        <w:numPr>
          <w:ilvl w:val="0"/>
          <w:numId w:val="4"/>
        </w:numPr>
        <w:suppressAutoHyphens w:val="true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Педагогика прагматизма Д.Дьюи.</w:t>
      </w:r>
    </w:p>
    <w:p>
      <w:pPr>
        <w:pStyle w:val="style0"/>
        <w:widowControl w:val="false"/>
        <w:numPr>
          <w:ilvl w:val="0"/>
          <w:numId w:val="4"/>
        </w:numPr>
        <w:suppressAutoHyphens w:val="true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Педагогические основы и сущность педагогических взглядов Н.Г.Чернышевского и Н.А.Добролюбова. Анализ работы « О значении авторитета в воспитании».</w:t>
      </w:r>
    </w:p>
    <w:p>
      <w:pPr>
        <w:pStyle w:val="style0"/>
        <w:widowControl w:val="false"/>
        <w:numPr>
          <w:ilvl w:val="0"/>
          <w:numId w:val="4"/>
        </w:numPr>
        <w:suppressAutoHyphens w:val="true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Развитие школы и системы образования в России во второй половине 18 века.</w:t>
      </w:r>
    </w:p>
    <w:p>
      <w:pPr>
        <w:pStyle w:val="style0"/>
        <w:widowControl w:val="false"/>
        <w:numPr>
          <w:ilvl w:val="0"/>
          <w:numId w:val="4"/>
        </w:numPr>
        <w:suppressAutoHyphens w:val="true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Педагогическое движение и развитие системы образования в России в 60-70 гг.19 в. Педагогические взгляды Н.И.Пирогова. Анализ работы « Вопросы жизни».</w:t>
      </w:r>
    </w:p>
    <w:p>
      <w:pPr>
        <w:pStyle w:val="style0"/>
        <w:widowControl w:val="false"/>
        <w:numPr>
          <w:ilvl w:val="0"/>
          <w:numId w:val="4"/>
        </w:numPr>
        <w:suppressAutoHyphens w:val="true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Психологические основы развития педагогической мысли конца 19-20 вв. ( П.Ф.Лесгафт, П.Ф.Каптерев).</w:t>
      </w:r>
    </w:p>
    <w:p>
      <w:pPr>
        <w:pStyle w:val="style0"/>
        <w:widowControl w:val="false"/>
        <w:numPr>
          <w:ilvl w:val="0"/>
          <w:numId w:val="4"/>
        </w:numPr>
        <w:suppressAutoHyphens w:val="true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Философско-педагогическая система Л.Н.Толстого. Анализ одной из работ.</w:t>
      </w:r>
    </w:p>
    <w:p>
      <w:pPr>
        <w:pStyle w:val="style0"/>
        <w:widowControl w:val="false"/>
        <w:numPr>
          <w:ilvl w:val="0"/>
          <w:numId w:val="4"/>
        </w:numPr>
        <w:suppressAutoHyphens w:val="true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К.Д.Ушинский о народности в образовании и воспитании. Анализ статьи «Родное слово».</w:t>
      </w:r>
    </w:p>
    <w:p>
      <w:pPr>
        <w:pStyle w:val="style0"/>
        <w:widowControl w:val="false"/>
        <w:numPr>
          <w:ilvl w:val="0"/>
          <w:numId w:val="4"/>
        </w:numPr>
        <w:suppressAutoHyphens w:val="true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Антропологические основы теории воспитания и обучения К.Д.Ушинского. «Роль труда в его психическом и воспитательном значении».</w:t>
      </w:r>
    </w:p>
    <w:p>
      <w:pPr>
        <w:pStyle w:val="style0"/>
        <w:widowControl w:val="false"/>
        <w:numPr>
          <w:ilvl w:val="0"/>
          <w:numId w:val="4"/>
        </w:numPr>
        <w:suppressAutoHyphens w:val="true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К.Д.Ушинский о подготовке учителя. Анализ работы «О пользе педагогической литературы».</w:t>
      </w:r>
    </w:p>
    <w:p>
      <w:pPr>
        <w:pStyle w:val="style0"/>
        <w:widowControl w:val="false"/>
        <w:numPr>
          <w:ilvl w:val="0"/>
          <w:numId w:val="4"/>
        </w:numPr>
        <w:suppressAutoHyphens w:val="true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Становление советской системы образования в 1917-1920гг.. Анализ «Положения о единой трудовой школе».</w:t>
      </w:r>
    </w:p>
    <w:p>
      <w:pPr>
        <w:pStyle w:val="style0"/>
        <w:widowControl w:val="false"/>
        <w:numPr>
          <w:ilvl w:val="0"/>
          <w:numId w:val="4"/>
        </w:numPr>
        <w:suppressAutoHyphens w:val="true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Педагогические взгляды С.Т.Шацкого. Анализ одной из работ</w:t>
      </w:r>
      <w:r>
        <w:rPr>
          <w:rFonts w:ascii="Times New Roman" w:cs="Times New Roman" w:hAnsi="Times New Roman"/>
          <w:bCs/>
          <w:sz w:val="24"/>
          <w:szCs w:val="24"/>
        </w:rPr>
        <w:t>.</w:t>
      </w:r>
    </w:p>
    <w:p>
      <w:pPr>
        <w:pStyle w:val="style0"/>
        <w:widowControl w:val="false"/>
        <w:numPr>
          <w:ilvl w:val="0"/>
          <w:numId w:val="4"/>
        </w:numPr>
        <w:suppressAutoHyphens w:val="true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Теоретические основы обучения и воспитания в советской школе в 20-е годы.</w:t>
      </w:r>
    </w:p>
    <w:p>
      <w:pPr>
        <w:pStyle w:val="style0"/>
        <w:widowControl w:val="false"/>
        <w:numPr>
          <w:ilvl w:val="0"/>
          <w:numId w:val="4"/>
        </w:numPr>
        <w:suppressAutoHyphens w:val="true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Педагогическая теория Н.К.Крупской. Ее значение для современной школы и педагогики. Развитие детского и юношеского движения в СССР. Анализ работы Н.К.Крупской «Письма пионерам».</w:t>
      </w:r>
    </w:p>
    <w:p>
      <w:pPr>
        <w:pStyle w:val="style0"/>
        <w:widowControl w:val="false"/>
        <w:numPr>
          <w:ilvl w:val="0"/>
          <w:numId w:val="4"/>
        </w:numPr>
        <w:suppressAutoHyphens w:val="true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Педагогическая система А.С.Макаренко и ее значение для современной школы. Анализ одной из работ.</w:t>
      </w:r>
    </w:p>
    <w:p>
      <w:pPr>
        <w:pStyle w:val="style0"/>
        <w:widowControl w:val="false"/>
        <w:numPr>
          <w:ilvl w:val="0"/>
          <w:numId w:val="4"/>
        </w:numPr>
        <w:suppressAutoHyphens w:val="true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Проблемы семейного воспитания в советской педагогике (Н.К.Крупская, А.С.Макаренко, В.А.Сухомлинский.</w:t>
      </w:r>
    </w:p>
    <w:p>
      <w:pPr>
        <w:pStyle w:val="style0"/>
        <w:widowControl w:val="false"/>
        <w:numPr>
          <w:ilvl w:val="0"/>
          <w:numId w:val="4"/>
        </w:numPr>
        <w:suppressAutoHyphens w:val="true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Проблема подготовки учителя в педагогическом наследии Н.К.Крупской, А.С.Макаренко, В.А.Сухомлинского.</w:t>
      </w:r>
    </w:p>
    <w:p>
      <w:pPr>
        <w:pStyle w:val="style0"/>
        <w:widowControl w:val="false"/>
        <w:numPr>
          <w:ilvl w:val="0"/>
          <w:numId w:val="4"/>
        </w:numPr>
        <w:suppressAutoHyphens w:val="true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Педагогическая система В.А.Сухомлинского.</w:t>
      </w:r>
    </w:p>
    <w:p>
      <w:pPr>
        <w:pStyle w:val="style0"/>
        <w:widowControl w:val="false"/>
        <w:numPr>
          <w:ilvl w:val="0"/>
          <w:numId w:val="4"/>
        </w:numPr>
        <w:suppressAutoHyphens w:val="true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Движение педагогов-новаторов советской школы в 80-е годы (Ш.А.Амонашвили, С.Н.Лысенкова, М.П.Щетинин и др.)</w:t>
      </w:r>
      <w:r>
        <w:rPr>
          <w:rFonts w:ascii="Times New Roman" w:cs="Times New Roman" w:hAnsi="Times New Roman"/>
          <w:bCs/>
          <w:sz w:val="24"/>
          <w:szCs w:val="24"/>
        </w:rPr>
        <w:t>.</w:t>
      </w:r>
    </w:p>
    <w:p>
      <w:pPr>
        <w:pStyle w:val="style0"/>
        <w:widowControl w:val="false"/>
        <w:numPr>
          <w:ilvl w:val="0"/>
          <w:numId w:val="4"/>
        </w:numPr>
        <w:suppressAutoHyphens w:val="true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Закон  РФ «Об образовании» (1992г.) Социальная политика государства в области образования.</w:t>
      </w:r>
    </w:p>
    <w:p>
      <w:pPr>
        <w:pStyle w:val="style0"/>
        <w:spacing w:after="0" w:before="100" w:line="100" w:lineRule="atLeast"/>
        <w:ind w:hanging="0" w:left="562" w:right="0"/>
        <w:contextualSpacing w:val="false"/>
        <w:jc w:val="center"/>
        <w:rPr>
          <w:rFonts w:ascii="Times New Roman CYR" w:cs="Times New Roman CYR" w:hAnsi="Times New Roman CYR"/>
          <w:b/>
          <w:bCs/>
          <w:color w:val="00000A"/>
          <w:sz w:val="24"/>
          <w:szCs w:val="24"/>
        </w:rPr>
      </w:pPr>
      <w:r>
        <w:rPr>
          <w:rFonts w:ascii="Times New Roman CYR" w:cs="Times New Roman CYR" w:hAnsi="Times New Roman CYR"/>
          <w:b/>
          <w:bCs/>
          <w:color w:val="00000A"/>
          <w:sz w:val="24"/>
          <w:szCs w:val="24"/>
        </w:rPr>
      </w:r>
    </w:p>
    <w:p>
      <w:pPr>
        <w:pStyle w:val="style0"/>
        <w:spacing w:after="0" w:before="100" w:line="100" w:lineRule="atLeast"/>
        <w:ind w:hanging="0" w:left="562" w:right="0"/>
        <w:contextualSpacing w:val="false"/>
        <w:jc w:val="center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0" w:line="100" w:lineRule="atLeast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spacing w:after="0" w:before="100" w:line="100" w:lineRule="atLeast"/>
        <w:contextualSpacing w:val="false"/>
        <w:rPr>
          <w:rFonts w:cs="Calibri"/>
        </w:rPr>
      </w:pPr>
      <w:r>
        <w:rPr>
          <w:rFonts w:cs="Calibri"/>
        </w:rPr>
      </w:r>
    </w:p>
    <w:p>
      <w:pPr>
        <w:pStyle w:val="style0"/>
        <w:tabs>
          <w:tab w:leader="none" w:pos="660" w:val="left"/>
          <w:tab w:leader="none" w:pos="927" w:val="left"/>
        </w:tabs>
        <w:spacing w:after="0" w:before="100" w:line="100" w:lineRule="atLeast"/>
        <w:ind w:firstLine="709" w:left="0" w:right="0"/>
        <w:contextualSpacing w:val="false"/>
        <w:jc w:val="both"/>
        <w:rPr>
          <w:rFonts w:cs="Calibri"/>
        </w:rPr>
      </w:pPr>
      <w:r>
        <w:rPr>
          <w:rFonts w:cs="Calibri"/>
        </w:rPr>
      </w:r>
    </w:p>
    <w:p>
      <w:pPr>
        <w:pStyle w:val="style0"/>
        <w:rPr/>
      </w:pPr>
      <w:r>
        <w:rPr/>
      </w:r>
    </w:p>
    <w:sectPr>
      <w:type w:val="nextPage"/>
      <w:pgSz w:h="15840" w:w="12240"/>
      <w:pgMar w:bottom="1134" w:footer="0" w:gutter="0" w:header="0" w:left="1701" w:right="850" w:top="1134"/>
      <w:pgNumType w:fmt="decimal"/>
      <w:formProt w:val="false"/>
      <w:textDirection w:val="lrTb"/>
      <w:docGrid w:charSpace="4096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swiss"/>
    <w:pitch w:val="variable"/>
  </w:font>
  <w:font w:name="Times New Roman CYR">
    <w:charset w:val="cc"/>
    <w:family w:val="roman"/>
    <w:pitch w:val="variable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>
        <w:sz w:val="28"/>
        <w:szCs w:val="34"/>
      </w:r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  <w:rPr>
        <w:sz w:val="28"/>
        <w:szCs w:val="34"/>
      </w:r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  <w:rPr>
        <w:sz w:val="28"/>
        <w:szCs w:val="34"/>
      </w:r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  <w:rPr>
        <w:sz w:val="28"/>
        <w:szCs w:val="34"/>
      </w:r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  <w:rPr>
        <w:sz w:val="28"/>
        <w:szCs w:val="34"/>
      </w:r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  <w:rPr>
        <w:sz w:val="28"/>
        <w:szCs w:val="34"/>
      </w:r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  <w:rPr>
        <w:sz w:val="28"/>
        <w:szCs w:val="34"/>
      </w:r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  <w:rPr>
        <w:sz w:val="28"/>
        <w:szCs w:val="34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>
        <w:sz w:val="28"/>
        <w:szCs w:val="34"/>
      </w:r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  <w:rPr>
        <w:sz w:val="28"/>
        <w:szCs w:val="34"/>
      </w:r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  <w:rPr>
        <w:sz w:val="28"/>
        <w:szCs w:val="34"/>
      </w:r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  <w:rPr>
        <w:sz w:val="28"/>
        <w:szCs w:val="34"/>
      </w:r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  <w:rPr>
        <w:sz w:val="28"/>
        <w:szCs w:val="34"/>
      </w:r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  <w:rPr>
        <w:sz w:val="28"/>
        <w:szCs w:val="34"/>
      </w:r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  <w:rPr>
        <w:sz w:val="28"/>
        <w:szCs w:val="34"/>
      </w:r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  <w:rPr>
        <w:sz w:val="28"/>
        <w:szCs w:val="3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>
        <w:sz w:val="28"/>
        <w:b w:val="false"/>
        <w:szCs w:val="34"/>
        <w:bCs w:val="false"/>
      </w:r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  <w:rPr>
        <w:sz w:val="28"/>
        <w:b w:val="false"/>
        <w:szCs w:val="34"/>
        <w:bCs w:val="false"/>
      </w:r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  <w:rPr>
        <w:sz w:val="28"/>
        <w:b w:val="false"/>
        <w:szCs w:val="34"/>
        <w:bCs w:val="false"/>
      </w:r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  <w:rPr>
        <w:sz w:val="28"/>
        <w:b w:val="false"/>
        <w:szCs w:val="34"/>
        <w:bCs w:val="false"/>
      </w:r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  <w:rPr>
        <w:sz w:val="28"/>
        <w:b w:val="false"/>
        <w:szCs w:val="34"/>
        <w:bCs w:val="false"/>
      </w:r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  <w:rPr>
        <w:sz w:val="28"/>
        <w:b w:val="false"/>
        <w:szCs w:val="34"/>
        <w:bCs w:val="false"/>
      </w:r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  <w:rPr>
        <w:sz w:val="28"/>
        <w:b w:val="false"/>
        <w:szCs w:val="34"/>
        <w:bCs w:val="false"/>
      </w:r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  <w:rPr>
        <w:sz w:val="28"/>
        <w:b w:val="false"/>
        <w:szCs w:val="34"/>
        <w:bCs w:val="false"/>
      </w:r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  <w:rPr>
        <w:sz w:val="28"/>
        <w:b w:val="false"/>
        <w:szCs w:val="34"/>
        <w:bCs w:val="false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Arial Unicode MS" w:hAnsi="Calibri"/>
      <w:color w:val="auto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character">
    <w:name w:val="Подзаголовок Знак"/>
    <w:basedOn w:val="style15"/>
    <w:next w:val="style16"/>
    <w:rPr>
      <w:rFonts w:ascii="Times New Roman" w:cs="Tahoma" w:eastAsia="Lucida Sans Unicode" w:hAnsi="Times New Roman"/>
      <w:i/>
      <w:iCs/>
      <w:sz w:val="28"/>
      <w:szCs w:val="28"/>
      <w:lang w:eastAsia="zh-CN"/>
    </w:rPr>
  </w:style>
  <w:style w:styleId="style17" w:type="character">
    <w:name w:val="Основной текст Знак"/>
    <w:basedOn w:val="style15"/>
    <w:next w:val="style17"/>
    <w:rPr/>
  </w:style>
  <w:style w:styleId="style18" w:type="character">
    <w:name w:val="Интернет-ссылка"/>
    <w:basedOn w:val="style15"/>
    <w:next w:val="style18"/>
    <w:rPr>
      <w:color w:val="0000FF"/>
      <w:u w:val="single"/>
      <w:lang w:bidi="zxx-" w:eastAsia="zxx-" w:val="zxx-"/>
    </w:rPr>
  </w:style>
  <w:style w:styleId="style19" w:type="character">
    <w:name w:val="ListLabel 1"/>
    <w:next w:val="style19"/>
    <w:rPr>
      <w:sz w:val="28"/>
      <w:szCs w:val="34"/>
    </w:rPr>
  </w:style>
  <w:style w:styleId="style20" w:type="character">
    <w:name w:val="ListLabel 2"/>
    <w:next w:val="style20"/>
    <w:rPr>
      <w:b w:val="false"/>
      <w:bCs w:val="false"/>
      <w:sz w:val="28"/>
      <w:szCs w:val="34"/>
    </w:rPr>
  </w:style>
  <w:style w:styleId="style21" w:type="paragraph">
    <w:name w:val="Заголовок"/>
    <w:basedOn w:val="style0"/>
    <w:next w:val="style22"/>
    <w:pPr>
      <w:keepNext/>
      <w:suppressAutoHyphens w:val="true"/>
      <w:spacing w:after="0" w:before="240" w:line="100" w:lineRule="atLeast"/>
      <w:contextualSpacing w:val="false"/>
      <w:jc w:val="center"/>
    </w:pPr>
    <w:rPr>
      <w:rFonts w:ascii="Times New Roman" w:cs="Times New Roman" w:eastAsia="Times New Roman" w:hAnsi="Times New Roman"/>
      <w:sz w:val="28"/>
      <w:szCs w:val="20"/>
      <w:lang w:eastAsia="zh-CN"/>
    </w:rPr>
  </w:style>
  <w:style w:styleId="style22" w:type="paragraph">
    <w:name w:val="Основной текст"/>
    <w:basedOn w:val="style0"/>
    <w:next w:val="style22"/>
    <w:pPr>
      <w:spacing w:after="120" w:before="0"/>
      <w:contextualSpacing w:val="false"/>
    </w:pPr>
    <w:rPr/>
  </w:style>
  <w:style w:styleId="style23" w:type="paragraph">
    <w:name w:val="Список"/>
    <w:basedOn w:val="style22"/>
    <w:next w:val="style23"/>
    <w:pPr/>
    <w:rPr>
      <w:rFonts w:cs="Mangal"/>
    </w:rPr>
  </w:style>
  <w:style w:styleId="style24" w:type="paragraph">
    <w:name w:val="Название"/>
    <w:basedOn w:val="style0"/>
    <w:next w:val="style24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5" w:type="paragraph">
    <w:name w:val="Указатель"/>
    <w:basedOn w:val="style0"/>
    <w:next w:val="style25"/>
    <w:pPr>
      <w:suppressLineNumbers/>
    </w:pPr>
    <w:rPr>
      <w:rFonts w:cs="Mangal"/>
    </w:rPr>
  </w:style>
  <w:style w:styleId="style26" w:type="paragraph">
    <w:name w:val="Подзаголовок"/>
    <w:basedOn w:val="style0"/>
    <w:next w:val="style26"/>
    <w:pPr>
      <w:keepNext/>
      <w:suppressAutoHyphens w:val="true"/>
      <w:spacing w:after="120" w:before="240" w:line="100" w:lineRule="atLeast"/>
      <w:contextualSpacing w:val="false"/>
      <w:jc w:val="center"/>
    </w:pPr>
    <w:rPr>
      <w:rFonts w:ascii="Times New Roman" w:cs="Tahoma" w:eastAsia="Lucida Sans Unicode" w:hAnsi="Times New Roman"/>
      <w:i/>
      <w:iCs/>
      <w:sz w:val="28"/>
      <w:szCs w:val="28"/>
      <w:lang w:eastAsia="zh-CN"/>
    </w:rPr>
  </w:style>
  <w:style w:styleId="style27" w:type="paragraph">
    <w:name w:val="List Paragraph"/>
    <w:basedOn w:val="style0"/>
    <w:next w:val="style27"/>
    <w:pPr>
      <w:spacing w:after="20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/informika.ru" TargetMode="External"/><Relationship Id="rId3" Type="http://schemas.openxmlformats.org/officeDocument/2006/relationships/hyperlink" Target="http://mon.gov.ru/pro/pnpo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2017-03-20T04:32:00Z</dcterms:created>
  <dc:creator>User</dc:creator>
  <cp:lastModifiedBy>User</cp:lastModifiedBy>
  <dcterms:modified xsi:type="dcterms:W3CDTF">2017-03-20T05:03:00Z</dcterms:modified>
  <cp:revision>4</cp:revision>
</cp:coreProperties>
</file>