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950C7E" w:rsidRPr="00B53945" w:rsidTr="009E125B">
        <w:trPr>
          <w:trHeight w:val="374"/>
        </w:trPr>
        <w:tc>
          <w:tcPr>
            <w:tcW w:w="10410" w:type="dxa"/>
            <w:hideMark/>
          </w:tcPr>
          <w:p w:rsidR="00950C7E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</w:p>
          <w:p w:rsidR="00950C7E" w:rsidRPr="00B53945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B53945">
              <w:rPr>
                <w:b/>
                <w:bCs/>
                <w:szCs w:val="20"/>
              </w:rPr>
              <w:t xml:space="preserve">МИНИСТЕРСТВО </w:t>
            </w:r>
            <w:r>
              <w:rPr>
                <w:b/>
                <w:bCs/>
                <w:szCs w:val="20"/>
              </w:rPr>
              <w:t>ПРОСВЕЩЕНИЯ</w:t>
            </w:r>
            <w:r w:rsidRPr="00B53945">
              <w:rPr>
                <w:b/>
                <w:bCs/>
                <w:szCs w:val="20"/>
              </w:rPr>
              <w:t xml:space="preserve"> РОССИЙСКОЙ ФЕДЕРАЦИИ</w:t>
            </w:r>
          </w:p>
        </w:tc>
      </w:tr>
      <w:tr w:rsidR="00950C7E" w:rsidRPr="00B53945" w:rsidTr="009E125B">
        <w:tc>
          <w:tcPr>
            <w:tcW w:w="10410" w:type="dxa"/>
            <w:hideMark/>
          </w:tcPr>
          <w:p w:rsidR="00950C7E" w:rsidRPr="00B53945" w:rsidRDefault="00950C7E" w:rsidP="009E125B">
            <w:pPr>
              <w:pStyle w:val="1"/>
              <w:tabs>
                <w:tab w:val="left" w:pos="0"/>
              </w:tabs>
              <w:snapToGrid w:val="0"/>
              <w:spacing w:before="0"/>
              <w:ind w:righ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945"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50C7E" w:rsidRPr="00B53945" w:rsidTr="009E125B">
        <w:trPr>
          <w:trHeight w:val="246"/>
        </w:trPr>
        <w:tc>
          <w:tcPr>
            <w:tcW w:w="10410" w:type="dxa"/>
            <w:hideMark/>
          </w:tcPr>
          <w:p w:rsidR="00950C7E" w:rsidRPr="00B53945" w:rsidRDefault="00950C7E" w:rsidP="009E125B">
            <w:pPr>
              <w:tabs>
                <w:tab w:val="left" w:pos="25"/>
              </w:tabs>
              <w:snapToGrid w:val="0"/>
              <w:spacing w:before="170"/>
              <w:ind w:right="5"/>
              <w:jc w:val="center"/>
              <w:rPr>
                <w:b/>
                <w:bCs/>
              </w:rPr>
            </w:pPr>
            <w:r w:rsidRPr="00B53945">
              <w:rPr>
                <w:b/>
                <w:bCs/>
                <w:caps/>
              </w:rPr>
              <w:t xml:space="preserve">        «Красноярский  государственный  педагогический  университет </w:t>
            </w:r>
            <w:r w:rsidRPr="00B53945">
              <w:rPr>
                <w:b/>
                <w:bCs/>
              </w:rPr>
              <w:t xml:space="preserve"> им. В.П. Астафьева»</w:t>
            </w:r>
          </w:p>
        </w:tc>
      </w:tr>
    </w:tbl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  <w:r w:rsidRPr="00B53945">
        <w:rPr>
          <w:rFonts w:ascii="Times New Roman" w:hAnsi="Times New Roman" w:cs="Times New Roman"/>
        </w:rPr>
        <w:t>(КГПУ им. В.П. Астафьева)</w:t>
      </w:r>
    </w:p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математики, физики и информатики</w:t>
      </w:r>
    </w:p>
    <w:p w:rsidR="00950C7E" w:rsidRPr="00D62515" w:rsidRDefault="00950C7E" w:rsidP="00950C7E">
      <w:pPr>
        <w:pStyle w:val="Standard"/>
        <w:shd w:val="clear" w:color="auto" w:fill="FFFFFF"/>
        <w:tabs>
          <w:tab w:val="left" w:leader="underscore" w:pos="94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2515">
        <w:rPr>
          <w:rFonts w:ascii="Times New Roman" w:hAnsi="Times New Roman" w:cs="Times New Roman"/>
          <w:sz w:val="28"/>
          <w:szCs w:val="28"/>
        </w:rPr>
        <w:t>Кафедра-разработчик</w:t>
      </w:r>
      <w:r>
        <w:rPr>
          <w:rFonts w:ascii="Times New Roman" w:hAnsi="Times New Roman" w:cs="Times New Roman"/>
          <w:sz w:val="28"/>
          <w:szCs w:val="28"/>
        </w:rPr>
        <w:t>: кафедра математики и методики обучения математике</w:t>
      </w: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 w:right="1554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211"/>
      </w:tblGrid>
      <w:tr w:rsidR="00950C7E" w:rsidRPr="00D62515" w:rsidTr="009E125B">
        <w:tc>
          <w:tcPr>
            <w:tcW w:w="4678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2345690</wp:posOffset>
                  </wp:positionV>
                  <wp:extent cx="1039495" cy="789940"/>
                  <wp:effectExtent l="19050" t="0" r="8255" b="0"/>
                  <wp:wrapNone/>
                  <wp:docPr id="2" name="Рисунок 2" descr="FullSizeRende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llSizeRende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012">
              <w:rPr>
                <w:rFonts w:ascii="Times New Roman" w:hAnsi="Times New Roman" w:cs="Times New Roman"/>
                <w:sz w:val="28"/>
                <w:szCs w:val="28"/>
              </w:rPr>
              <w:t>мая 2025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ав.</w:t>
            </w:r>
            <w:r w:rsidR="009D0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М.Б. Шашкина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7E" w:rsidRPr="00D62515" w:rsidRDefault="00950C7E" w:rsidP="009E125B">
            <w:pPr>
              <w:jc w:val="center"/>
              <w:rPr>
                <w:lang w:bidi="hi-IN"/>
              </w:rPr>
            </w:pPr>
          </w:p>
        </w:tc>
        <w:tc>
          <w:tcPr>
            <w:tcW w:w="5211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специальности (направления подготовки)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1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00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012E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0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F273C">
              <w:rPr>
                <w:rFonts w:ascii="Times New Roman" w:hAnsi="Times New Roman" w:cs="Times New Roman"/>
                <w:sz w:val="28"/>
                <w:szCs w:val="28"/>
              </w:rPr>
              <w:t>Аешина</w:t>
            </w:r>
            <w:proofErr w:type="spellEnd"/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47625</wp:posOffset>
                  </wp:positionV>
                  <wp:extent cx="809625" cy="43815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0C7E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ФОНД</w:t>
      </w: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ОЦЕНОЧНЫХ СРЕДСТВ</w:t>
      </w:r>
    </w:p>
    <w:p w:rsidR="00950C7E" w:rsidRPr="009B4928" w:rsidRDefault="00950C7E" w:rsidP="00950C7E">
      <w:pPr>
        <w:shd w:val="clear" w:color="auto" w:fill="FFFFFF"/>
        <w:jc w:val="center"/>
        <w:rPr>
          <w:sz w:val="28"/>
          <w:szCs w:val="28"/>
        </w:rPr>
      </w:pPr>
      <w:r w:rsidRPr="009B4928">
        <w:rPr>
          <w:sz w:val="28"/>
          <w:szCs w:val="28"/>
        </w:rPr>
        <w:t xml:space="preserve">для проведения текущего контроля </w:t>
      </w:r>
      <w:r>
        <w:rPr>
          <w:sz w:val="28"/>
          <w:szCs w:val="28"/>
        </w:rPr>
        <w:t xml:space="preserve">успеваемости </w:t>
      </w:r>
      <w:r w:rsidRPr="009B4928">
        <w:rPr>
          <w:sz w:val="28"/>
          <w:szCs w:val="28"/>
        </w:rPr>
        <w:t xml:space="preserve">и промежуточной аттестации </w:t>
      </w:r>
      <w:proofErr w:type="gramStart"/>
      <w:r w:rsidRPr="009B4928">
        <w:rPr>
          <w:sz w:val="28"/>
          <w:szCs w:val="28"/>
        </w:rPr>
        <w:t>обучающихся</w:t>
      </w:r>
      <w:proofErr w:type="gramEnd"/>
    </w:p>
    <w:p w:rsidR="00950C7E" w:rsidRPr="008559F1" w:rsidRDefault="001955B8" w:rsidP="00950C7E">
      <w:pPr>
        <w:shd w:val="clear" w:color="auto" w:fill="FFFFFF"/>
        <w:ind w:left="1416" w:right="1613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  <w:lang w:eastAsia="en-US"/>
        </w:rPr>
        <w:t>Теория функции</w:t>
      </w:r>
      <w:r w:rsidR="00950C7E">
        <w:rPr>
          <w:bCs/>
          <w:sz w:val="28"/>
          <w:szCs w:val="28"/>
          <w:u w:val="single"/>
          <w:lang w:eastAsia="en-US"/>
        </w:rPr>
        <w:t xml:space="preserve"> </w:t>
      </w:r>
      <w:proofErr w:type="gramStart"/>
      <w:r w:rsidR="00950C7E">
        <w:rPr>
          <w:bCs/>
          <w:sz w:val="28"/>
          <w:szCs w:val="28"/>
          <w:u w:val="single"/>
          <w:lang w:eastAsia="en-US"/>
        </w:rPr>
        <w:t>комплексного</w:t>
      </w:r>
      <w:proofErr w:type="gramEnd"/>
      <w:r w:rsidR="00950C7E">
        <w:rPr>
          <w:bCs/>
          <w:sz w:val="28"/>
          <w:szCs w:val="28"/>
          <w:u w:val="single"/>
          <w:lang w:eastAsia="en-US"/>
        </w:rPr>
        <w:t xml:space="preserve"> переменного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9B4928">
        <w:rPr>
          <w:sz w:val="18"/>
          <w:szCs w:val="18"/>
        </w:rPr>
        <w:t>(наименование дисциплины/модуля/вида практики)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</w:p>
    <w:p w:rsidR="00950C7E" w:rsidRPr="00C603CA" w:rsidRDefault="00950C7E" w:rsidP="00950C7E">
      <w:pPr>
        <w:shd w:val="clear" w:color="auto" w:fill="FFFFFF"/>
        <w:jc w:val="center"/>
        <w:rPr>
          <w:sz w:val="18"/>
          <w:szCs w:val="18"/>
          <w:u w:val="single"/>
        </w:rPr>
      </w:pPr>
      <w:r>
        <w:rPr>
          <w:sz w:val="28"/>
          <w:szCs w:val="28"/>
          <w:u w:val="single"/>
        </w:rPr>
        <w:t>44.03</w:t>
      </w:r>
      <w:r w:rsidRPr="00C603C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C603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Педагогическое о</w:t>
      </w:r>
      <w:r w:rsidRPr="00C603CA">
        <w:rPr>
          <w:sz w:val="28"/>
          <w:szCs w:val="28"/>
          <w:u w:val="single"/>
        </w:rPr>
        <w:t xml:space="preserve">бразование </w:t>
      </w:r>
    </w:p>
    <w:p w:rsidR="00950C7E" w:rsidRPr="009B4928" w:rsidRDefault="00950C7E" w:rsidP="00950C7E">
      <w:pPr>
        <w:shd w:val="clear" w:color="auto" w:fill="FFFFFF"/>
        <w:jc w:val="center"/>
        <w:rPr>
          <w:sz w:val="18"/>
          <w:szCs w:val="18"/>
        </w:rPr>
      </w:pPr>
      <w:r w:rsidRPr="009B4928">
        <w:rPr>
          <w:sz w:val="18"/>
          <w:szCs w:val="18"/>
        </w:rPr>
        <w:t>(код и наименование направления подготовки)</w:t>
      </w:r>
    </w:p>
    <w:p w:rsidR="00950C7E" w:rsidRPr="00C603CA" w:rsidRDefault="004611C9" w:rsidP="00950C7E">
      <w:pPr>
        <w:shd w:val="clear" w:color="auto" w:fill="FFFFFF"/>
        <w:ind w:left="2124" w:firstLine="708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 Физика и м</w:t>
      </w:r>
      <w:r w:rsidR="00950C7E">
        <w:rPr>
          <w:sz w:val="28"/>
          <w:szCs w:val="28"/>
          <w:u w:val="single"/>
        </w:rPr>
        <w:t xml:space="preserve">атематика </w:t>
      </w:r>
    </w:p>
    <w:p w:rsidR="00950C7E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(направленность (</w:t>
      </w:r>
      <w:r w:rsidRPr="009B4928">
        <w:rPr>
          <w:sz w:val="18"/>
          <w:szCs w:val="18"/>
        </w:rPr>
        <w:t>профил</w:t>
      </w:r>
      <w:r>
        <w:rPr>
          <w:sz w:val="18"/>
          <w:szCs w:val="18"/>
        </w:rPr>
        <w:t>ь) образовательной программы)</w:t>
      </w:r>
    </w:p>
    <w:p w:rsidR="00950C7E" w:rsidRPr="00F618C5" w:rsidRDefault="00950C7E" w:rsidP="00950C7E">
      <w:pPr>
        <w:shd w:val="clear" w:color="auto" w:fill="FFFFFF"/>
        <w:tabs>
          <w:tab w:val="left" w:leader="underscore" w:pos="5995"/>
        </w:tabs>
        <w:jc w:val="center"/>
        <w:rPr>
          <w:sz w:val="18"/>
          <w:szCs w:val="1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Бакалавр</w:t>
      </w:r>
      <w:r w:rsidRPr="00F618C5">
        <w:rPr>
          <w:sz w:val="18"/>
          <w:szCs w:val="18"/>
          <w:u w:val="single"/>
        </w:rPr>
        <w:t xml:space="preserve"> </w:t>
      </w:r>
    </w:p>
    <w:p w:rsidR="00950C7E" w:rsidRPr="009B4928" w:rsidRDefault="00950C7E" w:rsidP="00950C7E">
      <w:pPr>
        <w:shd w:val="clear" w:color="auto" w:fill="FFFFFF"/>
        <w:tabs>
          <w:tab w:val="left" w:leader="underscore" w:pos="5995"/>
        </w:tabs>
        <w:jc w:val="center"/>
      </w:pPr>
      <w:r w:rsidRPr="009B4928">
        <w:rPr>
          <w:sz w:val="18"/>
          <w:szCs w:val="18"/>
        </w:rPr>
        <w:t>(квалификация (степень) выпускника)</w:t>
      </w: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Pr="009B4928" w:rsidRDefault="00950C7E" w:rsidP="00950C7E">
      <w:pPr>
        <w:shd w:val="clear" w:color="auto" w:fill="FFFFFF"/>
        <w:jc w:val="both"/>
      </w:pPr>
    </w:p>
    <w:p w:rsidR="001955B8" w:rsidRDefault="00950C7E" w:rsidP="001955B8">
      <w:pPr>
        <w:pStyle w:val="Default"/>
      </w:pPr>
      <w:r w:rsidRPr="00915983">
        <w:rPr>
          <w:sz w:val="28"/>
          <w:szCs w:val="28"/>
        </w:rPr>
        <w:t>Составитель</w:t>
      </w:r>
      <w:r w:rsidRPr="00C603CA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Михалкин Е.Н</w:t>
      </w:r>
      <w:r w:rsidRPr="00387C3B">
        <w:rPr>
          <w:sz w:val="28"/>
          <w:szCs w:val="28"/>
          <w:shd w:val="clear" w:color="auto" w:fill="FFFFFF"/>
        </w:rPr>
        <w:t>.</w:t>
      </w:r>
      <w:r w:rsidRPr="00C603CA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</w:t>
      </w:r>
      <w:r w:rsidR="001955B8">
        <w:rPr>
          <w:sz w:val="28"/>
          <w:szCs w:val="28"/>
        </w:rPr>
        <w:t xml:space="preserve"> кафедры математики и МОМ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</w:tblGrid>
      <w:tr w:rsidR="001955B8">
        <w:trPr>
          <w:trHeight w:val="126"/>
        </w:trPr>
        <w:tc>
          <w:tcPr>
            <w:tcW w:w="3502" w:type="dxa"/>
          </w:tcPr>
          <w:p w:rsidR="001955B8" w:rsidRDefault="001955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Pr="00947FDC" w:rsidRDefault="009D0012" w:rsidP="00950C7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 2025</w:t>
      </w: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widowControl w:val="0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Назначение фонда оценочных средств.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Целью</w:t>
      </w:r>
      <w:r w:rsidR="001955B8">
        <w:rPr>
          <w:color w:val="000000"/>
          <w:sz w:val="28"/>
          <w:szCs w:val="28"/>
        </w:rPr>
        <w:t xml:space="preserve"> создания ФОС дисциплины «Теория функции</w:t>
      </w:r>
      <w:r>
        <w:rPr>
          <w:color w:val="000000"/>
          <w:sz w:val="28"/>
          <w:szCs w:val="28"/>
        </w:rPr>
        <w:t xml:space="preserve"> комплексного переменного» является установление 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950C7E" w:rsidRDefault="001955B8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ФОС по дисциплине «Т</w:t>
      </w:r>
      <w:r w:rsidR="00950C7E">
        <w:rPr>
          <w:color w:val="000000"/>
          <w:sz w:val="28"/>
          <w:szCs w:val="28"/>
        </w:rPr>
        <w:t xml:space="preserve">еории функций </w:t>
      </w:r>
      <w:proofErr w:type="gramStart"/>
      <w:r w:rsidR="00950C7E">
        <w:rPr>
          <w:color w:val="000000"/>
          <w:sz w:val="28"/>
          <w:szCs w:val="28"/>
        </w:rPr>
        <w:t>комплексного</w:t>
      </w:r>
      <w:proofErr w:type="gramEnd"/>
      <w:r w:rsidR="00950C7E">
        <w:rPr>
          <w:color w:val="000000"/>
          <w:sz w:val="28"/>
          <w:szCs w:val="28"/>
        </w:rPr>
        <w:t xml:space="preserve"> переменного»  решает следующие </w:t>
      </w:r>
      <w:r w:rsidR="00950C7E">
        <w:rPr>
          <w:b/>
          <w:color w:val="000000"/>
          <w:sz w:val="28"/>
          <w:szCs w:val="28"/>
        </w:rPr>
        <w:t>задачи</w:t>
      </w:r>
      <w:r w:rsidR="00950C7E">
        <w:rPr>
          <w:color w:val="000000"/>
          <w:sz w:val="28"/>
          <w:szCs w:val="28"/>
        </w:rPr>
        <w:t>: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оценка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характеризующих способность выпускника к выполнению видов профессиональной деятельности по квалификации бакалавр, освоенных в процессе изучения данной дисциплины. 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 w:rsidRPr="000457B6">
        <w:rPr>
          <w:color w:val="000000"/>
          <w:sz w:val="28"/>
          <w:szCs w:val="28"/>
        </w:rPr>
        <w:t>1.3.</w:t>
      </w:r>
      <w:r>
        <w:rPr>
          <w:b/>
          <w:color w:val="000000"/>
          <w:sz w:val="28"/>
          <w:szCs w:val="28"/>
        </w:rPr>
        <w:t xml:space="preserve"> ФОС </w:t>
      </w:r>
      <w:proofErr w:type="gramStart"/>
      <w:r>
        <w:rPr>
          <w:b/>
          <w:color w:val="000000"/>
          <w:sz w:val="28"/>
          <w:szCs w:val="28"/>
        </w:rPr>
        <w:t>разработан</w:t>
      </w:r>
      <w:proofErr w:type="gramEnd"/>
      <w:r>
        <w:rPr>
          <w:b/>
          <w:color w:val="000000"/>
          <w:sz w:val="28"/>
          <w:szCs w:val="28"/>
        </w:rPr>
        <w:t xml:space="preserve"> на основании нормативных документов</w:t>
      </w:r>
      <w:r>
        <w:rPr>
          <w:color w:val="000000"/>
          <w:sz w:val="28"/>
          <w:szCs w:val="28"/>
        </w:rPr>
        <w:t>:</w:t>
      </w:r>
    </w:p>
    <w:p w:rsidR="00950C7E" w:rsidRPr="00353B50" w:rsidRDefault="00950C7E" w:rsidP="00950C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B50">
        <w:rPr>
          <w:sz w:val="28"/>
          <w:szCs w:val="28"/>
        </w:rPr>
        <w:t xml:space="preserve">ФОС </w:t>
      </w:r>
      <w:proofErr w:type="gramStart"/>
      <w:r w:rsidRPr="00353B50">
        <w:rPr>
          <w:sz w:val="28"/>
          <w:szCs w:val="28"/>
        </w:rPr>
        <w:t>разработан</w:t>
      </w:r>
      <w:proofErr w:type="gramEnd"/>
      <w:r w:rsidRPr="00353B50">
        <w:rPr>
          <w:sz w:val="28"/>
          <w:szCs w:val="28"/>
        </w:rPr>
        <w:t xml:space="preserve"> на основании нормативных </w:t>
      </w:r>
      <w:r w:rsidRPr="00353B50">
        <w:rPr>
          <w:b/>
          <w:sz w:val="28"/>
          <w:szCs w:val="28"/>
        </w:rPr>
        <w:t>документов</w:t>
      </w:r>
      <w:r w:rsidRPr="00353B50">
        <w:rPr>
          <w:sz w:val="28"/>
          <w:szCs w:val="28"/>
        </w:rPr>
        <w:t>:</w:t>
      </w:r>
    </w:p>
    <w:p w:rsidR="00950C7E" w:rsidRPr="00353B50" w:rsidRDefault="00950C7E" w:rsidP="00950C7E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 w:rsidRPr="00353B50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);</w:t>
      </w:r>
    </w:p>
    <w:p w:rsidR="00950C7E" w:rsidRPr="00353B50" w:rsidRDefault="00950C7E" w:rsidP="00950C7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353B50">
        <w:rPr>
          <w:sz w:val="28"/>
          <w:szCs w:val="28"/>
        </w:rPr>
        <w:t>-</w:t>
      </w:r>
      <w:r w:rsidRPr="00353B50">
        <w:rPr>
          <w:sz w:val="28"/>
          <w:szCs w:val="28"/>
        </w:rPr>
        <w:tab/>
        <w:t>образовательной программы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), направленность (профиль) образовательной программы «Математика и информатика»;</w:t>
      </w:r>
    </w:p>
    <w:p w:rsidR="00950C7E" w:rsidRDefault="00950C7E" w:rsidP="00950C7E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kern w:val="2"/>
          <w:sz w:val="28"/>
          <w:szCs w:val="28"/>
        </w:rPr>
      </w:pPr>
      <w:r w:rsidRPr="00353B50">
        <w:rPr>
          <w:sz w:val="28"/>
          <w:szCs w:val="28"/>
        </w:rPr>
        <w:t>-</w:t>
      </w:r>
      <w:r>
        <w:rPr>
          <w:sz w:val="28"/>
          <w:szCs w:val="28"/>
        </w:rPr>
        <w:t xml:space="preserve"> Положения о формировании фонда оценочных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программам подготовки научно-педагогических кадров в аспирантуре ˗ в КГПУ им. В.П. Астафьева.</w:t>
      </w:r>
    </w:p>
    <w:p w:rsidR="00950C7E" w:rsidRDefault="00950C7E" w:rsidP="000457B6">
      <w:pPr>
        <w:shd w:val="clear" w:color="auto" w:fill="FFFFFF"/>
        <w:tabs>
          <w:tab w:val="left" w:pos="1157"/>
        </w:tabs>
        <w:ind w:firstLine="709"/>
        <w:jc w:val="both"/>
        <w:rPr>
          <w:bCs/>
          <w:sz w:val="28"/>
          <w:szCs w:val="28"/>
        </w:rPr>
      </w:pPr>
      <w:r w:rsidRPr="00353B5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Перечень компетенций, подлежащих формированию в рамках дисциплины</w:t>
      </w:r>
    </w:p>
    <w:p w:rsidR="000457B6" w:rsidRDefault="00840E32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</w:t>
      </w:r>
      <w:r w:rsidR="000457B6">
        <w:t>.</w:t>
      </w:r>
      <w:r>
        <w:t xml:space="preserve"> Способен осваивать и использовать теоретические знания и практические </w:t>
      </w:r>
      <w:proofErr w:type="gramStart"/>
      <w:r>
        <w:t>умения</w:t>
      </w:r>
      <w:proofErr w:type="gramEnd"/>
      <w:r>
        <w:t xml:space="preserve"> и навыки в предметной области при решении профессиональных задач</w:t>
      </w:r>
      <w:r w:rsidR="000457B6">
        <w:t>:</w:t>
      </w:r>
    </w:p>
    <w:p w:rsidR="000457B6" w:rsidRDefault="000457B6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ПК-1.1</w:t>
      </w:r>
      <w:r>
        <w:t>. Знает структуру, состав и дидактические единицы предметной области (преподаваемого предмета).</w:t>
      </w:r>
    </w:p>
    <w:p w:rsidR="00950C7E" w:rsidRPr="00CF699F" w:rsidRDefault="000457B6" w:rsidP="000457B6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0457B6">
        <w:rPr>
          <w:b/>
        </w:rPr>
        <w:t>ПК-1.2</w:t>
      </w:r>
      <w:r>
        <w:t>. Умеет осуществлять отбор учебного содержания для его реализации в различных формах обучения в соответствии с требованиями ФГОС ОО</w:t>
      </w:r>
      <w:r w:rsidR="00950C7E" w:rsidRPr="008670ED">
        <w:rPr>
          <w:bCs/>
          <w:sz w:val="28"/>
          <w:szCs w:val="28"/>
        </w:rPr>
        <w:t xml:space="preserve"> </w:t>
      </w:r>
    </w:p>
    <w:p w:rsidR="00950C7E" w:rsidRDefault="00950C7E" w:rsidP="00950C7E">
      <w:pPr>
        <w:spacing w:after="120"/>
        <w:jc w:val="both"/>
        <w:rPr>
          <w:b/>
          <w:sz w:val="28"/>
          <w:szCs w:val="28"/>
        </w:rPr>
      </w:pPr>
    </w:p>
    <w:p w:rsidR="00950C7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50C7E">
        <w:rPr>
          <w:b/>
          <w:color w:val="000000"/>
          <w:sz w:val="28"/>
          <w:szCs w:val="28"/>
        </w:rPr>
        <w:t>. Фонд оценочных сре</w:t>
      </w:r>
      <w:proofErr w:type="gramStart"/>
      <w:r w:rsidR="00950C7E">
        <w:rPr>
          <w:b/>
          <w:color w:val="000000"/>
          <w:sz w:val="28"/>
          <w:szCs w:val="28"/>
        </w:rPr>
        <w:t>дств дл</w:t>
      </w:r>
      <w:proofErr w:type="gramEnd"/>
      <w:r w:rsidR="00950C7E">
        <w:rPr>
          <w:b/>
          <w:color w:val="000000"/>
          <w:sz w:val="28"/>
          <w:szCs w:val="28"/>
        </w:rPr>
        <w:t>я текущего контроля успеваемости</w:t>
      </w:r>
    </w:p>
    <w:p w:rsidR="00950C7E" w:rsidRDefault="00950C7E" w:rsidP="00950C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Фонды оценочных сре</w:t>
      </w:r>
      <w:proofErr w:type="gramStart"/>
      <w:r>
        <w:rPr>
          <w:color w:val="000000"/>
          <w:sz w:val="28"/>
          <w:szCs w:val="28"/>
        </w:rPr>
        <w:t>дств вкл</w:t>
      </w:r>
      <w:proofErr w:type="gramEnd"/>
      <w:r>
        <w:rPr>
          <w:color w:val="000000"/>
          <w:sz w:val="28"/>
          <w:szCs w:val="28"/>
        </w:rPr>
        <w:t>ючают:  вопросы к коллоквиуму, контрольные работы, тематику рефератов.</w:t>
      </w:r>
    </w:p>
    <w:p w:rsidR="00950C7E" w:rsidRDefault="00950C7E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950C7E" w:rsidRPr="00F07BC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50C7E" w:rsidRPr="00F07BCE">
        <w:rPr>
          <w:b/>
          <w:color w:val="000000"/>
          <w:sz w:val="28"/>
          <w:szCs w:val="28"/>
        </w:rPr>
        <w:t>. Оценочные средства (контрольно-измерительные материалы)</w:t>
      </w:r>
    </w:p>
    <w:p w:rsidR="00950C7E" w:rsidRPr="00133E44" w:rsidRDefault="00950C7E" w:rsidP="00950C7E">
      <w:pPr>
        <w:jc w:val="both"/>
        <w:rPr>
          <w:sz w:val="20"/>
          <w:szCs w:val="20"/>
        </w:rPr>
      </w:pPr>
    </w:p>
    <w:p w:rsidR="00950C7E" w:rsidRDefault="00950C7E" w:rsidP="00950C7E">
      <w:pPr>
        <w:ind w:left="360"/>
        <w:jc w:val="both"/>
        <w:rPr>
          <w:bC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.1. Вопросы к коллоквиуму</w:t>
      </w:r>
    </w:p>
    <w:p w:rsidR="00950C7E" w:rsidRDefault="00950C7E" w:rsidP="00950C7E">
      <w:pPr>
        <w:pStyle w:val="a3"/>
        <w:rPr>
          <w:b/>
          <w:sz w:val="28"/>
        </w:rPr>
      </w:pP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Функции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Предел. Непрерывность. Равномерная непрерывность.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Последовательности и ряды функций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Абсолютная, условная, равномерная сходимость.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Степенные ряды в комплексной области. Теорема Абеля. Круг и радиус сходимости. Непрерывность суммы степенного ряда.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Функции </w:t>
      </w:r>
      <w:r w:rsidRPr="00825A94">
        <w:rPr>
          <w:sz w:val="28"/>
          <w:szCs w:val="28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9.5pt" o:ole="" fillcolor="window">
            <v:imagedata r:id="rId8" o:title=""/>
          </v:shape>
          <o:OLEObject Type="Embed" ProgID="Equation.3" ShapeID="_x0000_i1025" DrawAspect="Content" ObjectID="_1810364876" r:id="rId9"/>
        </w:object>
      </w:r>
      <w:r w:rsidRPr="00825A94">
        <w:rPr>
          <w:sz w:val="28"/>
          <w:szCs w:val="28"/>
        </w:rPr>
        <w:t xml:space="preserve">, </w:t>
      </w:r>
      <w:r w:rsidRPr="00825A94">
        <w:rPr>
          <w:sz w:val="28"/>
          <w:szCs w:val="28"/>
        </w:rPr>
        <w:object w:dxaOrig="920" w:dyaOrig="279">
          <v:shape id="_x0000_i1026" type="#_x0000_t75" style="width:55.5pt;height:16.5pt" o:ole="" fillcolor="window">
            <v:imagedata r:id="rId10" o:title=""/>
          </v:shape>
          <o:OLEObject Type="Embed" ProgID="Equation.3" ShapeID="_x0000_i1026" DrawAspect="Content" ObjectID="_1810364877" r:id="rId11"/>
        </w:object>
      </w:r>
      <w:r w:rsidRPr="00825A94">
        <w:rPr>
          <w:sz w:val="28"/>
          <w:szCs w:val="28"/>
        </w:rPr>
        <w:t>,</w:t>
      </w:r>
      <w:r w:rsidRPr="00825A94">
        <w:rPr>
          <w:sz w:val="28"/>
          <w:szCs w:val="28"/>
        </w:rPr>
        <w:object w:dxaOrig="960" w:dyaOrig="220">
          <v:shape id="_x0000_i1027" type="#_x0000_t75" style="width:57.75pt;height:13.5pt" o:ole="" fillcolor="window">
            <v:imagedata r:id="rId12" o:title=""/>
          </v:shape>
          <o:OLEObject Type="Embed" ProgID="Equation.3" ShapeID="_x0000_i1027" DrawAspect="Content" ObjectID="_1810364878" r:id="rId13"/>
        </w:object>
      </w:r>
      <w:r w:rsidRPr="00825A94">
        <w:rPr>
          <w:sz w:val="28"/>
          <w:szCs w:val="28"/>
        </w:rPr>
        <w:t xml:space="preserve"> и их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Логарифмическая функция и её основные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Понятие производной. Дифференцируемость функций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Примеры дифференцируемых и </w:t>
      </w:r>
      <w:proofErr w:type="spellStart"/>
      <w:r w:rsidRPr="00825A94">
        <w:rPr>
          <w:sz w:val="28"/>
          <w:szCs w:val="28"/>
        </w:rPr>
        <w:t>недифференцируемых</w:t>
      </w:r>
      <w:proofErr w:type="spellEnd"/>
      <w:r w:rsidRPr="00825A94">
        <w:rPr>
          <w:sz w:val="28"/>
          <w:szCs w:val="28"/>
        </w:rPr>
        <w:t xml:space="preserve"> функций.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Условия Коши-Римана.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Аналитические функции. Связь аналитических функций с </w:t>
      </w:r>
      <w:proofErr w:type="gramStart"/>
      <w:r w:rsidRPr="00825A94">
        <w:rPr>
          <w:sz w:val="28"/>
          <w:szCs w:val="28"/>
        </w:rPr>
        <w:t>гармоническими</w:t>
      </w:r>
      <w:proofErr w:type="gramEnd"/>
      <w:r w:rsidRPr="00825A94">
        <w:rPr>
          <w:sz w:val="28"/>
          <w:szCs w:val="28"/>
        </w:rPr>
        <w:t>. Восстановление аналитической функции по её действительной (мнимой) части.</w:t>
      </w: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950C7E" w:rsidRPr="00D91F49">
        <w:rPr>
          <w:b/>
          <w:iCs/>
          <w:sz w:val="28"/>
          <w:szCs w:val="28"/>
        </w:rPr>
        <w:t>.2.</w:t>
      </w:r>
      <w:r w:rsidR="00950C7E">
        <w:rPr>
          <w:i/>
          <w:iCs/>
          <w:sz w:val="28"/>
          <w:szCs w:val="28"/>
        </w:rPr>
        <w:t>Контрольная работа №1</w:t>
      </w: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1</w:t>
      </w:r>
    </w:p>
    <w:p w:rsidR="00950C7E" w:rsidRDefault="00950C7E" w:rsidP="00950C7E">
      <w:pPr>
        <w:jc w:val="center"/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Корнем уравнения </w:t>
      </w:r>
      <w:r w:rsidRPr="00AA19AE">
        <w:rPr>
          <w:position w:val="-9"/>
        </w:rPr>
        <w:object w:dxaOrig="1440" w:dyaOrig="420">
          <v:shape id="_x0000_i1028" type="#_x0000_t75" style="width:1in;height:21pt" o:ole="" filled="t">
            <v:fill color2="black"/>
            <v:imagedata r:id="rId14" o:title=""/>
          </v:shape>
          <o:OLEObject Type="Embed" ProgID="Equation.3" ShapeID="_x0000_i1028" DrawAspect="Content" ObjectID="_1810364879" r:id="rId15"/>
        </w:object>
      </w:r>
      <w:r>
        <w:rPr>
          <w:sz w:val="28"/>
          <w:szCs w:val="28"/>
        </w:rPr>
        <w:t xml:space="preserve">  является число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6CD6">
        <w:rPr>
          <w:position w:val="-24"/>
        </w:rPr>
        <w:object w:dxaOrig="7119" w:dyaOrig="620">
          <v:shape id="_x0000_i1029" type="#_x0000_t75" style="width:356.25pt;height:30.75pt" o:ole="" filled="t">
            <v:fill color2="black"/>
            <v:imagedata r:id="rId16" o:title=""/>
          </v:shape>
          <o:OLEObject Type="Embed" ProgID="Equation.3" ShapeID="_x0000_i1029" DrawAspect="Content" ObjectID="_1810364880" r:id="rId17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Тригонометрическая форма числа </w:t>
      </w:r>
      <w:r w:rsidRPr="00AA19AE">
        <w:rPr>
          <w:position w:val="-8"/>
        </w:rPr>
        <w:object w:dxaOrig="1420" w:dyaOrig="400">
          <v:shape id="_x0000_i1030" type="#_x0000_t75" style="width:71.25pt;height:20.25pt" o:ole="" filled="t">
            <v:fill color2="black"/>
            <v:imagedata r:id="rId18" o:title=""/>
          </v:shape>
          <o:OLEObject Type="Embed" ProgID="Equation.3" ShapeID="_x0000_i1030" DrawAspect="Content" ObjectID="_1810364881" r:id="rId19"/>
        </w:object>
      </w:r>
      <w:r>
        <w:rPr>
          <w:sz w:val="28"/>
          <w:szCs w:val="28"/>
        </w:rPr>
        <w:t xml:space="preserve">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69"/>
        </w:rPr>
        <w:object w:dxaOrig="8460" w:dyaOrig="1620">
          <v:shape id="_x0000_i1031" type="#_x0000_t75" style="width:423pt;height:81pt" o:ole="" filled="t">
            <v:fill color2="black"/>
            <v:imagedata r:id="rId20" o:title=""/>
          </v:shape>
          <o:OLEObject Type="Embed" ProgID="Equation.3" ShapeID="_x0000_i1031" DrawAspect="Content" ObjectID="_1810364882" r:id="rId2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линии </w:t>
      </w:r>
      <w:r w:rsidRPr="00AA19AE">
        <w:rPr>
          <w:position w:val="-27"/>
        </w:rPr>
        <w:object w:dxaOrig="1960" w:dyaOrig="780">
          <v:shape id="_x0000_i1032" type="#_x0000_t75" style="width:96.75pt;height:39pt" o:ole="" filled="t">
            <v:fill color2="black"/>
            <v:imagedata r:id="rId22" o:title=""/>
          </v:shape>
          <o:OLEObject Type="Embed" ProgID="Equation.3" ShapeID="_x0000_i1032" DrawAspect="Content" ObjectID="_1810364883" r:id="rId23"/>
        </w:object>
      </w:r>
      <w:r>
        <w:rPr>
          <w:sz w:val="28"/>
          <w:szCs w:val="28"/>
        </w:rPr>
        <w:t xml:space="preserve">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73"/>
        </w:rPr>
        <w:object w:dxaOrig="6979" w:dyaOrig="1700">
          <v:shape id="_x0000_i1033" type="#_x0000_t75" style="width:348.75pt;height:84.75pt" o:ole="" filled="t">
            <v:fill color2="black"/>
            <v:imagedata r:id="rId24" o:title=""/>
          </v:shape>
          <o:OLEObject Type="Embed" ProgID="Equation.3" ShapeID="_x0000_i1033" DrawAspect="Content" ObjectID="_1810364884" r:id="rId25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Pr="00AA19AE">
        <w:rPr>
          <w:position w:val="-3"/>
        </w:rPr>
        <w:object w:dxaOrig="1100" w:dyaOrig="300">
          <v:shape id="_x0000_i1034" type="#_x0000_t75" style="width:54.75pt;height:15pt" o:ole="" filled="t">
            <v:fill color2="black"/>
            <v:imagedata r:id="rId26" o:title=""/>
          </v:shape>
          <o:OLEObject Type="Embed" ProgID="Equation.3" ShapeID="_x0000_i1034" DrawAspect="Content" ObjectID="_1810364885" r:id="rId27"/>
        </w:object>
      </w:r>
      <w:r>
        <w:rPr>
          <w:sz w:val="28"/>
          <w:szCs w:val="28"/>
        </w:rPr>
        <w:t xml:space="preserve"> 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9"/>
        </w:rPr>
        <w:object w:dxaOrig="8880" w:dyaOrig="420">
          <v:shape id="_x0000_i1035" type="#_x0000_t75" style="width:440.25pt;height:21pt" o:ole="" filled="t">
            <v:fill color2="black"/>
            <v:imagedata r:id="rId28" o:title=""/>
          </v:shape>
          <o:OLEObject Type="Embed" ProgID="Equation.3" ShapeID="_x0000_i1035" DrawAspect="Content" ObjectID="_1810364886" r:id="rId29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25"/>
        </w:rPr>
        <w:object w:dxaOrig="7100" w:dyaOrig="740">
          <v:shape id="_x0000_i1036" type="#_x0000_t75" style="width:354.75pt;height:36.75pt" o:ole="" filled="t">
            <v:fill color2="black"/>
            <v:imagedata r:id="rId30" o:title=""/>
          </v:shape>
          <o:OLEObject Type="Embed" ProgID="Equation.3" ShapeID="_x0000_i1036" DrawAspect="Content" ObjectID="_1810364887" r:id="rId3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 w:rsidRPr="00AA19AE">
        <w:rPr>
          <w:position w:val="-25"/>
        </w:rPr>
        <w:object w:dxaOrig="720" w:dyaOrig="740">
          <v:shape id="_x0000_i1037" type="#_x0000_t75" style="width:36pt;height:36.75pt" o:ole="" filled="t">
            <v:fill color2="black"/>
            <v:imagedata r:id="rId32" o:title=""/>
          </v:shape>
          <o:OLEObject Type="Embed" ProgID="Equation.3" ShapeID="_x0000_i1037" DrawAspect="Content" ObjectID="_1810364888" r:id="rId33"/>
        </w:object>
      </w:r>
      <w:r>
        <w:rPr>
          <w:sz w:val="28"/>
          <w:szCs w:val="28"/>
        </w:rPr>
        <w:t xml:space="preserve"> принимает чисто мнимые значения</w:t>
      </w:r>
    </w:p>
    <w:p w:rsidR="00950C7E" w:rsidRPr="00145739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= ± </w:t>
      </w:r>
      <w:r>
        <w:rPr>
          <w:i/>
          <w:sz w:val="28"/>
          <w:szCs w:val="28"/>
          <w:lang w:val="en-US"/>
        </w:rPr>
        <w:t>x</w:t>
      </w:r>
      <w:r w:rsidRPr="00145739">
        <w:rPr>
          <w:i/>
          <w:sz w:val="28"/>
          <w:szCs w:val="28"/>
        </w:rPr>
        <w:t>;</w:t>
      </w:r>
      <w:r w:rsidRPr="00145739">
        <w:rPr>
          <w:sz w:val="28"/>
          <w:szCs w:val="28"/>
        </w:rPr>
        <w:t xml:space="preserve">     б) на всей комплексной плоскости;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на обеих координатных осях;     г) на оси </w:t>
      </w:r>
      <w:r>
        <w:rPr>
          <w:i/>
          <w:sz w:val="28"/>
          <w:szCs w:val="28"/>
        </w:rPr>
        <w:t xml:space="preserve">ох. 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 w:rsidRPr="00AA19AE">
        <w:rPr>
          <w:position w:val="-25"/>
        </w:rPr>
        <w:object w:dxaOrig="760" w:dyaOrig="740">
          <v:shape id="_x0000_i1038" type="#_x0000_t75" style="width:37.5pt;height:36.75pt" o:ole="" filled="t">
            <v:fill color2="black"/>
            <v:imagedata r:id="rId34" o:title=""/>
          </v:shape>
          <o:OLEObject Type="Embed" ProgID="Equation.3" ShapeID="_x0000_i1038" DrawAspect="Content" ObjectID="_1810364889" r:id="rId35"/>
        </w:object>
      </w:r>
      <w:r>
        <w:rPr>
          <w:sz w:val="28"/>
          <w:szCs w:val="28"/>
        </w:rPr>
        <w:t xml:space="preserve">    а) равен 1;      б) равен 0;      в) не существует;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сходимости ряда </w:t>
      </w:r>
      <w:r w:rsidRPr="00AA19AE">
        <w:rPr>
          <w:position w:val="-24"/>
        </w:rPr>
        <w:object w:dxaOrig="1540" w:dyaOrig="720">
          <v:shape id="_x0000_i1039" type="#_x0000_t75" style="width:77.25pt;height:36pt" o:ole="" filled="t">
            <v:fill color2="black"/>
            <v:imagedata r:id="rId36" o:title=""/>
          </v:shape>
          <o:OLEObject Type="Embed" ProgID="Equation.3" ShapeID="_x0000_i1039" DrawAspect="Content" ObjectID="_1810364890" r:id="rId37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500" w:dyaOrig="420">
          <v:shape id="_x0000_i1040" type="#_x0000_t75" style="width:324.75pt;height:21pt" o:ole="" filled="t">
            <v:fill color2="black"/>
            <v:imagedata r:id="rId38" o:title=""/>
          </v:shape>
          <o:OLEObject Type="Embed" ProgID="Equation.3" ShapeID="_x0000_i1040" DrawAspect="Content" ObjectID="_1810364891" r:id="rId39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2</w:t>
      </w:r>
    </w:p>
    <w:p w:rsidR="00950C7E" w:rsidRDefault="00950C7E" w:rsidP="00950C7E">
      <w:pPr>
        <w:jc w:val="center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Корнем уравнения </w:t>
      </w:r>
      <w:r w:rsidRPr="00AA19AE">
        <w:rPr>
          <w:position w:val="-8"/>
        </w:rPr>
        <w:object w:dxaOrig="3500" w:dyaOrig="400">
          <v:shape id="_x0000_i1041" type="#_x0000_t75" style="width:174.75pt;height:20.25pt" o:ole="" filled="t">
            <v:fill color2="black"/>
            <v:imagedata r:id="rId40" o:title=""/>
          </v:shape>
          <o:OLEObject Type="Embed" ProgID="Equation.3" ShapeID="_x0000_i1041" DrawAspect="Content" ObjectID="_1810364892" r:id="rId41"/>
        </w:object>
      </w:r>
      <w:r>
        <w:rPr>
          <w:sz w:val="28"/>
          <w:szCs w:val="28"/>
        </w:rPr>
        <w:t xml:space="preserve">   является число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4"/>
        </w:rPr>
        <w:object w:dxaOrig="5340" w:dyaOrig="620">
          <v:shape id="_x0000_i1042" type="#_x0000_t75" style="width:267pt;height:30.75pt" o:ole="" filled="t">
            <v:fill color2="black"/>
            <v:imagedata r:id="rId42" o:title=""/>
          </v:shape>
          <o:OLEObject Type="Embed" ProgID="Equation.3" ShapeID="_x0000_i1042" DrawAspect="Content" ObjectID="_1810364893" r:id="rId4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Тригонометрическая форма числа </w:t>
      </w:r>
      <w:r w:rsidRPr="00AA19AE">
        <w:rPr>
          <w:position w:val="-8"/>
        </w:rPr>
        <w:object w:dxaOrig="1440" w:dyaOrig="400">
          <v:shape id="_x0000_i1043" type="#_x0000_t75" style="width:1in;height:20.25pt" o:ole="" filled="t">
            <v:fill color2="black"/>
            <v:imagedata r:id="rId44" o:title=""/>
          </v:shape>
          <o:OLEObject Type="Embed" ProgID="Equation.3" ShapeID="_x0000_i1043" DrawAspect="Content" ObjectID="_1810364894" r:id="rId45"/>
        </w:object>
      </w:r>
      <w:r>
        <w:rPr>
          <w:sz w:val="28"/>
          <w:szCs w:val="28"/>
        </w:rPr>
        <w:t xml:space="preserve"> 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71"/>
        </w:rPr>
        <w:object w:dxaOrig="7800" w:dyaOrig="1660">
          <v:shape id="_x0000_i1044" type="#_x0000_t75" style="width:390pt;height:82.5pt" o:ole="" filled="t">
            <v:fill color2="black"/>
            <v:imagedata r:id="rId46" o:title=""/>
          </v:shape>
          <o:OLEObject Type="Embed" ProgID="Equation.3" ShapeID="_x0000_i1044" DrawAspect="Content" ObjectID="_1810364895" r:id="rId4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Уравнение линии </w:t>
      </w:r>
      <w:r w:rsidRPr="00AA19AE">
        <w:rPr>
          <w:position w:val="-23"/>
        </w:rPr>
        <w:object w:dxaOrig="1640" w:dyaOrig="700">
          <v:shape id="_x0000_i1045" type="#_x0000_t75" style="width:81.75pt;height:35.25pt" o:ole="" filled="t">
            <v:fill color2="black"/>
            <v:imagedata r:id="rId48" o:title=""/>
          </v:shape>
          <o:OLEObject Type="Embed" ProgID="Equation.3" ShapeID="_x0000_i1045" DrawAspect="Content" ObjectID="_1810364896" r:id="rId49"/>
        </w:object>
      </w:r>
      <w:r>
        <w:rPr>
          <w:sz w:val="28"/>
          <w:szCs w:val="28"/>
        </w:rPr>
        <w:t xml:space="preserve"> 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61"/>
        </w:rPr>
        <w:object w:dxaOrig="6460" w:dyaOrig="1460">
          <v:shape id="_x0000_i1046" type="#_x0000_t75" style="width:323.25pt;height:1in" o:ole="" filled="t">
            <v:fill color2="black"/>
            <v:imagedata r:id="rId50" o:title=""/>
          </v:shape>
          <o:OLEObject Type="Embed" ProgID="Equation.3" ShapeID="_x0000_i1046" DrawAspect="Content" ObjectID="_1810364897" r:id="rId51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Точка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= 2 – 3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14"/>
        </w:rPr>
        <w:object w:dxaOrig="7560" w:dyaOrig="400">
          <v:shape id="_x0000_i1047" type="#_x0000_t75" style="width:378pt;height:20.25pt" o:ole="" filled="t">
            <v:fill color2="black"/>
            <v:imagedata r:id="rId52" o:title=""/>
          </v:shape>
          <o:OLEObject Type="Embed" ProgID="Equation.3" ShapeID="_x0000_i1047" DrawAspect="Content" ObjectID="_1810364898" r:id="rId5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>5. 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8"/>
        </w:rPr>
        <w:object w:dxaOrig="6740" w:dyaOrig="740">
          <v:shape id="_x0000_i1048" type="#_x0000_t75" style="width:336.75pt;height:36.75pt" o:ole="" filled="t">
            <v:fill color2="black"/>
            <v:imagedata r:id="rId54" o:title=""/>
          </v:shape>
          <o:OLEObject Type="Embed" ProgID="Equation.3" ShapeID="_x0000_i1048" DrawAspect="Content" ObjectID="_1810364899" r:id="rId55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Функция </w:t>
      </w:r>
      <w:r w:rsidRPr="00AA19AE">
        <w:rPr>
          <w:position w:val="-23"/>
        </w:rPr>
        <w:object w:dxaOrig="1100" w:dyaOrig="700">
          <v:shape id="_x0000_i1049" type="#_x0000_t75" style="width:54.75pt;height:35.25pt" o:ole="" filled="t">
            <v:fill color2="black"/>
            <v:imagedata r:id="rId56" o:title=""/>
          </v:shape>
          <o:OLEObject Type="Embed" ProgID="Equation.3" ShapeID="_x0000_i1049" DrawAspect="Content" ObjectID="_1810364900" r:id="rId57"/>
        </w:object>
      </w:r>
      <w:r>
        <w:rPr>
          <w:sz w:val="28"/>
          <w:szCs w:val="28"/>
        </w:rPr>
        <w:t xml:space="preserve"> принимает действительные значения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оси </w:t>
      </w:r>
      <w:proofErr w:type="spellStart"/>
      <w:r>
        <w:rPr>
          <w:i/>
          <w:sz w:val="28"/>
          <w:szCs w:val="28"/>
        </w:rPr>
        <w:t>оу</w:t>
      </w:r>
      <w:proofErr w:type="spellEnd"/>
      <w:r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                  б) на оси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в) на всей комплексной плоскости;     г) в точках окружности </w:t>
      </w:r>
      <w:r w:rsidRPr="00AA19AE">
        <w:rPr>
          <w:position w:val="-9"/>
        </w:rPr>
        <w:object w:dxaOrig="1820" w:dyaOrig="420">
          <v:shape id="_x0000_i1050" type="#_x0000_t75" style="width:90.75pt;height:21pt" o:ole="" filled="t">
            <v:fill color2="black"/>
            <v:imagedata r:id="rId58" o:title=""/>
          </v:shape>
          <o:OLEObject Type="Embed" ProgID="Equation.3" ShapeID="_x0000_i1050" DrawAspect="Content" ObjectID="_1810364901" r:id="rId59"/>
        </w:object>
      </w:r>
      <w:r>
        <w:rPr>
          <w:i/>
          <w:sz w:val="28"/>
          <w:szCs w:val="28"/>
        </w:rPr>
        <w:t xml:space="preserve">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5739">
        <w:rPr>
          <w:position w:val="-24"/>
        </w:rPr>
        <w:object w:dxaOrig="660" w:dyaOrig="700">
          <v:shape id="_x0000_i1051" type="#_x0000_t75" style="width:32.25pt;height:35.25pt" o:ole="" filled="t">
            <v:fill color2="black"/>
            <v:imagedata r:id="rId60" o:title=""/>
          </v:shape>
          <o:OLEObject Type="Embed" ProgID="Equation.3" ShapeID="_x0000_i1051" DrawAspect="Content" ObjectID="_1810364902" r:id="rId61"/>
        </w:object>
      </w:r>
      <w:r>
        <w:rPr>
          <w:sz w:val="28"/>
          <w:szCs w:val="28"/>
        </w:rPr>
        <w:t xml:space="preserve">    а) не существует;      б) равен 1;      в) равен 0;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Круг сходимости ряда </w:t>
      </w:r>
      <w:r w:rsidRPr="00AA19AE">
        <w:rPr>
          <w:position w:val="-29"/>
        </w:rPr>
        <w:object w:dxaOrig="2480" w:dyaOrig="820">
          <v:shape id="_x0000_i1052" type="#_x0000_t75" style="width:123pt;height:41.25pt" o:ole="" filled="t">
            <v:fill color2="black"/>
            <v:imagedata r:id="rId62" o:title=""/>
          </v:shape>
          <o:OLEObject Type="Embed" ProgID="Equation.3" ShapeID="_x0000_i1052" DrawAspect="Content" ObjectID="_1810364903" r:id="rId63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240" w:dyaOrig="420">
          <v:shape id="_x0000_i1053" type="#_x0000_t75" style="width:312pt;height:21pt" o:ole="" filled="t">
            <v:fill color2="black"/>
            <v:imagedata r:id="rId64" o:title=""/>
          </v:shape>
          <o:OLEObject Type="Embed" ProgID="Equation.3" ShapeID="_x0000_i1053" DrawAspect="Content" ObjectID="_1810364904" r:id="rId65"/>
        </w:object>
      </w:r>
    </w:p>
    <w:p w:rsidR="00950C7E" w:rsidRDefault="00950C7E" w:rsidP="00950C7E">
      <w:pPr>
        <w:jc w:val="both"/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rPr>
          <w:i/>
          <w:iCs/>
          <w:caps/>
        </w:rPr>
      </w:pPr>
      <w:r>
        <w:rPr>
          <w:b/>
          <w:iCs/>
          <w:caps/>
        </w:rPr>
        <w:t>4</w:t>
      </w:r>
      <w:r w:rsidR="00950C7E" w:rsidRPr="00D91F49">
        <w:rPr>
          <w:b/>
          <w:iCs/>
          <w:caps/>
        </w:rPr>
        <w:t>.3.</w:t>
      </w:r>
      <w:r w:rsidR="00950C7E">
        <w:rPr>
          <w:i/>
          <w:iCs/>
          <w:caps/>
        </w:rPr>
        <w:t xml:space="preserve"> контрольная работа №2</w:t>
      </w: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1</w:t>
      </w:r>
    </w:p>
    <w:p w:rsidR="00950C7E" w:rsidRDefault="00950C7E" w:rsidP="00950C7E">
      <w:pPr>
        <w:jc w:val="center"/>
        <w:rPr>
          <w:cap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9"/>
        </w:rPr>
        <w:object w:dxaOrig="1800" w:dyaOrig="420">
          <v:shape id="_x0000_i1054" type="#_x0000_t75" style="width:90pt;height:21pt" o:ole="" filled="t">
            <v:fill color2="black"/>
            <v:imagedata r:id="rId66" o:title=""/>
          </v:shape>
          <o:OLEObject Type="Embed" ProgID="Equation.3" ShapeID="_x0000_i1054" DrawAspect="Content" ObjectID="_1810364905" r:id="rId6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359" w:dyaOrig="340">
          <v:shape id="_x0000_i1055" type="#_x0000_t75" style="width:67.5pt;height:16.5pt" o:ole="" filled="t">
            <v:fill color2="black"/>
            <v:imagedata r:id="rId68" o:title=""/>
          </v:shape>
          <o:OLEObject Type="Embed" ProgID="Equation.3" ShapeID="_x0000_i1055" DrawAspect="Content" ObjectID="_1810364906" r:id="rId6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3.Можно ли восстановить аналитическую функцию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мнимая часть которой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19AE">
        <w:rPr>
          <w:position w:val="-8"/>
        </w:rPr>
        <w:object w:dxaOrig="4420" w:dyaOrig="400">
          <v:shape id="_x0000_i1056" type="#_x0000_t75" style="width:221.25pt;height:20.25pt" o:ole="" filled="t">
            <v:fill color2="black"/>
            <v:imagedata r:id="rId70" o:title=""/>
          </v:shape>
          <o:OLEObject Type="Embed" ProgID="Equation.3" ShapeID="_x0000_i1056" DrawAspect="Content" ObjectID="_1810364907" r:id="rId71"/>
        </w:object>
      </w:r>
      <w:r>
        <w:rPr>
          <w:sz w:val="28"/>
          <w:szCs w:val="28"/>
        </w:rPr>
        <w:t xml:space="preserve">  Если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4.Определите: а) в каких точках плоскости отображение </w:t>
      </w:r>
      <w:r w:rsidRPr="00AA19AE">
        <w:rPr>
          <w:position w:val="-24"/>
        </w:rPr>
        <w:object w:dxaOrig="1340" w:dyaOrig="720">
          <v:shape id="_x0000_i1057" type="#_x0000_t75" style="width:66.75pt;height:36pt" o:ole="" filled="t">
            <v:fill color2="black"/>
            <v:imagedata r:id="rId72" o:title=""/>
          </v:shape>
          <o:OLEObject Type="Embed" ProgID="Equation.3" ShapeID="_x0000_i1057" DrawAspect="Content" ObjectID="_1810364908" r:id="rId7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конформным,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5.Вычислите </w:t>
      </w:r>
      <w:r w:rsidRPr="00F57B9D">
        <w:rPr>
          <w:position w:val="-32"/>
        </w:rPr>
        <w:object w:dxaOrig="4920" w:dyaOrig="740">
          <v:shape id="_x0000_i1058" type="#_x0000_t75" style="width:246pt;height:36.75pt" o:ole="" filled="t">
            <v:fill color2="black"/>
            <v:imagedata r:id="rId74" o:title=""/>
          </v:shape>
          <o:OLEObject Type="Embed" ProgID="Equation.3" ShapeID="_x0000_i1058" DrawAspect="Content" ObjectID="_1810364909" r:id="rId75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2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6"/>
        </w:rPr>
        <w:object w:dxaOrig="1740" w:dyaOrig="360">
          <v:shape id="_x0000_i1059" type="#_x0000_t75" style="width:87pt;height:18pt" o:ole="" filled="t">
            <v:fill color2="black"/>
            <v:imagedata r:id="rId76" o:title=""/>
          </v:shape>
          <o:OLEObject Type="Embed" ProgID="Equation.3" ShapeID="_x0000_i1059" DrawAspect="Content" ObjectID="_1810364910" r:id="rId7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440" w:dyaOrig="340">
          <v:shape id="_x0000_i1060" type="#_x0000_t75" style="width:1in;height:16.5pt" o:ole="" filled="t">
            <v:fill color2="black"/>
            <v:imagedata r:id="rId78" o:title=""/>
          </v:shape>
          <o:OLEObject Type="Embed" ProgID="Equation.3" ShapeID="_x0000_i1060" DrawAspect="Content" ObjectID="_1810364911" r:id="rId7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Можно ли восстановить аналитическую функцию, действительная часть 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которой</w:t>
      </w:r>
      <w:proofErr w:type="gramStart"/>
      <w:r>
        <w:rPr>
          <w:sz w:val="28"/>
          <w:szCs w:val="28"/>
        </w:rPr>
        <w:t xml:space="preserve">   </w:t>
      </w:r>
      <w:r w:rsidRPr="00AA19AE">
        <w:rPr>
          <w:position w:val="-8"/>
        </w:rPr>
        <w:object w:dxaOrig="2060" w:dyaOrig="400">
          <v:shape id="_x0000_i1061" type="#_x0000_t75" style="width:102.75pt;height:20.25pt" o:ole="" filled="t">
            <v:fill color2="black"/>
            <v:imagedata r:id="rId80" o:title=""/>
          </v:shape>
          <o:OLEObject Type="Embed" ProgID="Equation.3" ShapeID="_x0000_i1061" DrawAspect="Content" ObjectID="_1810364912" r:id="rId81"/>
        </w:object>
      </w:r>
      <w:r>
        <w:rPr>
          <w:sz w:val="28"/>
          <w:szCs w:val="28"/>
        </w:rPr>
        <w:t xml:space="preserve">  Е</w:t>
      </w:r>
      <w:proofErr w:type="gramEnd"/>
      <w:r>
        <w:rPr>
          <w:sz w:val="28"/>
          <w:szCs w:val="28"/>
        </w:rPr>
        <w:t>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Определите: а) в каких точках плоскости отображение </w:t>
      </w:r>
      <w:r w:rsidRPr="00AA19AE">
        <w:rPr>
          <w:position w:val="-23"/>
        </w:rPr>
        <w:object w:dxaOrig="1040" w:dyaOrig="700">
          <v:shape id="_x0000_i1062" type="#_x0000_t75" style="width:51.75pt;height:35.25pt" o:ole="" filled="t">
            <v:fill color2="black"/>
            <v:imagedata r:id="rId82" o:title=""/>
          </v:shape>
          <o:OLEObject Type="Embed" ProgID="Equation.3" ShapeID="_x0000_i1062" DrawAspect="Content" ObjectID="_1810364913" r:id="rId8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конформным;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2.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</w:rPr>
      </w:pPr>
      <w:r>
        <w:rPr>
          <w:sz w:val="28"/>
          <w:szCs w:val="28"/>
        </w:rPr>
        <w:t xml:space="preserve">Вычислите </w:t>
      </w:r>
      <w:r w:rsidRPr="00F57B9D">
        <w:rPr>
          <w:position w:val="-64"/>
        </w:rPr>
        <w:object w:dxaOrig="4480" w:dyaOrig="1020">
          <v:shape id="_x0000_i1063" type="#_x0000_t75" style="width:224.25pt;height:51pt" o:ole="" filled="t">
            <v:fill color2="black"/>
            <v:imagedata r:id="rId84" o:title=""/>
          </v:shape>
          <o:OLEObject Type="Embed" ProgID="Equation.3" ShapeID="_x0000_i1063" DrawAspect="Content" ObjectID="_1810364914" r:id="rId85"/>
        </w:object>
      </w:r>
    </w:p>
    <w:p w:rsidR="00950C7E" w:rsidRPr="003252CB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spacing w:line="360" w:lineRule="auto"/>
        <w:rPr>
          <w:b/>
          <w:caps/>
        </w:rPr>
      </w:pPr>
      <w:r>
        <w:rPr>
          <w:b/>
          <w:caps/>
        </w:rPr>
        <w:t>4</w:t>
      </w:r>
      <w:r w:rsidR="00950C7E">
        <w:rPr>
          <w:b/>
          <w:caps/>
        </w:rPr>
        <w:t xml:space="preserve">.4.  Тематика рефератов по дисциплине «ОСНОВЫ ТеориИ функций  комплексного   переменного» </w:t>
      </w:r>
    </w:p>
    <w:p w:rsidR="00950C7E" w:rsidRDefault="00950C7E" w:rsidP="00950C7E">
      <w:pPr>
        <w:spacing w:line="360" w:lineRule="auto"/>
        <w:jc w:val="both"/>
        <w:rPr>
          <w:b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Различные подходы к определению показательной функции </w:t>
      </w:r>
      <w:proofErr w:type="gramStart"/>
      <w:r>
        <w:rPr>
          <w:b/>
          <w:sz w:val="28"/>
          <w:szCs w:val="28"/>
        </w:rPr>
        <w:t>комплексного</w:t>
      </w:r>
      <w:proofErr w:type="gramEnd"/>
      <w:r>
        <w:rPr>
          <w:b/>
          <w:sz w:val="28"/>
          <w:szCs w:val="28"/>
        </w:rPr>
        <w:t xml:space="preserve">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 xml:space="preserve">описать различные подходы к определению показательной функции </w:t>
      </w:r>
      <w:proofErr w:type="gramStart"/>
      <w:r>
        <w:rPr>
          <w:sz w:val="28"/>
        </w:rPr>
        <w:t>комплексного</w:t>
      </w:r>
      <w:proofErr w:type="gramEnd"/>
      <w:r>
        <w:rPr>
          <w:sz w:val="28"/>
        </w:rPr>
        <w:t xml:space="preserve">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Определение показательной функции как суммы степенного ряда, как предела последовательности, как решения дифференциального уравнения, а также введённой с помощью формулы Эйлера. Доказательство свойств показательной функции для каждого из указанных выше подходов к её определению. Доказательство эквивалентности определений. Сравнительный анализ описанных подходов.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pStyle w:val="1"/>
        <w:keepLines w:val="0"/>
        <w:tabs>
          <w:tab w:val="left" w:pos="0"/>
        </w:tabs>
        <w:suppressAutoHyphens/>
        <w:spacing w:before="0"/>
      </w:pPr>
      <w:r w:rsidRPr="00825A94">
        <w:rPr>
          <w:rFonts w:ascii="Times New Roman" w:hAnsi="Times New Roman"/>
          <w:bCs w:val="0"/>
          <w:color w:val="auto"/>
          <w:szCs w:val="24"/>
        </w:rPr>
        <w:t>Тема 2. Некоторые подходы к определению  логарифмической функции в комплексной области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Цель:</w:t>
      </w:r>
      <w:r>
        <w:rPr>
          <w:sz w:val="28"/>
        </w:rPr>
        <w:t xml:space="preserve"> описать различные  подходы к определению логарифмической функции </w:t>
      </w:r>
      <w:proofErr w:type="gramStart"/>
      <w:r>
        <w:rPr>
          <w:sz w:val="28"/>
        </w:rPr>
        <w:t>комплексного</w:t>
      </w:r>
      <w:proofErr w:type="gramEnd"/>
      <w:r>
        <w:rPr>
          <w:sz w:val="28"/>
        </w:rPr>
        <w:t xml:space="preserve">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 Примерное содержание. </w:t>
      </w:r>
      <w:r>
        <w:rPr>
          <w:sz w:val="28"/>
        </w:rPr>
        <w:t xml:space="preserve">Интегральное определение функции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, доказательство основных свойств функции, исходя из этого определения. Функция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для комплексных значений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как аналитическое продолжение функции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ln</w:t>
      </w:r>
      <w:proofErr w:type="spellEnd"/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для действительных значений </w:t>
      </w:r>
      <w:r>
        <w:rPr>
          <w:i/>
          <w:sz w:val="28"/>
          <w:lang w:val="en-US"/>
        </w:rPr>
        <w:t>x</w:t>
      </w:r>
      <w:r>
        <w:rPr>
          <w:sz w:val="28"/>
        </w:rPr>
        <w:t>. Доказательство эквивалентности указанных определений. Краткое описание других известных вам подходов к определению логарифмической функции. Сравнительный анализ всех приведённых в курсовой работе определений.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Pr="00825A94" w:rsidRDefault="00950C7E" w:rsidP="00950C7E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Тема 3. Дробно-линейные отображения и модель </w:t>
      </w:r>
      <w:r w:rsidRPr="00825A94">
        <w:rPr>
          <w:rFonts w:ascii="Times New Roman" w:hAnsi="Times New Roman" w:cs="Times New Roman"/>
          <w:bCs w:val="0"/>
          <w:sz w:val="28"/>
          <w:szCs w:val="28"/>
        </w:rPr>
        <w:t xml:space="preserve"> плоскости Лобачевского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свойства дробно-линейных отображений и на их основе   построить  модель плоскости Лобачевского.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</w:t>
      </w:r>
      <w:r>
        <w:rPr>
          <w:sz w:val="28"/>
        </w:rPr>
        <w:t xml:space="preserve">. Понятие дробно-линейного отображения, его </w:t>
      </w:r>
      <w:proofErr w:type="spellStart"/>
      <w:r>
        <w:rPr>
          <w:sz w:val="28"/>
        </w:rPr>
        <w:t>конформность</w:t>
      </w:r>
      <w:proofErr w:type="spellEnd"/>
      <w:r>
        <w:rPr>
          <w:sz w:val="28"/>
        </w:rPr>
        <w:t>. Групповое и круговое свойства дробно-линейных отображений. Инвариантность двойного отношения. Построение отображения по образам трёх точек. Отображение круговых областей друг на друга. Сохранение симметрии. Интерпретация планиметрии Лобачевского.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Описание теоретических положений должно сопровождаться достаточным числом соответствующих примеров.</w:t>
      </w:r>
    </w:p>
    <w:p w:rsidR="00950C7E" w:rsidRDefault="00950C7E" w:rsidP="00950C7E">
      <w:pPr>
        <w:jc w:val="center"/>
        <w:rPr>
          <w:b/>
          <w:sz w:val="28"/>
          <w:u w:val="single"/>
        </w:rPr>
      </w:pPr>
    </w:p>
    <w:p w:rsidR="00950C7E" w:rsidRDefault="00950C7E" w:rsidP="00950C7E">
      <w:pPr>
        <w:pStyle w:val="a3"/>
        <w:rPr>
          <w:b/>
          <w:iCs/>
          <w:sz w:val="28"/>
          <w:szCs w:val="28"/>
        </w:rPr>
      </w:pPr>
      <w:r w:rsidRPr="00825A94">
        <w:rPr>
          <w:b/>
          <w:iCs/>
          <w:sz w:val="28"/>
          <w:szCs w:val="28"/>
        </w:rPr>
        <w:t>Тема 4. Конформные отображения, осуществляемые функцией Жуковского и обратной к ней функцией</w:t>
      </w:r>
    </w:p>
    <w:p w:rsidR="00950C7E" w:rsidRDefault="00950C7E" w:rsidP="00950C7E">
      <w:pPr>
        <w:pStyle w:val="a3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 свойства функции Жуковского,  обратной к ней функции и конформные отображения, осуществляемые ими.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>Примерное содержание.</w:t>
      </w:r>
      <w:r>
        <w:rPr>
          <w:sz w:val="28"/>
        </w:rPr>
        <w:t xml:space="preserve"> Определение функции Жуковского,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 xml:space="preserve">,  однолистность и другие свойства. Образы окружностей и лучей при отображении функцией Жуковского. Примеры конформных отображений, осуществляемых этой функцией. Функция, обратная к функции Жуковского,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>. Примеры конформных отображений, осуществляемых этой функцией.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Тема 5. Гидромеханическое истолкование аналитической функции </w:t>
      </w:r>
    </w:p>
    <w:p w:rsidR="00950C7E" w:rsidRDefault="00950C7E" w:rsidP="00950C7E">
      <w:pPr>
        <w:rPr>
          <w:b/>
          <w:sz w:val="28"/>
        </w:rPr>
      </w:pPr>
      <w:r>
        <w:rPr>
          <w:b/>
          <w:iCs/>
          <w:sz w:val="28"/>
        </w:rPr>
        <w:t>и её производной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показать, какую роль играют аналитические функции при изучении плоскопараллельного движения жидкости, и, исходя из этой роли, дать гидромеханическое истолкование аналитической функц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производной.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об установившемся плоскопараллельном движении жидкости. Проекции вектора скорости частиц жидкости на координатные оси. Функция тока, потенциал скоростей, характеристическая функция течения,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>. Гидромеханическое истолкование аналитической функц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производной. Примеры. 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6. Интегральная теорема Коши и её применение к вычислению интегралов от функций действительного переменного</w:t>
      </w:r>
    </w:p>
    <w:p w:rsidR="00950C7E" w:rsidRDefault="00950C7E" w:rsidP="00950C7E">
      <w:pPr>
        <w:jc w:val="center"/>
        <w:rPr>
          <w:b/>
          <w:sz w:val="28"/>
        </w:rPr>
      </w:pP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описать полное доказательство интегральной теоремы Коши, принадлежащее Э. Гурса, для любой функции, аналитической в односвязной области, и показать её применение к вычислению некоторых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Примерное содержание. </w:t>
      </w:r>
      <w:r>
        <w:rPr>
          <w:sz w:val="28"/>
        </w:rPr>
        <w:t>Главная идея доказательства теоремы. План доказательства. Полное доказательство теоремы с чётким выделением полученных результатов в каждом пункте осуществляемого плана. 1–3 примера в качестве иллюстрации приложений теоремы Коши к вычислению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Приложения теории вычетов к вычислению интегралов </w:t>
      </w:r>
    </w:p>
    <w:p w:rsidR="00950C7E" w:rsidRDefault="00950C7E" w:rsidP="00950C7E">
      <w:pPr>
        <w:pStyle w:val="21"/>
        <w:spacing w:after="0" w:line="240" w:lineRule="auto"/>
        <w:rPr>
          <w:b/>
          <w:sz w:val="28"/>
        </w:rPr>
      </w:pPr>
      <w:r>
        <w:rPr>
          <w:b/>
          <w:sz w:val="28"/>
          <w:szCs w:val="28"/>
        </w:rPr>
        <w:t>от функций действительного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некоторые приёмы применения теории вычетов к вычислению определённых и несобственных интегралов от функций действительного переменного.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Применение теории вычетов к вычислению: 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а) определённых интегралов вида </w:t>
      </w:r>
      <w:r w:rsidRPr="00AA19AE">
        <w:rPr>
          <w:position w:val="-26"/>
        </w:rPr>
        <w:object w:dxaOrig="1840" w:dyaOrig="760">
          <v:shape id="_x0000_i1064" type="#_x0000_t75" style="width:92.25pt;height:37.5pt" o:ole="" filled="t">
            <v:fill color2="black"/>
            <v:imagedata r:id="rId86" o:title=""/>
          </v:shape>
          <o:OLEObject Type="Embed" ProgID="Equation.3" ShapeID="_x0000_i1064" DrawAspect="Content" ObjectID="_1810364915" r:id="rId87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1800" w:dyaOrig="320">
          <v:shape id="_x0000_i1065" type="#_x0000_t75" style="width:90pt;height:15.75pt" o:ole="" filled="t">
            <v:fill color2="black"/>
            <v:imagedata r:id="rId88" o:title=""/>
          </v:shape>
          <o:OLEObject Type="Embed" ProgID="Equation.3" ShapeID="_x0000_i1065" DrawAspect="Content" ObjectID="_1810364916" r:id="rId89"/>
        </w:object>
      </w:r>
      <w:r>
        <w:rPr>
          <w:sz w:val="28"/>
        </w:rPr>
        <w:t xml:space="preserve">– дробно-рациональная функция </w:t>
      </w:r>
      <w:r w:rsidRPr="00AA19AE">
        <w:rPr>
          <w:position w:val="-1"/>
        </w:rPr>
        <w:object w:dxaOrig="520" w:dyaOrig="279">
          <v:shape id="_x0000_i1066" type="#_x0000_t75" style="width:25.5pt;height:14.25pt" o:ole="" filled="t">
            <v:fill color2="black"/>
            <v:imagedata r:id="rId90" o:title=""/>
          </v:shape>
          <o:OLEObject Type="Embed" ProgID="Equation.3" ShapeID="_x0000_i1066" DrawAspect="Content" ObjectID="_1810364917" r:id="rId91"/>
        </w:object>
      </w:r>
      <w:r>
        <w:rPr>
          <w:sz w:val="28"/>
        </w:rPr>
        <w:t xml:space="preserve"> и </w:t>
      </w:r>
      <w:r w:rsidRPr="00AA19AE">
        <w:rPr>
          <w:position w:val="1"/>
        </w:rPr>
        <w:object w:dxaOrig="540" w:dyaOrig="220">
          <v:shape id="_x0000_i1067" type="#_x0000_t75" style="width:27pt;height:11.25pt" o:ole="" filled="t">
            <v:fill color2="black"/>
            <v:imagedata r:id="rId92" o:title=""/>
          </v:shape>
          <o:OLEObject Type="Embed" ProgID="Equation.3" ShapeID="_x0000_i1067" DrawAspect="Content" ObjectID="_1810364918" r:id="rId93"/>
        </w:object>
      </w:r>
      <w:r>
        <w:rPr>
          <w:sz w:val="28"/>
        </w:rPr>
        <w:t>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lastRenderedPageBreak/>
        <w:t xml:space="preserve">б) несобственных интегралов вида </w:t>
      </w:r>
      <w:r w:rsidRPr="00AA19AE">
        <w:rPr>
          <w:position w:val="-25"/>
        </w:rPr>
        <w:object w:dxaOrig="940" w:dyaOrig="740">
          <v:shape id="_x0000_i1068" type="#_x0000_t75" style="width:46.5pt;height:36.75pt" o:ole="" filled="t">
            <v:fill color2="black"/>
            <v:imagedata r:id="rId94" o:title=""/>
          </v:shape>
          <o:OLEObject Type="Embed" ProgID="Equation.3" ShapeID="_x0000_i1068" DrawAspect="Content" ObjectID="_1810364919" r:id="rId95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69" type="#_x0000_t75" style="width:45.75pt;height:15.75pt" o:ole="" filled="t">
            <v:fill color2="black"/>
            <v:imagedata r:id="rId96" o:title=""/>
          </v:shape>
          <o:OLEObject Type="Embed" ProgID="Equation.3" ShapeID="_x0000_i1069" DrawAspect="Content" ObjectID="_1810364920" r:id="rId97"/>
        </w:object>
      </w:r>
      <w:r>
        <w:rPr>
          <w:sz w:val="28"/>
        </w:rPr>
        <w:t>– дробно-рациональная функция (предполагается, что интеграл сходится);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в) несобственных интегралов вида </w:t>
      </w:r>
      <w:r w:rsidRPr="00AA19AE">
        <w:rPr>
          <w:position w:val="-25"/>
        </w:rPr>
        <w:object w:dxaOrig="1560" w:dyaOrig="740">
          <v:shape id="_x0000_i1070" type="#_x0000_t75" style="width:77.25pt;height:36.75pt" o:ole="" filled="t">
            <v:fill color2="black"/>
            <v:imagedata r:id="rId98" o:title=""/>
          </v:shape>
          <o:OLEObject Type="Embed" ProgID="Equation.3" ShapeID="_x0000_i1070" DrawAspect="Content" ObjectID="_1810364921" r:id="rId99"/>
        </w:object>
      </w:r>
      <w:r>
        <w:rPr>
          <w:sz w:val="28"/>
        </w:rPr>
        <w:t xml:space="preserve">, </w:t>
      </w:r>
      <w:r w:rsidRPr="00AA19AE">
        <w:rPr>
          <w:position w:val="-25"/>
        </w:rPr>
        <w:object w:dxaOrig="1600" w:dyaOrig="740">
          <v:shape id="_x0000_i1071" type="#_x0000_t75" style="width:80.25pt;height:36.75pt" o:ole="" filled="t">
            <v:fill color2="black"/>
            <v:imagedata r:id="rId100" o:title=""/>
          </v:shape>
          <o:OLEObject Type="Embed" ProgID="Equation.3" ShapeID="_x0000_i1071" DrawAspect="Content" ObjectID="_1810364922" r:id="rId101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72" type="#_x0000_t75" style="width:45.75pt;height:15.75pt" o:ole="" filled="t">
            <v:fill color2="black"/>
            <v:imagedata r:id="rId96" o:title=""/>
          </v:shape>
          <o:OLEObject Type="Embed" ProgID="Equation.3" ShapeID="_x0000_i1072" DrawAspect="Content" ObjectID="_1810364923" r:id="rId102"/>
        </w:object>
      </w:r>
      <w:r>
        <w:rPr>
          <w:sz w:val="28"/>
        </w:rPr>
        <w:t xml:space="preserve">– дробно-рациональная функция, </w:t>
      </w:r>
      <w:r w:rsidRPr="00AA19AE">
        <w:rPr>
          <w:position w:val="-1"/>
        </w:rPr>
        <w:object w:dxaOrig="620" w:dyaOrig="279">
          <v:shape id="_x0000_i1073" type="#_x0000_t75" style="width:30.75pt;height:14.25pt" o:ole="" filled="t">
            <v:fill color2="black"/>
            <v:imagedata r:id="rId103" o:title=""/>
          </v:shape>
          <o:OLEObject Type="Embed" ProgID="Equation.3" ShapeID="_x0000_i1073" DrawAspect="Content" ObjectID="_1810364924" r:id="rId104"/>
        </w:object>
      </w:r>
      <w:r>
        <w:rPr>
          <w:sz w:val="28"/>
        </w:rPr>
        <w:t>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Привести достаточное число примеров для каждого случая. </w:t>
      </w:r>
    </w:p>
    <w:p w:rsidR="00950C7E" w:rsidRDefault="00950C7E" w:rsidP="00950C7E">
      <w:pPr>
        <w:rPr>
          <w:b/>
          <w:iCs/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>Тема 8. Принцип аргумента аналитической функции</w:t>
      </w: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 и следствия из него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с помощью логарифмического вычета доказать теорему, называемую принципом аргумента аналитической функции, описать некоторые следствия из неё и их применение.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логарифмического вычета аналитической функции. Связь логарифмического вычета с нулями и полюсами функции. Доказательство принципа аргумента аналитической функции. Доказательство теоремы </w:t>
      </w:r>
      <w:proofErr w:type="spellStart"/>
      <w:r>
        <w:rPr>
          <w:sz w:val="28"/>
        </w:rPr>
        <w:t>Руше</w:t>
      </w:r>
      <w:proofErr w:type="spellEnd"/>
      <w:r>
        <w:rPr>
          <w:sz w:val="28"/>
        </w:rPr>
        <w:t xml:space="preserve"> как следствия из принципа аргумента. Доказательство основной теоремы алгебры, основанное на применении теоремы </w:t>
      </w:r>
      <w:proofErr w:type="spellStart"/>
      <w:r>
        <w:rPr>
          <w:sz w:val="28"/>
        </w:rPr>
        <w:t>Руше</w:t>
      </w:r>
      <w:proofErr w:type="spellEnd"/>
      <w:r>
        <w:rPr>
          <w:sz w:val="28"/>
        </w:rPr>
        <w:t xml:space="preserve">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Замечание. </w:t>
      </w:r>
      <w:r>
        <w:rPr>
          <w:sz w:val="28"/>
        </w:rPr>
        <w:t xml:space="preserve">Решить несколько примеров на выяснение числа корней многочленов в заданных областях. </w:t>
      </w: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.5. Вопросы к зачету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1.</w:t>
      </w:r>
      <w:r w:rsidRPr="000457B6">
        <w:rPr>
          <w:sz w:val="28"/>
          <w:szCs w:val="28"/>
        </w:rPr>
        <w:tab/>
        <w:t xml:space="preserve">Функции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Предел, непрерывность, равномерная непрерывность.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2.</w:t>
      </w:r>
      <w:r w:rsidRPr="000457B6">
        <w:rPr>
          <w:sz w:val="28"/>
          <w:szCs w:val="28"/>
        </w:rPr>
        <w:tab/>
        <w:t xml:space="preserve">Последовательности и ряды функций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Абсолютная, условная сходимость. Примеры. Связь между сходящимся и абсолютно сходящимся рядами.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3.</w:t>
      </w:r>
      <w:r w:rsidRPr="000457B6">
        <w:rPr>
          <w:sz w:val="28"/>
          <w:szCs w:val="28"/>
        </w:rPr>
        <w:tab/>
        <w:t xml:space="preserve">Степенные ряды в комплексной области. Теорема Абеля. Радиус и круг сходимости. Непрерывность суммы степенного ряда.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4.</w:t>
      </w:r>
      <w:r w:rsidRPr="000457B6">
        <w:rPr>
          <w:sz w:val="28"/>
          <w:szCs w:val="28"/>
        </w:rPr>
        <w:tab/>
        <w:t xml:space="preserve">Функции w = </w:t>
      </w:r>
      <w:proofErr w:type="spellStart"/>
      <w:r w:rsidRPr="000457B6">
        <w:rPr>
          <w:sz w:val="28"/>
          <w:szCs w:val="28"/>
        </w:rPr>
        <w:t>e^z</w:t>
      </w:r>
      <w:proofErr w:type="spellEnd"/>
      <w:r w:rsidRPr="000457B6">
        <w:rPr>
          <w:sz w:val="28"/>
          <w:szCs w:val="28"/>
        </w:rPr>
        <w:t xml:space="preserve">, w= </w:t>
      </w:r>
      <w:proofErr w:type="spellStart"/>
      <w:r w:rsidRPr="000457B6">
        <w:rPr>
          <w:sz w:val="28"/>
          <w:szCs w:val="28"/>
        </w:rPr>
        <w:t>sin</w:t>
      </w:r>
      <w:proofErr w:type="spellEnd"/>
      <w:r w:rsidRPr="000457B6">
        <w:rPr>
          <w:sz w:val="28"/>
          <w:szCs w:val="28"/>
        </w:rPr>
        <w:t xml:space="preserve"> z, w = </w:t>
      </w:r>
      <w:proofErr w:type="spellStart"/>
      <w:r w:rsidRPr="000457B6">
        <w:rPr>
          <w:sz w:val="28"/>
          <w:szCs w:val="28"/>
        </w:rPr>
        <w:t>cos</w:t>
      </w:r>
      <w:proofErr w:type="spellEnd"/>
      <w:r w:rsidRPr="000457B6">
        <w:rPr>
          <w:sz w:val="28"/>
          <w:szCs w:val="28"/>
        </w:rPr>
        <w:t xml:space="preserve"> z   и их основные свойства.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5.</w:t>
      </w:r>
      <w:r w:rsidRPr="000457B6">
        <w:rPr>
          <w:sz w:val="28"/>
          <w:szCs w:val="28"/>
        </w:rPr>
        <w:tab/>
        <w:t>Логарифмическая функция и ее основные свойства. Отображения посредством логарифмической функции.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6.</w:t>
      </w:r>
      <w:r w:rsidRPr="000457B6">
        <w:rPr>
          <w:sz w:val="28"/>
          <w:szCs w:val="28"/>
        </w:rPr>
        <w:tab/>
        <w:t xml:space="preserve">Понятие производной. Дифференцируемость функции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Примеры дифференцируемых и </w:t>
      </w:r>
      <w:proofErr w:type="spellStart"/>
      <w:r w:rsidRPr="000457B6">
        <w:rPr>
          <w:sz w:val="28"/>
          <w:szCs w:val="28"/>
        </w:rPr>
        <w:t>недифференцируемых</w:t>
      </w:r>
      <w:proofErr w:type="spellEnd"/>
      <w:r w:rsidRPr="000457B6">
        <w:rPr>
          <w:sz w:val="28"/>
          <w:szCs w:val="28"/>
        </w:rPr>
        <w:t xml:space="preserve"> функций.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7.</w:t>
      </w:r>
      <w:r w:rsidRPr="000457B6">
        <w:rPr>
          <w:sz w:val="28"/>
          <w:szCs w:val="28"/>
        </w:rPr>
        <w:tab/>
        <w:t>Условия Коши-Римана.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8.</w:t>
      </w:r>
      <w:r w:rsidRPr="000457B6">
        <w:rPr>
          <w:sz w:val="28"/>
          <w:szCs w:val="28"/>
        </w:rPr>
        <w:tab/>
        <w:t xml:space="preserve">Аналитические функции. Связь аналитических функций с </w:t>
      </w:r>
      <w:proofErr w:type="gramStart"/>
      <w:r w:rsidRPr="000457B6">
        <w:rPr>
          <w:sz w:val="28"/>
          <w:szCs w:val="28"/>
        </w:rPr>
        <w:t>гармоническими</w:t>
      </w:r>
      <w:proofErr w:type="gramEnd"/>
      <w:r w:rsidRPr="000457B6">
        <w:rPr>
          <w:sz w:val="28"/>
          <w:szCs w:val="28"/>
        </w:rPr>
        <w:t>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9.</w:t>
      </w:r>
      <w:r w:rsidRPr="000457B6">
        <w:rPr>
          <w:sz w:val="28"/>
          <w:szCs w:val="28"/>
        </w:rPr>
        <w:tab/>
        <w:t>Восстановление аналитической функции по ее действительной  части.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10.</w:t>
      </w:r>
      <w:r w:rsidRPr="000457B6">
        <w:rPr>
          <w:sz w:val="28"/>
          <w:szCs w:val="28"/>
        </w:rPr>
        <w:tab/>
        <w:t>Геометрический смысл модуля и аргумента производной. Понятие о конформном отображении. Примеры конформных отображений.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lastRenderedPageBreak/>
        <w:t>11.</w:t>
      </w:r>
      <w:r w:rsidRPr="000457B6">
        <w:rPr>
          <w:sz w:val="28"/>
          <w:szCs w:val="28"/>
        </w:rPr>
        <w:tab/>
      </w:r>
      <w:proofErr w:type="gramStart"/>
      <w:r w:rsidRPr="000457B6">
        <w:rPr>
          <w:sz w:val="28"/>
          <w:szCs w:val="28"/>
        </w:rPr>
        <w:t>Интеграл от функции комплексного переменного по кусочно-гладкому пути.</w:t>
      </w:r>
      <w:proofErr w:type="gramEnd"/>
      <w:r w:rsidRPr="000457B6">
        <w:rPr>
          <w:sz w:val="28"/>
          <w:szCs w:val="28"/>
        </w:rPr>
        <w:t xml:space="preserve"> Формулы для вычисления. Свойства.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12.</w:t>
      </w:r>
      <w:r w:rsidRPr="000457B6">
        <w:rPr>
          <w:sz w:val="28"/>
          <w:szCs w:val="28"/>
        </w:rPr>
        <w:tab/>
        <w:t>Интегральная теорема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13.</w:t>
      </w:r>
      <w:r w:rsidRPr="000457B6">
        <w:rPr>
          <w:sz w:val="28"/>
          <w:szCs w:val="28"/>
        </w:rPr>
        <w:tab/>
        <w:t>Интегральная формула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14.</w:t>
      </w:r>
      <w:r w:rsidRPr="000457B6">
        <w:rPr>
          <w:sz w:val="28"/>
          <w:szCs w:val="28"/>
        </w:rPr>
        <w:tab/>
        <w:t>Первообразная функция. Формула Ньютона-Лейбница.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15.</w:t>
      </w:r>
      <w:r w:rsidRPr="000457B6">
        <w:rPr>
          <w:sz w:val="28"/>
          <w:szCs w:val="28"/>
        </w:rPr>
        <w:tab/>
        <w:t>Понятие функционального ряда. Равномерная сходимость. Теорема Вейерштрасса.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16.</w:t>
      </w:r>
      <w:r w:rsidRPr="000457B6">
        <w:rPr>
          <w:sz w:val="28"/>
          <w:szCs w:val="28"/>
        </w:rPr>
        <w:tab/>
        <w:t>Понятие ряда Лорана. Область сходимости рядов Лорана.</w:t>
      </w:r>
    </w:p>
    <w:p w:rsidR="00950C7E" w:rsidRDefault="000457B6" w:rsidP="000457B6">
      <w:pPr>
        <w:pStyle w:val="11"/>
        <w:jc w:val="both"/>
        <w:rPr>
          <w:b/>
          <w:bCs/>
          <w:sz w:val="28"/>
          <w:szCs w:val="28"/>
        </w:rPr>
      </w:pPr>
      <w:r w:rsidRPr="000457B6">
        <w:rPr>
          <w:sz w:val="28"/>
          <w:szCs w:val="28"/>
        </w:rPr>
        <w:t>17.  Понятие изолированной особой точки. Классификация изолированных особых точек</w:t>
      </w:r>
    </w:p>
    <w:p w:rsidR="00950C7E" w:rsidRDefault="00950C7E" w:rsidP="000457B6">
      <w:pPr>
        <w:pStyle w:val="11"/>
        <w:jc w:val="both"/>
        <w:rPr>
          <w:b/>
          <w:bCs/>
          <w:sz w:val="28"/>
          <w:szCs w:val="28"/>
        </w:rPr>
      </w:pPr>
    </w:p>
    <w:p w:rsidR="00950C7E" w:rsidRDefault="00950C7E" w:rsidP="00950C7E">
      <w:pPr>
        <w:pStyle w:val="11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right"/>
        <w:rPr>
          <w:b/>
          <w:bCs/>
          <w:sz w:val="28"/>
          <w:szCs w:val="28"/>
        </w:rPr>
      </w:pPr>
    </w:p>
    <w:p w:rsidR="00310E26" w:rsidRPr="00950C7E" w:rsidRDefault="00310E26">
      <w:pPr>
        <w:rPr>
          <w:sz w:val="28"/>
          <w:szCs w:val="28"/>
        </w:rPr>
      </w:pPr>
    </w:p>
    <w:sectPr w:rsidR="00310E26" w:rsidRPr="00950C7E" w:rsidSect="0031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2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2B40447"/>
    <w:multiLevelType w:val="hybridMultilevel"/>
    <w:tmpl w:val="932C6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331C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E"/>
    <w:rsid w:val="00012E0A"/>
    <w:rsid w:val="000457B6"/>
    <w:rsid w:val="001955B8"/>
    <w:rsid w:val="001A0531"/>
    <w:rsid w:val="00307248"/>
    <w:rsid w:val="00310E26"/>
    <w:rsid w:val="00327C59"/>
    <w:rsid w:val="004611C9"/>
    <w:rsid w:val="006F273C"/>
    <w:rsid w:val="00840E32"/>
    <w:rsid w:val="00950C7E"/>
    <w:rsid w:val="009D0012"/>
    <w:rsid w:val="00C91EEA"/>
    <w:rsid w:val="00D01C2A"/>
    <w:rsid w:val="00EC506D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Admin</cp:lastModifiedBy>
  <cp:revision>2</cp:revision>
  <dcterms:created xsi:type="dcterms:W3CDTF">2025-06-02T03:21:00Z</dcterms:created>
  <dcterms:modified xsi:type="dcterms:W3CDTF">2025-06-02T03:21:00Z</dcterms:modified>
</cp:coreProperties>
</file>