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94" w:rsidRPr="00937B45" w:rsidRDefault="00FB0D9B" w:rsidP="0014472A">
      <w:pPr>
        <w:widowControl w:val="0"/>
        <w:spacing w:after="0" w:line="240" w:lineRule="auto"/>
        <w:ind w:left="10" w:right="-45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86500" cy="9096375"/>
            <wp:effectExtent l="19050" t="0" r="0" b="0"/>
            <wp:docPr id="3" name="Рисунок 3" descr="C:\Documents and Settings\Admin\Рабочий стол\Дипломы 2024\Завалова\ЭБС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Дипломы 2024\Завалова\ЭБС\Титу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1CA" w:rsidRPr="00937B45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C4094" w:rsidRPr="00937B45" w:rsidRDefault="00AC4094" w:rsidP="00B07E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411CA" w:rsidRPr="00937B45" w:rsidRDefault="008411CA" w:rsidP="00EB72BA">
      <w:pPr>
        <w:spacing w:after="0" w:line="360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11CA" w:rsidRPr="00937B45" w:rsidRDefault="008411C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</w:t>
      </w:r>
      <w:r w:rsidR="00EB72BA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B72BA" w:rsidRPr="00937B4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B72BA"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B72BA" w:rsidRPr="00937B45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</w:p>
    <w:p w:rsidR="00EB72BA" w:rsidRPr="00937B45" w:rsidRDefault="008411C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. Автор и нарратор</w:t>
      </w:r>
      <w:r w:rsidR="00022B43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22B43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трилоги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А. Н. Архангельского «Счастливая жизнь» </w:t>
      </w:r>
      <w:r w:rsidR="00022B43" w:rsidRPr="00937B4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</w:t>
      </w:r>
      <w:r w:rsidR="00EB72BA" w:rsidRPr="00937B45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EB72BA" w:rsidRPr="00937B45" w:rsidRDefault="00EB72B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1.1. Автор ………………………………………………………………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</w:p>
    <w:p w:rsidR="00EB72BA" w:rsidRPr="00937B45" w:rsidRDefault="00EB72B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1.2. Нарратор ………………………………………………………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B33" w:rsidRPr="00937B45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EB72BA" w:rsidRPr="00937B45" w:rsidRDefault="00EB72B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Выводы по главе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</w:p>
    <w:p w:rsidR="001F6B33" w:rsidRPr="00937B45" w:rsidRDefault="00EB72BA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Стратегии жизнеописания в трилогии Архангельского «Счастливая жизнь»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1F6B33" w:rsidRPr="00937B45">
        <w:rPr>
          <w:rFonts w:ascii="Times New Roman" w:eastAsia="Times New Roman" w:hAnsi="Times New Roman" w:cs="Times New Roman"/>
          <w:sz w:val="28"/>
          <w:szCs w:val="28"/>
        </w:rPr>
        <w:t>. 17</w:t>
      </w:r>
      <w:r w:rsidR="008411CA" w:rsidRPr="00937B4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2.1. Стратегия жизнеописания Т. Шанина 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…………….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. 19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2.2. Стратегия жизнеописания Ж. Нива 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…………….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="00E83E63" w:rsidRPr="00937B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21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2.3. Стратегия жизнеописания И. Ли 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>... 23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Выводы по главе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 xml:space="preserve"> 26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. Тематические инварианты трилогии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>... 27</w:t>
      </w:r>
    </w:p>
    <w:p w:rsidR="00811A45" w:rsidRPr="00937B45" w:rsidRDefault="00811A45" w:rsidP="00811A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3.1. Тема социально-политических потрясений ……………………………. 30</w:t>
      </w:r>
    </w:p>
    <w:p w:rsidR="00811A45" w:rsidRPr="00937B45" w:rsidRDefault="00811A45" w:rsidP="00811A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3.2. Тема связи с русской культурой ………………………………………... 3</w:t>
      </w:r>
      <w:r w:rsidR="00B321D7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Выводы по главе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</w:t>
      </w:r>
      <w:r w:rsidR="00811A45" w:rsidRPr="00937B45">
        <w:rPr>
          <w:rFonts w:ascii="Times New Roman" w:eastAsia="Times New Roman" w:hAnsi="Times New Roman" w:cs="Times New Roman"/>
          <w:sz w:val="28"/>
          <w:szCs w:val="28"/>
        </w:rPr>
        <w:t>…...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1D38B4"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811A45" w:rsidRPr="00937B45">
        <w:rPr>
          <w:rFonts w:ascii="Times New Roman" w:eastAsia="Times New Roman" w:hAnsi="Times New Roman" w:cs="Times New Roman"/>
          <w:sz w:val="28"/>
          <w:szCs w:val="28"/>
        </w:rPr>
        <w:t xml:space="preserve"> 36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….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>.. 3</w:t>
      </w:r>
      <w:r w:rsidR="00937B45" w:rsidRPr="00937B45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1F6B33" w:rsidRPr="00937B45" w:rsidRDefault="001F6B33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…………………………</w:t>
      </w:r>
      <w:r w:rsidR="00341C18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B07E55" w:rsidRPr="00937B45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r w:rsidR="00937B45" w:rsidRPr="00937B45">
        <w:rPr>
          <w:rFonts w:ascii="Times New Roman" w:eastAsia="Times New Roman" w:hAnsi="Times New Roman" w:cs="Times New Roman"/>
          <w:sz w:val="28"/>
          <w:szCs w:val="28"/>
        </w:rPr>
        <w:t>40</w:t>
      </w:r>
    </w:p>
    <w:p w:rsidR="00554C0D" w:rsidRPr="00937B45" w:rsidRDefault="001F6B33" w:rsidP="00022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6B0D0A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разработка </w:t>
      </w:r>
      <w:r w:rsidR="008E23B4" w:rsidRPr="00937B45">
        <w:rPr>
          <w:rFonts w:ascii="Times New Roman" w:eastAsia="Times New Roman" w:hAnsi="Times New Roman" w:cs="Times New Roman"/>
          <w:sz w:val="28"/>
          <w:szCs w:val="28"/>
        </w:rPr>
        <w:t>урока внеклассного чтения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для 10 класса на тему «Тема любви к русской культуре в книге А. Н. Архангельского “Русофил. История жизни Жоржа Нива, рассказанная им самим”» ……………</w:t>
      </w:r>
      <w:r w:rsidR="002F0A4C" w:rsidRPr="00937B45">
        <w:rPr>
          <w:rFonts w:ascii="Times New Roman" w:eastAsia="Times New Roman" w:hAnsi="Times New Roman" w:cs="Times New Roman"/>
          <w:sz w:val="28"/>
          <w:szCs w:val="28"/>
        </w:rPr>
        <w:t>.. 4</w:t>
      </w:r>
      <w:r w:rsidR="00937B45" w:rsidRPr="00937B45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22B43" w:rsidRPr="00937B45" w:rsidRDefault="00022B43">
      <w:pPr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B5921" w:rsidRPr="00937B45" w:rsidRDefault="00AC4094" w:rsidP="00FA47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68705655"/>
      <w:r w:rsidRPr="00937B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  <w:bookmarkEnd w:id="0"/>
    </w:p>
    <w:p w:rsidR="00FA4727" w:rsidRPr="00937B45" w:rsidRDefault="00FA4727" w:rsidP="00FA47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1977" w:rsidRPr="00937B45" w:rsidRDefault="00B351BE" w:rsidP="00341C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русская литература</w:t>
      </w:r>
      <w:r w:rsidR="00DE075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A7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 неоднородными и многочисленными жанровыми формами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позволяет значительно расширить читательскую аудиторию</w:t>
      </w:r>
      <w:r w:rsidR="002D6A7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Писатели ищут не только новых героев, но и совершают разного рода эксперименты со своими текстами. 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современного литературно</w:t>
      </w:r>
      <w:r w:rsidR="0033374C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характерно обращение и к 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non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fiction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обусловлено прежде всего интересом к истории. </w:t>
      </w:r>
      <w:r w:rsidR="00B457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смысле</w:t>
      </w:r>
      <w:r w:rsidR="00B45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заметной фигурой является 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Н. Архангельский – кандидат филологических наук, прозаик, 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публицист, 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преподаватель, 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известный телеведущий, </w:t>
      </w:r>
      <w:r w:rsidR="00AE10D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 критик</w:t>
      </w:r>
      <w:r w:rsidR="00967E7F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="0002424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 </w:t>
      </w:r>
      <w:r w:rsidR="009C1977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</w:t>
      </w:r>
      <w:r w:rsidR="0002424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«Бюро проверки», «Музей революции», «Цена отсечения»</w:t>
      </w:r>
      <w:r w:rsidR="009C1977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«1962. Послание к Тимофею» </w:t>
      </w:r>
      <w:r w:rsidR="0002424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серии «Счастливая жизнь», которая на данный момент включает три книги. </w:t>
      </w:r>
      <w:r w:rsidR="00C7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67E7F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трилогии не только выбраны выдающиеся герои ХХ–ХХ</w:t>
      </w:r>
      <w:r w:rsidR="00967E7F"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967E7F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веков</w:t>
      </w:r>
      <w:r w:rsidR="009C1977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(Теодор Шанин, Жорж Нива, Инна Ли)</w:t>
      </w:r>
      <w:r w:rsidR="00967E7F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сконструировано уникальное нарративное устройство. 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связан с интервью, подкастом и целым рядом </w:t>
      </w:r>
      <w:r w:rsidR="007C31D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нтернет-сервисов, например, «карт</w:t>
      </w:r>
      <w:r w:rsidR="00E0263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жизни»</w:t>
      </w:r>
      <w:r w:rsidR="00E02638" w:rsidRPr="00937B45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E0263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которой можно найти любую географическую точку, с которой был связан Т. Шанин, или таймлайн</w:t>
      </w:r>
      <w:r w:rsidR="00E02638" w:rsidRPr="00937B45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="00E0263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Шанина, благодаря которому читател</w:t>
      </w:r>
      <w:r w:rsidR="007C31D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0263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вспомнить год событий жизни Теодора и большой истории, частью которой он стал [Архангельский 2019]. </w:t>
      </w:r>
      <w:r w:rsidR="0002424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создана </w:t>
      </w:r>
      <w:r w:rsidR="00C7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424A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стыке биографического и автобиографического, фикционального и нефикционального дискурсов.</w:t>
      </w:r>
      <w:r w:rsidR="0033374C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977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нестандартном способе создания книг </w:t>
      </w:r>
      <w:r w:rsidR="00C7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C1977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Н. Архангельский говорит так:</w:t>
      </w:r>
    </w:p>
    <w:p w:rsidR="000E0ED2" w:rsidRPr="00937B45" w:rsidRDefault="009C1977" w:rsidP="005058D8">
      <w:pPr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</w:rPr>
        <w:t>С каждым героем книги мы поначалу долго разговариваем. Просто так. Мы долгие годы общались: с Жоржем Нива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почти тридцать лет, с Теодором Шаниным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лет пятнадцать. С Инной и Ли Ша, которой было почти сто лет, я познакомился в Пекине в 2004-м, и постепенно в течение этих разговоров вызревал каркас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потому что повесть должна быть короткой, динамичной и выверенной. Эпизоды проходят отсев: годятся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не годятся, говорят они что-то о герое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не говорят. Просто подробности не нужны </w:t>
      </w:r>
      <w:r w:rsidR="00175229" w:rsidRPr="00937B45">
        <w:rPr>
          <w:rFonts w:ascii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hAnsi="Times New Roman" w:cs="Times New Roman"/>
          <w:sz w:val="24"/>
          <w:szCs w:val="24"/>
        </w:rPr>
        <w:t xml:space="preserve"> нужен каркас судьбы [Архангельский, Гликман 2020].</w:t>
      </w:r>
    </w:p>
    <w:p w:rsidR="00B351BE" w:rsidRPr="00937B45" w:rsidRDefault="00B351BE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определяется тремя взаимосвязанными обстоятельствами. Во-первых, в целом проза А.</w:t>
      </w:r>
      <w:r w:rsidR="005B1568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Архангельского, занимающего важное место в современном культурно-интеллектуальном ландшафте, исследована явно недостаточно, тем более это относится к его проекту «Счастливая жизнь», в которую вошли работы о</w:t>
      </w:r>
      <w:r w:rsidR="00EF4E14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исключительных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людях ХХ столетия: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Теодоре Шанине, Жорже Нива и Инне Ли. Во-вторых, нарратологические проблемы литературы находятся в фокусе пристального внимания современных гуманитарных наук. В-третьих, изучение фрагментов книги Архангельского </w:t>
      </w:r>
      <w:r w:rsidR="00C7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позволяет решить задачи расширения читательского кругозора школьников и популяризации современной русской литературы, которая представлена в школьной программе очень ограниченно.</w:t>
      </w:r>
    </w:p>
    <w:p w:rsidR="00B351BE" w:rsidRPr="00937B45" w:rsidRDefault="00B351BE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Новизной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является то, что предложенный подход к </w:t>
      </w:r>
      <w:r w:rsidR="00B45745">
        <w:rPr>
          <w:rFonts w:ascii="Times New Roman" w:eastAsia="Times New Roman" w:hAnsi="Times New Roman" w:cs="Times New Roman"/>
          <w:sz w:val="28"/>
          <w:szCs w:val="28"/>
        </w:rPr>
        <w:t>книгам Архангельского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, созданным на стыке биографического и автобиографического жанра, позволяет уточнить теоретические проблемы описания сложных в нарративном и семантическом отношениях явлений современной отечественной литературы и, шире, литературы вообще.</w:t>
      </w:r>
    </w:p>
    <w:p w:rsidR="00B351BE" w:rsidRPr="00937B45" w:rsidRDefault="00B351BE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Объектом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исследования являются поэтика и нарративная организация трилогии А. Н. Архангельского «Счастливая жизнь».</w:t>
      </w:r>
    </w:p>
    <w:p w:rsidR="00AC4094" w:rsidRPr="00937B45" w:rsidRDefault="00B351BE" w:rsidP="00FA4727">
      <w:pPr>
        <w:spacing w:after="5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– </w:t>
      </w:r>
      <w:r w:rsidR="000226CD" w:rsidRPr="00937B45">
        <w:rPr>
          <w:rFonts w:ascii="Times New Roman" w:hAnsi="Times New Roman" w:cs="Times New Roman"/>
          <w:sz w:val="28"/>
          <w:szCs w:val="28"/>
        </w:rPr>
        <w:t>категории автора и нарратора, стратегии жизнеописания главных героев и серия тематических инвариантов в серии «Счастливая жизнь».</w:t>
      </w:r>
    </w:p>
    <w:p w:rsidR="00A67989" w:rsidRPr="00937B45" w:rsidRDefault="000226CD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комплексное изучение комплексное изучение поэтики и нарративной организации в трилогии А.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Н. Архангельского «Счастливая жизнь».</w:t>
      </w:r>
    </w:p>
    <w:p w:rsidR="00175229" w:rsidRPr="00937B45" w:rsidRDefault="00175229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Cs/>
          <w:sz w:val="28"/>
          <w:szCs w:val="28"/>
        </w:rPr>
        <w:t>Для достижения этой цели необходимо решить следующие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</w:t>
      </w:r>
      <w:r w:rsidR="000226CD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</w:t>
      </w:r>
      <w:r w:rsidRPr="00937B4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226CD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5229" w:rsidRPr="00937B45" w:rsidRDefault="000226CD" w:rsidP="00FA4727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Описать стратегии жизнеописания Т. Шанина, Ж. Нива, И. Ли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229" w:rsidRPr="00937B45" w:rsidRDefault="000226CD" w:rsidP="00FA4727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Сопоставить книгу «Несогласный Теодор» с двумя другими частями одноименного медиапроекта – подкастом и серией видеоинтервью, взятых </w:t>
      </w:r>
      <w:r w:rsidR="00C723F6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А.</w:t>
      </w:r>
      <w:r w:rsidR="00C723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Н. Архангельским у Т. Шанина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229" w:rsidRPr="00937B45" w:rsidRDefault="000226CD" w:rsidP="00FA4727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lastRenderedPageBreak/>
        <w:t>Вы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яв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ить тематические инварианты, объединяющие книги серии «Счастливая жизнь»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26CD" w:rsidRPr="00937B45" w:rsidRDefault="000226CD" w:rsidP="00FA4727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Разработать конспект урока для 10 класса (</w:t>
      </w:r>
      <w:r w:rsidR="00A37DFE">
        <w:rPr>
          <w:rFonts w:ascii="Times New Roman" w:eastAsia="Times New Roman" w:hAnsi="Times New Roman" w:cs="Times New Roman"/>
          <w:sz w:val="28"/>
          <w:szCs w:val="28"/>
        </w:rPr>
        <w:t>урок внеклассного чтения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26CD" w:rsidRPr="00937B45" w:rsidRDefault="000226CD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Материалом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данного исследования являются </w:t>
      </w:r>
      <w:r w:rsidRPr="00937B45">
        <w:rPr>
          <w:rFonts w:ascii="Times New Roman" w:hAnsi="Times New Roman" w:cs="Times New Roman"/>
          <w:sz w:val="28"/>
          <w:szCs w:val="28"/>
        </w:rPr>
        <w:t>трилогия Архангельского «Счастливая жизнь», интервью Архангельского и Шанина, интервью Архангельского</w:t>
      </w:r>
      <w:r w:rsidR="00A84EEE" w:rsidRPr="00937B45">
        <w:rPr>
          <w:rFonts w:ascii="Times New Roman" w:hAnsi="Times New Roman" w:cs="Times New Roman"/>
          <w:sz w:val="28"/>
          <w:szCs w:val="28"/>
        </w:rPr>
        <w:t>.</w:t>
      </w:r>
    </w:p>
    <w:p w:rsidR="000226CD" w:rsidRPr="00937B45" w:rsidRDefault="000226CD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Объект</w:t>
      </w:r>
      <w:r w:rsidR="005B1568" w:rsidRPr="00937B45">
        <w:rPr>
          <w:rFonts w:ascii="Times New Roman" w:hAnsi="Times New Roman" w:cs="Times New Roman"/>
          <w:sz w:val="28"/>
          <w:szCs w:val="28"/>
        </w:rPr>
        <w:t xml:space="preserve"> и предмет, </w:t>
      </w:r>
      <w:r w:rsidRPr="00937B45">
        <w:rPr>
          <w:rFonts w:ascii="Times New Roman" w:hAnsi="Times New Roman" w:cs="Times New Roman"/>
          <w:sz w:val="28"/>
          <w:szCs w:val="28"/>
        </w:rPr>
        <w:t xml:space="preserve">цель и задачи работы, а также специфика анализируемого материала обусловили выбор </w:t>
      </w:r>
      <w:r w:rsidR="005B1568" w:rsidRPr="00937B45">
        <w:rPr>
          <w:rFonts w:ascii="Times New Roman" w:hAnsi="Times New Roman" w:cs="Times New Roman"/>
          <w:sz w:val="28"/>
          <w:szCs w:val="28"/>
        </w:rPr>
        <w:t>нарратологического</w:t>
      </w:r>
      <w:r w:rsidRPr="00937B45">
        <w:rPr>
          <w:rFonts w:ascii="Times New Roman" w:hAnsi="Times New Roman" w:cs="Times New Roman"/>
          <w:sz w:val="28"/>
          <w:szCs w:val="28"/>
        </w:rPr>
        <w:t xml:space="preserve">, историко-литературного и сравнительно-сопоставительного 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>методов</w:t>
      </w:r>
      <w:r w:rsidRPr="00937B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6CD" w:rsidRPr="00937B45" w:rsidRDefault="000226CD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b/>
          <w:bCs/>
          <w:sz w:val="28"/>
          <w:szCs w:val="28"/>
        </w:rPr>
        <w:t>Теоретико-методологическую базу</w:t>
      </w:r>
      <w:r w:rsidRPr="00937B45">
        <w:rPr>
          <w:rFonts w:ascii="Times New Roman" w:hAnsi="Times New Roman" w:cs="Times New Roman"/>
          <w:sz w:val="28"/>
          <w:szCs w:val="28"/>
        </w:rPr>
        <w:t xml:space="preserve"> исследования составили работы </w:t>
      </w:r>
      <w:r w:rsidR="00C723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37B45">
        <w:rPr>
          <w:rFonts w:ascii="Times New Roman" w:hAnsi="Times New Roman" w:cs="Times New Roman"/>
          <w:sz w:val="28"/>
          <w:szCs w:val="28"/>
        </w:rPr>
        <w:t>по теории литературы</w:t>
      </w:r>
      <w:r w:rsidR="00175229" w:rsidRPr="00937B45">
        <w:rPr>
          <w:rFonts w:ascii="Times New Roman" w:hAnsi="Times New Roman" w:cs="Times New Roman"/>
          <w:sz w:val="28"/>
          <w:szCs w:val="28"/>
        </w:rPr>
        <w:t xml:space="preserve"> и нарратологии</w:t>
      </w:r>
      <w:r w:rsidRPr="00937B45">
        <w:rPr>
          <w:rFonts w:ascii="Times New Roman" w:hAnsi="Times New Roman" w:cs="Times New Roman"/>
          <w:sz w:val="28"/>
          <w:szCs w:val="28"/>
        </w:rPr>
        <w:t xml:space="preserve"> В. Шмида</w:t>
      </w:r>
      <w:r w:rsidR="00967E7F" w:rsidRPr="00937B45">
        <w:rPr>
          <w:rFonts w:ascii="Times New Roman" w:hAnsi="Times New Roman" w:cs="Times New Roman"/>
          <w:sz w:val="28"/>
          <w:szCs w:val="28"/>
        </w:rPr>
        <w:t>,</w:t>
      </w:r>
      <w:r w:rsidRPr="00937B45">
        <w:rPr>
          <w:rFonts w:ascii="Times New Roman" w:hAnsi="Times New Roman" w:cs="Times New Roman"/>
          <w:sz w:val="28"/>
          <w:szCs w:val="28"/>
        </w:rPr>
        <w:t xml:space="preserve"> В. И. Тюпы,</w:t>
      </w:r>
      <w:r w:rsidR="00967E7F" w:rsidRPr="00937B45">
        <w:rPr>
          <w:rFonts w:ascii="Times New Roman" w:hAnsi="Times New Roman" w:cs="Times New Roman"/>
          <w:sz w:val="28"/>
          <w:szCs w:val="28"/>
        </w:rPr>
        <w:t xml:space="preserve"> А. К. Жолковского и </w:t>
      </w:r>
      <w:r w:rsidR="00C723F6">
        <w:rPr>
          <w:rFonts w:ascii="Times New Roman" w:hAnsi="Times New Roman" w:cs="Times New Roman"/>
          <w:sz w:val="28"/>
          <w:szCs w:val="28"/>
        </w:rPr>
        <w:t xml:space="preserve">  </w:t>
      </w:r>
      <w:r w:rsidR="00967E7F" w:rsidRPr="00937B45">
        <w:rPr>
          <w:rFonts w:ascii="Times New Roman" w:hAnsi="Times New Roman" w:cs="Times New Roman"/>
          <w:sz w:val="28"/>
          <w:szCs w:val="28"/>
        </w:rPr>
        <w:t>Ю. К. Щеглова,</w:t>
      </w:r>
      <w:r w:rsidRPr="00937B45">
        <w:rPr>
          <w:rFonts w:ascii="Times New Roman" w:hAnsi="Times New Roman" w:cs="Times New Roman"/>
          <w:sz w:val="28"/>
          <w:szCs w:val="28"/>
        </w:rPr>
        <w:t xml:space="preserve"> критические работы </w:t>
      </w:r>
      <w:r w:rsidR="005B1568" w:rsidRPr="00937B45">
        <w:rPr>
          <w:rFonts w:ascii="Times New Roman" w:hAnsi="Times New Roman" w:cs="Times New Roman"/>
          <w:sz w:val="28"/>
          <w:szCs w:val="28"/>
        </w:rPr>
        <w:t>А. Берсеневой, Л. Масловой</w:t>
      </w:r>
      <w:r w:rsidR="00175229" w:rsidRPr="00937B45">
        <w:rPr>
          <w:rFonts w:ascii="Times New Roman" w:hAnsi="Times New Roman" w:cs="Times New Roman"/>
          <w:sz w:val="28"/>
          <w:szCs w:val="28"/>
        </w:rPr>
        <w:t xml:space="preserve">, </w:t>
      </w:r>
      <w:r w:rsidR="00C723F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07E55" w:rsidRPr="00937B45">
        <w:rPr>
          <w:rFonts w:ascii="Times New Roman" w:hAnsi="Times New Roman" w:cs="Times New Roman"/>
          <w:sz w:val="28"/>
          <w:szCs w:val="28"/>
        </w:rPr>
        <w:t xml:space="preserve">Е. В. Сафроновой, А. В. Маркова, С. П. Костырко и др., </w:t>
      </w:r>
      <w:r w:rsidRPr="00937B45">
        <w:rPr>
          <w:rFonts w:ascii="Times New Roman" w:hAnsi="Times New Roman" w:cs="Times New Roman"/>
          <w:sz w:val="28"/>
          <w:szCs w:val="28"/>
        </w:rPr>
        <w:t xml:space="preserve">посвященные творчеству </w:t>
      </w:r>
      <w:r w:rsidR="00C723F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937B45">
        <w:rPr>
          <w:rFonts w:ascii="Times New Roman" w:hAnsi="Times New Roman" w:cs="Times New Roman"/>
          <w:sz w:val="28"/>
          <w:szCs w:val="28"/>
        </w:rPr>
        <w:t>А. Н. Архангельского</w:t>
      </w:r>
      <w:r w:rsidR="00A84EEE" w:rsidRPr="00937B45">
        <w:rPr>
          <w:rFonts w:ascii="Times New Roman" w:hAnsi="Times New Roman" w:cs="Times New Roman"/>
          <w:sz w:val="28"/>
          <w:szCs w:val="28"/>
        </w:rPr>
        <w:t>.</w:t>
      </w:r>
    </w:p>
    <w:p w:rsidR="000226CD" w:rsidRPr="00937B45" w:rsidRDefault="000226CD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b/>
          <w:bCs/>
          <w:sz w:val="28"/>
          <w:szCs w:val="28"/>
        </w:rPr>
        <w:t>Теоретическая значимость</w:t>
      </w:r>
      <w:r w:rsidRPr="00937B45">
        <w:rPr>
          <w:rFonts w:ascii="Times New Roman" w:hAnsi="Times New Roman" w:cs="Times New Roman"/>
          <w:sz w:val="28"/>
          <w:szCs w:val="28"/>
        </w:rPr>
        <w:t xml:space="preserve"> работы определяется исследовательским ракурсом, демонстрирующим </w:t>
      </w:r>
      <w:r w:rsidR="00B61FBE" w:rsidRPr="00937B45">
        <w:rPr>
          <w:rFonts w:ascii="Times New Roman" w:hAnsi="Times New Roman" w:cs="Times New Roman"/>
          <w:sz w:val="28"/>
          <w:szCs w:val="28"/>
        </w:rPr>
        <w:t>тематическую общность и сложное нарративное устройство трилогии А. Н. Архангельского</w:t>
      </w:r>
      <w:r w:rsidRPr="00937B45">
        <w:rPr>
          <w:rFonts w:ascii="Times New Roman" w:hAnsi="Times New Roman" w:cs="Times New Roman"/>
          <w:sz w:val="28"/>
          <w:szCs w:val="28"/>
        </w:rPr>
        <w:t>, а также включением прозы Архангельского в контекст русской культуры</w:t>
      </w:r>
      <w:r w:rsidR="00B61FBE" w:rsidRPr="00937B45">
        <w:rPr>
          <w:rFonts w:ascii="Times New Roman" w:hAnsi="Times New Roman" w:cs="Times New Roman"/>
          <w:sz w:val="28"/>
          <w:szCs w:val="28"/>
        </w:rPr>
        <w:t>.</w:t>
      </w:r>
    </w:p>
    <w:p w:rsidR="00B61FBE" w:rsidRPr="00937B45" w:rsidRDefault="00B61FBE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значимость</w:t>
      </w:r>
      <w:r w:rsidR="00D874AB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</w:rPr>
        <w:t>исследования в сфере образования заключается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возможности использования его результатов в процессе педагогической деятельности в школе, а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рамках дисциплин «Теория литературы» и «Современная русская литература».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1FBE" w:rsidRPr="00937B45" w:rsidRDefault="00B61FBE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Структуры работы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включает введение, три главы, заключени</w:t>
      </w:r>
      <w:r w:rsidR="00D874AB" w:rsidRPr="00937B4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, список использованной литературы, насчитывающий </w:t>
      </w:r>
      <w:r w:rsidR="00F1613A" w:rsidRPr="00937B45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именовани</w:t>
      </w:r>
      <w:r w:rsidR="00F1613A" w:rsidRPr="00937B4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, и приложение</w:t>
      </w:r>
      <w:r w:rsidR="00E02638" w:rsidRPr="00937B45">
        <w:rPr>
          <w:rFonts w:ascii="Times New Roman" w:eastAsia="Times New Roman" w:hAnsi="Times New Roman" w:cs="Times New Roman"/>
          <w:sz w:val="28"/>
          <w:szCs w:val="28"/>
        </w:rPr>
        <w:t>, включающее методическую разработку урока.</w:t>
      </w:r>
    </w:p>
    <w:p w:rsidR="00EB72BA" w:rsidRPr="00937B45" w:rsidRDefault="00B61FBE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Апробация. </w:t>
      </w:r>
      <w:r w:rsidR="0010078D" w:rsidRPr="00937B45">
        <w:rPr>
          <w:rFonts w:ascii="Times New Roman" w:hAnsi="Times New Roman" w:cs="Times New Roman"/>
          <w:sz w:val="28"/>
          <w:szCs w:val="28"/>
        </w:rPr>
        <w:t>Международная научно-практическая конференция молодых исследователей «Язык, дискурс, (интер)культура в коммуникативном пространстве человека» (Красноярск, Сибирский федеральный университет, 11–12 апреля 2024 г.), Всероссийская конференция с международным участием «Актуальные проблемы современной филологии» в рамках ХХ</w:t>
      </w:r>
      <w:r w:rsidR="0010078D" w:rsidRPr="00937B4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0078D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10078D" w:rsidRPr="00937B45">
        <w:rPr>
          <w:rFonts w:ascii="Times New Roman" w:hAnsi="Times New Roman" w:cs="Times New Roman"/>
          <w:sz w:val="28"/>
          <w:szCs w:val="28"/>
        </w:rPr>
        <w:lastRenderedPageBreak/>
        <w:t xml:space="preserve">Международного научно-практического форму студентов, аспирантов </w:t>
      </w:r>
      <w:r w:rsidRPr="00937B45">
        <w:rPr>
          <w:rFonts w:ascii="Times New Roman" w:hAnsi="Times New Roman" w:cs="Times New Roman"/>
          <w:sz w:val="28"/>
          <w:szCs w:val="28"/>
        </w:rPr>
        <w:t>Основные положения работы были представлены на следующих научных конференциях: XV</w:t>
      </w:r>
      <w:r w:rsidRPr="00937B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A84EEE" w:rsidRPr="00937B45">
        <w:rPr>
          <w:rFonts w:ascii="Times New Roman" w:hAnsi="Times New Roman" w:cs="Times New Roman"/>
          <w:sz w:val="28"/>
          <w:szCs w:val="28"/>
        </w:rPr>
        <w:t>и молодых ученых «Молодежь и наука ХХ</w:t>
      </w:r>
      <w:r w:rsidR="00A84EEE" w:rsidRPr="00937B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4EEE" w:rsidRPr="00937B45">
        <w:rPr>
          <w:rFonts w:ascii="Times New Roman" w:hAnsi="Times New Roman" w:cs="Times New Roman"/>
          <w:sz w:val="28"/>
          <w:szCs w:val="28"/>
        </w:rPr>
        <w:t xml:space="preserve"> века»</w:t>
      </w:r>
      <w:r w:rsidR="00175229" w:rsidRPr="00937B45">
        <w:rPr>
          <w:rFonts w:ascii="Times New Roman" w:hAnsi="Times New Roman" w:cs="Times New Roman"/>
          <w:sz w:val="28"/>
          <w:szCs w:val="28"/>
        </w:rPr>
        <w:t xml:space="preserve"> (Красноярск, КГПУ им. В.П. Астафьева, </w:t>
      </w:r>
      <w:r w:rsidR="00F1613A" w:rsidRPr="00937B45">
        <w:rPr>
          <w:rFonts w:ascii="Times New Roman" w:hAnsi="Times New Roman" w:cs="Times New Roman"/>
          <w:sz w:val="28"/>
          <w:szCs w:val="28"/>
        </w:rPr>
        <w:t>17 апреля</w:t>
      </w:r>
      <w:r w:rsidR="00175229" w:rsidRPr="00937B45">
        <w:rPr>
          <w:rFonts w:ascii="Times New Roman" w:hAnsi="Times New Roman" w:cs="Times New Roman"/>
          <w:sz w:val="28"/>
          <w:szCs w:val="28"/>
        </w:rPr>
        <w:t xml:space="preserve"> 2024 г.)</w:t>
      </w:r>
      <w:r w:rsidR="00A84EEE" w:rsidRPr="00937B45">
        <w:rPr>
          <w:rFonts w:ascii="Times New Roman" w:hAnsi="Times New Roman" w:cs="Times New Roman"/>
          <w:sz w:val="28"/>
          <w:szCs w:val="28"/>
        </w:rPr>
        <w:t>.</w:t>
      </w:r>
      <w:r w:rsidR="00EB72BA" w:rsidRPr="00937B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B72BA">
      <w:pPr>
        <w:spacing w:after="0" w:line="360" w:lineRule="auto"/>
        <w:ind w:left="10" w:right="76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EB72BA" w:rsidRPr="00937B45" w:rsidRDefault="00EB72BA" w:rsidP="00E83E63">
      <w:pPr>
        <w:spacing w:after="0" w:line="360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AC4094" w:rsidRPr="00937B45" w:rsidRDefault="00AC4094" w:rsidP="006544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168705656"/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Глава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. Автор и нарратор</w:t>
      </w:r>
      <w:r w:rsidR="00175229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="00022B43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в трилогии</w:t>
      </w:r>
      <w:r w:rsidR="00EB72BA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А. Н. Архангельского «Счастливая жизнь»</w:t>
      </w:r>
    </w:p>
    <w:p w:rsidR="00AC4094" w:rsidRPr="00937B45" w:rsidRDefault="00AC4094" w:rsidP="006544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0D76" w:rsidRPr="00937B45" w:rsidRDefault="00BF0D76" w:rsidP="0065446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Toc168705657"/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1.1</w:t>
      </w:r>
      <w:r w:rsidR="000B1D1D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5B87"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</w:rPr>
        <w:t>втор</w:t>
      </w:r>
      <w:bookmarkEnd w:id="2"/>
    </w:p>
    <w:p w:rsidR="00BF0D76" w:rsidRPr="00937B45" w:rsidRDefault="00BF0D76" w:rsidP="0065446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D76" w:rsidRPr="00937B45" w:rsidRDefault="00BF0D76" w:rsidP="00FA4727">
      <w:pPr>
        <w:pStyle w:val="DDD"/>
        <w:spacing w:after="0"/>
        <w:ind w:firstLine="709"/>
        <w:jc w:val="both"/>
      </w:pPr>
      <w:r w:rsidRPr="00937B45">
        <w:rPr>
          <w:rFonts w:cs="Times New Roman"/>
          <w:szCs w:val="28"/>
        </w:rPr>
        <w:t xml:space="preserve">В современной русской литературе границы между художественным и документальным дискурсами основательно размыты. Сложность отнесения к тому или иному дискурсу возникает и в случае с серией «Счастливая жизнь». </w:t>
      </w:r>
      <w:r w:rsidRPr="00937B45">
        <w:t>Она создана на основе бесед автора с людьми истории ХХ века, которые часто длились несколько десятков лет. Серия включает в себя три книги: «Несогласный Теодор. История жизни Теодора Шанина, рассказанная им самим»</w:t>
      </w:r>
      <w:r w:rsidR="00AF6F52" w:rsidRPr="00937B45">
        <w:rPr>
          <w:rStyle w:val="ae"/>
        </w:rPr>
        <w:footnoteReference w:id="3"/>
      </w:r>
      <w:r w:rsidRPr="00937B45">
        <w:t xml:space="preserve"> (2019), «Русофил. История жизни Жоржа Нива, рассказанная им самим» (2020), «Русский иероглиф. История жизни Инны Ли, рассказанная ею самой» (2022).</w:t>
      </w:r>
    </w:p>
    <w:p w:rsidR="00BF0D76" w:rsidRPr="00937B45" w:rsidRDefault="00BF0D76" w:rsidP="00FA4727">
      <w:pPr>
        <w:pStyle w:val="DDD"/>
        <w:spacing w:after="0"/>
        <w:ind w:firstLine="709"/>
        <w:jc w:val="both"/>
      </w:pPr>
      <w:r w:rsidRPr="00937B45">
        <w:t xml:space="preserve">Книга «Несогласный Теодор», открывающая серию, посвящена Теодору Шанину – выдающемуся социологу, крестьяноведу, основателю Московской высшей школы социальных и экономических наук (более известной как Шанинка). </w:t>
      </w:r>
    </w:p>
    <w:p w:rsidR="00BF0D76" w:rsidRPr="00937B45" w:rsidRDefault="00BF0D76" w:rsidP="00FA4727">
      <w:pPr>
        <w:pStyle w:val="DDD"/>
        <w:spacing w:after="0"/>
        <w:ind w:firstLine="709"/>
        <w:jc w:val="both"/>
      </w:pPr>
      <w:r w:rsidRPr="00937B45">
        <w:t>Во второй книге серии «Русофил» описана судьба Жоржа Нива – крупного ученого-слависта, переводчика, популяризатора русской литературы во Франции и – шире – в Европе.</w:t>
      </w:r>
    </w:p>
    <w:p w:rsidR="00BF0D76" w:rsidRPr="00937B45" w:rsidRDefault="00BF0D76" w:rsidP="00FA4727">
      <w:pPr>
        <w:pStyle w:val="DDD"/>
        <w:spacing w:after="0"/>
        <w:ind w:firstLine="709"/>
        <w:jc w:val="both"/>
      </w:pPr>
      <w:r w:rsidRPr="00937B45">
        <w:t>Третья книга «Русский иероглиф» раскрывает судьбу Инны Ли – русской китаянки, преподавателя и переводчика, дочери сооснователя китайской коммунистической партии. Героиней третьей книги, как считал Архангельский, обязательно должна была быть женщина, чтобы не создать впечатление, что люди Большой Истории – только мужчины.</w:t>
      </w:r>
    </w:p>
    <w:p w:rsidR="00BF0D76" w:rsidRPr="00937B45" w:rsidRDefault="00BF0D76" w:rsidP="00FA4727">
      <w:pPr>
        <w:pStyle w:val="DDD"/>
        <w:spacing w:after="0"/>
        <w:ind w:firstLine="709"/>
        <w:jc w:val="both"/>
      </w:pPr>
      <w:r w:rsidRPr="00937B45">
        <w:t xml:space="preserve">Серия «Счастливая жизнь», как отмечал автор, с рыночной точки зрения стала «неправильным решением», поскольку для таких прижизненных биографий более выгодно «брать звезд». Но эти книги, в отличие от мемуаров, </w:t>
      </w:r>
      <w:r w:rsidRPr="00937B45">
        <w:lastRenderedPageBreak/>
        <w:t>предназначались для тех читателей, которые не были знакомы с героями.</w:t>
      </w:r>
      <w:r w:rsidR="00AA7090">
        <w:t xml:space="preserve">                    </w:t>
      </w:r>
      <w:r w:rsidRPr="00937B45">
        <w:t>А. Н. Архангельский отмечает, что «стремился к тому, чтобы каждая книга серии могла читаться автономно, по отдельности, но при этом все они подсвечивали друг друга, выстраиваясь в общий ряд» [Архангельский 2022</w:t>
      </w:r>
      <w:r w:rsidR="00725595" w:rsidRPr="00937B45">
        <w:t>:</w:t>
      </w:r>
      <w:r w:rsidRPr="00937B45">
        <w:t xml:space="preserve"> 9]. </w:t>
      </w:r>
    </w:p>
    <w:p w:rsidR="00554D7A" w:rsidRPr="00937B45" w:rsidRDefault="00BF0D76" w:rsidP="00FA4727">
      <w:pPr>
        <w:pStyle w:val="DDD"/>
        <w:spacing w:after="0"/>
        <w:ind w:firstLine="709"/>
        <w:jc w:val="both"/>
      </w:pPr>
      <w:r w:rsidRPr="00937B45">
        <w:t xml:space="preserve">Все три книги открываются предисловиями, которые подписаны именем </w:t>
      </w:r>
      <w:r w:rsidR="00F630B6" w:rsidRPr="00937B45">
        <w:t xml:space="preserve"> </w:t>
      </w:r>
      <w:r w:rsidR="00AA7090">
        <w:t xml:space="preserve">    </w:t>
      </w:r>
      <w:r w:rsidR="00F630B6" w:rsidRPr="00937B45">
        <w:t xml:space="preserve"> </w:t>
      </w:r>
      <w:r w:rsidRPr="00937B45">
        <w:t>А.</w:t>
      </w:r>
      <w:r w:rsidR="00F630B6" w:rsidRPr="00937B45">
        <w:t xml:space="preserve"> </w:t>
      </w:r>
      <w:r w:rsidRPr="00937B45">
        <w:t>Н. Архангельского: «Предисловие», «Кто такой Жорж Нива», «О чем эта книга. О ком эта книга. Зачем эта книга».  Они сразу отвечают на вопрос, о чем и о ком книга – «о реальных людях, наших современниках, живущих счастливую жизнь сквозь трагедии XX и XXI веков» [Архангельский 2022</w:t>
      </w:r>
      <w:r w:rsidR="00725595" w:rsidRPr="00937B45">
        <w:t>:</w:t>
      </w:r>
      <w:r w:rsidRPr="00937B45">
        <w:t xml:space="preserve"> 7]. После текста</w:t>
      </w:r>
      <w:r w:rsidR="00AA7090">
        <w:t xml:space="preserve"> </w:t>
      </w:r>
      <w:r w:rsidRPr="00937B45">
        <w:t xml:space="preserve">в «Несогласном Теодоре» следует «Вместо послесловия», написанное снова Архангельским. В «Русофиле» </w:t>
      </w:r>
      <w:r w:rsidR="00175229" w:rsidRPr="00937B45">
        <w:t>–</w:t>
      </w:r>
      <w:r w:rsidRPr="00937B45">
        <w:t xml:space="preserve"> «Что за чем» и «Кто есть кто», это своего рода словарь к тексту: «словарь не носит универсального характера; в него включены только те имена, которые важны для повествования и повествователя» [Архангельский 2020</w:t>
      </w:r>
      <w:r w:rsidR="0073222A" w:rsidRPr="00937B45">
        <w:t>:</w:t>
      </w:r>
      <w:r w:rsidRPr="00937B45">
        <w:t xml:space="preserve"> 233]. В «Русском иероглифе» после текста нет ничего.</w:t>
      </w:r>
      <w:r w:rsidR="00554D7A" w:rsidRPr="00937B45">
        <w:t xml:space="preserve"> </w:t>
      </w:r>
    </w:p>
    <w:p w:rsidR="00554D7A" w:rsidRPr="00937B45" w:rsidRDefault="00554D7A" w:rsidP="00FA4727">
      <w:pPr>
        <w:pStyle w:val="DDD"/>
        <w:spacing w:after="0"/>
        <w:ind w:firstLine="709"/>
        <w:jc w:val="both"/>
        <w:rPr>
          <w:rFonts w:cs="Times New Roman"/>
          <w:szCs w:val="28"/>
        </w:rPr>
      </w:pPr>
      <w:r w:rsidRPr="00937B45">
        <w:rPr>
          <w:rFonts w:cs="Times New Roman"/>
          <w:szCs w:val="28"/>
        </w:rPr>
        <w:t>О</w:t>
      </w:r>
      <w:r w:rsidR="00BF0D76" w:rsidRPr="00937B45">
        <w:rPr>
          <w:rFonts w:cs="Times New Roman"/>
          <w:szCs w:val="28"/>
        </w:rPr>
        <w:t xml:space="preserve"> сложности работы над биографичными произведениями Архангельский говорил на книжном фестивале «Красная площадь» в 2021 году: </w:t>
      </w:r>
    </w:p>
    <w:p w:rsidR="00BF0D76" w:rsidRPr="00937B45" w:rsidRDefault="00BF0D76" w:rsidP="005058D8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rFonts w:cs="Times New Roman"/>
          <w:sz w:val="24"/>
          <w:szCs w:val="24"/>
        </w:rPr>
        <w:t xml:space="preserve">Если пишешь для ЖЗЛ, то работаешь со всем </w:t>
      </w:r>
      <w:r w:rsidR="00175229" w:rsidRPr="00937B45">
        <w:rPr>
          <w:rFonts w:cs="Times New Roman"/>
          <w:sz w:val="24"/>
          <w:szCs w:val="24"/>
        </w:rPr>
        <w:t>«</w:t>
      </w:r>
      <w:r w:rsidRPr="00937B45">
        <w:rPr>
          <w:rFonts w:cs="Times New Roman"/>
          <w:sz w:val="24"/>
          <w:szCs w:val="24"/>
        </w:rPr>
        <w:t>напластованием</w:t>
      </w:r>
      <w:r w:rsidR="00175229" w:rsidRPr="00937B45">
        <w:rPr>
          <w:rFonts w:cs="Times New Roman"/>
          <w:sz w:val="24"/>
          <w:szCs w:val="24"/>
        </w:rPr>
        <w:t>»</w:t>
      </w:r>
      <w:r w:rsidRPr="00937B45">
        <w:rPr>
          <w:rFonts w:cs="Times New Roman"/>
          <w:sz w:val="24"/>
          <w:szCs w:val="24"/>
        </w:rPr>
        <w:t>, а если пишешь о ныне живущем человеке, то находишься в зоне риска, потому что у каждого живого человека есть собственная жизненная легенда. В этом случае нужно пройти между Сциллой и Харибдой: между мифологизацией и свободным рассказом</w:t>
      </w:r>
      <w:r w:rsidR="00AA7090">
        <w:rPr>
          <w:rFonts w:cs="Times New Roman"/>
          <w:sz w:val="24"/>
          <w:szCs w:val="24"/>
        </w:rPr>
        <w:t xml:space="preserve"> </w:t>
      </w:r>
      <w:r w:rsidRPr="00937B45">
        <w:rPr>
          <w:rFonts w:cs="Times New Roman"/>
          <w:sz w:val="24"/>
          <w:szCs w:val="24"/>
        </w:rPr>
        <w:t>об этом человеке. Биография – рассказ, если это академическая биография – обобщение. А биография живых людей – это проза, но только очень сложно выстраиваемая, с огромным количеством ограничений, которых нет</w:t>
      </w:r>
      <w:r w:rsidR="00AA7090">
        <w:rPr>
          <w:rFonts w:cs="Times New Roman"/>
          <w:sz w:val="24"/>
          <w:szCs w:val="24"/>
        </w:rPr>
        <w:t xml:space="preserve"> </w:t>
      </w:r>
      <w:r w:rsidRPr="00937B45">
        <w:rPr>
          <w:rFonts w:cs="Times New Roman"/>
          <w:sz w:val="24"/>
          <w:szCs w:val="24"/>
        </w:rPr>
        <w:t>в художественной литературе, но и с огромным количеством п</w:t>
      </w:r>
      <w:r w:rsidR="00175229" w:rsidRPr="00937B45">
        <w:rPr>
          <w:rFonts w:cs="Times New Roman"/>
          <w:sz w:val="24"/>
          <w:szCs w:val="24"/>
        </w:rPr>
        <w:t>римочек, которых в ней тоже нет</w:t>
      </w:r>
      <w:r w:rsidRPr="00937B45">
        <w:rPr>
          <w:rFonts w:cs="Times New Roman"/>
          <w:sz w:val="24"/>
          <w:szCs w:val="24"/>
        </w:rPr>
        <w:t xml:space="preserve"> [Архангельский 2021].</w:t>
      </w:r>
    </w:p>
    <w:p w:rsidR="00BF0D76" w:rsidRPr="00937B45" w:rsidRDefault="00BF0D76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</w:rPr>
        <w:t>В одном из публичных выступлений Архангельский говорит, что не знает, кто написал эту книгу: «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хитро стоит моя фамилия </w:t>
      </w:r>
      <w:r w:rsidR="00175229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серии, я написал серию. &lt;…&gt; Хочется, чтобы это было прямое обращение, прямой рассказ о своей собственной судьбе»</w:t>
      </w:r>
      <w:r w:rsid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1793" w:rsidRP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Архангельский, Солодников 2020</w:t>
      </w:r>
      <w:r w:rsidR="00851793" w:rsidRP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. Архангельский называет себя фильтром, печью, «которая очищает излишние потоки и оставляет только самое существенное»</w:t>
      </w:r>
      <w:r w:rsid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51793" w:rsidRP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Там же</w:t>
      </w:r>
      <w:r w:rsidR="00851793" w:rsidRPr="00851793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интервью Елены Яковлевой он проводит аналогию с тенью: </w:t>
      </w:r>
    </w:p>
    <w:p w:rsidR="00BF0D76" w:rsidRPr="00937B45" w:rsidRDefault="00BF0D76" w:rsidP="005058D8">
      <w:pPr>
        <w:spacing w:after="0" w:line="276" w:lineRule="auto"/>
        <w:ind w:left="709" w:right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Я решил рассказать вот так. Спрятав автора в тень героя. Я в очень многих случаях затирал себя ластиком. Тень так тень. Тень, конечно, в русской, и европейской традиции </w:t>
      </w:r>
      <w:r w:rsidR="00BA4DD1"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отрицательный образ. Но мне кажется, что и положительный. Читатель, ощущая героя как автора, остается с ним один на один. Я </w:t>
      </w:r>
      <w:r w:rsidR="00BA4DD1"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раз я тень </w:t>
      </w:r>
      <w:r w:rsidR="00BA4DD1"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175229"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мешаю, не лезу, не встреваю</w:t>
      </w:r>
      <w:r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[Архангельский, Яковлева 2020]</w:t>
      </w:r>
      <w:r w:rsidR="00F630B6" w:rsidRPr="00937B4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783E94" w:rsidRPr="00937B45" w:rsidRDefault="00BF0D76" w:rsidP="00FA4727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Автор в предисловиях называет эти книги биографическими романами (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сама эта характеристика сигнализирует о синтезе фикционального и фактуального начал)</w:t>
      </w:r>
      <w:r w:rsidR="00554D7A" w:rsidRPr="00937B45">
        <w:rPr>
          <w:rFonts w:ascii="Times New Roman" w:eastAsia="Times New Roman" w:hAnsi="Times New Roman" w:cs="Times New Roman"/>
          <w:sz w:val="28"/>
          <w:szCs w:val="28"/>
        </w:rPr>
        <w:t>. Александр Николаевич прямо говорил в интер</w:t>
      </w:r>
      <w:r w:rsidR="00AA7090">
        <w:rPr>
          <w:rFonts w:ascii="Times New Roman" w:eastAsia="Times New Roman" w:hAnsi="Times New Roman" w:cs="Times New Roman"/>
          <w:sz w:val="28"/>
          <w:szCs w:val="28"/>
        </w:rPr>
        <w:t xml:space="preserve">вью </w:t>
      </w:r>
      <w:r w:rsidR="00554D7A" w:rsidRPr="00937B45">
        <w:rPr>
          <w:rFonts w:ascii="Times New Roman" w:eastAsia="Times New Roman" w:hAnsi="Times New Roman" w:cs="Times New Roman"/>
          <w:sz w:val="28"/>
          <w:szCs w:val="28"/>
        </w:rPr>
        <w:t xml:space="preserve">с Е. Яковлевой о сложностях отношения книг к дискурсам: 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fiction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D7A" w:rsidRPr="00937B4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non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</w:rPr>
        <w:t>-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fiction</w:t>
      </w:r>
      <w:r w:rsidR="00554D7A" w:rsidRPr="00937B4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83E94" w:rsidRPr="00937B45" w:rsidRDefault="00554D7A" w:rsidP="005058D8">
      <w:pPr>
        <w:spacing w:line="276" w:lineRule="auto"/>
        <w:ind w:left="709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Моя же книга ближе к современному актуальному искусству, где документ часто превращается в художественное повествование, а художественное повествование 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в документ. И конечно, тут наброска должно быть больше, чем прописанных деталей [Архангельский, Яковлева 2020].</w:t>
      </w:r>
      <w:r w:rsidRPr="00937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D76" w:rsidRPr="00937B45" w:rsidRDefault="00554D7A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Здесь же он отмечает близость серии к жанру исповеди:</w:t>
      </w:r>
      <w:r w:rsidR="00BF0D76" w:rsidRPr="00937B45">
        <w:rPr>
          <w:rFonts w:ascii="Times New Roman" w:eastAsia="Times New Roman" w:hAnsi="Times New Roman" w:cs="Times New Roman"/>
          <w:sz w:val="28"/>
          <w:szCs w:val="28"/>
        </w:rPr>
        <w:t xml:space="preserve"> «текст сделан в жанровой традиции исповеди, до сих пор находящейся на обочине литературного процесса. Хотя жизни в ней не меньше, а может быть и больше, чем в романе» [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Там же</w:t>
      </w:r>
      <w:r w:rsidR="00BF0D76" w:rsidRPr="00937B45">
        <w:rPr>
          <w:rFonts w:ascii="Times New Roman" w:eastAsia="Times New Roman" w:hAnsi="Times New Roman" w:cs="Times New Roman"/>
          <w:sz w:val="28"/>
          <w:szCs w:val="28"/>
        </w:rPr>
        <w:t>]</w:t>
      </w:r>
      <w:r w:rsidR="00BF0D76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D6C12" w:rsidRPr="00937B45" w:rsidRDefault="00DD6C12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3" w:name="_Hlk169096319"/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Опираясь на типологию В. Шмида</w:t>
      </w:r>
      <w:r w:rsidR="00BD7164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 Н. Архангельского следует назвать конкретным автором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трилогии «Счастливая жизнь»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т.е. реальной исторической личностью, создавшей </w:t>
      </w:r>
      <w:bookmarkEnd w:id="3"/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эти книги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акие сложноустроенные тексты, которые написаны на основе интервью </w:t>
      </w:r>
      <w:r w:rsidR="00C52DA6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 современниками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требуют пристального анализа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нарративного устройства.</w:t>
      </w:r>
    </w:p>
    <w:p w:rsidR="00533D0F" w:rsidRPr="00937B45" w:rsidRDefault="00533D0F" w:rsidP="002E2116">
      <w:pPr>
        <w:spacing w:after="0" w:line="360" w:lineRule="auto"/>
        <w:ind w:left="10" w:right="76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AC4094" w:rsidRPr="00937B45" w:rsidRDefault="00BF0D76" w:rsidP="006544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68705658"/>
      <w:r w:rsidRPr="00937B45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0B1D1D" w:rsidRPr="00937B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4094" w:rsidRPr="00937B45">
        <w:rPr>
          <w:rFonts w:ascii="Times New Roman" w:hAnsi="Times New Roman" w:cs="Times New Roman"/>
          <w:b/>
          <w:bCs/>
          <w:sz w:val="28"/>
          <w:szCs w:val="28"/>
        </w:rPr>
        <w:t>Нарратор</w:t>
      </w:r>
      <w:bookmarkEnd w:id="4"/>
    </w:p>
    <w:p w:rsidR="00AC4094" w:rsidRPr="00937B45" w:rsidRDefault="00AC4094" w:rsidP="00FA472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5851" w:rsidRPr="00937B45" w:rsidRDefault="00835851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22B43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предыдущем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5229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мы рассмотрели те признаки, которые позволяют отнести 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биографически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Н. Архангельского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нефикциональному дискурсу, Рассмотрение этих текстов невозможно без описания тех элементов, которые дают нам основания отнести эти тексты и к фикциональному дискурсу. </w:t>
      </w:r>
    </w:p>
    <w:p w:rsidR="00835851" w:rsidRPr="00937B45" w:rsidRDefault="00835851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предисловиями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трех книг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следуют главы, в которых герои рассказывают о месте своего рождения, своих родителях и связи с русским языком и культурой. Личные, бытовые истории героев тесно переплетены</w:t>
      </w:r>
      <w:r w:rsidR="008D566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533D0F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событиями мировой истории. Это отмечает литературный критик Анна Берсенева, характеризуя книгу «Русский иероглиф» как «рассказ об отце, о матери, о сестре, а потом о муже и детях», который «каким-то очень естественным образом становится рассказом об истории Китая в ХХ веке» [Берсенева 2022].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36D20" w:rsidRPr="00937B45" w:rsidRDefault="00835851" w:rsidP="00FA4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Как уже отмечалось, книги основаны на многочасовых интервью Архангельского и Шанина, Нива, Ли, но открытый доступ мы имеем только лишь к интервью Теодора Шанина</w:t>
      </w:r>
      <w:r w:rsidR="00936D2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Именно поэтому </w:t>
      </w:r>
      <w:r w:rsidR="00936D20" w:rsidRPr="00937B45">
        <w:rPr>
          <w:rFonts w:ascii="Times New Roman" w:hAnsi="Times New Roman" w:cs="Times New Roman"/>
          <w:sz w:val="28"/>
          <w:szCs w:val="28"/>
        </w:rPr>
        <w:t>мы ставим перед собой задачу выявить степень обработки текста посредством сравнительного анализа интервью и главы книги «Несогласного Теодора»</w:t>
      </w:r>
      <w:r w:rsidR="00F0275E" w:rsidRPr="00937B45">
        <w:rPr>
          <w:rFonts w:ascii="Times New Roman" w:hAnsi="Times New Roman" w:cs="Times New Roman"/>
          <w:sz w:val="28"/>
          <w:szCs w:val="28"/>
        </w:rPr>
        <w:t xml:space="preserve"> (что позволит нам выявить особенности нарративного устройства всей серии А. Н. Архангельского «Счастливая жизнь»). </w:t>
      </w:r>
      <w:r w:rsidR="00936D20" w:rsidRPr="00937B45">
        <w:rPr>
          <w:rFonts w:ascii="Times New Roman" w:hAnsi="Times New Roman" w:cs="Times New Roman"/>
          <w:sz w:val="28"/>
          <w:szCs w:val="28"/>
        </w:rPr>
        <w:t>Для этого обратимся к приемам фиктивного нарратора, которые выделяет Вольф Шмид в</w:t>
      </w:r>
      <w:r w:rsidR="00022B43" w:rsidRPr="00937B45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936D20" w:rsidRPr="00937B45">
        <w:rPr>
          <w:rFonts w:ascii="Times New Roman" w:hAnsi="Times New Roman" w:cs="Times New Roman"/>
          <w:sz w:val="28"/>
          <w:szCs w:val="28"/>
        </w:rPr>
        <w:t xml:space="preserve"> «Нарратологии»</w:t>
      </w:r>
      <w:r w:rsidR="00022B43" w:rsidRPr="00937B45">
        <w:rPr>
          <w:rFonts w:ascii="Times New Roman" w:hAnsi="Times New Roman" w:cs="Times New Roman"/>
          <w:sz w:val="28"/>
          <w:szCs w:val="28"/>
        </w:rPr>
        <w:t>, уже ставшей классической</w:t>
      </w:r>
      <w:r w:rsidR="00175229" w:rsidRPr="00937B45">
        <w:rPr>
          <w:rFonts w:ascii="Times New Roman" w:hAnsi="Times New Roman" w:cs="Times New Roman"/>
          <w:sz w:val="28"/>
          <w:szCs w:val="28"/>
        </w:rPr>
        <w:t>:</w:t>
      </w:r>
    </w:p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1. отбор элементов (персонажей, ситуаций, действий, в их числе речей, мыслей и восприятий персонажей) из «событий» как нарративного материала для создания повествуемой истории; </w:t>
      </w:r>
    </w:p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онкретизация, детализация подбираемых элементов;</w:t>
      </w:r>
    </w:p>
    <w:p w:rsidR="00AC4094" w:rsidRPr="00937B45" w:rsidRDefault="00175229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3. к</w:t>
      </w:r>
      <w:r w:rsidR="00AC4094" w:rsidRPr="00937B45">
        <w:rPr>
          <w:rFonts w:ascii="Times New Roman" w:eastAsia="Times New Roman" w:hAnsi="Times New Roman" w:cs="Times New Roman"/>
          <w:sz w:val="28"/>
          <w:szCs w:val="28"/>
        </w:rPr>
        <w:t>омпозиция повествовательного текста, т. е. составление и расположение подбираемых элементов в определенном порядке;</w:t>
      </w:r>
    </w:p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зыковая (лексическая и синтаксическая) презентация подбираемых элементов;</w:t>
      </w:r>
    </w:p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ценка подбираемых элементов (она может содержаться имплицитно в указанных выше четырех приемах либо может быть дана эксплицитно);</w:t>
      </w:r>
    </w:p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75229" w:rsidRPr="00937B4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азмышления, комментарии и обобщения нарратора [Шмид 2008</w:t>
      </w:r>
      <w:r w:rsidR="00AE1B73" w:rsidRPr="00937B4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70].</w:t>
      </w:r>
    </w:p>
    <w:p w:rsidR="00FA4727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Всеми приемами пользуется нарратор «Несогласного Теодора», мы можем проследить это, сравнивая фрагменты интервью и книги. В интервью сказано, гораздо меньше, по сравнению с повествованием в книге, то есть рассказчик отобрал элементы и конкретизировал, изложил более подробно их. В фрагментах, приведенных ниже, видна разница изложения одного и того же эпизода Шаниным и рассказчиком «Несогласного Теодора».</w:t>
      </w:r>
    </w:p>
    <w:tbl>
      <w:tblPr>
        <w:tblStyle w:val="a3"/>
        <w:tblW w:w="0" w:type="auto"/>
        <w:tblLook w:val="04A0"/>
      </w:tblPr>
      <w:tblGrid>
        <w:gridCol w:w="5071"/>
        <w:gridCol w:w="5071"/>
      </w:tblGrid>
      <w:tr w:rsidR="00937B45" w:rsidRPr="00937B45" w:rsidTr="00FA4727">
        <w:tc>
          <w:tcPr>
            <w:tcW w:w="5071" w:type="dxa"/>
          </w:tcPr>
          <w:p w:rsidR="00FA4727" w:rsidRPr="00937B45" w:rsidRDefault="00FA4727" w:rsidP="0065446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Столь же неожиданно Красная армия ушла – после того как было принято решение передать Вильно литовцам и продемонстрировать, что все произошедшее было не атакой на Польшу, а справедливым воссозданием законных границ. Они отдают литовцам то, что было их. Забирают себе Западную Белоруссию и Западную Украину. Но через два месяца, когда русские танки выкатились, литовцы пришли не сразу. Тут же родилась шутка: это потому что единственный танкист литовской армии простудился. Это, конечно, поляки придумали. Вообще, виленчане любили пошутить насчет самих себя и насчет других, поэтому шутку подхватили [Архангельский 2019: 28]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5071" w:type="dxa"/>
          </w:tcPr>
          <w:p w:rsidR="00FA4727" w:rsidRPr="00937B45" w:rsidRDefault="00FA4727" w:rsidP="00654469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>После двух месяцев танки выкатились, и пришли литовцы. То есть, был довольно длинный период, когда литовская армия еще не входила, а русская уже вышла. И виленчане любили шутить: единственный танкист литовской армии простудился [Архангельский, Шанин 2018].</w:t>
            </w:r>
          </w:p>
        </w:tc>
      </w:tr>
    </w:tbl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В интервью и книге отличается и композиционный порядок рассказываемых историй. Например, в подкасте Шанин сначала говорит о том, как поменял фамилию, а затем рассказывает про своего деда. В книге же нарратор сначала дает характеристику всей семьи, а после этого сообщает о смене фамилии. Или же, например, Шанин рассказывает сначала историю о том, как его зверски избили</w:t>
      </w:r>
      <w:r w:rsidR="00AA7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в предместье Вильно, а затем о том, как его сестра кидалась кирпичами в соседских девочек. В книге же рассказчик меняет эти эпизоды местами.</w:t>
      </w:r>
    </w:p>
    <w:p w:rsidR="00AC4094" w:rsidRPr="00937B45" w:rsidRDefault="00AC4094" w:rsidP="008D5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В единственной сноске, подписанной именем Архангельского, сказано, что «важнее сохранить особенности речи» героя, «чем научно обоснованное написание». Далее там же дается норма употребления слов «миснагдим» и «миснагед», в книге же мы видим и «миснагд», что не является литературной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нормой, но сохраняет особенности речи Шанина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[Архангельский 2019]</w:t>
      </w:r>
      <w:r w:rsidR="00FF3B05" w:rsidRPr="00937B4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Другой пример: и в первоисточнике, и в книге мы видим употребление местоимения «ея» вместо «её»: «За </w:t>
      </w:r>
      <w:r w:rsidRPr="00937B45">
        <w:rPr>
          <w:rFonts w:ascii="Times New Roman" w:eastAsia="Times New Roman" w:hAnsi="Times New Roman" w:cs="Times New Roman"/>
          <w:i/>
          <w:iCs/>
          <w:sz w:val="28"/>
          <w:szCs w:val="28"/>
        </w:rPr>
        <w:t>ея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2B43" w:rsidRPr="00937B45">
        <w:rPr>
          <w:rFonts w:ascii="Times New Roman" w:eastAsia="Times New Roman" w:hAnsi="Times New Roman" w:cs="Times New Roman"/>
          <w:sz w:val="28"/>
          <w:szCs w:val="28"/>
        </w:rPr>
        <w:t>[</w:t>
      </w:r>
      <w:r w:rsidR="00F738E0" w:rsidRPr="00937B45">
        <w:rPr>
          <w:rFonts w:ascii="Times New Roman" w:eastAsia="Times New Roman" w:hAnsi="Times New Roman" w:cs="Times New Roman"/>
          <w:sz w:val="28"/>
          <w:szCs w:val="28"/>
        </w:rPr>
        <w:t>везде, кроме специально оговоренных случаев, курсив наш</w:t>
      </w:r>
      <w:r w:rsidR="00022B43" w:rsidRPr="00937B45">
        <w:rPr>
          <w:rFonts w:ascii="Times New Roman" w:eastAsia="Times New Roman" w:hAnsi="Times New Roman" w:cs="Times New Roman"/>
          <w:sz w:val="28"/>
          <w:szCs w:val="28"/>
        </w:rPr>
        <w:t xml:space="preserve">. – Д.З.]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спиной стоял солдат с винтовкой и штыком»</w:t>
      </w:r>
      <w:r w:rsidR="00CF72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225" w:rsidRPr="00CF7225">
        <w:rPr>
          <w:rFonts w:ascii="Times New Roman" w:eastAsia="Times New Roman" w:hAnsi="Times New Roman" w:cs="Times New Roman"/>
          <w:sz w:val="28"/>
          <w:szCs w:val="28"/>
        </w:rPr>
        <w:t>[</w:t>
      </w:r>
      <w:r w:rsidR="00CF7225">
        <w:rPr>
          <w:rFonts w:ascii="Times New Roman" w:eastAsia="Times New Roman" w:hAnsi="Times New Roman" w:cs="Times New Roman"/>
          <w:sz w:val="28"/>
          <w:szCs w:val="28"/>
        </w:rPr>
        <w:t>Архангельский 2019: 33</w:t>
      </w:r>
      <w:r w:rsidR="00CF7225" w:rsidRPr="00CF7225">
        <w:rPr>
          <w:rFonts w:ascii="Times New Roman" w:eastAsia="Times New Roman" w:hAnsi="Times New Roman" w:cs="Times New Roman"/>
          <w:sz w:val="28"/>
          <w:szCs w:val="28"/>
        </w:rPr>
        <w:t>]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. В тексте книги эффект устной речи создается при помощи таких элементов, как фраза «всякое такое прочее»</w:t>
      </w:r>
      <w:r w:rsidR="008D5660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в конце предложений или характеристика «блестяще», которую мы часто слышим от Шанина в интервью: «Я должен говорить совершенно без акцента и </w:t>
      </w:r>
      <w:r w:rsidRPr="00937B45">
        <w:rPr>
          <w:rFonts w:ascii="Times New Roman" w:eastAsia="Times New Roman" w:hAnsi="Times New Roman" w:cs="Times New Roman"/>
          <w:i/>
          <w:iCs/>
          <w:sz w:val="28"/>
          <w:szCs w:val="28"/>
        </w:rPr>
        <w:t>блестяще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 на польском языке»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[Архангельский 2019</w:t>
      </w:r>
      <w:r w:rsidR="00725595"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18].</w:t>
      </w:r>
      <w:r w:rsidR="00FF3B05" w:rsidRPr="00937B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В то же время, например,</w:t>
      </w:r>
      <w:r w:rsidR="00AA7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во фрагментах ниже слово «высказать» заменено на литературный вариант «произнести». Другой пример: в интервью Шанин произносит польскую пословицу, говоря «плыла вода», но рассказчик использует нормативный вариант – «вода бежала».</w:t>
      </w:r>
    </w:p>
    <w:tbl>
      <w:tblPr>
        <w:tblStyle w:val="a3"/>
        <w:tblW w:w="0" w:type="auto"/>
        <w:tblLook w:val="04A0"/>
      </w:tblPr>
      <w:tblGrid>
        <w:gridCol w:w="5071"/>
        <w:gridCol w:w="5071"/>
      </w:tblGrid>
      <w:tr w:rsidR="00937B45" w:rsidRPr="00937B45" w:rsidTr="00FA4727"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Никто, кроме поляков, не мог правильно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произнести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или написать мою фамилию [Архангельский 2019: 22].</w:t>
            </w:r>
          </w:p>
        </w:tc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Никто, кроме поляков, не мог правильно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высказать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мою фамилию [Архангельский, Шанин 2018].</w:t>
            </w:r>
          </w:p>
        </w:tc>
      </w:tr>
      <w:tr w:rsidR="00937B45" w:rsidRPr="00937B45" w:rsidTr="00FA4727"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Я ответил присловьем: </w:t>
            </w:r>
            <w:r w:rsidR="008D5660" w:rsidRPr="00937B45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Где вода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бежала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, она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побежит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опять</w:t>
            </w:r>
            <w:r w:rsidR="008D5660" w:rsidRPr="00937B45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[Архангельский 2019: 32].</w:t>
            </w:r>
          </w:p>
        </w:tc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Я ему ответил по-польски: </w:t>
            </w:r>
            <w:r w:rsidR="008D5660" w:rsidRPr="00937B45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Где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плыла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вода, она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поплывет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опять</w:t>
            </w:r>
            <w:r w:rsidR="008D5660" w:rsidRPr="00937B45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[Архангельский, Шанин 2018].</w:t>
            </w:r>
          </w:p>
        </w:tc>
      </w:tr>
    </w:tbl>
    <w:p w:rsidR="00AC4094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В интервью Шанин употребляет слово «Йом-Кипур», что означает еврейский Судный День. В книге же повествователь заменяет «Йом-Кипур» встречей «субботы», – вероятно, потому, что понимает, что не всем читателям известно значения слова «Йом-Кипур».</w:t>
      </w:r>
    </w:p>
    <w:tbl>
      <w:tblPr>
        <w:tblStyle w:val="a3"/>
        <w:tblW w:w="0" w:type="auto"/>
        <w:tblLook w:val="04A0"/>
      </w:tblPr>
      <w:tblGrid>
        <w:gridCol w:w="5071"/>
        <w:gridCol w:w="5071"/>
      </w:tblGrid>
      <w:tr w:rsidR="00937B45" w:rsidRPr="00937B45" w:rsidTr="00FA4727"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Мама была нерелигиозной, как и отец. За тем единственным исключением, что она зажигала свечи при встрече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субботы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[Архангельский 2019: 23].</w:t>
            </w:r>
          </w:p>
        </w:tc>
        <w:tc>
          <w:tcPr>
            <w:tcW w:w="5071" w:type="dxa"/>
          </w:tcPr>
          <w:p w:rsidR="00FA4727" w:rsidRPr="00937B45" w:rsidRDefault="00FA4727" w:rsidP="00FA4727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Мама была нерелигиозной, как и отец. С тем, что она только держала, так сказать, это она зажигала свечи в </w:t>
            </w:r>
            <w:r w:rsidRPr="00937B4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Йом-Кипур</w:t>
            </w:r>
            <w:r w:rsidRPr="00937B45">
              <w:rPr>
                <w:rFonts w:ascii="Times New Roman" w:eastAsia="Times New Roman" w:hAnsi="Times New Roman"/>
                <w:sz w:val="28"/>
                <w:szCs w:val="28"/>
              </w:rPr>
              <w:t xml:space="preserve"> [Архангельский, Шанин 2018].</w:t>
            </w:r>
          </w:p>
        </w:tc>
      </w:tr>
    </w:tbl>
    <w:p w:rsidR="00725595" w:rsidRPr="00937B45" w:rsidRDefault="00AC4094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рассказчик и организует текст: читатель видит его комментарии и размышления, что является одним из приемов нарратора по В. Шмиду</w:t>
      </w:r>
      <w:r w:rsidRPr="00937B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AC4094" w:rsidRPr="00937B45" w:rsidRDefault="00AC4094" w:rsidP="005058D8">
      <w:pPr>
        <w:spacing w:line="276" w:lineRule="auto"/>
        <w:ind w:left="709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был Яшуньский. Мать </w:t>
      </w:r>
      <w:r w:rsidR="00A3271D" w:rsidRPr="00937B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Яшуньска. Отец </w:t>
      </w:r>
      <w:r w:rsidR="00A3271D" w:rsidRPr="00937B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Зайдшнур. Почему же я </w:t>
      </w:r>
      <w:r w:rsidR="00A3271D" w:rsidRPr="00937B4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Шанин? Самое простое (но пока не полное; полного вам придется подождать) о</w:t>
      </w:r>
      <w:r w:rsidR="00175229"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бъяснение заключается вот в чем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[Архангельский 2019</w:t>
      </w:r>
      <w:r w:rsidR="00725595"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37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22].</w:t>
      </w:r>
    </w:p>
    <w:p w:rsidR="00FF3B05" w:rsidRPr="00937B45" w:rsidRDefault="00FF3B05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фрагментах видна неточность, несовпадение книги с интервью. В интервью Шанин говорит, что отец был единственным членом семьи, который в течение одного года выучил литовский язык. В книге же этот факт становится фактом биографии деда.</w:t>
      </w:r>
    </w:p>
    <w:tbl>
      <w:tblPr>
        <w:tblStyle w:val="a3"/>
        <w:tblW w:w="0" w:type="auto"/>
        <w:tblLook w:val="04A0"/>
      </w:tblPr>
      <w:tblGrid>
        <w:gridCol w:w="5071"/>
        <w:gridCol w:w="5071"/>
      </w:tblGrid>
      <w:tr w:rsidR="00937B45" w:rsidRPr="00937B45" w:rsidTr="00FA4727">
        <w:tc>
          <w:tcPr>
            <w:tcW w:w="5071" w:type="dxa"/>
          </w:tcPr>
          <w:p w:rsidR="00FA4727" w:rsidRPr="00937B45" w:rsidRDefault="00FA4727" w:rsidP="00FF3B0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i/>
                <w:iCs/>
                <w:sz w:val="28"/>
                <w:szCs w:val="28"/>
              </w:rPr>
              <w:t>Дед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 xml:space="preserve"> говорил блестяще по-польски; он вообще был очень хорошим лингвистом: позже, когда в город пришла новая, литовская власть, он был единственным членом нашей семьи, который в течение года выучил литовский [Архангельский 2019: 18].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071" w:type="dxa"/>
          </w:tcPr>
          <w:p w:rsidR="00FA4727" w:rsidRPr="00937B45" w:rsidRDefault="00FA4727" w:rsidP="00FF3B0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i/>
                <w:iCs/>
                <w:sz w:val="28"/>
                <w:szCs w:val="28"/>
              </w:rPr>
              <w:t>Отец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 xml:space="preserve"> предпочитал русский, так как был в русском университете в Петербурге и всякое такое прочее. Говорил хорошо по-русски, говорил хорошо по-польски. Когда новая власть, литовская власть, пришла в город, он был единственным членом нашей семьи, который в течение года выучил литовский [Архангельский, Шанин 2018].</w:t>
            </w:r>
          </w:p>
        </w:tc>
      </w:tr>
    </w:tbl>
    <w:p w:rsidR="00FF3B05" w:rsidRPr="00937B45" w:rsidRDefault="00FF3B05" w:rsidP="00FA47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Следующий выразительный фрагмент, на который стоит обратить пристальное внимание, – появление в тексте книги вводного слова «знаешь»: </w:t>
      </w:r>
    </w:p>
    <w:tbl>
      <w:tblPr>
        <w:tblStyle w:val="a3"/>
        <w:tblW w:w="0" w:type="auto"/>
        <w:tblLook w:val="04A0"/>
      </w:tblPr>
      <w:tblGrid>
        <w:gridCol w:w="5071"/>
        <w:gridCol w:w="5071"/>
      </w:tblGrid>
      <w:tr w:rsidR="00937B45" w:rsidRPr="00937B45" w:rsidTr="00341C18">
        <w:tc>
          <w:tcPr>
            <w:tcW w:w="5071" w:type="dxa"/>
          </w:tcPr>
          <w:p w:rsidR="00341C18" w:rsidRPr="00937B45" w:rsidRDefault="00341C18" w:rsidP="00FA472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 xml:space="preserve">Вторая вещь, которую я запомнил, –   это, </w:t>
            </w:r>
            <w:r w:rsidRPr="00937B45">
              <w:rPr>
                <w:rFonts w:ascii="Times New Roman" w:hAnsi="Times New Roman"/>
                <w:i/>
                <w:iCs/>
                <w:sz w:val="28"/>
                <w:szCs w:val="28"/>
              </w:rPr>
              <w:t>знаешь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 xml:space="preserve">, как мгновенный снимок </w:t>
            </w:r>
            <w:r w:rsidR="000F653D" w:rsidRPr="00937B4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>со вспышкой [Архангельский 2019: 40].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ab/>
            </w:r>
            <w:r w:rsidRPr="00937B4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071" w:type="dxa"/>
          </w:tcPr>
          <w:p w:rsidR="00341C18" w:rsidRPr="00937B45" w:rsidRDefault="00341C18" w:rsidP="00FA472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Вторая вещь, которая у меня осталась, как снимок, когда снимают такие быстрые снимки [Архангельский</w:t>
            </w:r>
            <w:r w:rsidR="002A2A06">
              <w:rPr>
                <w:rFonts w:ascii="Times New Roman" w:hAnsi="Times New Roman"/>
                <w:sz w:val="28"/>
                <w:szCs w:val="28"/>
              </w:rPr>
              <w:t>,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 xml:space="preserve"> Шанин 2018].</w:t>
            </w:r>
          </w:p>
        </w:tc>
      </w:tr>
    </w:tbl>
    <w:p w:rsidR="00FF3B05" w:rsidRPr="00937B45" w:rsidRDefault="00FF3B0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Можно предположить, что слово «знаешь» обращено к читателю, будучи призванным обострить его внимание в нужный Архангельскому момент. Однако это едва ли верно уже хотя бы потому, что больше в других местах книги подобные конструкции не встречаются. Второе предположение: Архангельский сохраняет речевую особенность своего собеседника Шанина. Третье возможное предположение – слово </w:t>
      </w:r>
      <w:r w:rsidR="00022B43" w:rsidRPr="00937B45">
        <w:rPr>
          <w:rFonts w:ascii="Times New Roman" w:hAnsi="Times New Roman" w:cs="Times New Roman"/>
          <w:sz w:val="28"/>
          <w:szCs w:val="28"/>
        </w:rPr>
        <w:t>«</w:t>
      </w:r>
      <w:r w:rsidRPr="00937B45">
        <w:rPr>
          <w:rFonts w:ascii="Times New Roman" w:hAnsi="Times New Roman" w:cs="Times New Roman"/>
          <w:sz w:val="28"/>
          <w:szCs w:val="28"/>
        </w:rPr>
        <w:t>знаешь</w:t>
      </w:r>
      <w:r w:rsidR="00022B43" w:rsidRPr="00937B45">
        <w:rPr>
          <w:rFonts w:ascii="Times New Roman" w:hAnsi="Times New Roman" w:cs="Times New Roman"/>
          <w:sz w:val="28"/>
          <w:szCs w:val="28"/>
        </w:rPr>
        <w:t>»</w:t>
      </w:r>
      <w:r w:rsidRPr="00937B45">
        <w:rPr>
          <w:rFonts w:ascii="Times New Roman" w:hAnsi="Times New Roman" w:cs="Times New Roman"/>
          <w:sz w:val="28"/>
          <w:szCs w:val="28"/>
        </w:rPr>
        <w:t xml:space="preserve"> проникло в текст книги в результате ошибки: перерабатывая устный рассказ Шанина, Архангельский забыл «вычистить» его из </w:t>
      </w:r>
      <w:r w:rsidRPr="00937B45">
        <w:rPr>
          <w:rFonts w:ascii="Times New Roman" w:hAnsi="Times New Roman" w:cs="Times New Roman"/>
          <w:sz w:val="28"/>
          <w:szCs w:val="28"/>
        </w:rPr>
        <w:lastRenderedPageBreak/>
        <w:t>исходного речевого массива. Однако и второе, и третье предположения тоже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не подтверждаются, поскольку в интервью этого слова тоже нет.</w:t>
      </w:r>
    </w:p>
    <w:p w:rsidR="00C41DE3" w:rsidRPr="00937B45" w:rsidRDefault="00C41DE3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Нарративное устройство книг «Русофил» и «Русский иероглиф» имеет общие черты с нарративной организацией классического романа И. А. Гончарова «Обломов». Последняя фраза текста «Обломова» «И он рассказал ему, что здесь написано», как отмечает Тюпа, включает категорически «важное откровение» [Тюпа 2009: 137]. Последняя строка переворачивает читательское представление о романе, мы узнаем, что познакомились «&lt;…&gt; </w:t>
      </w:r>
      <w:r w:rsidRPr="00937B45">
        <w:rPr>
          <w:rFonts w:ascii="Times New Roman" w:hAnsi="Times New Roman" w:cs="Times New Roman"/>
          <w:sz w:val="28"/>
          <w:szCs w:val="28"/>
        </w:rPr>
        <w:t xml:space="preserve">только с одной из возможных внутрироманных версий этой жизни [Обломова. – Д.З.] </w:t>
      </w:r>
      <w:r w:rsidR="00175229" w:rsidRPr="00937B45">
        <w:rPr>
          <w:rFonts w:ascii="Times New Roman" w:hAnsi="Times New Roman" w:cs="Times New Roman"/>
          <w:sz w:val="28"/>
          <w:szCs w:val="28"/>
        </w:rPr>
        <w:t>–</w:t>
      </w:r>
      <w:r w:rsidRPr="00937B45">
        <w:rPr>
          <w:rFonts w:ascii="Times New Roman" w:hAnsi="Times New Roman" w:cs="Times New Roman"/>
          <w:sz w:val="28"/>
          <w:szCs w:val="28"/>
        </w:rPr>
        <w:t xml:space="preserve"> с версией Штольца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» [Там же]. Но не все факты жизни Обломова могли быть известны Штольцу</w:t>
      </w:r>
      <w:r w:rsidR="00022B43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Тюпа полагает, что «</w:t>
      </w:r>
      <w:r w:rsidRPr="00937B45">
        <w:rPr>
          <w:rFonts w:ascii="Times New Roman" w:hAnsi="Times New Roman" w:cs="Times New Roman"/>
          <w:sz w:val="28"/>
          <w:szCs w:val="28"/>
        </w:rPr>
        <w:t>эта информация была привнесена литератором, записавшим рассказ Штольца» [Тюпа 2009: 138]. В итоге, мы получаем следующую структуру: Штольц (поставщик нарративного материала) рассказал литератору (нарратору книги) историю Обломова, литератор записал ее, добавив какую-то информацию. Похожую нарративную организацию мы находим и в двух книгах серии «Счастливая жизнь»: Ж. Нива и И. Ли (поставщики нарративного материала) рассказали историю своей жизни Архангельскому, он ее записал, выпустив книгу с подзаголовком «рассказанная им самим» (в случае И. Ли «рассказанную ею самой»). Рассматривая «Несогласного Теодора», можно говорить о похожей структуре лишь с оговоркой: то, что рассказал Штольц, Нива и Ли мы не знаем (соответственно и не знаем, что добавляет в историю рассказчик), а то, что рассказал Шанин, мы видим в интервью, т.е. имеем доступ к книге и то, что послужило для нее нарративным материалом.</w:t>
      </w:r>
    </w:p>
    <w:p w:rsidR="00022B43" w:rsidRPr="00937B45" w:rsidRDefault="00AC4094" w:rsidP="00022B43">
      <w:pPr>
        <w:spacing w:after="5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>Используя типологию Вольфа Шмида, мы можем охарактеризовать нарраторов серии «Счастливая жизнь» следующим образом: перед читателем нарраторы диегетические, так как присутствуют и в экзегезисе, и в диегезисе. Рассказчики выражены эксплицитно, они сильно выявленные, личные, антропоморфные, единые, субъективные. Повествователи книг ограничены</w:t>
      </w:r>
      <w:r w:rsidR="00AA7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по знанию и местонахождению. </w:t>
      </w:r>
    </w:p>
    <w:p w:rsidR="00FA4727" w:rsidRPr="00937B45" w:rsidRDefault="00F0275E" w:rsidP="00022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Шмид отмечает: </w:t>
      </w:r>
    </w:p>
    <w:p w:rsidR="00FA4727" w:rsidRPr="00937B45" w:rsidRDefault="00F0275E" w:rsidP="005058D8">
      <w:pPr>
        <w:spacing w:line="276" w:lineRule="auto"/>
        <w:ind w:left="709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B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Быть фиктивным </w:t>
      </w:r>
      <w:r w:rsidR="00175229" w:rsidRPr="00937B4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</w:rPr>
        <w:t xml:space="preserve"> значит быть только изображаемым. Литературный вымысел </w:t>
      </w:r>
      <w:r w:rsidR="00175229" w:rsidRPr="00937B4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7B45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мира, не претендующее на прямое отношение изображаемого</w:t>
      </w:r>
      <w:r w:rsidR="000F653D" w:rsidRPr="00937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7B45">
        <w:rPr>
          <w:rFonts w:ascii="Times New Roman" w:eastAsia="Times New Roman" w:hAnsi="Times New Roman" w:cs="Times New Roman"/>
          <w:sz w:val="24"/>
          <w:szCs w:val="24"/>
        </w:rPr>
        <w:t>к какому бы то ни было реальному, внелитературному миру [Шмид 2008</w:t>
      </w:r>
      <w:r w:rsidR="00AE1B73" w:rsidRPr="00937B4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37B45">
        <w:rPr>
          <w:rFonts w:ascii="Times New Roman" w:eastAsia="Times New Roman" w:hAnsi="Times New Roman" w:cs="Times New Roman"/>
          <w:sz w:val="24"/>
          <w:szCs w:val="24"/>
        </w:rPr>
        <w:t xml:space="preserve"> 36]. </w:t>
      </w:r>
    </w:p>
    <w:p w:rsidR="00175229" w:rsidRPr="00937B45" w:rsidRDefault="00F0275E" w:rsidP="00022B43">
      <w:pPr>
        <w:spacing w:after="5" w:line="360" w:lineRule="auto"/>
        <w:ind w:firstLine="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t xml:space="preserve">Здесь же книга прямо отсылает к интервью, о чем сказано в предисловии книги «Несогласный Теодор». Это дает нам основание отнести книгу (а значит и все книги серии) к 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non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</w:rPr>
        <w:t>-</w:t>
      </w:r>
      <w:r w:rsidR="00582DE4" w:rsidRPr="00937B45">
        <w:rPr>
          <w:rFonts w:ascii="Times New Roman" w:eastAsia="Times New Roman" w:hAnsi="Times New Roman" w:cs="Times New Roman"/>
          <w:sz w:val="28"/>
          <w:szCs w:val="28"/>
          <w:lang w:val="en-US"/>
        </w:rPr>
        <w:t>fiction</w:t>
      </w:r>
      <w:r w:rsidRPr="00937B45">
        <w:rPr>
          <w:rFonts w:ascii="Times New Roman" w:eastAsia="Times New Roman" w:hAnsi="Times New Roman" w:cs="Times New Roman"/>
          <w:sz w:val="28"/>
          <w:szCs w:val="28"/>
        </w:rPr>
        <w:t>, но присутствие фиктивного нарратора не позволяет нам сделать этого в полной мере. Перед нами сложноорганизованный нарратив, находящийся на грани фикционального и нефикционального дискурсов.</w:t>
      </w:r>
    </w:p>
    <w:p w:rsidR="00022B43" w:rsidRPr="00937B45" w:rsidRDefault="00022B43">
      <w:pPr>
        <w:rPr>
          <w:rFonts w:ascii="Times New Roman" w:eastAsia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0275E" w:rsidRPr="00937B45" w:rsidRDefault="00F0275E" w:rsidP="00EB72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5" w:name="_Toc168705659"/>
      <w:r w:rsidRPr="00937B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Выводы по главе </w:t>
      </w:r>
      <w:r w:rsidRPr="00937B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bookmarkEnd w:id="5"/>
    </w:p>
    <w:p w:rsidR="00AE2FB5" w:rsidRPr="00937B45" w:rsidRDefault="00AE2FB5" w:rsidP="00EB72BA">
      <w:pPr>
        <w:spacing w:after="0" w:line="360" w:lineRule="auto"/>
        <w:ind w:left="10" w:right="76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22B43" w:rsidRPr="00937B45" w:rsidRDefault="00BD7164" w:rsidP="00022B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Книги серии «Счастливая жизнь» балансируют между фикциональным и нефикциональным дискурсами, что свойственно современной русской литературе последних десятилетий. </w:t>
      </w:r>
      <w:r w:rsidR="00A137FB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случае данной трилогии проблема отнесения к тому или иному дискурсу возникает сразу: на обложке мы видим фотографии Шанина, Нива и Ли и оборот в подзаголовке «рассказанная им самим» (или «рассказанная ею самой»), при этом в качестве автора указан Архангельский. 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обусловлено сложным нарративным устройством текстов</w:t>
      </w:r>
      <w:r w:rsidR="00783E94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На примере книги «Несогласный Теодор» мы выявили фиктивного нарратора и охарактеризовали его, проанализировав интервью, послужившим нарративным материалом, и первую главу книги. </w:t>
      </w:r>
      <w:r w:rsidR="00AF6C07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Проведенный анализ показывает, что </w:t>
      </w:r>
      <w:bookmarkStart w:id="6" w:name="_Hlk169096693"/>
      <w:r w:rsidR="00AF6C07" w:rsidRPr="00937B45">
        <w:rPr>
          <w:rFonts w:ascii="Times New Roman" w:hAnsi="Times New Roman" w:cs="Times New Roman"/>
          <w:sz w:val="28"/>
          <w:szCs w:val="28"/>
        </w:rPr>
        <w:t>прямую речь «поставщиков» нарративного материала Шанина, Нива и Ли конкретный автор трилогии А. Н. Архангельский посредством фиктивного нарратора подвергает той или иной степени обработке</w:t>
      </w:r>
      <w:bookmarkEnd w:id="6"/>
      <w:r w:rsidR="006A5B87" w:rsidRPr="00937B45">
        <w:rPr>
          <w:rFonts w:ascii="Times New Roman" w:hAnsi="Times New Roman" w:cs="Times New Roman"/>
          <w:sz w:val="28"/>
          <w:szCs w:val="28"/>
        </w:rPr>
        <w:t xml:space="preserve"> (в случае с Шаниным мы можем установить эту степень, сравнив книгу с серией бесед Архангельского с ним; в двух других случаях у нас такой возможности нет)</w:t>
      </w:r>
      <w:r w:rsidR="00AF6C07" w:rsidRPr="00937B45">
        <w:rPr>
          <w:rFonts w:ascii="Times New Roman" w:hAnsi="Times New Roman" w:cs="Times New Roman"/>
          <w:sz w:val="28"/>
          <w:szCs w:val="28"/>
        </w:rPr>
        <w:t>.</w:t>
      </w:r>
      <w:bookmarkStart w:id="7" w:name="_Toc168705660"/>
    </w:p>
    <w:p w:rsidR="006A5B87" w:rsidRPr="00937B45" w:rsidRDefault="006A5B87">
      <w:pPr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AE2FB5" w:rsidRPr="00937B45" w:rsidRDefault="00AC4094" w:rsidP="005058D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Глава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. Стратегии жизнеописания</w:t>
      </w:r>
      <w:bookmarkEnd w:id="7"/>
      <w:r w:rsidR="00D7233A" w:rsidRPr="00937B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трилогии Архангельского «Счастливая жизнь»</w:t>
      </w:r>
    </w:p>
    <w:p w:rsidR="00AE2FB5" w:rsidRPr="00937B45" w:rsidRDefault="00AE2FB5" w:rsidP="005058D8">
      <w:pPr>
        <w:spacing w:after="0" w:line="360" w:lineRule="auto"/>
        <w:ind w:left="10" w:right="76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E2FB5" w:rsidRPr="00937B45" w:rsidRDefault="00AE2FB5" w:rsidP="005058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В</w:t>
      </w:r>
      <w:r w:rsidR="00EA322A" w:rsidRPr="00937B45">
        <w:rPr>
          <w:rFonts w:ascii="Times New Roman" w:hAnsi="Times New Roman" w:cs="Times New Roman"/>
          <w:sz w:val="28"/>
          <w:szCs w:val="28"/>
        </w:rPr>
        <w:t>.</w:t>
      </w:r>
      <w:r w:rsidRPr="00937B45">
        <w:rPr>
          <w:rFonts w:ascii="Times New Roman" w:hAnsi="Times New Roman" w:cs="Times New Roman"/>
          <w:sz w:val="28"/>
          <w:szCs w:val="28"/>
        </w:rPr>
        <w:t xml:space="preserve"> И</w:t>
      </w:r>
      <w:r w:rsidR="00EA322A" w:rsidRPr="00937B45">
        <w:rPr>
          <w:rFonts w:ascii="Times New Roman" w:hAnsi="Times New Roman" w:cs="Times New Roman"/>
          <w:sz w:val="28"/>
          <w:szCs w:val="28"/>
        </w:rPr>
        <w:t>.</w:t>
      </w:r>
      <w:r w:rsidRPr="00937B45">
        <w:rPr>
          <w:rFonts w:ascii="Times New Roman" w:hAnsi="Times New Roman" w:cs="Times New Roman"/>
          <w:sz w:val="28"/>
          <w:szCs w:val="28"/>
        </w:rPr>
        <w:t xml:space="preserve"> Тюпа в книге «Горизонты исторической нарратологии», опубликованной в 2021 году, предлагает теоретическую модель, где рассматривает генезис биографического дискурса. По мнению В. И. Тюпы, этот дискурс берет начало из трех типов нарративных стратегий: анекдота, сказания и притчи. Все три типа стратегий складываются в «Параллельных жизнеописаниях» античного писателя Плутарха. Предваряя текст, Плутарх утверждает, что будет рассматривать «поступки» героев (компетенция сказания), их «нравы» (компетенция притчи) и «врожденные свойства» (компетенция анекдота). Тюпа отмечает, что Плутарх, написавший «биографию» Деметрия и Антония, стал один из наиболее ранних случаев восприятия человека как субъекта самоопределения (что важно для биографического дискурса). Плутарх не только заложил фундамент нового жанра, но и открыл «новую интонацию разговора с читателем о герое биографии», где требуется объяснять и излагать (это О. Э. Мандельштам называл «искусством психологической мотивировки»). Такая нарративная модальность жизнеописания определяется постиганием излагаемой жизни, наполненной индивидуальным смыслом. Плутарх повествует о чужой жизни, как отмечал С. С. Аверинцев, с настоящим интересом и любопытством. Автор делает установку не на общественно-идеологическую ценность биографии,</w:t>
      </w:r>
      <w:r w:rsidR="00AA7090">
        <w:rPr>
          <w:rFonts w:ascii="Times New Roman" w:hAnsi="Times New Roman" w:cs="Times New Roman"/>
          <w:sz w:val="28"/>
          <w:szCs w:val="28"/>
        </w:rPr>
        <w:t xml:space="preserve"> а</w:t>
      </w:r>
      <w:r w:rsidR="008D5660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на «вникание в ее собственный смысл», такая установка и создает доверительную интонацию, ощущение непосредственного присутствия нарратора [Тюпа 2021</w:t>
      </w:r>
      <w:r w:rsidR="006A5B87" w:rsidRPr="00937B45">
        <w:rPr>
          <w:rFonts w:ascii="Times New Roman" w:hAnsi="Times New Roman" w:cs="Times New Roman"/>
          <w:sz w:val="28"/>
          <w:szCs w:val="28"/>
        </w:rPr>
        <w:t>:</w:t>
      </w:r>
      <w:r w:rsidR="00044AA3" w:rsidRPr="00937B45">
        <w:rPr>
          <w:rFonts w:ascii="Times New Roman" w:hAnsi="Times New Roman" w:cs="Times New Roman"/>
          <w:sz w:val="28"/>
          <w:szCs w:val="28"/>
        </w:rPr>
        <w:t xml:space="preserve"> 225</w:t>
      </w:r>
      <w:r w:rsidRPr="00937B45">
        <w:rPr>
          <w:rFonts w:ascii="Times New Roman" w:hAnsi="Times New Roman" w:cs="Times New Roman"/>
          <w:sz w:val="28"/>
          <w:szCs w:val="28"/>
        </w:rPr>
        <w:t>].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Жанр жизнеописания отличает от жанровых стратегий сказания и притчи исключительное отношение читателя к герою, между ними отсутствует ценностная дистанция. С одной стороны, в новом жанре немыслимо притчевое самоотождествление с «человеком неким» из-за самобытности жизнеописания, но, с другой стороны, и отделение читателя от героя невозможно: они равнодостойные субъекты. Интенция «доверия к чужому слову», которую</w:t>
      </w:r>
      <w:r w:rsidR="008D5660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 xml:space="preserve">не </w:t>
      </w:r>
      <w:r w:rsidRPr="00937B45">
        <w:rPr>
          <w:rFonts w:ascii="Times New Roman" w:hAnsi="Times New Roman" w:cs="Times New Roman"/>
          <w:sz w:val="28"/>
          <w:szCs w:val="28"/>
        </w:rPr>
        <w:lastRenderedPageBreak/>
        <w:t>требует анекдот, обязательно присутствует в жизнеописании. Итак, собственно биографический нарратив требует ситуацию солидарности носителей различного жизненного опыта. Адресату притчи необходимо точно усвоить урок мудрости и последовать ему, адресату сказания и анекдота – лишь наблюдать героя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с пиететной или же снисходительной дистанции, адресату жизнеописания же нужно уметь соотнести чужой экзистенциальный опыт и свой опыт существования, моделировать собственную жизненную позицию, основываясь на опыт</w:t>
      </w:r>
      <w:r w:rsidR="008D5660" w:rsidRPr="00937B45">
        <w:rPr>
          <w:rFonts w:ascii="Times New Roman" w:hAnsi="Times New Roman" w:cs="Times New Roman"/>
          <w:sz w:val="28"/>
          <w:szCs w:val="28"/>
        </w:rPr>
        <w:t>е</w:t>
      </w:r>
      <w:r w:rsidRPr="00937B45">
        <w:rPr>
          <w:rFonts w:ascii="Times New Roman" w:hAnsi="Times New Roman" w:cs="Times New Roman"/>
          <w:sz w:val="28"/>
          <w:szCs w:val="28"/>
        </w:rPr>
        <w:t xml:space="preserve"> чужой жизненной позиции [Там же</w:t>
      </w:r>
      <w:r w:rsidR="006A5B87" w:rsidRPr="00937B45">
        <w:rPr>
          <w:rFonts w:ascii="Times New Roman" w:hAnsi="Times New Roman" w:cs="Times New Roman"/>
          <w:sz w:val="28"/>
          <w:szCs w:val="28"/>
        </w:rPr>
        <w:t>:</w:t>
      </w:r>
      <w:r w:rsidR="00044AA3" w:rsidRPr="00937B45">
        <w:rPr>
          <w:rFonts w:ascii="Times New Roman" w:hAnsi="Times New Roman" w:cs="Times New Roman"/>
          <w:sz w:val="28"/>
          <w:szCs w:val="28"/>
        </w:rPr>
        <w:t xml:space="preserve"> 226</w:t>
      </w:r>
      <w:r w:rsidRPr="00937B45">
        <w:rPr>
          <w:rFonts w:ascii="Times New Roman" w:hAnsi="Times New Roman" w:cs="Times New Roman"/>
          <w:sz w:val="28"/>
          <w:szCs w:val="28"/>
        </w:rPr>
        <w:t>].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Связывая биографический дискурс и романы, Тюпа видит нарративную интригу романов в прослеживании индивидуального жизненного пути, в обретении личностной идентичности героя. Как правило, классический роман Х</w:t>
      </w:r>
      <w:r w:rsidRPr="00937B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7B45">
        <w:rPr>
          <w:rFonts w:ascii="Times New Roman" w:hAnsi="Times New Roman" w:cs="Times New Roman"/>
          <w:sz w:val="28"/>
          <w:szCs w:val="28"/>
        </w:rPr>
        <w:t xml:space="preserve">Х века усложняется нарративной интригой сочетания двух и более траекторий самостоятельного существования в вероятностном мире. Под вероятностной картиной мира В. И. Тюпа понимает «срединный путь» между закономерным миром и произвольным миром событий. М. М. Бахтин отмечал, что «биографическое время» Плутарха – «время раскрытия характера, но отнюдь не время становления и роста человека». Тюпа соглашается и добавляет то, что тогда классический романный герой лишен непоколебимой статичности характера, герой не только трансформируется вместе с изменяющимся миром, но и отчасти сам меняет этот мир [Тюпа 2021: 227]. 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В другой более ранней работе В. И. Тюпа, говоря об интригах нарратива, убежден в том, что они состоят в напряжении ряда событий в отличии от изложения биографии людей, где рецептивные ожидания относятся к ретардациям событийного ряда подробностями индивидуального существования, но и их значимость ослабляется ретроспективным взглядом на первые эпизоды жизнеописания, если учитывать то, что мы знаем об итоге. Здесь Тюпа приводит пример М. П. Громова: рассказ о несчастливом детстве А. П. Чехова звучал бы слишком жалостно, если игнорировать тот факт, что мы говорим о великом русском писателе [Тюпа 2016: 41].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lastRenderedPageBreak/>
        <w:t>Итак, говоря об аспектах адресованности нарративного дискурса вообще, Тюпа настаивает на необходимости выделения такой нарративной категории как этос. Под этосом автор понимает «такого рода ценностно-смысловую позицию, которую субъект, воспринимающий историю, призван занять, оставаясь участником данного коммуникативного события» [Тюпа 2021: 187]. Тюпа выделяет этосы покоя, долга, желания, совести в рамках разных картин мира: прецедентной, императивной, авантюрной (окказиональной) и вероятностной [</w:t>
      </w:r>
      <w:r w:rsidR="005058D8" w:rsidRPr="00937B45">
        <w:rPr>
          <w:rFonts w:ascii="Times New Roman" w:hAnsi="Times New Roman" w:cs="Times New Roman"/>
          <w:sz w:val="28"/>
          <w:szCs w:val="28"/>
        </w:rPr>
        <w:t>Там же</w:t>
      </w:r>
      <w:r w:rsidRPr="00937B45">
        <w:rPr>
          <w:rFonts w:ascii="Times New Roman" w:hAnsi="Times New Roman" w:cs="Times New Roman"/>
          <w:sz w:val="28"/>
          <w:szCs w:val="28"/>
        </w:rPr>
        <w:t xml:space="preserve">]. </w:t>
      </w:r>
      <w:r w:rsidR="006A5B87" w:rsidRPr="00937B45">
        <w:rPr>
          <w:rFonts w:ascii="Times New Roman" w:hAnsi="Times New Roman" w:cs="Times New Roman"/>
          <w:sz w:val="28"/>
          <w:szCs w:val="28"/>
        </w:rPr>
        <w:t>Г</w:t>
      </w:r>
      <w:r w:rsidRPr="00937B45">
        <w:rPr>
          <w:rFonts w:ascii="Times New Roman" w:hAnsi="Times New Roman" w:cs="Times New Roman"/>
          <w:sz w:val="28"/>
          <w:szCs w:val="28"/>
        </w:rPr>
        <w:t>оворя о стратегиях жизнеописания, автор выделяет монументальную, авантюрную и экзистенциальную стратегии, которые охватывают все биографические дискурсы [Тюпа 2016: 51]. Опираясь на теоретическую модель, предложенную в работах В. И. Тюпы, мы можем обозначить стратегии жизнеописания, которые избраны для серии А. Н. Архангельского «Счастливая жизнь».</w:t>
      </w:r>
    </w:p>
    <w:p w:rsidR="00AE2FB5" w:rsidRPr="00937B45" w:rsidRDefault="00AE2FB5" w:rsidP="001F6B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FB5" w:rsidRPr="00937B45" w:rsidRDefault="00AE2FB5" w:rsidP="001F6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_Toc168705661"/>
      <w:r w:rsidRPr="00937B45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EA322A" w:rsidRPr="00937B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Стратегия жизнеописания Теодора Шанина</w:t>
      </w:r>
      <w:bookmarkEnd w:id="8"/>
    </w:p>
    <w:p w:rsidR="00AE2FB5" w:rsidRPr="00937B45" w:rsidRDefault="00AE2FB5" w:rsidP="001F6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660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В случае книг серии «Счастливая жизнь» мы должны учитывать и биографический, и романный дискурсы. Картина мира в «Несогласном Теодоре» в большинстве своем авантюрная. Такая картина мира окказиональна, случайностна, как отмечает В. И. Тюпа, это своего рода «азартная игра», где возможен любой результат событий, самое неожиданно стечение обстоятельств [Тюпа 2021]. Это иллюстрирует, например, следующий эпизод, когда герой приехал из Вильно в польский город Лодзь: </w:t>
      </w:r>
    </w:p>
    <w:p w:rsidR="00175229" w:rsidRPr="00937B45" w:rsidRDefault="00AE2FB5" w:rsidP="008D5660">
      <w:pPr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 не мог ждать. Я только что провел несколько месяцев в любимом Вильно, который превратился в огромное кладбище. У меня убили любимых родных за то, что они евреи. И вот я сижу в странной Польше, которая выглядит, как Вильно до войны [Архангельский 2019: 75].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Несколькими абзацами ниже рассказчик уже говорит о том, как его избрали заместителем руководителя лодзинского отделения «левого движения»: «Как-то потом спросили: “Ты же был самым молодым, почему тебя избрали?” И я ответил: “Злости было больше”» [Архангельский 2019: 78].</w:t>
      </w:r>
    </w:p>
    <w:p w:rsidR="000F653D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Объектом нарративного интереса в жизнеописаниях становится самость, это обуславливается индивидуальным опытом существования «я» в мире. Здесь Тюпа говорит о возможности только вероятностной картины мира, так как образ человека, который находится в процессе становления, имеет уникальный опыт помещается в рамки истории [Тюпа 2021: 223]. То, что в вероятностной картине мира траектория движения героя определяется его поступками, мы можем увидеть в эпизоде, где Министерство образования должно было предоставить Шанину здание, в котором располагался бы его университет, но случается так, что они отказывают: </w:t>
      </w:r>
    </w:p>
    <w:p w:rsidR="000F653D" w:rsidRPr="00937B45" w:rsidRDefault="00AE2FB5" w:rsidP="000F653D">
      <w:pPr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 пришел в ярость, но руки не опустил: у меня уже была рабочая группа довольно умных и хорошо сорганизованных, энергичных россиян, да я и сам не вчера родился. Мы сумели найти себе здание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[Архангельский 2019: 165]. 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выбор одного из возможных состояний вероятностного мира (и дальнейшего развития хода жизни) лежит на самом персонаже, что имеет отношение к его самоидентичности.  </w:t>
      </w:r>
    </w:p>
    <w:p w:rsidR="00AE2FB5" w:rsidRPr="00937B45" w:rsidRDefault="00AE2FB5" w:rsidP="00341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Тюпа отмечает, что герой романа, жизнь которого определяется как непрямолинейное движение сквозь разные ситуации, меняется в первую очередь из-за «точек бифуркации», т.е. точ</w:t>
      </w:r>
      <w:r w:rsidR="00595313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ек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неизбежной трансформации героя и его дальнейшей жизни, которые являются основными узлами романного жизнеописания [Тюпа 2021: 229]. Такими «точками бифуркации» в «Несогласном Теодоре» являются ссылка в Большую Шелковку, жизнь в Самарканде, решение об атеизме, возвращение в родной Вильно, вступление в молодежное движение в Лодзи, участие в войне в Палестине, изучени</w:t>
      </w:r>
      <w:r w:rsidR="000F653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русского крестьянства</w:t>
      </w:r>
      <w:r w:rsidR="000F653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в Бирмингемском университете, студенческие волнени</w:t>
      </w:r>
      <w:r w:rsidR="006A5B87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1968 г., поездки в СССР, создание университета.</w:t>
      </w:r>
    </w:p>
    <w:p w:rsidR="00AE2FB5" w:rsidRPr="00937B45" w:rsidRDefault="00AE2FB5" w:rsidP="00341C18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Как отмечал Тюпа, биографический дискурс неразрывно связан с особым отношением читателя к герою, что в свою очередь связано с нарративной категорией этоса. Этос стратегии жизнеописания Теодора Шанина невозможно определить однозначно. С одной стороны, герой действует в вероятностном мире, где он «делал только то, что хотел»,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это вызывает у рассказчика чувство вины: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</w:t>
      </w:r>
      <w:r w:rsidR="000F653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то, что лично у меня жизнь получилась, дает мне чувство вины. Которое, между прочим, сопровождало меня всегда» </w:t>
      </w:r>
      <w:r w:rsidRPr="00937B45">
        <w:rPr>
          <w:rFonts w:ascii="Times New Roman" w:hAnsi="Times New Roman" w:cs="Times New Roman"/>
          <w:sz w:val="28"/>
          <w:szCs w:val="28"/>
        </w:rPr>
        <w:t>[Архангельский 2019: 178], это связано с этосом совести; с другой стороны, герой «сделал много такого», чего от него не ожидали [Архангельский 2019: 178], и здесь уже значительную роль играет случай, что соотносится с авантюрной картиной мира, текст пробуждает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у читателя самость, что, конечно, связано с этосом желания.</w:t>
      </w:r>
    </w:p>
    <w:p w:rsidR="00AE2FB5" w:rsidRPr="00937B45" w:rsidRDefault="00AE2FB5" w:rsidP="00341C18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Вероятностная картина мира тесно связана с экзистенциальной нарративной стратегией жизнеописания, которую предложил В. И. Тюпа. Окказиональная картина мира предполагает авантюрную стратегию жизнеописания. </w:t>
      </w:r>
      <w:r w:rsidR="000F653D" w:rsidRPr="00937B45">
        <w:rPr>
          <w:rFonts w:ascii="Times New Roman" w:hAnsi="Times New Roman" w:cs="Times New Roman"/>
          <w:sz w:val="28"/>
          <w:szCs w:val="28"/>
        </w:rPr>
        <w:t>Таким образом, к</w:t>
      </w:r>
      <w:r w:rsidRPr="00937B45">
        <w:rPr>
          <w:rFonts w:ascii="Times New Roman" w:hAnsi="Times New Roman" w:cs="Times New Roman"/>
          <w:sz w:val="28"/>
          <w:szCs w:val="28"/>
        </w:rPr>
        <w:t>нига «Несогласный Теодор» не ограничивается одной стратегией, она представляет синтез двух названных стратегий жизнеописания.</w:t>
      </w:r>
    </w:p>
    <w:p w:rsidR="00AE2FB5" w:rsidRPr="00937B45" w:rsidRDefault="00AE2FB5" w:rsidP="001F6B33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FB5" w:rsidRPr="00937B45" w:rsidRDefault="00AE2FB5" w:rsidP="001F6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168705662"/>
      <w:r w:rsidRPr="00937B45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EA322A" w:rsidRPr="00937B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Стратегия жизнеописания Жоржа Нива</w:t>
      </w:r>
      <w:bookmarkEnd w:id="9"/>
    </w:p>
    <w:p w:rsidR="00AE2FB5" w:rsidRPr="00937B45" w:rsidRDefault="00AE2FB5" w:rsidP="0010078D">
      <w:pPr>
        <w:tabs>
          <w:tab w:val="center" w:pos="531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0E45" w:rsidRPr="00937B45" w:rsidRDefault="00AE2FB5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Стратегия жизнеописания Жоржа Нива в книге «Русофил» в сравнении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с</w:t>
      </w:r>
      <w:r w:rsidR="00F30630" w:rsidRPr="00937B45">
        <w:rPr>
          <w:rFonts w:ascii="Times New Roman" w:hAnsi="Times New Roman" w:cs="Times New Roman"/>
          <w:sz w:val="28"/>
          <w:szCs w:val="28"/>
        </w:rPr>
        <w:t xml:space="preserve"> двумя другими книгами, входящи</w:t>
      </w:r>
      <w:r w:rsidR="003F0C8F" w:rsidRPr="00937B45">
        <w:rPr>
          <w:rFonts w:ascii="Times New Roman" w:hAnsi="Times New Roman" w:cs="Times New Roman"/>
          <w:sz w:val="28"/>
          <w:szCs w:val="28"/>
        </w:rPr>
        <w:t>ми</w:t>
      </w:r>
      <w:r w:rsidR="00F30630" w:rsidRPr="00937B45">
        <w:rPr>
          <w:rFonts w:ascii="Times New Roman" w:hAnsi="Times New Roman" w:cs="Times New Roman"/>
          <w:sz w:val="28"/>
          <w:szCs w:val="28"/>
        </w:rPr>
        <w:t xml:space="preserve"> в серию «</w:t>
      </w:r>
      <w:r w:rsidR="00C52DA6" w:rsidRPr="00937B45">
        <w:rPr>
          <w:rFonts w:ascii="Times New Roman" w:hAnsi="Times New Roman" w:cs="Times New Roman"/>
          <w:sz w:val="28"/>
          <w:szCs w:val="28"/>
        </w:rPr>
        <w:t>С</w:t>
      </w:r>
      <w:r w:rsidR="00F30630" w:rsidRPr="00937B45">
        <w:rPr>
          <w:rFonts w:ascii="Times New Roman" w:hAnsi="Times New Roman" w:cs="Times New Roman"/>
          <w:sz w:val="28"/>
          <w:szCs w:val="28"/>
        </w:rPr>
        <w:t>частливая жизнь»,</w:t>
      </w:r>
      <w:r w:rsidRPr="00937B45">
        <w:rPr>
          <w:rFonts w:ascii="Times New Roman" w:hAnsi="Times New Roman" w:cs="Times New Roman"/>
          <w:sz w:val="28"/>
          <w:szCs w:val="28"/>
        </w:rPr>
        <w:t xml:space="preserve"> в меньшей степени связана с окказиональной картиной мира, но, безусловно, нарратив насыщен событиями, знакомствами и</w:t>
      </w:r>
      <w:r w:rsidR="003F0C8F" w:rsidRPr="00937B45">
        <w:rPr>
          <w:rFonts w:ascii="Times New Roman" w:hAnsi="Times New Roman" w:cs="Times New Roman"/>
          <w:sz w:val="28"/>
          <w:szCs w:val="28"/>
        </w:rPr>
        <w:t>,</w:t>
      </w:r>
      <w:r w:rsidR="00F30630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E00E45" w:rsidRPr="00937B45">
        <w:rPr>
          <w:rFonts w:ascii="Times New Roman" w:hAnsi="Times New Roman" w:cs="Times New Roman"/>
          <w:sz w:val="28"/>
          <w:szCs w:val="28"/>
        </w:rPr>
        <w:t>вследствие</w:t>
      </w:r>
      <w:r w:rsidR="00F30630" w:rsidRPr="00937B45">
        <w:rPr>
          <w:rFonts w:ascii="Times New Roman" w:hAnsi="Times New Roman" w:cs="Times New Roman"/>
          <w:sz w:val="28"/>
          <w:szCs w:val="28"/>
        </w:rPr>
        <w:t xml:space="preserve"> этого</w:t>
      </w:r>
      <w:r w:rsidR="003F0C8F" w:rsidRPr="00937B45">
        <w:rPr>
          <w:rFonts w:ascii="Times New Roman" w:hAnsi="Times New Roman" w:cs="Times New Roman"/>
          <w:sz w:val="28"/>
          <w:szCs w:val="28"/>
        </w:rPr>
        <w:t>,</w:t>
      </w:r>
      <w:r w:rsidRPr="00937B45">
        <w:rPr>
          <w:rFonts w:ascii="Times New Roman" w:hAnsi="Times New Roman" w:cs="Times New Roman"/>
          <w:sz w:val="28"/>
          <w:szCs w:val="28"/>
        </w:rPr>
        <w:t xml:space="preserve"> не может исключать элемент</w:t>
      </w:r>
      <w:r w:rsidR="00F30630" w:rsidRPr="00937B45">
        <w:rPr>
          <w:rFonts w:ascii="Times New Roman" w:hAnsi="Times New Roman" w:cs="Times New Roman"/>
          <w:sz w:val="28"/>
          <w:szCs w:val="28"/>
        </w:rPr>
        <w:t>ов</w:t>
      </w:r>
      <w:r w:rsidRPr="00937B45">
        <w:rPr>
          <w:rFonts w:ascii="Times New Roman" w:hAnsi="Times New Roman" w:cs="Times New Roman"/>
          <w:sz w:val="28"/>
          <w:szCs w:val="28"/>
        </w:rPr>
        <w:t xml:space="preserve"> авантюризма. </w:t>
      </w:r>
      <w:r w:rsidR="00E00E45" w:rsidRPr="00937B45">
        <w:rPr>
          <w:rFonts w:ascii="Times New Roman" w:hAnsi="Times New Roman" w:cs="Times New Roman"/>
          <w:sz w:val="28"/>
          <w:szCs w:val="28"/>
        </w:rPr>
        <w:t>Это можно</w:t>
      </w:r>
      <w:r w:rsidRPr="00937B45">
        <w:rPr>
          <w:rFonts w:ascii="Times New Roman" w:hAnsi="Times New Roman" w:cs="Times New Roman"/>
          <w:sz w:val="28"/>
          <w:szCs w:val="28"/>
        </w:rPr>
        <w:t xml:space="preserve"> заметить в одном из первых эпизодов,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 xml:space="preserve">в котором рассказчик говорит о своем первом соприкосновении с русским языком, сопровождая эту историю характеристикой «случайно»: </w:t>
      </w:r>
    </w:p>
    <w:p w:rsidR="00E164C4" w:rsidRPr="00937B45" w:rsidRDefault="003F0C8F" w:rsidP="0010078D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&lt;…&gt; </w:t>
      </w:r>
      <w:r w:rsidR="00AC2FD7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отец преподавал в том же самом лицее, где я был учеником, и давал нам древнегреческий, латынь, французскую литературу по двенадцать часов в неделю. Это была мука страшная. Одноклассники ненавидели все эти бесполезные премудрости, издевались над моим отцом и дразнили меня. Но я придумал выход. Решил, что кириллица меня отделит от него. У него будет греческий алфавит, а у меня – русский. Осознал я это, разумеется, не сразу и первый раз добрался до кириллицы практически случайно</w:t>
      </w:r>
      <w:r w:rsidR="00AE2FB5" w:rsidRPr="00937B45">
        <w:rPr>
          <w:rFonts w:ascii="Times New Roman" w:hAnsi="Times New Roman" w:cs="Times New Roman"/>
          <w:sz w:val="24"/>
          <w:szCs w:val="24"/>
        </w:rPr>
        <w:t xml:space="preserve"> [Архангельский 2020: 28]. </w:t>
      </w:r>
    </w:p>
    <w:p w:rsidR="00AE2FB5" w:rsidRPr="00937B45" w:rsidRDefault="00AE2FB5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Приведем другой не менее яркий эпизод, </w:t>
      </w:r>
      <w:r w:rsidR="00DD6C12" w:rsidRPr="00937B45">
        <w:rPr>
          <w:rFonts w:ascii="Times New Roman" w:hAnsi="Times New Roman" w:cs="Times New Roman"/>
          <w:sz w:val="28"/>
          <w:szCs w:val="28"/>
        </w:rPr>
        <w:t>в котором четко прослеживается</w:t>
      </w:r>
      <w:r w:rsidR="00906360" w:rsidRPr="00937B45">
        <w:rPr>
          <w:rFonts w:ascii="Times New Roman" w:hAnsi="Times New Roman" w:cs="Times New Roman"/>
          <w:sz w:val="28"/>
          <w:szCs w:val="28"/>
        </w:rPr>
        <w:t xml:space="preserve"> «мир </w:t>
      </w:r>
      <w:r w:rsidR="0090636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906360" w:rsidRPr="00937B45">
        <w:rPr>
          <w:rFonts w:ascii="Times New Roman" w:hAnsi="Times New Roman" w:cs="Times New Roman"/>
          <w:i/>
          <w:iCs/>
          <w:sz w:val="28"/>
          <w:szCs w:val="28"/>
        </w:rPr>
        <w:t>инициативной случайности</w:t>
      </w:r>
      <w:r w:rsidR="0090636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="00DD6C12" w:rsidRPr="00937B45">
        <w:rPr>
          <w:rFonts w:ascii="Times New Roman" w:hAnsi="Times New Roman" w:cs="Times New Roman"/>
          <w:sz w:val="28"/>
          <w:szCs w:val="28"/>
        </w:rPr>
        <w:t xml:space="preserve">, где </w:t>
      </w:r>
      <w:r w:rsidR="0090636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937B45">
        <w:rPr>
          <w:rFonts w:ascii="Times New Roman" w:hAnsi="Times New Roman" w:cs="Times New Roman"/>
          <w:sz w:val="28"/>
          <w:szCs w:val="28"/>
        </w:rPr>
        <w:t xml:space="preserve">нормальный &lt;…&gt; ход событий прерывается и дает место для вторжения </w:t>
      </w:r>
      <w:r w:rsidRPr="00937B45">
        <w:rPr>
          <w:rFonts w:ascii="Times New Roman" w:hAnsi="Times New Roman" w:cs="Times New Roman"/>
          <w:i/>
          <w:iCs/>
          <w:sz w:val="28"/>
          <w:szCs w:val="28"/>
        </w:rPr>
        <w:t>чистой случайности</w:t>
      </w:r>
      <w:r w:rsidR="009F0F19" w:rsidRPr="00937B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F0F19" w:rsidRPr="00937B45">
        <w:rPr>
          <w:rFonts w:ascii="Times New Roman" w:hAnsi="Times New Roman" w:cs="Times New Roman"/>
          <w:sz w:val="28"/>
          <w:szCs w:val="28"/>
        </w:rPr>
        <w:t xml:space="preserve">[курсив М. М. </w:t>
      </w:r>
      <w:r w:rsidR="009F0F19" w:rsidRPr="00937B45">
        <w:rPr>
          <w:rFonts w:ascii="Times New Roman" w:hAnsi="Times New Roman" w:cs="Times New Roman"/>
          <w:sz w:val="28"/>
          <w:szCs w:val="28"/>
        </w:rPr>
        <w:lastRenderedPageBreak/>
        <w:t>Бахтина. – Д.З.]</w:t>
      </w:r>
      <w:r w:rsidR="00906360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="003F0C8F" w:rsidRPr="00937B45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4"/>
      </w:r>
      <w:r w:rsidRPr="00937B45">
        <w:rPr>
          <w:rFonts w:ascii="Times New Roman" w:hAnsi="Times New Roman" w:cs="Times New Roman"/>
          <w:sz w:val="28"/>
          <w:szCs w:val="28"/>
        </w:rPr>
        <w:t>»</w:t>
      </w:r>
      <w:r w:rsidR="00044AA3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DD6C12" w:rsidRPr="00937B45">
        <w:rPr>
          <w:rFonts w:ascii="Times New Roman" w:hAnsi="Times New Roman" w:cs="Times New Roman"/>
          <w:sz w:val="28"/>
          <w:szCs w:val="28"/>
        </w:rPr>
        <w:t>[Тюпа 2021: 209</w:t>
      </w:r>
      <w:r w:rsidR="003F0C8F" w:rsidRPr="00937B45">
        <w:rPr>
          <w:rFonts w:ascii="Times New Roman" w:hAnsi="Times New Roman" w:cs="Times New Roman"/>
          <w:sz w:val="28"/>
          <w:szCs w:val="28"/>
        </w:rPr>
        <w:t>]</w:t>
      </w:r>
      <w:r w:rsidR="00906360" w:rsidRPr="00937B45">
        <w:rPr>
          <w:rFonts w:ascii="Times New Roman" w:hAnsi="Times New Roman" w:cs="Times New Roman"/>
          <w:sz w:val="28"/>
          <w:szCs w:val="28"/>
        </w:rPr>
        <w:t xml:space="preserve">. </w:t>
      </w:r>
      <w:r w:rsidR="00CD72B5" w:rsidRPr="00937B45">
        <w:rPr>
          <w:rFonts w:ascii="Times New Roman" w:hAnsi="Times New Roman" w:cs="Times New Roman"/>
          <w:sz w:val="28"/>
          <w:szCs w:val="28"/>
        </w:rPr>
        <w:t>Данный</w:t>
      </w:r>
      <w:r w:rsidRPr="00937B45">
        <w:rPr>
          <w:rFonts w:ascii="Times New Roman" w:hAnsi="Times New Roman" w:cs="Times New Roman"/>
          <w:sz w:val="28"/>
          <w:szCs w:val="28"/>
        </w:rPr>
        <w:t xml:space="preserve"> фрагмент посвящен тому, как Жорж Нива арендовал комнату в Советском </w:t>
      </w:r>
      <w:r w:rsidR="00741959" w:rsidRPr="00937B45">
        <w:rPr>
          <w:rFonts w:ascii="Times New Roman" w:hAnsi="Times New Roman" w:cs="Times New Roman"/>
          <w:sz w:val="28"/>
          <w:szCs w:val="28"/>
        </w:rPr>
        <w:t>С</w:t>
      </w:r>
      <w:r w:rsidRPr="00937B45">
        <w:rPr>
          <w:rFonts w:ascii="Times New Roman" w:hAnsi="Times New Roman" w:cs="Times New Roman"/>
          <w:sz w:val="28"/>
          <w:szCs w:val="28"/>
        </w:rPr>
        <w:t xml:space="preserve">оюзе, намеренно скрыв, что он француз, </w:t>
      </w:r>
      <w:r w:rsidR="00741959" w:rsidRPr="00937B45">
        <w:rPr>
          <w:rFonts w:ascii="Times New Roman" w:hAnsi="Times New Roman" w:cs="Times New Roman"/>
          <w:sz w:val="28"/>
          <w:szCs w:val="28"/>
        </w:rPr>
        <w:t>поскольку</w:t>
      </w:r>
      <w:r w:rsidRPr="00937B45">
        <w:rPr>
          <w:rFonts w:ascii="Times New Roman" w:hAnsi="Times New Roman" w:cs="Times New Roman"/>
          <w:sz w:val="28"/>
          <w:szCs w:val="28"/>
        </w:rPr>
        <w:t xml:space="preserve"> иначе ему бы «не сдали» жилье:</w:t>
      </w:r>
    </w:p>
    <w:p w:rsidR="00AE2FB5" w:rsidRPr="00937B45" w:rsidRDefault="00AE2FB5" w:rsidP="0010078D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 назвался литовцем, они поверили, принимали мой акцент за балтийский,</w:t>
      </w:r>
      <w:r w:rsidR="00AA70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интересом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расспрашивали: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Ну,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Жора,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расскажи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нам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про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Литву.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И я долго рассказывал о знакомой мне только по книгам Литве. Наши литовские соборы, наши литовские рынки, наше литовское пиво – и так далее [Архангельский 2020: 86].</w:t>
      </w:r>
    </w:p>
    <w:p w:rsidR="00252488" w:rsidRPr="00937B45" w:rsidRDefault="00252488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Также примером, где в жизни Ж. Нива сыграл значительную роль случай, служит история, когда герой пригласил во Францию эмигрировавшего советского писателя-диссидента Андрея Ама</w:t>
      </w:r>
      <w:r w:rsidR="00022B43" w:rsidRPr="00937B45">
        <w:rPr>
          <w:rFonts w:ascii="Times New Roman" w:hAnsi="Times New Roman" w:cs="Times New Roman"/>
          <w:sz w:val="28"/>
          <w:szCs w:val="28"/>
        </w:rPr>
        <w:t>ль</w:t>
      </w:r>
      <w:r w:rsidRPr="00937B45">
        <w:rPr>
          <w:rFonts w:ascii="Times New Roman" w:hAnsi="Times New Roman" w:cs="Times New Roman"/>
          <w:sz w:val="28"/>
          <w:szCs w:val="28"/>
        </w:rPr>
        <w:t xml:space="preserve">рика, и с ним связано знакомство </w:t>
      </w:r>
      <w:r w:rsidR="00AA70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37B45">
        <w:rPr>
          <w:rFonts w:ascii="Times New Roman" w:hAnsi="Times New Roman" w:cs="Times New Roman"/>
          <w:sz w:val="28"/>
          <w:szCs w:val="28"/>
        </w:rPr>
        <w:t>с</w:t>
      </w:r>
      <w:r w:rsidR="000F653D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В. В. Набоковым:</w:t>
      </w:r>
    </w:p>
    <w:p w:rsidR="00175229" w:rsidRPr="00937B45" w:rsidRDefault="00252488" w:rsidP="0010078D">
      <w:pPr>
        <w:tabs>
          <w:tab w:val="center" w:pos="5315"/>
        </w:tabs>
        <w:spacing w:after="0"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И как раз с появлением Амальрика связана моя единственная встреча с Набоковым.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Разумеется, все знали, что в Монтрё-Палас живёт самый известный в мире русский писатель Владимир Набоков. Знали также, что подобраться к нему нелегко, поскольку он не любит посетителей. Ну, и не пытались.</w:t>
      </w:r>
      <w:r w:rsidRPr="00937B45">
        <w:rPr>
          <w:rFonts w:ascii="Times New Roman" w:hAnsi="Times New Roman" w:cs="Times New Roman"/>
          <w:sz w:val="24"/>
          <w:szCs w:val="24"/>
        </w:rPr>
        <w:t xml:space="preserve"> 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Не таков был Андрей. Он мне заявил непреклонно:</w:t>
      </w:r>
    </w:p>
    <w:p w:rsidR="00252488" w:rsidRPr="00937B45" w:rsidRDefault="00252488" w:rsidP="0010078D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хочу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видеть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Набокова.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Зная,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Амальриком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не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поспоришь,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неохотно</w:t>
      </w:r>
      <w:r w:rsidR="000F653D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ответил: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Хорошо.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341C18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позвоню.</w:t>
      </w:r>
      <w:r w:rsidRPr="00937B45">
        <w:rPr>
          <w:rFonts w:ascii="Times New Roman" w:hAnsi="Times New Roman" w:cs="Times New Roman"/>
          <w:sz w:val="24"/>
          <w:szCs w:val="24"/>
        </w:rPr>
        <w:br/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Делать нечего, раз обещал – надо выполнять. Я без труда узнал набоковский телефон: Марк Слоним, с которым мы постоянно общались, был родственником Веры Евсеевны Набоковой.</w:t>
      </w:r>
      <w:r w:rsidRPr="00937B45">
        <w:rPr>
          <w:rFonts w:ascii="Times New Roman" w:hAnsi="Times New Roman" w:cs="Times New Roman"/>
          <w:sz w:val="24"/>
          <w:szCs w:val="24"/>
        </w:rPr>
        <w:t xml:space="preserve"> 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Набрал [Архангельский 2020: 128].</w:t>
      </w:r>
    </w:p>
    <w:p w:rsidR="00C52DA6" w:rsidRPr="00937B45" w:rsidRDefault="009716F3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Из примеров становится ясно, что д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оминирующей </w:t>
      </w:r>
      <w:r w:rsidR="00CC5F06" w:rsidRPr="00937B45">
        <w:rPr>
          <w:rFonts w:ascii="Times New Roman" w:hAnsi="Times New Roman" w:cs="Times New Roman"/>
          <w:sz w:val="28"/>
          <w:szCs w:val="28"/>
        </w:rPr>
        <w:t>в книге «Русофил»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является вероятностная картина мира, которая предполагает становление и развити</w:t>
      </w:r>
      <w:r w:rsidR="00CC5F06" w:rsidRPr="00937B45">
        <w:rPr>
          <w:rFonts w:ascii="Times New Roman" w:hAnsi="Times New Roman" w:cs="Times New Roman"/>
          <w:sz w:val="28"/>
          <w:szCs w:val="28"/>
        </w:rPr>
        <w:t>е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персонажа. Траектория существования Жоржа Нива в книге</w:t>
      </w:r>
      <w:r w:rsidR="00B22FB6" w:rsidRPr="00937B45">
        <w:rPr>
          <w:rFonts w:ascii="Times New Roman" w:hAnsi="Times New Roman" w:cs="Times New Roman"/>
          <w:sz w:val="28"/>
          <w:szCs w:val="28"/>
        </w:rPr>
        <w:t xml:space="preserve"> закономерно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B22FB6" w:rsidRPr="00937B45">
        <w:rPr>
          <w:rFonts w:ascii="Times New Roman" w:hAnsi="Times New Roman" w:cs="Times New Roman"/>
          <w:sz w:val="28"/>
          <w:szCs w:val="28"/>
        </w:rPr>
        <w:t>продуцирует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рассказ о том, как </w:t>
      </w:r>
      <w:r w:rsidR="00B22FB6" w:rsidRPr="00937B45">
        <w:rPr>
          <w:rFonts w:ascii="Times New Roman" w:hAnsi="Times New Roman" w:cs="Times New Roman"/>
          <w:sz w:val="28"/>
          <w:szCs w:val="28"/>
        </w:rPr>
        <w:t xml:space="preserve">главный герой </w:t>
      </w:r>
      <w:r w:rsidR="00AE2FB5" w:rsidRPr="00937B45">
        <w:rPr>
          <w:rFonts w:ascii="Times New Roman" w:hAnsi="Times New Roman" w:cs="Times New Roman"/>
          <w:sz w:val="28"/>
          <w:szCs w:val="28"/>
        </w:rPr>
        <w:t>становится самим собой</w:t>
      </w:r>
      <w:r w:rsidR="00B22FB6" w:rsidRPr="00937B45">
        <w:rPr>
          <w:rFonts w:ascii="Times New Roman" w:hAnsi="Times New Roman" w:cs="Times New Roman"/>
          <w:sz w:val="28"/>
          <w:szCs w:val="28"/>
        </w:rPr>
        <w:t>, обретает собственную идентичность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. Иллюстрацией могут послужить истории о том, как Жорж Нива принял </w:t>
      </w:r>
      <w:r w:rsidR="00B22FB6" w:rsidRPr="00937B45">
        <w:rPr>
          <w:rFonts w:ascii="Times New Roman" w:hAnsi="Times New Roman" w:cs="Times New Roman"/>
          <w:sz w:val="28"/>
          <w:szCs w:val="28"/>
        </w:rPr>
        <w:t>протестантизм</w:t>
      </w:r>
      <w:r w:rsidR="00AE2FB5" w:rsidRPr="00937B45">
        <w:rPr>
          <w:rFonts w:ascii="Times New Roman" w:hAnsi="Times New Roman" w:cs="Times New Roman"/>
          <w:sz w:val="28"/>
          <w:szCs w:val="28"/>
        </w:rPr>
        <w:t>, будучи католиком</w:t>
      </w:r>
      <w:r w:rsidR="009362A6" w:rsidRPr="00937B45">
        <w:rPr>
          <w:rFonts w:ascii="Times New Roman" w:hAnsi="Times New Roman" w:cs="Times New Roman"/>
          <w:sz w:val="28"/>
          <w:szCs w:val="28"/>
        </w:rPr>
        <w:t>,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или</w:t>
      </w:r>
      <w:r w:rsidR="009362A6" w:rsidRPr="00937B45">
        <w:rPr>
          <w:rFonts w:ascii="Times New Roman" w:hAnsi="Times New Roman" w:cs="Times New Roman"/>
          <w:sz w:val="28"/>
          <w:szCs w:val="28"/>
        </w:rPr>
        <w:t>, к примеру,</w:t>
      </w:r>
      <w:r w:rsidR="00AE2FB5" w:rsidRPr="00937B45">
        <w:rPr>
          <w:rFonts w:ascii="Times New Roman" w:hAnsi="Times New Roman" w:cs="Times New Roman"/>
          <w:sz w:val="28"/>
          <w:szCs w:val="28"/>
        </w:rPr>
        <w:t xml:space="preserve"> отправился добровольцем на войну за независимость Алжира: «Я разорвал свою военную отсрочку и отправился служить в Алжир, охваченный войной за независимость» [Архангельский 2020: 98]. Эпизоды его жизни всегда имеют двойственную природу французской и русской советской культуры: «</w:t>
      </w:r>
      <w:r w:rsidR="00AE2FB5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</w:t>
      </w:r>
      <w:r w:rsidR="00AE2FB5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иногда говорили, что я хочу жить как русские. Но это вовсе не так. Я живу как француз, но живу русским языком</w:t>
      </w:r>
      <w:r w:rsidR="00AE2FB5" w:rsidRPr="00937B45">
        <w:rPr>
          <w:rFonts w:ascii="Times New Roman" w:hAnsi="Times New Roman" w:cs="Times New Roman"/>
          <w:sz w:val="28"/>
          <w:szCs w:val="28"/>
        </w:rPr>
        <w:t>» [Архангельский 2020: 212].</w:t>
      </w:r>
    </w:p>
    <w:p w:rsidR="00AE2FB5" w:rsidRPr="00937B45" w:rsidRDefault="00AE2FB5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Нарративный этос покоя</w:t>
      </w:r>
      <w:r w:rsidR="00B64D50" w:rsidRPr="00937B45">
        <w:rPr>
          <w:rFonts w:ascii="Times New Roman" w:hAnsi="Times New Roman" w:cs="Times New Roman"/>
          <w:sz w:val="28"/>
          <w:szCs w:val="28"/>
        </w:rPr>
        <w:t xml:space="preserve"> в</w:t>
      </w:r>
      <w:r w:rsidRPr="00937B45">
        <w:rPr>
          <w:rFonts w:ascii="Times New Roman" w:hAnsi="Times New Roman" w:cs="Times New Roman"/>
          <w:sz w:val="28"/>
          <w:szCs w:val="28"/>
        </w:rPr>
        <w:t xml:space="preserve"> книг</w:t>
      </w:r>
      <w:r w:rsidR="00B64D50" w:rsidRPr="00937B45">
        <w:rPr>
          <w:rFonts w:ascii="Times New Roman" w:hAnsi="Times New Roman" w:cs="Times New Roman"/>
          <w:sz w:val="28"/>
          <w:szCs w:val="28"/>
        </w:rPr>
        <w:t>е</w:t>
      </w:r>
      <w:r w:rsidRPr="00937B45">
        <w:rPr>
          <w:rFonts w:ascii="Times New Roman" w:hAnsi="Times New Roman" w:cs="Times New Roman"/>
          <w:sz w:val="28"/>
          <w:szCs w:val="28"/>
        </w:rPr>
        <w:t xml:space="preserve"> «Русофил» связан с размеренным характером героя-рассказчика, который отмечается автором в предисловии: «</w:t>
      </w:r>
      <w:r w:rsidR="00B64D50" w:rsidRPr="00937B45">
        <w:rPr>
          <w:rFonts w:ascii="Times New Roman" w:hAnsi="Times New Roman" w:cs="Times New Roman"/>
          <w:sz w:val="28"/>
          <w:szCs w:val="28"/>
        </w:rPr>
        <w:t xml:space="preserve">&lt;…&gt;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мы постарались передать неторопливый тон французского профессора</w:t>
      </w:r>
      <w:r w:rsidRPr="00937B45">
        <w:rPr>
          <w:rFonts w:ascii="Times New Roman" w:hAnsi="Times New Roman" w:cs="Times New Roman"/>
          <w:sz w:val="28"/>
          <w:szCs w:val="28"/>
        </w:rPr>
        <w:t>» [Архангельский 2020</w:t>
      </w:r>
      <w:r w:rsidR="00C52DA6" w:rsidRPr="00937B45">
        <w:rPr>
          <w:rFonts w:ascii="Times New Roman" w:hAnsi="Times New Roman" w:cs="Times New Roman"/>
          <w:sz w:val="28"/>
          <w:szCs w:val="28"/>
        </w:rPr>
        <w:t>:</w:t>
      </w:r>
      <w:r w:rsidRPr="00937B45">
        <w:rPr>
          <w:rFonts w:ascii="Times New Roman" w:hAnsi="Times New Roman" w:cs="Times New Roman"/>
          <w:sz w:val="28"/>
          <w:szCs w:val="28"/>
        </w:rPr>
        <w:t xml:space="preserve"> 12]. Этос покоя в сложноустроенно</w:t>
      </w:r>
      <w:r w:rsidR="00B64D50" w:rsidRPr="00937B45">
        <w:rPr>
          <w:rFonts w:ascii="Times New Roman" w:hAnsi="Times New Roman" w:cs="Times New Roman"/>
          <w:sz w:val="28"/>
          <w:szCs w:val="28"/>
        </w:rPr>
        <w:t>м</w:t>
      </w:r>
      <w:r w:rsidRPr="00937B45">
        <w:rPr>
          <w:rFonts w:ascii="Times New Roman" w:hAnsi="Times New Roman" w:cs="Times New Roman"/>
          <w:sz w:val="28"/>
          <w:szCs w:val="28"/>
        </w:rPr>
        <w:t xml:space="preserve"> нарративе книги связан с противоположным ему этосом желания, в основе которого «внутренняя свобода и самодостаточность человеческого </w:t>
      </w:r>
      <w:r w:rsidR="00C52DA6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C52DA6" w:rsidRPr="00937B45">
        <w:rPr>
          <w:rFonts w:ascii="Times New Roman" w:hAnsi="Times New Roman" w:cs="Times New Roman"/>
          <w:sz w:val="28"/>
          <w:szCs w:val="28"/>
        </w:rPr>
        <w:t>я</w:t>
      </w:r>
      <w:r w:rsidR="00C52DA6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937B45">
        <w:rPr>
          <w:rFonts w:ascii="Times New Roman" w:hAnsi="Times New Roman" w:cs="Times New Roman"/>
          <w:sz w:val="28"/>
          <w:szCs w:val="28"/>
        </w:rPr>
        <w:t>» [Тюпа 2015: 17].</w:t>
      </w:r>
    </w:p>
    <w:p w:rsidR="00AE2FB5" w:rsidRPr="00937B45" w:rsidRDefault="00AE2FB5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Стратегию жизнеописания Жоржа Нива в книге «Русофил» можно определить как экзистенциальную, которая, как отмечает В. И. Тюпа, «</w:t>
      </w:r>
      <w:r w:rsidR="005F06AA" w:rsidRPr="00937B45">
        <w:rPr>
          <w:rFonts w:ascii="Times New Roman" w:hAnsi="Times New Roman" w:cs="Times New Roman"/>
          <w:sz w:val="28"/>
          <w:szCs w:val="28"/>
        </w:rPr>
        <w:t xml:space="preserve">&lt;…&gt; </w:t>
      </w:r>
      <w:r w:rsidRPr="00937B45">
        <w:rPr>
          <w:rFonts w:ascii="Times New Roman" w:hAnsi="Times New Roman" w:cs="Times New Roman"/>
          <w:sz w:val="28"/>
          <w:szCs w:val="28"/>
        </w:rPr>
        <w:t>возможна только в ‘вероятностном’ мире всеобщей интерсубъективной соотносительности (‘я’ и ‘другой’)» [Тюпа 2016: 48], но наличие вышеописанных элементов окказиональной картины мира и авантюрной стратегии жизнеописания не дает нам возможности это сделать с предельной точностью.</w:t>
      </w:r>
    </w:p>
    <w:p w:rsidR="00AE2FB5" w:rsidRPr="00937B45" w:rsidRDefault="00AE2FB5" w:rsidP="001F6B3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2FB5" w:rsidRPr="00937B45" w:rsidRDefault="00AE2FB5" w:rsidP="001F6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_Toc168705663"/>
      <w:r w:rsidRPr="00937B45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EA322A" w:rsidRPr="00937B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Стратегия жизнеописания Инны Ли</w:t>
      </w:r>
      <w:bookmarkEnd w:id="10"/>
    </w:p>
    <w:p w:rsidR="00AE2FB5" w:rsidRPr="00937B45" w:rsidRDefault="00AE2FB5" w:rsidP="001F6B33">
      <w:pPr>
        <w:tabs>
          <w:tab w:val="center" w:pos="531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E2FB5" w:rsidRPr="00937B45" w:rsidRDefault="00AE2FB5" w:rsidP="00341C18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</w:rPr>
        <w:t>В книге «Русский иероглиф» мы можем проследить сочетание сразу двух противоположных друг другу типов картины мира: авантюрной и императивной. Жизнеописание Инны Ли насыщено разного рода событиями, в том числе и непредсказуемыми, происходящими по случаю, а не по необходимости. Например, рассказчица-авантюристка говорит о том, как она в опасное время революции в Китае отправилась в путь хунвейнбина, потому что ей стало скучно: «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Я так засиделась в Пекине, что хотелось тоже сорваться с места, посмотреть, что происходит в стране. Но если уж куда-то ехать, то в приятной компании» [Архангельский 2022</w:t>
      </w:r>
      <w:r w:rsidR="00C52DA6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93]. Приведем другой пример: Инну Ли после университета хотела остаться работать в Пекине, но по распределению ее отправляли</w:t>
      </w:r>
      <w:r w:rsidR="00AA70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провинцию Китая Хэбэй, откуда был родом её муж. Героиня не смирилась с судьбой, обратилась к руководителям рабочей группы, но они не смогли ей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помочь. Тогда по характеру робкая рассказчица написала письмо: «Но мне-то нужно было остаться в Пекине, при Алле! Я решилась на последний шаг, написала письма на имя Чжоу Эньлая и Мао Цзэдуна» [Там же: 175]. Всех своих героев серии Александр Николаевич Архангельский в предисловии к «Русскому иероглифу» называет «интеллектуалами с невероятной авантюрной судьбой» [</w:t>
      </w:r>
      <w:r w:rsidR="000F653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Архангельский 2022</w:t>
      </w:r>
      <w:r w:rsidR="009566A7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7]. </w:t>
      </w:r>
    </w:p>
    <w:p w:rsidR="00AE2FB5" w:rsidRPr="00937B45" w:rsidRDefault="00AE2FB5" w:rsidP="00341C18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Нарратор рассказывает о трудном времени запретов в Советском союзе, о событиях при Мао Цзэдуне – основателе Китайской Народной Республике, председателе Китайской коммунистической партии. Тоталитарный режим обуславливает императивную картину мира. Рассказчица открыто говорит об идеологических особенностях того времени: «идеологическая обработка моего поколения усиливалась, а вождизм нарастал» [Архангельский 2022: 67], отмечает закрытость, строгую иерархичность китайской культуры: </w:t>
      </w:r>
    </w:p>
    <w:p w:rsidR="00C52DA6" w:rsidRPr="00937B45" w:rsidRDefault="00AE2FB5" w:rsidP="005058D8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4"/>
          <w:szCs w:val="24"/>
        </w:rPr>
        <w:t>Правда и то, что Китае по-прежнему существует четкая внутренняя иерархия, которой, может быть, нет уже в России. Если твои родители вписаны в историю, тебя помещают в верхние слои элиты и придают какой-то общественный статус</w:t>
      </w:r>
      <w:r w:rsidR="006E1890" w:rsidRPr="00937B45">
        <w:rPr>
          <w:rFonts w:ascii="Times New Roman" w:hAnsi="Times New Roman" w:cs="Times New Roman"/>
          <w:sz w:val="24"/>
          <w:szCs w:val="24"/>
        </w:rPr>
        <w:t>, о котором не позволяют забыть [</w:t>
      </w:r>
      <w:r w:rsidR="000F653D" w:rsidRPr="00937B45">
        <w:rPr>
          <w:rFonts w:ascii="Times New Roman" w:hAnsi="Times New Roman" w:cs="Times New Roman"/>
          <w:sz w:val="24"/>
          <w:szCs w:val="24"/>
        </w:rPr>
        <w:t>Там же</w:t>
      </w:r>
      <w:r w:rsidR="006E1890" w:rsidRPr="00937B45">
        <w:rPr>
          <w:rFonts w:ascii="Times New Roman" w:hAnsi="Times New Roman" w:cs="Times New Roman"/>
          <w:sz w:val="24"/>
          <w:szCs w:val="24"/>
        </w:rPr>
        <w:t xml:space="preserve">: 250]; </w:t>
      </w:r>
      <w:r w:rsidRPr="00937B45">
        <w:rPr>
          <w:rFonts w:ascii="Times New Roman" w:hAnsi="Times New Roman" w:cs="Times New Roman"/>
          <w:sz w:val="24"/>
          <w:szCs w:val="24"/>
        </w:rPr>
        <w:t>Вообще, китайская культура очень з</w:t>
      </w:r>
      <w:r w:rsidR="006E1890" w:rsidRPr="00937B45">
        <w:rPr>
          <w:rFonts w:ascii="Times New Roman" w:hAnsi="Times New Roman" w:cs="Times New Roman"/>
          <w:sz w:val="24"/>
          <w:szCs w:val="24"/>
        </w:rPr>
        <w:t>акрытая, чужаков здесь не любят</w:t>
      </w:r>
      <w:r w:rsidRPr="00937B45">
        <w:rPr>
          <w:rFonts w:ascii="Times New Roman" w:hAnsi="Times New Roman" w:cs="Times New Roman"/>
          <w:sz w:val="24"/>
          <w:szCs w:val="24"/>
        </w:rPr>
        <w:t xml:space="preserve"> [Архангельский 2022: 36].</w:t>
      </w:r>
    </w:p>
    <w:p w:rsidR="00AE2FB5" w:rsidRPr="00937B45" w:rsidRDefault="00AE2FB5" w:rsidP="00341C18">
      <w:pPr>
        <w:tabs>
          <w:tab w:val="center" w:pos="5315"/>
        </w:tabs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B45">
        <w:rPr>
          <w:rFonts w:ascii="Times New Roman" w:hAnsi="Times New Roman" w:cs="Times New Roman"/>
          <w:sz w:val="28"/>
          <w:szCs w:val="28"/>
        </w:rPr>
        <w:t>Жизнеописание героини напрямую связано с изменяющейся политической обстановкой: «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И теперь от главки к главке, от эпизода к эпизоду о неприятностях будет все больше, а о привычных радостях все меньше, пока не наступит перелом и в политической, и в моей собственной жизни</w:t>
      </w:r>
      <w:r w:rsidRPr="00937B45">
        <w:rPr>
          <w:rFonts w:ascii="Times New Roman" w:hAnsi="Times New Roman" w:cs="Times New Roman"/>
          <w:sz w:val="28"/>
          <w:szCs w:val="28"/>
        </w:rPr>
        <w:t>» [Архангельский 2022: 53]</w:t>
      </w:r>
    </w:p>
    <w:p w:rsidR="00AE2FB5" w:rsidRPr="00937B45" w:rsidRDefault="00AE2FB5" w:rsidP="00341C18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Героиня живет в этом императивном мире, но и она, и текст обращается</w:t>
      </w:r>
      <w:r w:rsidR="000F653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призывом к самоидентификации, свободе, что, конечно, соответствует этосу желания: </w:t>
      </w:r>
    </w:p>
    <w:p w:rsidR="00AE2FB5" w:rsidRPr="00937B45" w:rsidRDefault="00AE2FB5" w:rsidP="005058D8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Каждому полагалось вспомнить по четко составленным пунктам: что вы делали неправильного, нехорошего, ошибочного. Проанализируйте свои мотивации и напишите самокритику. Я слушала покаянные выступления и взвешивала, что смогу написать, а чего не буду писать ни за что. Я же не стану рассказывать, что я каждое утро пью кофе дома. На протяжении стольких лет</w:t>
      </w:r>
      <w:r w:rsidR="006E1890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. А что признаю, в чем покаюсь?</w:t>
      </w: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[Архангельский 2022, 58].</w:t>
      </w:r>
    </w:p>
    <w:p w:rsidR="00AE2FB5" w:rsidRPr="00937B45" w:rsidRDefault="00AE2FB5" w:rsidP="00AE2FB5">
      <w:pPr>
        <w:tabs>
          <w:tab w:val="center" w:pos="5315"/>
        </w:tabs>
        <w:spacing w:line="276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Рассказчица видит и положительные стороны культурной революции:</w:t>
      </w:r>
    </w:p>
    <w:p w:rsidR="00AE2FB5" w:rsidRPr="00937B45" w:rsidRDefault="00BA4DD1" w:rsidP="005058D8">
      <w:pPr>
        <w:tabs>
          <w:tab w:val="center" w:pos="5315"/>
        </w:tabs>
        <w:spacing w:line="276" w:lineRule="auto"/>
        <w:ind w:left="709" w:righ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«</w:t>
      </w:r>
      <w:r w:rsidR="00AE2FB5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Культурная революция</w:t>
      </w:r>
      <w:r w:rsidR="006E1890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E2FB5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расшатала и перемешала все традиции. Более того, я считаю, что реформы стали возможны благодаря </w:t>
      </w:r>
      <w:r w:rsidR="006E1890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E2FB5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культурке</w:t>
      </w:r>
      <w:r w:rsidR="006E1890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E2FB5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>, потому что она сломала все прежнее. И архаический менталитет, и партийные структуры, и привычные идеологические скрепы, расчистила почву для любых перемен. Для любых, в любую сторону – и хорошую, и плохую</w:t>
      </w:r>
      <w:r w:rsidR="00C52DA6" w:rsidRPr="00937B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[Архангельский 2022: 248].</w:t>
      </w:r>
    </w:p>
    <w:p w:rsidR="00AF6C07" w:rsidRPr="00937B45" w:rsidRDefault="00AE2FB5" w:rsidP="00022B43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Таким образом, в книге «Русский иероглиф» представлено сочетание экзистенциальной и авантюрной стратегий жизнеописания.</w:t>
      </w:r>
    </w:p>
    <w:p w:rsidR="006A5B87" w:rsidRPr="00937B45" w:rsidRDefault="006A5B87">
      <w:pPr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C52DA6" w:rsidRPr="00937B45" w:rsidRDefault="00C52DA6" w:rsidP="001F6B3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168705664"/>
      <w:r w:rsidRPr="00937B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Выводы по главе </w:t>
      </w:r>
      <w:r w:rsidRPr="00937B4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bookmarkEnd w:id="11"/>
    </w:p>
    <w:p w:rsidR="00C52DA6" w:rsidRPr="00937B45" w:rsidRDefault="00C52DA6" w:rsidP="002E2116">
      <w:pPr>
        <w:tabs>
          <w:tab w:val="center" w:pos="531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2DA6" w:rsidRPr="00937B45" w:rsidRDefault="00AE1679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Серию «Счастливая жизнь» </w:t>
      </w:r>
      <w:r w:rsidR="00AC2FD7" w:rsidRPr="00937B45">
        <w:rPr>
          <w:rFonts w:ascii="Times New Roman" w:hAnsi="Times New Roman" w:cs="Times New Roman"/>
          <w:sz w:val="28"/>
          <w:szCs w:val="28"/>
        </w:rPr>
        <w:t>объединяет окказиональная картина мира, которую выделяет В. И. Тюпа.  Под такой картиной мира исследователь подра</w:t>
      </w:r>
      <w:r w:rsidR="004F1A45" w:rsidRPr="00937B45">
        <w:rPr>
          <w:rFonts w:ascii="Times New Roman" w:hAnsi="Times New Roman" w:cs="Times New Roman"/>
          <w:sz w:val="28"/>
          <w:szCs w:val="28"/>
        </w:rPr>
        <w:t>зумевает своего рода «азартную игру», где возможно самое непредвиденное стечение обстоятельств, любой исход событий [Тюпа 2021]. Доминирует такая картина мира только в книге «Несогласный Теодор». Безусловно, в текстах мы находим признаки и других нарративных картин мира: вероятностной и императивной. К примеру, в «Русском иероглифе» мы можем наблюдать баланс императивной и авантюрной картины мира.</w:t>
      </w:r>
      <w:r w:rsidR="00AC65DD" w:rsidRPr="00937B45">
        <w:rPr>
          <w:rFonts w:ascii="Times New Roman" w:hAnsi="Times New Roman" w:cs="Times New Roman"/>
          <w:sz w:val="28"/>
          <w:szCs w:val="28"/>
        </w:rPr>
        <w:t xml:space="preserve"> В «Русофиле» мы находим только элементы окказиональной, но в основе лежит вероятностная картина мира. Это обуславливает и общие нарративные этосы книг: этос желания (связа</w:t>
      </w:r>
      <w:r w:rsidR="00022B43" w:rsidRPr="00937B45">
        <w:rPr>
          <w:rFonts w:ascii="Times New Roman" w:hAnsi="Times New Roman" w:cs="Times New Roman"/>
          <w:sz w:val="28"/>
          <w:szCs w:val="28"/>
        </w:rPr>
        <w:t>н</w:t>
      </w:r>
      <w:r w:rsidR="00AC65DD" w:rsidRPr="00937B45">
        <w:rPr>
          <w:rFonts w:ascii="Times New Roman" w:hAnsi="Times New Roman" w:cs="Times New Roman"/>
          <w:sz w:val="28"/>
          <w:szCs w:val="28"/>
        </w:rPr>
        <w:t>н</w:t>
      </w:r>
      <w:r w:rsidR="00022B43" w:rsidRPr="00937B45">
        <w:rPr>
          <w:rFonts w:ascii="Times New Roman" w:hAnsi="Times New Roman" w:cs="Times New Roman"/>
          <w:sz w:val="28"/>
          <w:szCs w:val="28"/>
        </w:rPr>
        <w:t>ый</w:t>
      </w:r>
      <w:r w:rsidR="00AC65DD" w:rsidRPr="00937B45">
        <w:rPr>
          <w:rFonts w:ascii="Times New Roman" w:hAnsi="Times New Roman" w:cs="Times New Roman"/>
          <w:sz w:val="28"/>
          <w:szCs w:val="28"/>
        </w:rPr>
        <w:t xml:space="preserve"> с авантюрной картиной мира), этос покоя и совести.</w:t>
      </w:r>
      <w:r w:rsidR="004F1A45" w:rsidRPr="00937B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E0B" w:rsidRPr="00937B45" w:rsidRDefault="00AC65DD" w:rsidP="0010078D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Книга серии «Счастливая жизнь» также объединены общими стратегиями жизнеописания, которые, как отмечает В. И. Тюпа, охватывают все биографические дискурсы. В случае жизнеописания Т. Шанина стратегия будет характеризоваться как авантюрная</w:t>
      </w:r>
      <w:r w:rsidR="006A5B87" w:rsidRPr="00937B45">
        <w:rPr>
          <w:rFonts w:ascii="Times New Roman" w:hAnsi="Times New Roman" w:cs="Times New Roman"/>
          <w:sz w:val="28"/>
          <w:szCs w:val="28"/>
        </w:rPr>
        <w:t>,</w:t>
      </w:r>
      <w:r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BD7164" w:rsidRPr="00937B45">
        <w:rPr>
          <w:rFonts w:ascii="Times New Roman" w:hAnsi="Times New Roman" w:cs="Times New Roman"/>
          <w:sz w:val="28"/>
          <w:szCs w:val="28"/>
        </w:rPr>
        <w:t>в случае</w:t>
      </w:r>
      <w:r w:rsidRPr="00937B45">
        <w:rPr>
          <w:rFonts w:ascii="Times New Roman" w:hAnsi="Times New Roman" w:cs="Times New Roman"/>
          <w:sz w:val="28"/>
          <w:szCs w:val="28"/>
        </w:rPr>
        <w:t xml:space="preserve"> И. Ли</w:t>
      </w:r>
      <w:r w:rsidR="00BD7164" w:rsidRPr="00937B45">
        <w:rPr>
          <w:rFonts w:ascii="Times New Roman" w:hAnsi="Times New Roman" w:cs="Times New Roman"/>
          <w:sz w:val="28"/>
          <w:szCs w:val="28"/>
        </w:rPr>
        <w:t xml:space="preserve"> –</w:t>
      </w:r>
      <w:r w:rsidRPr="00937B45">
        <w:rPr>
          <w:rFonts w:ascii="Times New Roman" w:hAnsi="Times New Roman" w:cs="Times New Roman"/>
          <w:sz w:val="28"/>
          <w:szCs w:val="28"/>
        </w:rPr>
        <w:t xml:space="preserve"> сочета</w:t>
      </w:r>
      <w:r w:rsidR="00BD7164" w:rsidRPr="00937B45">
        <w:rPr>
          <w:rFonts w:ascii="Times New Roman" w:hAnsi="Times New Roman" w:cs="Times New Roman"/>
          <w:sz w:val="28"/>
          <w:szCs w:val="28"/>
        </w:rPr>
        <w:t>ть</w:t>
      </w:r>
      <w:r w:rsidRPr="00937B45">
        <w:rPr>
          <w:rFonts w:ascii="Times New Roman" w:hAnsi="Times New Roman" w:cs="Times New Roman"/>
          <w:sz w:val="28"/>
          <w:szCs w:val="28"/>
        </w:rPr>
        <w:t xml:space="preserve"> в себе элементы и авантюрной, и экз</w:t>
      </w:r>
      <w:r w:rsidR="00BD7164" w:rsidRPr="00937B45">
        <w:rPr>
          <w:rFonts w:ascii="Times New Roman" w:hAnsi="Times New Roman" w:cs="Times New Roman"/>
          <w:sz w:val="28"/>
          <w:szCs w:val="28"/>
        </w:rPr>
        <w:t>истенциальной</w:t>
      </w:r>
      <w:r w:rsidR="006A5B87" w:rsidRPr="00937B45">
        <w:rPr>
          <w:rFonts w:ascii="Times New Roman" w:hAnsi="Times New Roman" w:cs="Times New Roman"/>
          <w:sz w:val="28"/>
          <w:szCs w:val="28"/>
        </w:rPr>
        <w:t>,</w:t>
      </w:r>
      <w:r w:rsidR="00BD7164" w:rsidRPr="00937B45">
        <w:rPr>
          <w:rFonts w:ascii="Times New Roman" w:hAnsi="Times New Roman" w:cs="Times New Roman"/>
          <w:sz w:val="28"/>
          <w:szCs w:val="28"/>
        </w:rPr>
        <w:t xml:space="preserve"> а в случае Ж. Нива – определяться как экзистенциальна</w:t>
      </w:r>
      <w:r w:rsidR="00022B43" w:rsidRPr="00937B45">
        <w:rPr>
          <w:rFonts w:ascii="Times New Roman" w:hAnsi="Times New Roman" w:cs="Times New Roman"/>
          <w:sz w:val="28"/>
          <w:szCs w:val="28"/>
        </w:rPr>
        <w:t>я.</w:t>
      </w:r>
    </w:p>
    <w:p w:rsidR="00022B43" w:rsidRPr="00937B45" w:rsidRDefault="00022B43" w:rsidP="0010078D">
      <w:pPr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AC4094" w:rsidRPr="00937B45" w:rsidRDefault="00AC4094" w:rsidP="001F6B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2" w:name="_Toc168705665"/>
      <w:r w:rsidRPr="00937B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</w:t>
      </w:r>
      <w:r w:rsidRPr="00937B45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37B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Тематические инварианты</w:t>
      </w:r>
      <w:r w:rsidR="00AE0818" w:rsidRPr="00937B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 трилогии</w:t>
      </w:r>
      <w:bookmarkEnd w:id="12"/>
    </w:p>
    <w:p w:rsidR="00AC4094" w:rsidRPr="00937B45" w:rsidRDefault="00AC4094" w:rsidP="001F6B33">
      <w:pPr>
        <w:shd w:val="clear" w:color="auto" w:fill="FFFFFF"/>
        <w:spacing w:after="0" w:line="360" w:lineRule="auto"/>
        <w:ind w:left="1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36A6" w:rsidRPr="00937B45" w:rsidRDefault="00BD7164" w:rsidP="001F6B33">
      <w:pPr>
        <w:pStyle w:val="DDD"/>
        <w:spacing w:after="0"/>
        <w:ind w:firstLine="709"/>
        <w:jc w:val="both"/>
      </w:pPr>
      <w:r w:rsidRPr="00937B45">
        <w:t>Серия называется «Счастливая жизнь», но судьбы героев</w:t>
      </w:r>
      <w:r w:rsidR="0002561C" w:rsidRPr="00937B45">
        <w:t xml:space="preserve"> на первый взгляд</w:t>
      </w:r>
      <w:r w:rsidRPr="00937B45">
        <w:t xml:space="preserve"> трудно назвать счастливыми. Объедин</w:t>
      </w:r>
      <w:r w:rsidR="0002561C" w:rsidRPr="00937B45">
        <w:t>ивший</w:t>
      </w:r>
      <w:r w:rsidRPr="00937B45">
        <w:t xml:space="preserve"> эти книги в одну серию </w:t>
      </w:r>
      <w:r w:rsidR="00BF6F78" w:rsidRPr="00937B45">
        <w:t xml:space="preserve">                 </w:t>
      </w:r>
      <w:r w:rsidR="00AA7090">
        <w:t xml:space="preserve">          </w:t>
      </w:r>
      <w:r w:rsidR="0002561C" w:rsidRPr="00937B45">
        <w:t xml:space="preserve">А. Н. </w:t>
      </w:r>
      <w:r w:rsidRPr="00937B45">
        <w:t>Архангельский отмечал: «</w:t>
      </w:r>
      <w:r w:rsidR="0002561C" w:rsidRPr="00937B45">
        <w:t xml:space="preserve">&lt;…&gt; </w:t>
      </w:r>
      <w:r w:rsidRPr="00937B45">
        <w:t>жизнь как минимум, с моей точки зрения, состоит и из страданий, и из счастья, которое сквозь эти страдания просвечивает» [Архангельский</w:t>
      </w:r>
      <w:r w:rsidR="0008244D" w:rsidRPr="00937B45">
        <w:t xml:space="preserve">, Солодников </w:t>
      </w:r>
      <w:r w:rsidRPr="00937B45">
        <w:t xml:space="preserve">2020]. В этом же диалоге с Н. Солодниковым Архангельский говорит об истории создания первой книги серии: </w:t>
      </w:r>
    </w:p>
    <w:p w:rsidR="000F36A6" w:rsidRPr="00937B45" w:rsidRDefault="00BD7164" w:rsidP="005058D8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Он </w:t>
      </w:r>
      <w:r w:rsidR="00885638" w:rsidRPr="00937B45">
        <w:rPr>
          <w:sz w:val="24"/>
          <w:szCs w:val="20"/>
        </w:rPr>
        <w:t>[</w:t>
      </w:r>
      <w:r w:rsidRPr="00937B45">
        <w:rPr>
          <w:sz w:val="24"/>
          <w:szCs w:val="20"/>
        </w:rPr>
        <w:t>Теодор Шанин. – Д.З.</w:t>
      </w:r>
      <w:r w:rsidR="00885638" w:rsidRPr="00937B45">
        <w:rPr>
          <w:sz w:val="24"/>
          <w:szCs w:val="20"/>
        </w:rPr>
        <w:t>]</w:t>
      </w:r>
      <w:r w:rsidRPr="00937B45">
        <w:rPr>
          <w:sz w:val="24"/>
          <w:szCs w:val="20"/>
        </w:rPr>
        <w:t xml:space="preserve"> выслушал этот замысел, удивился, что это будет счастливая жизнь, потом долго думал над тем, что такое счастье, и сказал, что, наверное, так оно и правильно. Потому что трагедия – тоже счастье, потому что ты прошёл через неё [Там же]. </w:t>
      </w:r>
    </w:p>
    <w:p w:rsidR="000F36A6" w:rsidRPr="00937B45" w:rsidRDefault="00BD7164" w:rsidP="000F36A6">
      <w:pPr>
        <w:pStyle w:val="DDD"/>
        <w:spacing w:after="0"/>
        <w:ind w:firstLine="709"/>
        <w:jc w:val="both"/>
      </w:pPr>
      <w:r w:rsidRPr="00937B45">
        <w:t xml:space="preserve">Рассуждает о том счастливый ли он человек в тексте только рассказчик «Несогласного Теодора»: </w:t>
      </w:r>
    </w:p>
    <w:p w:rsidR="000F36A6" w:rsidRPr="00937B45" w:rsidRDefault="00BD7164" w:rsidP="005058D8">
      <w:pPr>
        <w:pStyle w:val="DDD"/>
        <w:spacing w:line="276" w:lineRule="auto"/>
        <w:ind w:left="709" w:right="567"/>
        <w:jc w:val="both"/>
      </w:pPr>
      <w:r w:rsidRPr="00937B45">
        <w:rPr>
          <w:sz w:val="24"/>
          <w:szCs w:val="20"/>
        </w:rPr>
        <w:t xml:space="preserve">Я – счастливый человек. Почему счастливый? Потому что мне всегда было интересно. Я делал только то, что хотел. Сделал много такого, чего от меня не ждали. Так что с биографической точки зрения я оптимист. С точки зрения развития мира я пессимист [Архангельский 2019: 178]. </w:t>
      </w:r>
    </w:p>
    <w:p w:rsidR="000F36A6" w:rsidRPr="00937B45" w:rsidRDefault="00BD7164" w:rsidP="000F36A6">
      <w:pPr>
        <w:pStyle w:val="DDD"/>
        <w:spacing w:after="0"/>
        <w:ind w:firstLine="709"/>
        <w:jc w:val="both"/>
      </w:pPr>
      <w:r w:rsidRPr="00937B45">
        <w:t xml:space="preserve">Герои последующих двух книг серии прямо не называют себя счастливыми. Так, Инна Ли, думая о том, почему ей все-таки комфортнее жить в Китае, а не в России, говорит: </w:t>
      </w:r>
    </w:p>
    <w:p w:rsidR="00BD7164" w:rsidRPr="00937B45" w:rsidRDefault="00BD7164" w:rsidP="005058D8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>Русская культурная традиция как минимум отчасти связана с идеей страдания. А в Китае есть культ счастья, в том числе материального, потому что человек не может балансировать на грани между бездуховным накопительством и духовной безбытностью</w:t>
      </w:r>
      <w:r w:rsidR="000F36A6" w:rsidRPr="00937B45">
        <w:rPr>
          <w:sz w:val="24"/>
          <w:szCs w:val="20"/>
        </w:rPr>
        <w:t xml:space="preserve"> </w:t>
      </w:r>
      <w:r w:rsidRPr="00937B45">
        <w:rPr>
          <w:sz w:val="24"/>
          <w:szCs w:val="20"/>
        </w:rPr>
        <w:t xml:space="preserve">[Архангельский 2022: 251]. </w:t>
      </w:r>
    </w:p>
    <w:p w:rsidR="00C37267" w:rsidRPr="00937B45" w:rsidRDefault="005315B7" w:rsidP="00FD073D">
      <w:pPr>
        <w:pStyle w:val="DDD"/>
        <w:spacing w:after="0"/>
        <w:ind w:firstLine="709"/>
        <w:jc w:val="both"/>
      </w:pPr>
      <w:r w:rsidRPr="00937B45">
        <w:t>Итак, книги построены на воспоминаниях главных героев-рассказчиков, они говорят о советской жизни, о разной политической обстановке в разных странах, с которыми была связана судьба героев. Именно поэтому есть элементы, объединяющие серию на разных уровнях поэтики. Мы сосредоточимся</w:t>
      </w:r>
      <w:r w:rsidR="00AA7090">
        <w:t xml:space="preserve"> </w:t>
      </w:r>
      <w:r w:rsidRPr="00937B45">
        <w:t>на тематическом уровне</w:t>
      </w:r>
      <w:r w:rsidR="003616FF" w:rsidRPr="00937B45">
        <w:t xml:space="preserve">, следуя в русле подхода </w:t>
      </w:r>
      <w:r w:rsidR="00967E7F" w:rsidRPr="00937B45">
        <w:t xml:space="preserve">А. К. </w:t>
      </w:r>
      <w:r w:rsidR="003616FF" w:rsidRPr="00937B45">
        <w:t xml:space="preserve">Жолковского и </w:t>
      </w:r>
      <w:r w:rsidR="00967E7F" w:rsidRPr="00937B45">
        <w:t xml:space="preserve">Ю. К. </w:t>
      </w:r>
      <w:r w:rsidR="003616FF" w:rsidRPr="00937B45">
        <w:t>Щеглова</w:t>
      </w:r>
      <w:r w:rsidR="00967E7F" w:rsidRPr="00937B45">
        <w:t xml:space="preserve"> [Жолковский, Щеглов 1996].</w:t>
      </w:r>
      <w:r w:rsidR="009F0F19" w:rsidRPr="00937B45">
        <w:t xml:space="preserve"> </w:t>
      </w:r>
    </w:p>
    <w:p w:rsidR="00C37267" w:rsidRPr="00937B45" w:rsidRDefault="009F0F19" w:rsidP="00C37267">
      <w:pPr>
        <w:pStyle w:val="DDD"/>
        <w:spacing w:after="0"/>
        <w:ind w:firstLine="709"/>
        <w:jc w:val="both"/>
      </w:pPr>
      <w:r w:rsidRPr="00937B45">
        <w:t xml:space="preserve">Тематические инварианты трилогии разнообразны. </w:t>
      </w:r>
      <w:r w:rsidR="00FD073D" w:rsidRPr="00937B45">
        <w:t xml:space="preserve">Так, в их число </w:t>
      </w:r>
      <w:r w:rsidR="0002561C" w:rsidRPr="00937B45">
        <w:t>можно включить</w:t>
      </w:r>
      <w:r w:rsidR="00C37267" w:rsidRPr="00937B45">
        <w:t xml:space="preserve"> тем</w:t>
      </w:r>
      <w:r w:rsidR="0002561C" w:rsidRPr="00937B45">
        <w:t>у</w:t>
      </w:r>
      <w:r w:rsidR="00C37267" w:rsidRPr="00937B45">
        <w:t xml:space="preserve"> </w:t>
      </w:r>
      <w:r w:rsidR="0002561C" w:rsidRPr="00937B45">
        <w:t xml:space="preserve">принципиальности, последовательности взглядов и </w:t>
      </w:r>
      <w:r w:rsidR="00C37267" w:rsidRPr="00937B45">
        <w:t>прямо</w:t>
      </w:r>
      <w:r w:rsidR="0002561C" w:rsidRPr="00937B45">
        <w:t>ты</w:t>
      </w:r>
      <w:r w:rsidR="00C37267" w:rsidRPr="00937B45">
        <w:t xml:space="preserve"> </w:t>
      </w:r>
      <w:r w:rsidR="00C37267" w:rsidRPr="00937B45">
        <w:lastRenderedPageBreak/>
        <w:t>высказываний, тем</w:t>
      </w:r>
      <w:r w:rsidR="0002561C" w:rsidRPr="00937B45">
        <w:t>у</w:t>
      </w:r>
      <w:r w:rsidR="00C37267" w:rsidRPr="00937B45">
        <w:t>, связанн</w:t>
      </w:r>
      <w:r w:rsidR="0002561C" w:rsidRPr="00937B45">
        <w:t>ую</w:t>
      </w:r>
      <w:r w:rsidR="00C37267" w:rsidRPr="00937B45">
        <w:t xml:space="preserve"> с судьбой детей героев, тем</w:t>
      </w:r>
      <w:r w:rsidR="0002561C" w:rsidRPr="00937B45">
        <w:t>у</w:t>
      </w:r>
      <w:r w:rsidR="00C37267" w:rsidRPr="00937B45">
        <w:t xml:space="preserve"> социально-политических потрясений, тем</w:t>
      </w:r>
      <w:r w:rsidR="0002561C" w:rsidRPr="00937B45">
        <w:t>у</w:t>
      </w:r>
      <w:r w:rsidR="00C37267" w:rsidRPr="00937B45">
        <w:t xml:space="preserve"> связи с русской культурой.</w:t>
      </w:r>
    </w:p>
    <w:p w:rsidR="00C37267" w:rsidRPr="00937B45" w:rsidRDefault="00C37267" w:rsidP="00C37267">
      <w:pPr>
        <w:pStyle w:val="DDD"/>
        <w:spacing w:after="0"/>
        <w:ind w:firstLine="709"/>
        <w:jc w:val="both"/>
      </w:pPr>
      <w:r w:rsidRPr="00937B45">
        <w:t>Все три героя повествуют о непростом времени, но, как нам кажется, объединяет их еще и честность, прямолинейность, искренность в их словах</w:t>
      </w:r>
      <w:r w:rsidR="0002561C" w:rsidRPr="00937B45">
        <w:t>, установка на прямоту и последовательность</w:t>
      </w:r>
      <w:r w:rsidRPr="00937B45">
        <w:t>. Конечно, степень прямоты высказываний у каждого разная: Теодор Шанин – самый радикальный из всех троих. К примеру, в главе «Война и мир» рассказчик говорит о случае на работе. Директор организации состояла в «правой» политической партии, Теодор же принадлежал «левой» партии социалистов МАПАМ. Она увидела газету,</w:t>
      </w:r>
      <w:r w:rsidR="00BF6F78" w:rsidRPr="00937B45">
        <w:t xml:space="preserve"> </w:t>
      </w:r>
      <w:r w:rsidRPr="00937B45">
        <w:t xml:space="preserve">в которой сообщалось заявление Шанина о борьбе с империализмом Америки, и была недовольна его политическими взглядами. Здесь Теодор Шанин не стал уклоняться от ответа, он прямо подтвердил свои слова и добавил: «Хороший социальный работник не может не быть социалистом» [Архангельский 2019: 113]. </w:t>
      </w:r>
    </w:p>
    <w:p w:rsidR="00C37267" w:rsidRPr="00937B45" w:rsidRDefault="00C37267" w:rsidP="00C37267">
      <w:pPr>
        <w:pStyle w:val="DDD"/>
        <w:spacing w:after="0"/>
        <w:ind w:firstLine="709"/>
        <w:jc w:val="both"/>
      </w:pPr>
      <w:r w:rsidRPr="00937B45">
        <w:t>Главный герой «Русофила» менее рез</w:t>
      </w:r>
      <w:r w:rsidR="0002561C" w:rsidRPr="00937B45">
        <w:t>о</w:t>
      </w:r>
      <w:r w:rsidRPr="00937B45">
        <w:t>к, более интеллигент</w:t>
      </w:r>
      <w:r w:rsidR="0002561C" w:rsidRPr="00937B45">
        <w:t>е</w:t>
      </w:r>
      <w:r w:rsidRPr="00937B45">
        <w:t>н</w:t>
      </w:r>
      <w:r w:rsidR="0002561C" w:rsidRPr="00937B45">
        <w:t>. В качестве примера</w:t>
      </w:r>
      <w:r w:rsidRPr="00937B45">
        <w:t xml:space="preserve"> </w:t>
      </w:r>
      <w:r w:rsidR="0002561C" w:rsidRPr="00937B45">
        <w:t>напомним эпизод, входящий в</w:t>
      </w:r>
      <w:r w:rsidR="009B1E3C" w:rsidRPr="00937B45">
        <w:t xml:space="preserve"> глав</w:t>
      </w:r>
      <w:r w:rsidR="0002561C" w:rsidRPr="00937B45">
        <w:t xml:space="preserve">у </w:t>
      </w:r>
      <w:r w:rsidR="009B1E3C" w:rsidRPr="00937B45">
        <w:t>«Свобода приходит нагая»</w:t>
      </w:r>
      <w:r w:rsidR="0002561C" w:rsidRPr="00937B45">
        <w:t xml:space="preserve"> и</w:t>
      </w:r>
      <w:r w:rsidRPr="00937B45">
        <w:t xml:space="preserve"> связанный с советским судом. В Петербурге у Нива украли фотоаппарат</w:t>
      </w:r>
      <w:r w:rsidR="0002561C" w:rsidRPr="00937B45">
        <w:t>. После того как</w:t>
      </w:r>
      <w:r w:rsidRPr="00937B45">
        <w:t xml:space="preserve"> вора нашли</w:t>
      </w:r>
      <w:r w:rsidR="0002561C" w:rsidRPr="00937B45">
        <w:t>, слависта</w:t>
      </w:r>
      <w:r w:rsidRPr="00937B45">
        <w:t xml:space="preserve"> пригласили на судебное заседание, где вынесли приговор </w:t>
      </w:r>
      <w:r w:rsidR="0002561C" w:rsidRPr="00937B45">
        <w:t>преступнику</w:t>
      </w:r>
      <w:r w:rsidRPr="00937B45">
        <w:t xml:space="preserve"> – 5–6 лет. Судья спросил у Жоржа, что он думает о суде в СССР, на что Нива ответил: «Что я думаю? Как можно за кражу фотоаппарата и шляпы получить такой срок? Две недели максимум» [Архангельский 2020: 186]. </w:t>
      </w:r>
    </w:p>
    <w:p w:rsidR="00C37267" w:rsidRPr="00937B45" w:rsidRDefault="00C37267" w:rsidP="00C37267">
      <w:pPr>
        <w:pStyle w:val="DDD"/>
        <w:spacing w:after="0"/>
        <w:ind w:firstLine="709"/>
        <w:jc w:val="both"/>
      </w:pPr>
      <w:r w:rsidRPr="00937B45">
        <w:t xml:space="preserve">Рассказчица «Русского иероглифа» проблематизирует </w:t>
      </w:r>
      <w:r w:rsidR="0002561C" w:rsidRPr="00937B45">
        <w:t>необходимость всё и</w:t>
      </w:r>
      <w:r w:rsidRPr="00937B45">
        <w:t xml:space="preserve"> всегда говорить прямо. В свое повествование она включает такие эпизоды, где было необходимо</w:t>
      </w:r>
      <w:r w:rsidR="0002561C" w:rsidRPr="00937B45">
        <w:t xml:space="preserve"> скрыть</w:t>
      </w:r>
      <w:r w:rsidRPr="00937B45">
        <w:t xml:space="preserve"> какую-то информацию. Например,</w:t>
      </w:r>
      <w:r w:rsidR="0002561C" w:rsidRPr="00937B45">
        <w:t xml:space="preserve"> она</w:t>
      </w:r>
      <w:r w:rsidRPr="00937B45">
        <w:t xml:space="preserve"> с иронией вспоминает случай, когда в общежитие попросили принести свои ложки (в доме Инны Ли были только сервизные серебряные), или эпизоды на собраниях</w:t>
      </w:r>
      <w:r w:rsidR="00AA7090">
        <w:t xml:space="preserve"> </w:t>
      </w:r>
      <w:r w:rsidRPr="00937B45">
        <w:t>в университете, где надо было писать свои буржуазные провинности, самокритику: «Я сидела на собраниях и тихонечко думала насчет себя: “Что же тогда сделают со мной, если до меня доберутся?”» [Архангельский 2022: 58].</w:t>
      </w:r>
    </w:p>
    <w:p w:rsidR="00C37267" w:rsidRPr="00937B45" w:rsidRDefault="00C37267" w:rsidP="00C37267">
      <w:pPr>
        <w:pStyle w:val="DDD"/>
        <w:spacing w:after="0"/>
        <w:ind w:firstLine="709"/>
        <w:jc w:val="both"/>
      </w:pPr>
      <w:r w:rsidRPr="00937B45">
        <w:t>Главные герои описывают трудное время, насыщенное событиями,</w:t>
      </w:r>
      <w:r w:rsidR="00BF6F78" w:rsidRPr="00937B45">
        <w:t xml:space="preserve"> </w:t>
      </w:r>
      <w:r w:rsidRPr="00937B45">
        <w:t xml:space="preserve">в которые они были полностью вовлечены. Из приведенных выше примеров можно </w:t>
      </w:r>
      <w:r w:rsidRPr="00937B45">
        <w:lastRenderedPageBreak/>
        <w:t xml:space="preserve">сделать вывод, что герои имеют общие черты характера, но каждый смотрит на разные аспекты по-своему, исходя из своего характера, жизненного опыта. </w:t>
      </w:r>
    </w:p>
    <w:p w:rsidR="00BA33E8" w:rsidRPr="00937B45" w:rsidRDefault="00C37267" w:rsidP="00BA33E8">
      <w:pPr>
        <w:pStyle w:val="DDD"/>
        <w:spacing w:after="0"/>
        <w:ind w:firstLine="709"/>
        <w:jc w:val="both"/>
      </w:pPr>
      <w:r w:rsidRPr="00937B45">
        <w:t>Эпизоды, связанные с судьбой детей, композиционно помещены рассказчиками в завершающих повествование главах (герои начинают рассказ с самого детства). Отметим, что сыновья Инны Ли, как и она сама, тесно связаны с русской культурой и русским языком: Павел Лю – старший сын, один из лучших синхронистов Китая, Дмитрий окончил ВГИК, стал продюсером, часто занимается русско-китайскими проектами. Инна Ли сделала все, чтобы сыновья говорили свободно и на китайском, и на русском, она уверена в том, что билингвы «интеллектуально самостоятельней» [Архангельский 2022: 233]. Жорж Нива тоже рассказывает о своей дочери</w:t>
      </w:r>
      <w:r w:rsidR="0000121C" w:rsidRPr="00937B45">
        <w:rPr>
          <w:rFonts w:cs="Times New Roman"/>
          <w:szCs w:val="28"/>
        </w:rPr>
        <w:t>: «</w:t>
      </w:r>
      <w:r w:rsidR="0000121C" w:rsidRPr="00937B45">
        <w:rPr>
          <w:rFonts w:cs="Times New Roman"/>
          <w:szCs w:val="28"/>
          <w:shd w:val="clear" w:color="auto" w:fill="FFFFFF"/>
        </w:rPr>
        <w:t>моя дочь Анн, известная журналистка, которая</w:t>
      </w:r>
      <w:r w:rsidR="00BF6F78" w:rsidRPr="00937B45">
        <w:rPr>
          <w:rFonts w:cs="Times New Roman"/>
          <w:szCs w:val="28"/>
          <w:shd w:val="clear" w:color="auto" w:fill="FFFFFF"/>
        </w:rPr>
        <w:t xml:space="preserve"> </w:t>
      </w:r>
      <w:r w:rsidR="0000121C" w:rsidRPr="00937B45">
        <w:rPr>
          <w:rFonts w:cs="Times New Roman"/>
          <w:szCs w:val="28"/>
          <w:shd w:val="clear" w:color="auto" w:fill="FFFFFF"/>
        </w:rPr>
        <w:t>не раз была там [в Чечне. – Д.З.] во время боевых действий</w:t>
      </w:r>
      <w:r w:rsidR="0000121C" w:rsidRPr="00937B45">
        <w:rPr>
          <w:rFonts w:cs="Times New Roman"/>
          <w:szCs w:val="28"/>
        </w:rPr>
        <w:t>». [Архангельский 2020: 201].</w:t>
      </w:r>
    </w:p>
    <w:p w:rsidR="00C37267" w:rsidRPr="00937B45" w:rsidRDefault="00C37267" w:rsidP="00C37267">
      <w:pPr>
        <w:pStyle w:val="DDD"/>
        <w:spacing w:after="0"/>
        <w:ind w:firstLine="709"/>
        <w:jc w:val="both"/>
      </w:pPr>
      <w:r w:rsidRPr="00937B45">
        <w:t>Все герои трилогии связаны как минимум с двумя языками, поэтому, конечно, они имели опыт переводов. Инна Ли непосредственно является переводчицей: «</w:t>
      </w:r>
      <w:r w:rsidR="009B1E3C" w:rsidRPr="00937B45">
        <w:t xml:space="preserve">&lt;…&gt; человек должен жить &lt;…&gt; за счет своих собственных способностей и работы. Поэтому я </w:t>
      </w:r>
      <w:r w:rsidRPr="00937B45">
        <w:t xml:space="preserve">очень довольна, что смогла стать кем-то в русистике, познакомила китайцев с прозой Людмилы Улицкой, других писателей» [Архангельский 2022: 250]. Жорж Нива переводил «Раковый корпус», «Август Четырнадцатого» А. И. Солженицына, «Петербург» и «Котика Летаева» Андрея Белого. Теодор Шанин, зная и польский, и идиш, и иврит, и английский, вспоминает свой спонтанный опыт перевода именно с русского языка: </w:t>
      </w:r>
    </w:p>
    <w:p w:rsidR="00C37267" w:rsidRPr="00937B45" w:rsidRDefault="00C37267" w:rsidP="00C37267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&lt;…&gt; к одному из моих супервайзеров, Бобу Смиту, обратились с просьбой перевести книгу Чаянова на тему крестьянского хозяйства. Боб меня все время спрашивал: «Как это слово лучше перевести? А это?» [Архангельский 2019: 121]. </w:t>
      </w:r>
    </w:p>
    <w:p w:rsidR="006C53D0" w:rsidRPr="00937B45" w:rsidRDefault="00C37267" w:rsidP="006C53D0">
      <w:pPr>
        <w:pStyle w:val="DDD"/>
        <w:spacing w:after="0"/>
        <w:ind w:firstLine="709"/>
        <w:jc w:val="both"/>
      </w:pPr>
      <w:r w:rsidRPr="00937B45">
        <w:t>Опыт переводов каждого из рассказчиков</w:t>
      </w:r>
      <w:r w:rsidR="000B4866" w:rsidRPr="00937B45">
        <w:t xml:space="preserve"> серии «Счастливая жизнь»</w:t>
      </w:r>
      <w:r w:rsidRPr="00937B45">
        <w:t xml:space="preserve"> связан с тем, что он</w:t>
      </w:r>
      <w:r w:rsidR="009B1E3C" w:rsidRPr="00937B45">
        <w:t xml:space="preserve"> был носителем, как минимум, двух языков и</w:t>
      </w:r>
      <w:r w:rsidRPr="00937B45">
        <w:t xml:space="preserve"> принадлежал к </w:t>
      </w:r>
      <w:r w:rsidR="009B1E3C" w:rsidRPr="00937B45">
        <w:t>нескольким</w:t>
      </w:r>
      <w:r w:rsidRPr="00937B45">
        <w:t xml:space="preserve"> культурам одновременно.</w:t>
      </w:r>
    </w:p>
    <w:p w:rsidR="0000121C" w:rsidRPr="00937B45" w:rsidRDefault="00C37267" w:rsidP="0000121C">
      <w:pPr>
        <w:pStyle w:val="DDD"/>
        <w:spacing w:after="0"/>
        <w:ind w:firstLine="709"/>
        <w:jc w:val="both"/>
      </w:pPr>
      <w:r w:rsidRPr="00937B45">
        <w:t>Далее б</w:t>
      </w:r>
      <w:r w:rsidR="00FD073D" w:rsidRPr="00937B45">
        <w:t>олее подробно мы остановимся на двух тематических группах</w:t>
      </w:r>
      <w:r w:rsidRPr="00937B45">
        <w:t>: социально-политических потрясений и связи с русской культурой.</w:t>
      </w:r>
    </w:p>
    <w:p w:rsidR="0002561C" w:rsidRPr="00937B45" w:rsidRDefault="0002561C" w:rsidP="0002561C"/>
    <w:p w:rsidR="00AC4094" w:rsidRPr="00937B45" w:rsidRDefault="006A5B87" w:rsidP="002E2116">
      <w:pPr>
        <w:shd w:val="clear" w:color="auto" w:fill="FFFFFF"/>
        <w:spacing w:after="0" w:line="360" w:lineRule="auto"/>
        <w:ind w:left="10" w:hanging="1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3.1. </w:t>
      </w:r>
      <w:r w:rsidR="005315B7"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315B7"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социально-политических потрясений</w:t>
      </w:r>
    </w:p>
    <w:p w:rsidR="00F738E0" w:rsidRPr="00937B45" w:rsidRDefault="00F738E0" w:rsidP="00F738E0">
      <w:pPr>
        <w:shd w:val="clear" w:color="auto" w:fill="FFFFFF"/>
        <w:spacing w:after="0" w:line="360" w:lineRule="auto"/>
        <w:ind w:left="10" w:hanging="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866" w:rsidRPr="00937B45" w:rsidRDefault="009F0F19" w:rsidP="002E2116">
      <w:pPr>
        <w:pStyle w:val="DDD"/>
        <w:spacing w:after="0"/>
        <w:ind w:firstLine="567"/>
        <w:jc w:val="both"/>
        <w:rPr>
          <w:bCs/>
        </w:rPr>
      </w:pPr>
      <w:r w:rsidRPr="00937B45">
        <w:rPr>
          <w:bCs/>
        </w:rPr>
        <w:t>В этом разделе речь пойдет о тематических инвариантах, связанных с социально-политическими потрясениями, которые пришлись на жизнь героев трилогии: войны, ссылки, изгнания, участие</w:t>
      </w:r>
      <w:r w:rsidR="0002561C" w:rsidRPr="00937B45">
        <w:rPr>
          <w:bCs/>
        </w:rPr>
        <w:t xml:space="preserve"> (в той или иной роли)</w:t>
      </w:r>
      <w:r w:rsidRPr="00937B45">
        <w:rPr>
          <w:bCs/>
        </w:rPr>
        <w:t xml:space="preserve"> в студенческих волнениях. </w:t>
      </w:r>
    </w:p>
    <w:p w:rsidR="000F36A6" w:rsidRPr="00937B45" w:rsidRDefault="0002561C" w:rsidP="002E2116">
      <w:pPr>
        <w:pStyle w:val="DDD"/>
        <w:spacing w:after="0"/>
        <w:ind w:firstLine="567"/>
        <w:jc w:val="both"/>
      </w:pPr>
      <w:r w:rsidRPr="00937B45">
        <w:rPr>
          <w:bCs/>
        </w:rPr>
        <w:t xml:space="preserve">История ХХ века, как хорошо известно, включает в себя </w:t>
      </w:r>
      <w:r w:rsidR="00AE2FB5" w:rsidRPr="00937B45">
        <w:rPr>
          <w:bCs/>
        </w:rPr>
        <w:t>множеств</w:t>
      </w:r>
      <w:r w:rsidRPr="00937B45">
        <w:rPr>
          <w:bCs/>
        </w:rPr>
        <w:t>о</w:t>
      </w:r>
      <w:r w:rsidR="00AE2FB5" w:rsidRPr="00937B45">
        <w:rPr>
          <w:bCs/>
        </w:rPr>
        <w:t xml:space="preserve"> вооруженных конфликтов. Этих событий не избежали и герои-рассказчики «Несогласного Теодора» и «Русофила»: оба героя – фронтовики. </w:t>
      </w:r>
      <w:r w:rsidR="00981ED8" w:rsidRPr="00937B45">
        <w:t xml:space="preserve">Архангельский отмечает, что </w:t>
      </w:r>
    </w:p>
    <w:p w:rsidR="000F36A6" w:rsidRPr="00937B45" w:rsidRDefault="000F36A6" w:rsidP="005058D8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&lt;…&gt; </w:t>
      </w:r>
      <w:r w:rsidR="00981ED8" w:rsidRPr="00937B45">
        <w:rPr>
          <w:sz w:val="24"/>
          <w:szCs w:val="20"/>
        </w:rPr>
        <w:t xml:space="preserve">во многом и Теодор Шанин, и Жорж Нива проходили через одни и те же исторические точки: это Вторая мировая война, это изменения в Советском Союзе после 1956 года, это диссиденты, это приезды во всё более скучный Советский Союз 1970-х. Это надежды, связанные с перестройкой, и войны [Архангельский 2020]. </w:t>
      </w:r>
    </w:p>
    <w:p w:rsidR="00981ED8" w:rsidRPr="00937B45" w:rsidRDefault="00981ED8" w:rsidP="000F36A6">
      <w:pPr>
        <w:pStyle w:val="DDD"/>
        <w:spacing w:after="0"/>
        <w:ind w:firstLine="709"/>
        <w:jc w:val="both"/>
      </w:pPr>
      <w:r w:rsidRPr="00937B45">
        <w:t>Но, с другой стороны, «герои двух книг очень разные. Одна мировая история, две версии и одинаковая степень вовлеченности, но при абсолютно разных оценках» [Архангельский 2020] – поясняет Архангельский, сравнивая себя с чеховской Душечкой</w:t>
      </w:r>
      <w:r w:rsidR="006A5B87" w:rsidRPr="00937B45">
        <w:t xml:space="preserve"> и подчеркивая, что </w:t>
      </w:r>
      <w:r w:rsidRPr="00937B45">
        <w:t>он любит своих героев такими, каковы они есть.</w:t>
      </w:r>
    </w:p>
    <w:p w:rsidR="00811A45" w:rsidRPr="00937B45" w:rsidRDefault="00AE2FB5" w:rsidP="006A5B87">
      <w:pPr>
        <w:pStyle w:val="DDD"/>
        <w:spacing w:after="0"/>
        <w:ind w:firstLine="709"/>
        <w:jc w:val="both"/>
        <w:rPr>
          <w:szCs w:val="28"/>
        </w:rPr>
      </w:pPr>
      <w:r w:rsidRPr="00937B45">
        <w:rPr>
          <w:bCs/>
        </w:rPr>
        <w:t xml:space="preserve">В конце января 1962 г. </w:t>
      </w:r>
      <w:r w:rsidRPr="00937B45">
        <w:t>Жорж Нива после того, как его выслали из СССР за несколько дней до свадьбы с Ириной Емельяновой (позже ее арестовали), отправился на службу, будучи сторонником независимости Алжира «даже</w:t>
      </w:r>
      <w:r w:rsidR="00BF6F78" w:rsidRPr="00937B45">
        <w:t xml:space="preserve"> </w:t>
      </w:r>
      <w:r w:rsidRPr="00937B45">
        <w:t>при той неизбежно высокой цене, которую приходится платить за избавление</w:t>
      </w:r>
      <w:r w:rsidR="00AA7090">
        <w:t xml:space="preserve"> </w:t>
      </w:r>
      <w:r w:rsidRPr="00937B45">
        <w:t xml:space="preserve">от имперского статуса» [Архангельский 2020: 100]. </w:t>
      </w:r>
      <w:r w:rsidR="006A5B87" w:rsidRPr="00937B45">
        <w:t xml:space="preserve">Ж. </w:t>
      </w:r>
      <w:r w:rsidRPr="00937B45">
        <w:t>Нива отмечает свой «особый статус» в армии, «довольно странный и почти двусмысленный» [</w:t>
      </w:r>
      <w:r w:rsidR="00811A45" w:rsidRPr="00937B45">
        <w:t>Там же</w:t>
      </w:r>
      <w:r w:rsidRPr="00937B45">
        <w:t>: 98]: в университете ему уже было присвоено звание офицера, но здесь должен был проходить обучение как призывник. В другой войне, тоже добровольно, участвовал Теодор Шанин. Он – сионист, сторонник независимости Израиля,</w:t>
      </w:r>
      <w:r w:rsidR="00BF6F78" w:rsidRPr="00937B45">
        <w:t xml:space="preserve"> </w:t>
      </w:r>
      <w:r w:rsidRPr="00937B45">
        <w:t xml:space="preserve">в 1948 г. отправился в Палестину. Эта арабо-израильская война привела к </w:t>
      </w:r>
      <w:r w:rsidRPr="00937B45">
        <w:lastRenderedPageBreak/>
        <w:t xml:space="preserve">перемирию (не миру), и в 1956 г. </w:t>
      </w:r>
      <w:r w:rsidRPr="00937B45">
        <w:rPr>
          <w:szCs w:val="28"/>
        </w:rPr>
        <w:t xml:space="preserve">началась вторая – Синайская кампания, солдатом которой снова стал Теодор. Рассказчик сравнивает две войны: </w:t>
      </w:r>
    </w:p>
    <w:p w:rsidR="005E46FB" w:rsidRPr="00937B45" w:rsidRDefault="00AE2FB5" w:rsidP="00811A45">
      <w:pPr>
        <w:pStyle w:val="DDD"/>
        <w:spacing w:line="276" w:lineRule="auto"/>
        <w:ind w:left="709" w:right="567"/>
        <w:jc w:val="both"/>
        <w:rPr>
          <w:sz w:val="24"/>
          <w:szCs w:val="24"/>
        </w:rPr>
      </w:pPr>
      <w:r w:rsidRPr="00937B45">
        <w:rPr>
          <w:sz w:val="24"/>
          <w:szCs w:val="24"/>
        </w:rPr>
        <w:t xml:space="preserve">В войне за независимость мы воевали чаще ночью, а днем приходили в себя; здесь, наоборот, воевали скорее </w:t>
      </w:r>
      <w:r w:rsidRPr="00937B45">
        <w:rPr>
          <w:rFonts w:cs="Times New Roman"/>
          <w:sz w:val="24"/>
          <w:szCs w:val="24"/>
        </w:rPr>
        <w:t>днем, а вечером возвращались в лагерь</w:t>
      </w:r>
      <w:r w:rsidR="0000121C" w:rsidRPr="00937B45">
        <w:rPr>
          <w:rFonts w:cs="Times New Roman"/>
          <w:sz w:val="24"/>
          <w:szCs w:val="24"/>
        </w:rPr>
        <w:t xml:space="preserve">. Пили свой чай, ели, спали. Утром уходили обратно в пустыню ловить пленных и возвращались </w:t>
      </w:r>
      <w:r w:rsidR="00BF6F78" w:rsidRPr="00937B45">
        <w:rPr>
          <w:rFonts w:cs="Times New Roman"/>
          <w:sz w:val="24"/>
          <w:szCs w:val="24"/>
        </w:rPr>
        <w:t xml:space="preserve">     </w:t>
      </w:r>
      <w:r w:rsidR="0000121C" w:rsidRPr="00937B45">
        <w:rPr>
          <w:rFonts w:cs="Times New Roman"/>
          <w:sz w:val="24"/>
          <w:szCs w:val="24"/>
        </w:rPr>
        <w:t>к ночи</w:t>
      </w:r>
      <w:r w:rsidR="000F36A6" w:rsidRPr="00937B45">
        <w:rPr>
          <w:rFonts w:cs="Times New Roman"/>
          <w:sz w:val="24"/>
          <w:szCs w:val="24"/>
        </w:rPr>
        <w:t xml:space="preserve"> </w:t>
      </w:r>
      <w:r w:rsidRPr="00937B45">
        <w:rPr>
          <w:rFonts w:cs="Times New Roman"/>
          <w:sz w:val="24"/>
          <w:szCs w:val="24"/>
        </w:rPr>
        <w:t>[Архангельский 2019: 108</w:t>
      </w:r>
      <w:r w:rsidR="0000121C" w:rsidRPr="00937B45">
        <w:rPr>
          <w:rFonts w:cs="Times New Roman"/>
          <w:sz w:val="24"/>
          <w:szCs w:val="24"/>
        </w:rPr>
        <w:t>–109</w:t>
      </w:r>
      <w:r w:rsidRPr="00937B45">
        <w:rPr>
          <w:rFonts w:cs="Times New Roman"/>
          <w:sz w:val="24"/>
          <w:szCs w:val="24"/>
        </w:rPr>
        <w:t>].</w:t>
      </w:r>
    </w:p>
    <w:p w:rsidR="006E1890" w:rsidRPr="00937B45" w:rsidRDefault="005E46FB" w:rsidP="00BF6F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Из приведенных примеров следует, что оба героя действовали добровольно и осознанно, принимая решение отправиться на войны за независимость. Как уже отмечалось, «левый» сионист Шанин действует гораздо радикальнее, чем консерватор Нива.</w:t>
      </w:r>
    </w:p>
    <w:p w:rsidR="000F36A6" w:rsidRPr="00937B45" w:rsidRDefault="00F97968" w:rsidP="000F36A6">
      <w:pPr>
        <w:pStyle w:val="DDD"/>
        <w:spacing w:after="0"/>
        <w:ind w:firstLine="709"/>
        <w:jc w:val="both"/>
      </w:pPr>
      <w:r w:rsidRPr="00937B45">
        <w:rPr>
          <w:bCs/>
        </w:rPr>
        <w:t xml:space="preserve">Социально-политическую ситуацию </w:t>
      </w:r>
      <w:r w:rsidR="000B4866" w:rsidRPr="00937B45">
        <w:rPr>
          <w:bCs/>
        </w:rPr>
        <w:t>ХХ век</w:t>
      </w:r>
      <w:r w:rsidRPr="00937B45">
        <w:rPr>
          <w:bCs/>
        </w:rPr>
        <w:t xml:space="preserve">а </w:t>
      </w:r>
      <w:r w:rsidR="00E83E63" w:rsidRPr="00937B45">
        <w:rPr>
          <w:bCs/>
        </w:rPr>
        <w:t>можно охарактеризовать как сложную и динамическую; это время перемен и потрясений. Одним из таких потрясений были студенческие забастовки.</w:t>
      </w:r>
      <w:r w:rsidR="000B4866" w:rsidRPr="00937B45">
        <w:rPr>
          <w:bCs/>
        </w:rPr>
        <w:t xml:space="preserve"> </w:t>
      </w:r>
      <w:r w:rsidR="005315B7" w:rsidRPr="00937B45">
        <w:rPr>
          <w:bCs/>
        </w:rPr>
        <w:t xml:space="preserve">Т. Шанин преподавал и в Израиле, и в Англии, </w:t>
      </w:r>
      <w:r w:rsidR="00292D7E" w:rsidRPr="00937B45">
        <w:rPr>
          <w:bCs/>
        </w:rPr>
        <w:t>и в СССР, был избран профессором Манчестерского университета. Ж. Нива – профессор Женевского университета. Оба героя значительную часть жизни посвятили преподаванию, научной деятельности, их жизни</w:t>
      </w:r>
      <w:r w:rsidR="00AE2FB5" w:rsidRPr="00937B45">
        <w:rPr>
          <w:bCs/>
        </w:rPr>
        <w:t xml:space="preserve"> тесно связаны со студентами, поэтому в их историях уделено место студенческим </w:t>
      </w:r>
      <w:r w:rsidR="00E83E63" w:rsidRPr="00937B45">
        <w:rPr>
          <w:bCs/>
        </w:rPr>
        <w:t>движениях</w:t>
      </w:r>
      <w:r w:rsidR="00AE2FB5" w:rsidRPr="00937B45">
        <w:rPr>
          <w:bCs/>
        </w:rPr>
        <w:t xml:space="preserve">. Герой книги </w:t>
      </w:r>
      <w:r w:rsidR="00AE2FB5" w:rsidRPr="00937B45">
        <w:t xml:space="preserve">«Русофил» вспоминает о волнениях 1968 г. в Нантере: </w:t>
      </w:r>
    </w:p>
    <w:p w:rsidR="000F36A6" w:rsidRPr="00937B45" w:rsidRDefault="00AE2FB5" w:rsidP="005058D8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Все знают о Мае 68-го и Сорбонне, но на самом деле всё началось с Нантера, где 15 января студент Кон-Бендит во время митинга вступил в стычку с министром образования, после чего произошли первые столкновения с полицией [Архангельский 2020: 111]. </w:t>
      </w:r>
    </w:p>
    <w:p w:rsidR="00BB3FC7" w:rsidRPr="00937B45" w:rsidRDefault="00AE2FB5" w:rsidP="000F36A6">
      <w:pPr>
        <w:pStyle w:val="DDD"/>
        <w:spacing w:after="0"/>
        <w:ind w:firstLine="709"/>
        <w:jc w:val="both"/>
        <w:rPr>
          <w:rFonts w:cs="Times New Roman"/>
          <w:szCs w:val="28"/>
        </w:rPr>
      </w:pPr>
      <w:r w:rsidRPr="00937B45">
        <w:t>Нива иронически относится к этому студенческому восстанию, вспоминает, как профессура охраняла аудитории, местные жители крали мебель, а студенты «издевались» над деканом Полем Рикёром [Архангельский 2020: 114]. Совсем другое</w:t>
      </w:r>
      <w:r w:rsidR="006E1890" w:rsidRPr="00937B45">
        <w:t xml:space="preserve"> – серьезное – отношение было к</w:t>
      </w:r>
      <w:r w:rsidRPr="00937B45">
        <w:t xml:space="preserve"> студенческим забастовкам у Т. Шанина. Он в это же время находился в Бирмингеме, и был свидетелем протеста, причиной которого было то, что новый ректор университета из Шотландии отказал студентам, попросившим студенческое представительство в сенате. Преподаватели защищали студентов, засевших в университете, а Шанин «для верности дела» остался там ночевать [Архангельский 2019: 126]. Позже в солидарность студентам Сорбонны Шанин участвовал в воскресной </w:t>
      </w:r>
      <w:r w:rsidRPr="00937B45">
        <w:lastRenderedPageBreak/>
        <w:t>демонстрации, где шел в числе первых, скандируя лозунги вместе со студентами. В Кита</w:t>
      </w:r>
      <w:r w:rsidR="00BB3FC7" w:rsidRPr="00937B45">
        <w:t>е</w:t>
      </w:r>
      <w:r w:rsidRPr="00937B45">
        <w:t>, где в это время была героиня «Русского иероглифа», в 1968 г. была совсем иная обстановка. Инн</w:t>
      </w:r>
      <w:r w:rsidR="00BB3FC7" w:rsidRPr="00937B45">
        <w:t>у</w:t>
      </w:r>
      <w:r w:rsidRPr="00937B45">
        <w:t xml:space="preserve"> Ли</w:t>
      </w:r>
      <w:r w:rsidR="00BB3FC7" w:rsidRPr="00937B45">
        <w:t xml:space="preserve"> не коснулись студенческие волнения, так как</w:t>
      </w:r>
      <w:r w:rsidRPr="00937B45">
        <w:t xml:space="preserve"> в это время </w:t>
      </w:r>
      <w:r w:rsidR="00BB3FC7" w:rsidRPr="00937B45">
        <w:t xml:space="preserve">рассказчица </w:t>
      </w:r>
      <w:r w:rsidRPr="00937B45">
        <w:t>находилась в тюрьме и понимала, что «начиная с лета 1968-го молодежь массово отправляют в деревню на трудовое перевоспитание» [</w:t>
      </w:r>
      <w:r w:rsidRPr="00937B45">
        <w:rPr>
          <w:rFonts w:cs="Times New Roman"/>
          <w:szCs w:val="28"/>
        </w:rPr>
        <w:t>Архангельский 2022: 140].</w:t>
      </w:r>
    </w:p>
    <w:p w:rsidR="006A5B87" w:rsidRPr="00937B45" w:rsidRDefault="006A5B87" w:rsidP="006A5B87">
      <w:pPr>
        <w:pStyle w:val="DDD"/>
        <w:spacing w:after="0"/>
        <w:ind w:firstLine="709"/>
        <w:jc w:val="both"/>
      </w:pPr>
      <w:bookmarkStart w:id="13" w:name="_Hlk169099300"/>
      <w:r w:rsidRPr="00937B45">
        <w:t xml:space="preserve">Трудные времена ХХ века </w:t>
      </w:r>
      <w:r w:rsidR="00E83E63" w:rsidRPr="00937B45">
        <w:t xml:space="preserve">также </w:t>
      </w:r>
      <w:r w:rsidRPr="00937B45">
        <w:t xml:space="preserve">связаны с многочисленными высылками и гонениями. Нива приехал в СССР, благодаря договору об обмене студентами, </w:t>
      </w:r>
      <w:r w:rsidR="00312746">
        <w:t xml:space="preserve">но </w:t>
      </w:r>
      <w:r w:rsidRPr="00937B45">
        <w:t xml:space="preserve">осенью 1956 после ХХ съезда КПСС его выгнали из МГУ, </w:t>
      </w:r>
      <w:r w:rsidR="00312746">
        <w:t xml:space="preserve">и </w:t>
      </w:r>
      <w:r w:rsidRPr="00937B45">
        <w:t>он отправился в Польшу. В четвертой главе книги «С вещами на выход!» рассказчик описывает, как в 1959 вернулся в Москву, перед свадьбой его снова выдворили из Советского Союза, отправили в Хельсинки. Более жесткий повод для ссылки был у Т. Шанина: в июне 1941</w:t>
      </w:r>
      <w:r w:rsidR="00312746">
        <w:t xml:space="preserve"> г.</w:t>
      </w:r>
      <w:r w:rsidRPr="00937B45">
        <w:t xml:space="preserve"> из Вильно его семью высылают (как «буржуев») в спецпоселение (что чудом спасло их, т.к. через несколько дней в город вошли немцы). Тема ссылки, изгнания в «Русском иероглифе» трансформируется в тему ареста: В июне 1967 г. семью Инны Ли арестовывают: </w:t>
      </w:r>
    </w:p>
    <w:bookmarkEnd w:id="13"/>
    <w:p w:rsidR="006A5B87" w:rsidRPr="00937B45" w:rsidRDefault="005700A5" w:rsidP="006A5B87">
      <w:pPr>
        <w:pStyle w:val="DDD"/>
        <w:spacing w:line="276" w:lineRule="auto"/>
        <w:ind w:left="709" w:right="567"/>
        <w:jc w:val="both"/>
      </w:pPr>
      <w:r w:rsidRPr="00937B45">
        <w:rPr>
          <w:sz w:val="24"/>
          <w:szCs w:val="20"/>
        </w:rPr>
        <w:t xml:space="preserve">23 июня 1967 года мы с Аллой сидели в штабной комнате. Появляется один из руководителей “меньшевиков”, наш аспирант, слегка встрепанный: “Ли Инна, приехали люди. Хотят поговорить с тобой об отце. Спускайся давай”. &lt;…&gt; Он ведет меня прямо к выходу, где уже поджидает человек в штатском. Аспирант бормочет: “Они решили, что тебе лучше будет разговаривать у них”. </w:t>
      </w:r>
      <w:r w:rsidR="006A5B87" w:rsidRPr="00937B45">
        <w:rPr>
          <w:sz w:val="24"/>
          <w:szCs w:val="20"/>
        </w:rPr>
        <w:t xml:space="preserve">&lt;…&gt; я оказываюсь на заднем сиденье, рядом со мной садится человек в штатском, прямо как в кино, когда показывают арест героя. Но я все еще не допускаю мысли, что меня арестовали [Архангельский 2022: 119]. </w:t>
      </w:r>
    </w:p>
    <w:p w:rsidR="00811A45" w:rsidRDefault="006A5B87" w:rsidP="005700A5">
      <w:pPr>
        <w:pStyle w:val="DDD"/>
        <w:spacing w:after="0"/>
        <w:ind w:firstLine="709"/>
        <w:jc w:val="both"/>
      </w:pPr>
      <w:bookmarkStart w:id="14" w:name="_Hlk169099512"/>
      <w:r w:rsidRPr="00937B45">
        <w:t xml:space="preserve">Во всех трех книгах </w:t>
      </w:r>
      <w:r w:rsidR="009917C9" w:rsidRPr="00937B45">
        <w:t>тема</w:t>
      </w:r>
      <w:r w:rsidRPr="00937B45">
        <w:t xml:space="preserve"> ссылки тесно связан</w:t>
      </w:r>
      <w:r w:rsidR="0000121C" w:rsidRPr="00937B45">
        <w:t>а</w:t>
      </w:r>
      <w:r w:rsidRPr="00937B45">
        <w:t xml:space="preserve"> с </w:t>
      </w:r>
      <w:r w:rsidR="009917C9" w:rsidRPr="00937B45">
        <w:t>тем</w:t>
      </w:r>
      <w:r w:rsidR="00312746">
        <w:t>ой</w:t>
      </w:r>
      <w:r w:rsidRPr="00937B45">
        <w:t xml:space="preserve"> разрыва с семьей:</w:t>
      </w:r>
      <w:r w:rsidR="00AA7090">
        <w:t xml:space="preserve"> </w:t>
      </w:r>
      <w:r w:rsidRPr="00937B45">
        <w:t>Ж. Нива расстается с невестой; Т. Шанина с матерью высылают отдельным эшелоном, отца арестовывают, а младшая сестра остается в Вильно; И</w:t>
      </w:r>
      <w:r w:rsidR="00BF6F78" w:rsidRPr="00937B45">
        <w:t>.</w:t>
      </w:r>
      <w:r w:rsidRPr="00937B45">
        <w:t xml:space="preserve"> Ли попадает в тюрьму в одиночную камеру, не зная, что в этой же тюрьме ее мать и сестра Алла.</w:t>
      </w:r>
    </w:p>
    <w:bookmarkEnd w:id="14"/>
    <w:p w:rsidR="00AA7090" w:rsidRPr="00AA7090" w:rsidRDefault="00AA7090" w:rsidP="00AA7090"/>
    <w:p w:rsidR="00292D7E" w:rsidRPr="00937B45" w:rsidRDefault="006A5B87" w:rsidP="00811A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="00292D7E" w:rsidRPr="00937B45">
        <w:rPr>
          <w:rFonts w:ascii="Times New Roman" w:hAnsi="Times New Roman" w:cs="Times New Roman"/>
          <w:b/>
          <w:bCs/>
          <w:sz w:val="28"/>
          <w:szCs w:val="28"/>
        </w:rPr>
        <w:t>Тема связи с русской культурой</w:t>
      </w:r>
    </w:p>
    <w:p w:rsidR="006A5B87" w:rsidRPr="00937B45" w:rsidRDefault="006A5B87" w:rsidP="00811A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36A6" w:rsidRPr="00937B45" w:rsidRDefault="00AE2FB5" w:rsidP="00811A45">
      <w:pPr>
        <w:pStyle w:val="DDD"/>
        <w:spacing w:after="0"/>
        <w:ind w:firstLine="567"/>
        <w:jc w:val="both"/>
      </w:pPr>
      <w:r w:rsidRPr="00937B45">
        <w:lastRenderedPageBreak/>
        <w:t xml:space="preserve">Определенно всех трех героев объединяет </w:t>
      </w:r>
      <w:r w:rsidRPr="00937B45">
        <w:rPr>
          <w:bCs/>
        </w:rPr>
        <w:t>связь с русским языком и русской культурой</w:t>
      </w:r>
      <w:r w:rsidRPr="00937B45">
        <w:t xml:space="preserve">. Мать Инны Ли Елизавета Кишкина – русская дворянка, выйдя замуж за китайского коммуниста Ли Лунчжи (более известного как Ли Лисаня), много лет прожила в Китае, но даже там «берегла свой маленький русский мирок» [Архангельский 2022: 29]. Инна ходила в русский детский сад, читала русскую классику. Впервые увидев помещика в китайской деревне, Инна вспоминает: </w:t>
      </w:r>
    </w:p>
    <w:p w:rsidR="000F36A6" w:rsidRPr="00937B45" w:rsidRDefault="00AE2FB5" w:rsidP="00652D2C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>Я помнила литературных помещиков у Льва Толстого, Тургенева, в русской классике. От бабушки слышала осторожные предания о нашем собственном помещичьем роде. А тут живой помещик! При этом китайский</w:t>
      </w:r>
      <w:r w:rsidR="000F36A6" w:rsidRPr="00937B45">
        <w:rPr>
          <w:sz w:val="24"/>
          <w:szCs w:val="20"/>
        </w:rPr>
        <w:t xml:space="preserve"> </w:t>
      </w:r>
      <w:r w:rsidRPr="00937B45">
        <w:rPr>
          <w:sz w:val="24"/>
          <w:szCs w:val="20"/>
        </w:rPr>
        <w:t xml:space="preserve">[Архангельский 2022: 62]. </w:t>
      </w:r>
    </w:p>
    <w:p w:rsidR="006E1890" w:rsidRPr="00937B45" w:rsidRDefault="00AE2FB5" w:rsidP="00BA4DD1">
      <w:pPr>
        <w:pStyle w:val="DDD"/>
        <w:spacing w:after="0"/>
        <w:ind w:firstLine="709"/>
        <w:jc w:val="both"/>
      </w:pPr>
      <w:r w:rsidRPr="00937B45">
        <w:t>Будучи уже преподавателем в университете, она синхронно переводила фильмы на русском, сейчас по ее переводам китайцы читают рассказы Людмилы Улицкой. Героиня в последней главе подводит и</w:t>
      </w:r>
      <w:r w:rsidR="006E1890" w:rsidRPr="00937B45">
        <w:t xml:space="preserve">тог о своей двойной биографии: </w:t>
      </w:r>
    </w:p>
    <w:p w:rsidR="006E1890" w:rsidRPr="00937B45" w:rsidRDefault="00AE2FB5" w:rsidP="00652D2C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Что касается того, кто я в итоге этнически и культурно – русская или китаянка… Был у меня китарусский период, был китайский, сейчас я нахожу такой ответ: я китаянка с русским уклоном. Было время, когда две мои этнические половинки вступали в конфликт. Слава богу, сейчас я нашла какую-то гармонию. Оказалось, что мне удобно сидеть на двух стульях: если я оказываюсь заперта в одной культуре, я начинаю задыхаться [Архангельский 2022: 249]. </w:t>
      </w:r>
    </w:p>
    <w:p w:rsidR="00BA4DD1" w:rsidRPr="00937B45" w:rsidRDefault="00AE2FB5" w:rsidP="00BA4DD1">
      <w:pPr>
        <w:pStyle w:val="DDD"/>
        <w:spacing w:after="0"/>
        <w:ind w:firstLine="709"/>
        <w:jc w:val="both"/>
      </w:pPr>
      <w:r w:rsidRPr="00937B45">
        <w:t>Меер Зайдшнур – отец Теодора Шанина, он учился в Петербургском университете, поэтому предпочитал русский язык. Когда Теодора вместе</w:t>
      </w:r>
      <w:r w:rsidR="00AA7090">
        <w:t xml:space="preserve"> </w:t>
      </w:r>
      <w:r w:rsidRPr="00937B45">
        <w:t xml:space="preserve">с матерью высылают в спецпоселение на Алтай, мать решила, что сын «должен научиться говорить свободно по-русски» [Архангельский 2019: 43] (хотя до этого предпочитала польский язык), она собрала вокруг Теодора друзей – русских мальчишек. Такая детская связь с русским языком определяет судьбу: Шанин становится русским крестьяноведом, одним их первых экспертов по А. Чаянову, основывает первый международный независимый университет в России с двойным магистерским дипломом. Шанин вспоминает и счастливые моменты, связанные с Россией и те, которые его огорчили, например, в Москве он увидел ветерана войны с орденами и медалями, который «сидел с шапкой на этих чертовых дощечках и просил милостыню» [Архангельский 2019: 153]. Книга про Жоржа Нива называется «Русофил», но А. Н. Архангельский в интервью с Еленой Яковлевой отмечает, что это случайность: «У Нива не было никаких предпосылок </w:t>
      </w:r>
      <w:r w:rsidRPr="00937B45">
        <w:lastRenderedPageBreak/>
        <w:t xml:space="preserve">стать русофилом. Никто в его семье не был связан с русским миром, литературой, историей» [Яковлева, Архангельский 2020]. Ребенком Жорж читал рассказы Л. Н. Толстого, студентом по обмену учился в МГУ, познакомился с великими русскими и советскими писателями: А. И. Солженицыным, В. В. Набоковым, Б. Л. Пастернаком, В. П. Астафьевым, И. А. Бродским, Б. Ш. Окуджавой и др. Герой пытается проанализировать свое отношение к русской культуре: </w:t>
      </w:r>
    </w:p>
    <w:p w:rsidR="00BA4DD1" w:rsidRPr="00937B45" w:rsidRDefault="00AE2FB5" w:rsidP="00652D2C">
      <w:pPr>
        <w:pStyle w:val="DDD"/>
        <w:spacing w:line="276" w:lineRule="auto"/>
        <w:ind w:left="709" w:right="567"/>
        <w:jc w:val="both"/>
        <w:rPr>
          <w:sz w:val="24"/>
          <w:szCs w:val="20"/>
        </w:rPr>
      </w:pPr>
      <w:r w:rsidRPr="00937B45">
        <w:rPr>
          <w:sz w:val="24"/>
          <w:szCs w:val="20"/>
        </w:rPr>
        <w:t xml:space="preserve">Моё отношение к России, конечно, связано с моей биографией. Потому что то место, где ты оказываешься, когда тебе двадцать с небольшим, – важнейшее. Мне иногда говорили, что я хочу жить как русские. Но это вовсе не так. Я живу как француз, но живу русским языком. Я больше читаю на русском, чем на французском [Архангельский 2020: 212]. </w:t>
      </w:r>
    </w:p>
    <w:p w:rsidR="00BA4DD1" w:rsidRPr="00937B45" w:rsidRDefault="00AE2FB5" w:rsidP="00BA4DD1">
      <w:pPr>
        <w:pStyle w:val="DDD"/>
        <w:spacing w:after="0"/>
        <w:ind w:firstLine="709"/>
        <w:jc w:val="both"/>
      </w:pPr>
      <w:r w:rsidRPr="00937B45">
        <w:t xml:space="preserve">Нива – француз, поэтому любовь его, как отмечал автор, французская: без восхищения, иногда сухая и жестокая [Яковлева, Архангельский 2020]. Заметим, что все три героя с детства были связаны с русским языком, а в течение жизни не потеряли эту связь. </w:t>
      </w:r>
    </w:p>
    <w:p w:rsidR="00A20497" w:rsidRPr="00937B45" w:rsidRDefault="00AE2FB5" w:rsidP="00BF6F78">
      <w:pPr>
        <w:pStyle w:val="DDD"/>
        <w:spacing w:after="0"/>
        <w:ind w:firstLine="709"/>
        <w:jc w:val="both"/>
        <w:rPr>
          <w:rFonts w:cs="Times New Roman"/>
        </w:rPr>
      </w:pPr>
      <w:r w:rsidRPr="00937B45">
        <w:t xml:space="preserve">Конечно, в это трудное и неоднозначное время возникали и </w:t>
      </w:r>
      <w:r w:rsidRPr="00937B45">
        <w:rPr>
          <w:bCs/>
        </w:rPr>
        <w:t>сложности, связанные с разными языками</w:t>
      </w:r>
      <w:r w:rsidRPr="00937B45">
        <w:t>. Инна Ли вспоминает эпизод, когда их с сестрой отправили работать на рисовых полях в деревню возле города Тяньцзиня: «</w:t>
      </w:r>
      <w:r w:rsidR="00BF6F78" w:rsidRPr="00937B45">
        <w:t xml:space="preserve">Правда, </w:t>
      </w:r>
      <w:r w:rsidRPr="00937B45">
        <w:t>нам</w:t>
      </w:r>
      <w:r w:rsidR="00BF6F78" w:rsidRPr="00937B45">
        <w:t xml:space="preserve"> </w:t>
      </w:r>
      <w:r w:rsidRPr="00937B45">
        <w:t>с Аллой запретили говорит</w:t>
      </w:r>
      <w:r w:rsidRPr="00937B45">
        <w:rPr>
          <w:rFonts w:cs="Times New Roman"/>
          <w:szCs w:val="28"/>
        </w:rPr>
        <w:t xml:space="preserve">ь по-русски: </w:t>
      </w:r>
      <w:r w:rsidR="00BF6F78" w:rsidRPr="00937B45">
        <w:rPr>
          <w:rFonts w:cs="Times New Roman"/>
          <w:szCs w:val="28"/>
          <w:shd w:val="clear" w:color="auto" w:fill="FFFFFF"/>
        </w:rPr>
        <w:t>“</w:t>
      </w:r>
      <w:r w:rsidRPr="00937B45">
        <w:rPr>
          <w:rFonts w:cs="Times New Roman"/>
          <w:szCs w:val="28"/>
        </w:rPr>
        <w:t>Вы должны перековываться. Вы китайские девушки, китайские гражданки. Требуется говорить по-китайски</w:t>
      </w:r>
      <w:r w:rsidR="00BF6F78" w:rsidRPr="00937B45">
        <w:rPr>
          <w:rFonts w:cs="Times New Roman"/>
          <w:szCs w:val="28"/>
          <w:shd w:val="clear" w:color="auto" w:fill="FFFFFF"/>
        </w:rPr>
        <w:t>”</w:t>
      </w:r>
      <w:r w:rsidRPr="00937B45">
        <w:rPr>
          <w:rFonts w:cs="Times New Roman"/>
          <w:szCs w:val="28"/>
        </w:rPr>
        <w:t xml:space="preserve">» </w:t>
      </w:r>
      <w:r w:rsidRPr="00937B45">
        <w:t xml:space="preserve">[Архангельский 2022: 146]. Молодые девушки наслаждались моментами, когда под одеялом, пока все спят, могли очень тихо говорить на русском языке. В Советском союзе </w:t>
      </w:r>
      <w:r w:rsidRPr="00937B45">
        <w:rPr>
          <w:rFonts w:cs="Times New Roman"/>
          <w:szCs w:val="28"/>
        </w:rPr>
        <w:t>постоянно менялось отношение</w:t>
      </w:r>
      <w:r w:rsidR="00BF6F78" w:rsidRPr="00937B45">
        <w:rPr>
          <w:rFonts w:cs="Times New Roman"/>
          <w:szCs w:val="28"/>
        </w:rPr>
        <w:t xml:space="preserve"> </w:t>
      </w:r>
      <w:r w:rsidRPr="00937B45">
        <w:rPr>
          <w:rFonts w:cs="Times New Roman"/>
          <w:szCs w:val="28"/>
        </w:rPr>
        <w:t xml:space="preserve">к иностранцам: положительное или неодобрительное. Жорж Нива вспоминает, как ночью в Свердловске (Екатеринбурге) встретился с незнакомцами, которые угрожали им ножами: «Кончилось неплохо, мой коллега шепнул мне: </w:t>
      </w:r>
      <w:r w:rsidR="00BA4DD1" w:rsidRPr="00937B45">
        <w:rPr>
          <w:rFonts w:cs="Times New Roman"/>
          <w:szCs w:val="28"/>
          <w:shd w:val="clear" w:color="auto" w:fill="FFFFFF"/>
        </w:rPr>
        <w:t>“</w:t>
      </w:r>
      <w:r w:rsidRPr="00937B45">
        <w:rPr>
          <w:rFonts w:cs="Times New Roman"/>
          <w:szCs w:val="28"/>
        </w:rPr>
        <w:t>Только молчи, чтобы они не поняли, что ты иностранец</w:t>
      </w:r>
      <w:r w:rsidR="00BA4DD1" w:rsidRPr="00937B45">
        <w:rPr>
          <w:rFonts w:cs="Times New Roman"/>
          <w:szCs w:val="28"/>
          <w:shd w:val="clear" w:color="auto" w:fill="FFFFFF"/>
        </w:rPr>
        <w:t>”</w:t>
      </w:r>
      <w:r w:rsidRPr="00937B45">
        <w:rPr>
          <w:rFonts w:cs="Times New Roman"/>
          <w:szCs w:val="28"/>
        </w:rPr>
        <w:t xml:space="preserve">, </w:t>
      </w:r>
      <w:r w:rsidR="00175229" w:rsidRPr="00937B45">
        <w:rPr>
          <w:rFonts w:cs="Times New Roman"/>
          <w:szCs w:val="28"/>
        </w:rPr>
        <w:t>–</w:t>
      </w:r>
      <w:r w:rsidRPr="00937B45">
        <w:rPr>
          <w:rFonts w:cs="Times New Roman"/>
          <w:szCs w:val="28"/>
        </w:rPr>
        <w:t xml:space="preserve"> и как-то их уболтал. Но эпизод неприятный» [Архангельский 2020: 185]. Сложности подобного рода были и в университетах. Нива вспоминает, как приехал выступать с публичной лекцией в Киев, а ректор по-русски попросил его читать лекцию на английском</w:t>
      </w:r>
      <w:r w:rsidRPr="00937B45">
        <w:t xml:space="preserve"> или на украинском языках.</w:t>
      </w:r>
      <w:r w:rsidR="00A20497" w:rsidRPr="00937B45">
        <w:t xml:space="preserve"> Все герои трилогии Архангельского связаны с Россией, но не </w:t>
      </w:r>
      <w:r w:rsidR="00A20497" w:rsidRPr="00937B45">
        <w:lastRenderedPageBreak/>
        <w:t xml:space="preserve">принадлежат ей </w:t>
      </w:r>
      <w:r w:rsidR="00A20497" w:rsidRPr="00937B45">
        <w:rPr>
          <w:rFonts w:cs="Times New Roman"/>
        </w:rPr>
        <w:t>полностью. Таких героев ведущий Московской международной ярмарки книг, где проходила презентация первых двух книг серии, назвал «половинчатыми людьми» [</w:t>
      </w:r>
      <w:r w:rsidR="00981ED8" w:rsidRPr="00937B45">
        <w:rPr>
          <w:rFonts w:cs="Times New Roman"/>
        </w:rPr>
        <w:t>Архангельский 2020</w:t>
      </w:r>
      <w:r w:rsidR="00A20497" w:rsidRPr="00937B45">
        <w:rPr>
          <w:rFonts w:cs="Times New Roman"/>
        </w:rPr>
        <w:t xml:space="preserve">]. </w:t>
      </w:r>
    </w:p>
    <w:p w:rsidR="006E1890" w:rsidRPr="00937B45" w:rsidRDefault="00AA3A04" w:rsidP="00BF6F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Итак, жизнь главных героев книг, несмотря на разного рода сложности: политические, бытовые, языковые, была связана с русским языком, это определяется их любовью к русской культуре</w:t>
      </w:r>
      <w:r w:rsidR="00022B43" w:rsidRPr="00937B45">
        <w:rPr>
          <w:rFonts w:ascii="Times New Roman" w:hAnsi="Times New Roman" w:cs="Times New Roman"/>
          <w:sz w:val="28"/>
          <w:szCs w:val="28"/>
        </w:rPr>
        <w:t>.</w:t>
      </w:r>
    </w:p>
    <w:p w:rsidR="00022B43" w:rsidRPr="00937B45" w:rsidRDefault="00022B43">
      <w:pPr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AF6C07" w:rsidRPr="00937B45" w:rsidRDefault="00AF6C07" w:rsidP="002F0A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Toc168705666"/>
      <w:r w:rsidRPr="00937B4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Выводы по главе </w:t>
      </w:r>
      <w:r w:rsidRPr="00937B4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bookmarkEnd w:id="15"/>
    </w:p>
    <w:p w:rsidR="00FF3B05" w:rsidRPr="00937B45" w:rsidRDefault="00FF3B05" w:rsidP="002F0A4C">
      <w:p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17C9" w:rsidRPr="00937B45" w:rsidRDefault="00981ED8" w:rsidP="0008244D">
      <w:pPr>
        <w:pStyle w:val="DDD"/>
        <w:spacing w:after="0"/>
        <w:ind w:firstLine="709"/>
        <w:jc w:val="both"/>
      </w:pPr>
      <w:r w:rsidRPr="00937B45">
        <w:t>Книги «Несогласный Теодор», «Русофил» и «Русский иероглиф» объединены</w:t>
      </w:r>
      <w:r w:rsidR="0002561C" w:rsidRPr="00937B45">
        <w:t xml:space="preserve"> в</w:t>
      </w:r>
      <w:r w:rsidRPr="00937B45">
        <w:t xml:space="preserve"> одн</w:t>
      </w:r>
      <w:r w:rsidR="0002561C" w:rsidRPr="00937B45">
        <w:t>у</w:t>
      </w:r>
      <w:r w:rsidRPr="00937B45">
        <w:t xml:space="preserve"> сери</w:t>
      </w:r>
      <w:r w:rsidR="0002561C" w:rsidRPr="00937B45">
        <w:t>ю не механически –</w:t>
      </w:r>
      <w:r w:rsidRPr="00937B45">
        <w:t xml:space="preserve"> </w:t>
      </w:r>
      <w:r w:rsidR="0002561C" w:rsidRPr="00937B45">
        <w:t>он</w:t>
      </w:r>
      <w:r w:rsidRPr="00937B45">
        <w:t xml:space="preserve">и </w:t>
      </w:r>
      <w:r w:rsidR="0002561C" w:rsidRPr="00937B45">
        <w:t>довольно тесно связаны</w:t>
      </w:r>
      <w:r w:rsidR="00BF6F78" w:rsidRPr="00937B45">
        <w:t xml:space="preserve"> </w:t>
      </w:r>
      <w:r w:rsidR="0002561C" w:rsidRPr="00937B45">
        <w:t>на уровне тематики. Среди тематических инвариантов мы выдели</w:t>
      </w:r>
      <w:r w:rsidR="0008244D" w:rsidRPr="00937B45">
        <w:t>ли</w:t>
      </w:r>
      <w:r w:rsidR="0002561C" w:rsidRPr="00937B45">
        <w:t xml:space="preserve"> для рассмотрения </w:t>
      </w:r>
      <w:r w:rsidR="00FE2A6D" w:rsidRPr="00937B45">
        <w:t xml:space="preserve">темы социально-политических потрясений, на которые оказался богат </w:t>
      </w:r>
      <w:r w:rsidR="00FE2A6D" w:rsidRPr="00937B45">
        <w:rPr>
          <w:lang w:val="en-US"/>
        </w:rPr>
        <w:t>XX</w:t>
      </w:r>
      <w:r w:rsidR="00FE2A6D" w:rsidRPr="00937B45">
        <w:t xml:space="preserve"> век (</w:t>
      </w:r>
      <w:r w:rsidRPr="00937B45">
        <w:t>тем</w:t>
      </w:r>
      <w:r w:rsidR="00FE2A6D" w:rsidRPr="00937B45">
        <w:t>а</w:t>
      </w:r>
      <w:r w:rsidRPr="00937B45">
        <w:t xml:space="preserve"> войны,</w:t>
      </w:r>
      <w:r w:rsidR="00FE2A6D" w:rsidRPr="00937B45">
        <w:t xml:space="preserve"> изгнания и ссылки,</w:t>
      </w:r>
      <w:r w:rsidRPr="00937B45">
        <w:t xml:space="preserve"> тема студенческих волнений</w:t>
      </w:r>
      <w:r w:rsidR="00FE2A6D" w:rsidRPr="00937B45">
        <w:t>) и</w:t>
      </w:r>
      <w:r w:rsidRPr="00937B45">
        <w:t xml:space="preserve"> тем</w:t>
      </w:r>
      <w:r w:rsidR="00FE2A6D" w:rsidRPr="00937B45">
        <w:t>у</w:t>
      </w:r>
      <w:r w:rsidRPr="00937B45">
        <w:t xml:space="preserve"> связи с русской культуро</w:t>
      </w:r>
      <w:r w:rsidR="0008244D" w:rsidRPr="00937B45">
        <w:t>й, также тему принципиальности, последовательности взглядов и прямоты высказываний, тему, связанную</w:t>
      </w:r>
      <w:r w:rsidR="00AA7090">
        <w:t xml:space="preserve"> с</w:t>
      </w:r>
      <w:r w:rsidR="0008244D" w:rsidRPr="00937B45">
        <w:t xml:space="preserve"> судьбой детей героев.</w:t>
      </w:r>
      <w:r w:rsidRPr="00937B45">
        <w:t xml:space="preserve"> </w:t>
      </w:r>
    </w:p>
    <w:p w:rsidR="009917C9" w:rsidRPr="00937B45" w:rsidRDefault="009917C9" w:rsidP="0008244D">
      <w:pPr>
        <w:pStyle w:val="DDD"/>
        <w:spacing w:after="0"/>
        <w:ind w:firstLine="709"/>
        <w:jc w:val="both"/>
      </w:pPr>
      <w:r w:rsidRPr="00937B45">
        <w:t xml:space="preserve">Во всех трех книгах тема ссылки тесно связана с темой разрыва с семьей, а тема связи с русской культурой, в свою очередь, неразрывна с темой сложностей, возникающих у людей, принадлежащих, как минимум, к двум культурам одновременно. Все повествование героев книг пронизано связью с русской культурой: Много сделавшая для китайской русистики Инна Ли сохранила и китайский, и русский языки для своих сыновей; </w:t>
      </w:r>
      <w:r w:rsidR="008405D7" w:rsidRPr="00937B45">
        <w:t>французский славист Жорж Нива посвятил всю жизнь популяризации русской литературы в Европе; выдающийся социолог Теодор Шанин занимался исследованием именно русского крестьянства.</w:t>
      </w:r>
    </w:p>
    <w:p w:rsidR="007E6C78" w:rsidRPr="00937B45" w:rsidRDefault="00381E0B" w:rsidP="0008244D">
      <w:pPr>
        <w:pStyle w:val="DDD"/>
        <w:spacing w:after="0"/>
        <w:ind w:firstLine="709"/>
        <w:jc w:val="both"/>
      </w:pPr>
      <w:r w:rsidRPr="00937B45">
        <w:t>Но</w:t>
      </w:r>
      <w:r w:rsidR="00FE2A6D" w:rsidRPr="00937B45">
        <w:t xml:space="preserve"> при этом</w:t>
      </w:r>
      <w:r w:rsidRPr="00937B45">
        <w:t xml:space="preserve"> даже такие инвариантные темы описаны рассказчиками совершенно по-разному, с разных точек зрения</w:t>
      </w:r>
      <w:r w:rsidR="009917C9" w:rsidRPr="00937B45">
        <w:t xml:space="preserve"> (к примеру, серьезное отношение Шанина к студенческим забастовкам в «Несогласном Теодоре» полярно ироническому отношению Нива в «Русофиле»)</w:t>
      </w:r>
      <w:r w:rsidRPr="00937B45">
        <w:t xml:space="preserve">. Это определяется тем, что </w:t>
      </w:r>
      <w:r w:rsidR="00981ED8" w:rsidRPr="00937B45">
        <w:t xml:space="preserve">задачей серии «Счастливая жизнь» не являлось восстановление исторической правды, первостепенность или, напротив, малая значимость событий жизни героев Архангельского с точки зрения мировой истории. </w:t>
      </w:r>
      <w:r w:rsidR="00FE2A6D" w:rsidRPr="00937B45">
        <w:t>Интенция а</w:t>
      </w:r>
      <w:r w:rsidR="00981ED8" w:rsidRPr="00937B45">
        <w:t>втор</w:t>
      </w:r>
      <w:r w:rsidR="00FE2A6D" w:rsidRPr="00937B45">
        <w:t>а трилогии</w:t>
      </w:r>
      <w:r w:rsidR="00981ED8" w:rsidRPr="00937B45">
        <w:t xml:space="preserve"> </w:t>
      </w:r>
      <w:r w:rsidR="00FE2A6D" w:rsidRPr="00937B45">
        <w:t>состояла в том</w:t>
      </w:r>
      <w:r w:rsidR="00E841D2" w:rsidRPr="00937B45">
        <w:t>,</w:t>
      </w:r>
      <w:r w:rsidR="00FE2A6D" w:rsidRPr="00937B45">
        <w:t xml:space="preserve"> чтобы создать социально-психологические портреты героев, оказавшихся в гуще трудных, подчас трагических исторических событий, и при этом проживающих (или уже проживших) счастливые жизни. Архангельский систематически </w:t>
      </w:r>
      <w:r w:rsidR="00981ED8" w:rsidRPr="00937B45">
        <w:t>смеща</w:t>
      </w:r>
      <w:r w:rsidR="00FE2A6D" w:rsidRPr="00937B45">
        <w:t>ет</w:t>
      </w:r>
      <w:r w:rsidR="00981ED8" w:rsidRPr="00937B45">
        <w:t xml:space="preserve"> фокус внимания с большого исторического нарратива скорее в русло микро</w:t>
      </w:r>
      <w:r w:rsidR="00FE2A6D" w:rsidRPr="00937B45">
        <w:t>нарративов</w:t>
      </w:r>
      <w:r w:rsidR="00981ED8" w:rsidRPr="00937B45">
        <w:t xml:space="preserve">. </w:t>
      </w:r>
      <w:r w:rsidR="00FE2A6D" w:rsidRPr="00937B45">
        <w:t>Он</w:t>
      </w:r>
      <w:r w:rsidR="00981ED8" w:rsidRPr="00937B45">
        <w:t xml:space="preserve"> отмечал, что</w:t>
      </w:r>
      <w:r w:rsidR="00BF6F78" w:rsidRPr="00937B45">
        <w:t xml:space="preserve"> </w:t>
      </w:r>
      <w:r w:rsidR="00981ED8" w:rsidRPr="00937B45">
        <w:t xml:space="preserve">не </w:t>
      </w:r>
      <w:r w:rsidR="00981ED8" w:rsidRPr="00937B45">
        <w:lastRenderedPageBreak/>
        <w:t xml:space="preserve">пытался «выводить» своих героев на определенные темы, они говорили о том, что помнят лучше всего, что считают более важным, что оставило наиболее яркий и глубокий след в их памяти. </w:t>
      </w:r>
    </w:p>
    <w:p w:rsidR="006A5B87" w:rsidRPr="00937B45" w:rsidRDefault="006A5B87">
      <w:r w:rsidRPr="00937B45">
        <w:br w:type="page"/>
      </w:r>
    </w:p>
    <w:p w:rsidR="00AE1B73" w:rsidRPr="00937B45" w:rsidRDefault="00AE1B73" w:rsidP="002F0A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Toc168705667"/>
      <w:r w:rsidRPr="00937B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</w:t>
      </w:r>
      <w:r w:rsidR="007E6C78" w:rsidRPr="00937B45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>ие</w:t>
      </w:r>
      <w:bookmarkEnd w:id="16"/>
    </w:p>
    <w:p w:rsidR="00381E0B" w:rsidRPr="00937B45" w:rsidRDefault="00381E0B" w:rsidP="006A5B87">
      <w:pPr>
        <w:spacing w:after="0" w:line="360" w:lineRule="auto"/>
      </w:pPr>
    </w:p>
    <w:p w:rsidR="00803084" w:rsidRPr="00937B45" w:rsidRDefault="00381E0B" w:rsidP="00BA4D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Книги серии «Счастливая жизнь» имеют признаки и фикционального, и фактуального начал. Это определяет сложное нарративное устройство текстов. </w:t>
      </w:r>
      <w:r w:rsidR="00803084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показали, как сочетаются эти два дискурса в трилогии путем сравнительного анализа интервью и главы книги</w:t>
      </w:r>
      <w:r w:rsidR="00067EF7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Анализ показал, что нарраторы серии </w:t>
      </w:r>
      <w:r w:rsidR="00A6287E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пользуются всеми приемами повествователей: </w:t>
      </w:r>
      <w:r w:rsidR="00067EF7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осуществляют отбор событий, детализируют и конкретизируют их, композиционно организуют текст, дают оценку событиям</w:t>
      </w:r>
      <w:r w:rsidR="00803084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A6287E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комментируют, лексически и синтаксически окрашивают текст. Мы </w:t>
      </w:r>
      <w:r w:rsidR="00803084"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определили Архангельского как конкретного автора, охарактеризовали фиктивных нарраторов, которые присутствуют во всех книгах серии, используя типологию Вольфа Шмида. </w:t>
      </w:r>
    </w:p>
    <w:p w:rsidR="00381E0B" w:rsidRPr="00937B45" w:rsidRDefault="00803084" w:rsidP="00BA4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Каждая из книг серии имеет собственную стратегию жизнеописания, картину мира и доминирующий нарративный этос, но объединяет их окказиональная картина мира, этос желания и элементы авантюрной стратегии жизнеописания по В. И. Тюпе. В 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книг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ах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трилогии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мы также находим признаки вероятностной и императивной картины мира, этосы покоя и совести, экзистенциальную </w:t>
      </w:r>
      <w:r w:rsidR="00B45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стратегию жизнеописания. Кроме </w:t>
      </w: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того, мы выделили тематические инварианты серии: </w:t>
      </w:r>
      <w:r w:rsidR="00381E0B" w:rsidRPr="00937B45">
        <w:rPr>
          <w:rFonts w:ascii="Times New Roman" w:hAnsi="Times New Roman" w:cs="Times New Roman"/>
          <w:sz w:val="28"/>
          <w:szCs w:val="28"/>
        </w:rPr>
        <w:t xml:space="preserve">тема </w:t>
      </w:r>
      <w:r w:rsidR="00B45745">
        <w:rPr>
          <w:rFonts w:ascii="Times New Roman" w:hAnsi="Times New Roman" w:cs="Times New Roman"/>
          <w:sz w:val="28"/>
          <w:szCs w:val="28"/>
        </w:rPr>
        <w:t>социально-политических потряс</w:t>
      </w:r>
      <w:r w:rsidR="00381E0B" w:rsidRPr="00937B45">
        <w:rPr>
          <w:rFonts w:ascii="Times New Roman" w:hAnsi="Times New Roman" w:cs="Times New Roman"/>
          <w:sz w:val="28"/>
          <w:szCs w:val="28"/>
        </w:rPr>
        <w:t>ений, тем</w:t>
      </w:r>
      <w:r w:rsidR="00B45745">
        <w:rPr>
          <w:rFonts w:ascii="Times New Roman" w:hAnsi="Times New Roman" w:cs="Times New Roman"/>
          <w:sz w:val="28"/>
          <w:szCs w:val="28"/>
        </w:rPr>
        <w:t>а</w:t>
      </w:r>
      <w:r w:rsidR="00381E0B" w:rsidRPr="00937B45">
        <w:rPr>
          <w:rFonts w:ascii="Times New Roman" w:hAnsi="Times New Roman" w:cs="Times New Roman"/>
          <w:sz w:val="28"/>
          <w:szCs w:val="28"/>
        </w:rPr>
        <w:t xml:space="preserve"> связи с русской культурой</w:t>
      </w:r>
      <w:r w:rsidR="00B45745">
        <w:rPr>
          <w:rFonts w:ascii="Times New Roman" w:hAnsi="Times New Roman" w:cs="Times New Roman"/>
          <w:sz w:val="28"/>
          <w:szCs w:val="28"/>
        </w:rPr>
        <w:t xml:space="preserve"> и др</w:t>
      </w:r>
      <w:r w:rsidR="00381E0B" w:rsidRPr="00937B45">
        <w:rPr>
          <w:rFonts w:ascii="Times New Roman" w:hAnsi="Times New Roman" w:cs="Times New Roman"/>
          <w:sz w:val="28"/>
          <w:szCs w:val="28"/>
        </w:rPr>
        <w:t xml:space="preserve">. </w:t>
      </w:r>
      <w:r w:rsidRPr="00937B45">
        <w:rPr>
          <w:rFonts w:ascii="Times New Roman" w:hAnsi="Times New Roman" w:cs="Times New Roman"/>
          <w:sz w:val="28"/>
          <w:szCs w:val="28"/>
        </w:rPr>
        <w:t>Повествователи</w:t>
      </w:r>
      <w:r w:rsidR="00B45745">
        <w:rPr>
          <w:rFonts w:ascii="Times New Roman" w:hAnsi="Times New Roman" w:cs="Times New Roman"/>
          <w:sz w:val="28"/>
          <w:szCs w:val="28"/>
        </w:rPr>
        <w:t xml:space="preserve"> всех трех книг</w:t>
      </w:r>
      <w:r w:rsidRPr="00937B45">
        <w:rPr>
          <w:rFonts w:ascii="Times New Roman" w:hAnsi="Times New Roman" w:cs="Times New Roman"/>
          <w:sz w:val="28"/>
          <w:szCs w:val="28"/>
        </w:rPr>
        <w:t xml:space="preserve"> раскрывают их по-своему, так как принадлежат</w:t>
      </w:r>
      <w:r w:rsidR="00A616F6" w:rsidRPr="00937B45">
        <w:rPr>
          <w:rFonts w:ascii="Times New Roman" w:hAnsi="Times New Roman" w:cs="Times New Roman"/>
          <w:sz w:val="28"/>
          <w:szCs w:val="28"/>
        </w:rPr>
        <w:t xml:space="preserve"> к</w:t>
      </w:r>
      <w:r w:rsidRPr="00937B45">
        <w:rPr>
          <w:rFonts w:ascii="Times New Roman" w:hAnsi="Times New Roman" w:cs="Times New Roman"/>
          <w:sz w:val="28"/>
          <w:szCs w:val="28"/>
        </w:rPr>
        <w:t xml:space="preserve"> разным </w:t>
      </w:r>
      <w:r w:rsidR="00A616F6" w:rsidRPr="00937B45">
        <w:rPr>
          <w:rFonts w:ascii="Times New Roman" w:hAnsi="Times New Roman" w:cs="Times New Roman"/>
          <w:sz w:val="28"/>
          <w:szCs w:val="28"/>
        </w:rPr>
        <w:t xml:space="preserve">религиозным </w:t>
      </w:r>
      <w:r w:rsidRPr="00937B45">
        <w:rPr>
          <w:rFonts w:ascii="Times New Roman" w:hAnsi="Times New Roman" w:cs="Times New Roman"/>
          <w:sz w:val="28"/>
          <w:szCs w:val="28"/>
        </w:rPr>
        <w:t>конфессиям</w:t>
      </w:r>
      <w:r w:rsidR="00A616F6" w:rsidRPr="00937B45">
        <w:rPr>
          <w:rFonts w:ascii="Times New Roman" w:hAnsi="Times New Roman" w:cs="Times New Roman"/>
          <w:sz w:val="28"/>
          <w:szCs w:val="28"/>
        </w:rPr>
        <w:t xml:space="preserve"> (или, как в случае Шанина,</w:t>
      </w:r>
      <w:r w:rsidR="00AA7090">
        <w:rPr>
          <w:rFonts w:ascii="Times New Roman" w:hAnsi="Times New Roman" w:cs="Times New Roman"/>
          <w:sz w:val="28"/>
          <w:szCs w:val="28"/>
        </w:rPr>
        <w:t xml:space="preserve"> </w:t>
      </w:r>
      <w:r w:rsidR="00A616F6" w:rsidRPr="00937B45">
        <w:rPr>
          <w:rFonts w:ascii="Times New Roman" w:hAnsi="Times New Roman" w:cs="Times New Roman"/>
          <w:sz w:val="28"/>
          <w:szCs w:val="28"/>
        </w:rPr>
        <w:t>ни к какой из них)</w:t>
      </w:r>
      <w:r w:rsidRPr="00937B45">
        <w:rPr>
          <w:rFonts w:ascii="Times New Roman" w:hAnsi="Times New Roman" w:cs="Times New Roman"/>
          <w:sz w:val="28"/>
          <w:szCs w:val="28"/>
        </w:rPr>
        <w:t>,</w:t>
      </w:r>
      <w:r w:rsidR="00067EF7" w:rsidRPr="00937B45">
        <w:rPr>
          <w:rFonts w:ascii="Times New Roman" w:hAnsi="Times New Roman" w:cs="Times New Roman"/>
          <w:sz w:val="28"/>
          <w:szCs w:val="28"/>
        </w:rPr>
        <w:t xml:space="preserve"> культурам, традициям,</w:t>
      </w:r>
      <w:r w:rsidRPr="00937B45">
        <w:rPr>
          <w:rFonts w:ascii="Times New Roman" w:hAnsi="Times New Roman" w:cs="Times New Roman"/>
          <w:sz w:val="28"/>
          <w:szCs w:val="28"/>
        </w:rPr>
        <w:t xml:space="preserve"> имею</w:t>
      </w:r>
      <w:r w:rsidR="00067EF7" w:rsidRPr="00937B45">
        <w:rPr>
          <w:rFonts w:ascii="Times New Roman" w:hAnsi="Times New Roman" w:cs="Times New Roman"/>
          <w:sz w:val="28"/>
          <w:szCs w:val="28"/>
        </w:rPr>
        <w:t>т</w:t>
      </w:r>
      <w:r w:rsidRPr="00937B45">
        <w:rPr>
          <w:rFonts w:ascii="Times New Roman" w:hAnsi="Times New Roman" w:cs="Times New Roman"/>
          <w:sz w:val="28"/>
          <w:szCs w:val="28"/>
        </w:rPr>
        <w:t xml:space="preserve"> разные</w:t>
      </w:r>
      <w:r w:rsidR="00A616F6" w:rsidRPr="00937B45">
        <w:rPr>
          <w:rFonts w:ascii="Times New Roman" w:hAnsi="Times New Roman" w:cs="Times New Roman"/>
          <w:sz w:val="28"/>
          <w:szCs w:val="28"/>
        </w:rPr>
        <w:t xml:space="preserve"> идеологические</w:t>
      </w:r>
      <w:r w:rsidRPr="00937B45">
        <w:rPr>
          <w:rFonts w:ascii="Times New Roman" w:hAnsi="Times New Roman" w:cs="Times New Roman"/>
          <w:sz w:val="28"/>
          <w:szCs w:val="28"/>
        </w:rPr>
        <w:t xml:space="preserve"> убеждения</w:t>
      </w:r>
      <w:r w:rsidR="00A616F6" w:rsidRPr="00937B45">
        <w:rPr>
          <w:rFonts w:ascii="Times New Roman" w:hAnsi="Times New Roman" w:cs="Times New Roman"/>
          <w:sz w:val="28"/>
          <w:szCs w:val="28"/>
        </w:rPr>
        <w:t>. Иными словами</w:t>
      </w:r>
      <w:r w:rsidR="00067EF7" w:rsidRPr="00937B45">
        <w:rPr>
          <w:rFonts w:ascii="Times New Roman" w:hAnsi="Times New Roman" w:cs="Times New Roman"/>
          <w:sz w:val="28"/>
          <w:szCs w:val="28"/>
        </w:rPr>
        <w:t>, каждый из нарраторов имеет собственную точку зрения.</w:t>
      </w:r>
      <w:r w:rsidRPr="00937B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7E" w:rsidRPr="00937B45" w:rsidRDefault="00A6287E" w:rsidP="00652D2C">
      <w:pPr>
        <w:tabs>
          <w:tab w:val="center" w:pos="531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Также нами была представлена методическая разработка </w:t>
      </w:r>
      <w:r w:rsidR="00473C61" w:rsidRPr="00937B45">
        <w:rPr>
          <w:rFonts w:ascii="Times New Roman" w:hAnsi="Times New Roman" w:cs="Times New Roman"/>
          <w:sz w:val="28"/>
          <w:szCs w:val="28"/>
        </w:rPr>
        <w:t xml:space="preserve">урока внеклассного чтения </w:t>
      </w:r>
      <w:r w:rsidRPr="00937B45">
        <w:rPr>
          <w:rFonts w:ascii="Times New Roman" w:hAnsi="Times New Roman" w:cs="Times New Roman"/>
          <w:sz w:val="28"/>
          <w:szCs w:val="28"/>
        </w:rPr>
        <w:t xml:space="preserve">для 10 класса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473C61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углубленным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изучением литературы </w:t>
      </w:r>
      <w:r w:rsidRPr="00937B45">
        <w:rPr>
          <w:rFonts w:ascii="Times New Roman" w:hAnsi="Times New Roman" w:cs="Times New Roman"/>
          <w:sz w:val="28"/>
          <w:szCs w:val="28"/>
        </w:rPr>
        <w:t xml:space="preserve">на тему «Тема любви к русской культуре в книге А. Н. Архангельского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937B45">
        <w:rPr>
          <w:rFonts w:ascii="Times New Roman" w:hAnsi="Times New Roman" w:cs="Times New Roman"/>
          <w:sz w:val="28"/>
          <w:szCs w:val="28"/>
        </w:rPr>
        <w:t>Русофил. История жизни Жоржа Нива, рассказанная им самим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937B45">
        <w:rPr>
          <w:rFonts w:ascii="Times New Roman" w:hAnsi="Times New Roman" w:cs="Times New Roman"/>
          <w:sz w:val="28"/>
          <w:szCs w:val="28"/>
        </w:rPr>
        <w:t>»</w:t>
      </w:r>
      <w:r w:rsidR="00554C0D" w:rsidRPr="00937B45">
        <w:rPr>
          <w:rFonts w:ascii="Times New Roman" w:hAnsi="Times New Roman" w:cs="Times New Roman"/>
          <w:sz w:val="28"/>
          <w:szCs w:val="28"/>
        </w:rPr>
        <w:t>.</w:t>
      </w:r>
      <w:r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занятия, рассчитанного на 1 академический час, обучающиеся выполняют задания, связанные с родом занятий одного из героев трилогии – Жоржем Нива,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открывают факты биографии великого французского слависта, связанные</w:t>
      </w:r>
      <w:r w:rsidR="00BF6F78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русской культурой. </w:t>
      </w:r>
    </w:p>
    <w:p w:rsidR="00A616F6" w:rsidRPr="00937B45" w:rsidRDefault="00A6287E" w:rsidP="008606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Тема нашего исследования, разумеется,</w:t>
      </w:r>
      <w:r w:rsidR="00860683" w:rsidRPr="00937B45">
        <w:rPr>
          <w:rFonts w:ascii="Times New Roman" w:hAnsi="Times New Roman" w:cs="Times New Roman"/>
          <w:sz w:val="28"/>
          <w:szCs w:val="28"/>
        </w:rPr>
        <w:t xml:space="preserve"> не исчерпана и может быть масштабирована. В качестве п</w:t>
      </w:r>
      <w:r w:rsidRPr="00937B45">
        <w:rPr>
          <w:rFonts w:ascii="Times New Roman" w:hAnsi="Times New Roman" w:cs="Times New Roman"/>
          <w:sz w:val="28"/>
          <w:szCs w:val="28"/>
        </w:rPr>
        <w:t>ерспектив</w:t>
      </w:r>
      <w:r w:rsidR="00860683" w:rsidRPr="00937B45">
        <w:rPr>
          <w:rFonts w:ascii="Times New Roman" w:hAnsi="Times New Roman" w:cs="Times New Roman"/>
          <w:sz w:val="28"/>
          <w:szCs w:val="28"/>
        </w:rPr>
        <w:t>ы видится привлечение к подобно</w:t>
      </w:r>
      <w:r w:rsidR="00FE2A6D" w:rsidRPr="00937B45">
        <w:rPr>
          <w:rFonts w:ascii="Times New Roman" w:hAnsi="Times New Roman" w:cs="Times New Roman"/>
          <w:sz w:val="28"/>
          <w:szCs w:val="28"/>
        </w:rPr>
        <w:t>го рода</w:t>
      </w:r>
      <w:r w:rsidR="00860683" w:rsidRPr="00937B45">
        <w:rPr>
          <w:rFonts w:ascii="Times New Roman" w:hAnsi="Times New Roman" w:cs="Times New Roman"/>
          <w:sz w:val="28"/>
          <w:szCs w:val="28"/>
        </w:rPr>
        <w:t xml:space="preserve"> анализу других произведений </w:t>
      </w:r>
      <w:r w:rsidRPr="00937B45">
        <w:rPr>
          <w:rFonts w:ascii="Times New Roman" w:hAnsi="Times New Roman" w:cs="Times New Roman"/>
          <w:sz w:val="28"/>
          <w:szCs w:val="28"/>
        </w:rPr>
        <w:t>А. Н. Архангельского</w:t>
      </w:r>
      <w:r w:rsidR="00C1334C" w:rsidRPr="00937B4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A5B87" w:rsidRPr="00937B45" w:rsidRDefault="006A5B87">
      <w:pPr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br w:type="page"/>
      </w:r>
    </w:p>
    <w:p w:rsidR="00AC4094" w:rsidRPr="00937B45" w:rsidRDefault="00AC4094" w:rsidP="002F0A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_Toc168705668"/>
      <w:r w:rsidRPr="00937B4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</w:t>
      </w:r>
      <w:r w:rsidR="00C41DE3"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использованных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источников</w:t>
      </w:r>
      <w:bookmarkEnd w:id="17"/>
    </w:p>
    <w:p w:rsidR="00C41DE3" w:rsidRPr="00937B45" w:rsidRDefault="00C41DE3" w:rsidP="00BA4DD1">
      <w:pPr>
        <w:spacing w:after="0" w:line="36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44D" w:rsidRPr="00937B45" w:rsidRDefault="0008244D" w:rsidP="002E2116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Абраменкова А. В. Структура романа А. Архангельского «Русофил»: документальное и художественное // Смоленский филологический сборник. 2023. № 15–1. С. 123–130. 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Архангельский А. Н. Гуманитарная политика: Статьи для газеты «Известия»: 11 сентября 2001 – 11 сентября 2005. М.: ОГИ, 2006. 560 с. 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А. Н. Кому позволено писать чужую биографию / Стенограмма Л. Прохоровой // Год литературы. 20.06.2021.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godliteratury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articles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/2021/06/20/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biografiia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mezhdu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ogranicheniiami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iprimochkami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05.05.2024).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Архангельский А. Н. Несогласный Теодор. История жизни Теодора Шанина, рассказанная им самим. М.: АСТ: Редакция Елены Шубиной, 2019. 218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А. Н. Путь Теодора Шанина к своему университету был фееричным // Мел. 7 декабря 2018.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https://mel.fm/zhizn/istorii/4726309–shanin?ysclid=lsrtdmgshq470057047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10.03.2024).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Архангельский А. Н. Русофил. История жизни Жоржа Нива, рассказанная им самим. М.: АСТ: Редакция Елены Шубиной, 2020. 282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Архангельский А. Н. Русский иероглиф. История жизни Инны Ли, рассказанная ею самой. М.: АСТ: Редакция Елены Шубиной, 2022. 250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А. Н. Серия «Счастливая жизнь» Александр Николаевич Архангельский // YouTube. 30.09.2020. URL: </w:t>
      </w:r>
      <w:hyperlink r:id="rId11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https://www.youtube.com/watch?v=zsvindveJrk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А. Н., Гликман К. Каркасы судьбы // Троицкий вариант – Наука. 2020. № 23.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2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elementy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nauchno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populyarnaya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biblioteka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/435628/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Karkasy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sudby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lsrsp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0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zgjq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126643049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10.03.2024).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Архангельский А. Н., Солодников Н. Н. Несогласный Теодор // Диалоги ОБ. 25 января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3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http://www.open–lib.ru/dialogues/arkhangelskysolodnikov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 Архангельский А. Н., Шанин Т. Несогласный Теодор. История Жизни Теодора Шанина, записанная Александром Архангельским // </w:t>
      </w:r>
      <w:r w:rsidRPr="00937B45">
        <w:rPr>
          <w:rFonts w:ascii="Times New Roman" w:eastAsia="Calibri" w:hAnsi="Times New Roman" w:cs="Times New Roman"/>
          <w:sz w:val="28"/>
          <w:szCs w:val="28"/>
          <w:lang w:val="en-US"/>
        </w:rPr>
        <w:t>Arzamas</w:t>
      </w: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. 2 октября 2018. </w:t>
      </w:r>
      <w:r w:rsidRPr="00937B4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4" w:history="1">
        <w:r w:rsidRPr="00937B45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https://arzamas.academy/shorts/307</w:t>
        </w:r>
      </w:hyperlink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10.02.2024).</w:t>
      </w:r>
    </w:p>
    <w:p w:rsidR="0008244D" w:rsidRPr="00937B45" w:rsidRDefault="0008244D" w:rsidP="002F0A4C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Архангельский А. Н., Яковлева Е. С. О феномене Жоржа Нива. Разговор с Александром Архангельским // Год литературы. 2 сентября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5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godliteratury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articles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/2020/09/02/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fenomene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zhorzha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niva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razgovor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avtor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lsso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7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bbcp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7591811030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10.03.2024).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 Бахтин М. М. Формы времени и хронотопа в романе // М.М. Бахтин. Вопросы литературы и эстетики. М.: Художественная литература. 1975. С. 234–407. 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Берсенева А. «Мучились, но выживали…» Вышла книга Александра Архангельского о Китае ХХ века // Новые известия. 5 апреля 2022.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newizv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news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/2022–04–05/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muchilis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vyzhivali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vyshla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kniga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aleksandra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arhangelskogo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kitae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hh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veka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–351092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Берсенева А. Несогласный Теодор // Библиотечное дело. 2019. № 22. С. 44.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Божович М., Архангельский А. Н. Интеллектуал с биографией супермена. Памяти Теодора Шанина // Правмир. 5 февраля,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7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www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pravmir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intellektual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biografiej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supermena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pamyati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teodora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shanina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lsrtipsrxm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495284710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 Давыдов Ю. В. Неунывающий Теодор. Повесть о Федоре Каржавине. М.: Издательство политической литературы. 1986. 287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 Жолковский А. К., Щеглов Ю. К. Работы по поэтике выразительности: Инварианты – Тема – Приемы – Текст / Предисл. М. Л. Гаспарова. М.: АО Издательская группа «Прогресс». 1996. 344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Костырко С. П. Книги: выбор Сергея Костырко // Новый мир. 2022. № 6.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8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nm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1925.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articles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/2022/06–2022/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knigi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vybor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sergeya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kostyrko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_06_2022/?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lsrsumu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688517274483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Кутенков Б. О., Архангельский А. Н. Александр Архангельский: «Мемуары учат преобразованию ужаса в свет» // Форма слов. 15 июля 2022.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9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formasloff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/2022/07/15/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aleksandr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arhangelskij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memuary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uchat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preobrazovaniju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uzhasa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v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svet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lsrtqnlobl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395890791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Лисова О. О. Взаимодействие личного и исторического в автобиографическом нарративе // Современная наука: актуальные проблемы теории и практики. Серия: Гуманитарные науки. 2023. № 9–2. С. 168–171. 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Лисова О. О. Роль композиционно–тематических линий и особенности их речевой репрезентации в автобиографическом нарративе // Филологические науки. Вопросы теории и практики. 2023. Т. 16. № 10. С. 3330–3336. 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Марков А. В. Магистр ордена славистов, или Апология нормальности // Знамя. 2020. № 12.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0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magazines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gorky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media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znamia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/2020/12/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magistr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ordena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slavistov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ili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apologiya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normalnosti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html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lssoarithl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308708450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10.03.2024).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Маслова Л. Матерый русофил: достойный ответ Жоржа Нива маркизу де Кюстину // Известия. 4 мая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1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yarcenter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articles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ethnicworld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dialog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materyy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rusofil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dostoynyy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otvet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zhorzha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niva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markizu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de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kyustinu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lssoppgovw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935821984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12.02.2024).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Сафронова Е. В. Счастливый славист // Литературная газета. 28 октября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2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https://lgz.ru/article/–43–6758–28–10–2020/schastlivyy–slavist/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10.03.2024). </w:t>
      </w:r>
    </w:p>
    <w:p w:rsidR="0008244D" w:rsidRPr="00937B45" w:rsidRDefault="0008244D" w:rsidP="00C41DE3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Тюпа В. И. </w:t>
      </w:r>
      <w:r w:rsidRPr="00937B45">
        <w:rPr>
          <w:rFonts w:ascii="Times New Roman" w:hAnsi="Times New Roman" w:cs="Times New Roman"/>
          <w:sz w:val="28"/>
          <w:szCs w:val="28"/>
        </w:rPr>
        <w:t xml:space="preserve">«Обломов» И. А. Гончарова // Тюпа В. И. Анализ </w:t>
      </w:r>
      <w:r w:rsidRPr="00937B4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художественного текста: учеб. пособие. 3-е изд., стер. М.: Академия. 2009. С. 137–144.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 Тюпа В. И. </w:t>
      </w:r>
      <w:r w:rsidRPr="00937B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Горизонты исторической нарратологии. СПб.: Алетейя. 2021. 270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Тюпа В. И. </w:t>
      </w:r>
      <w:r w:rsidRPr="00937B45">
        <w:rPr>
          <w:rFonts w:ascii="Times New Roman" w:eastAsia="Calibri" w:hAnsi="Times New Roman" w:cs="Times New Roman"/>
          <w:sz w:val="28"/>
          <w:szCs w:val="28"/>
        </w:rPr>
        <w:t xml:space="preserve">Стратегии писательской биографии (на материале жизнеописаний А. П. Чехова) // </w:t>
      </w:r>
      <w:r w:rsidRPr="00937B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AvtobiografiЯ. 2016. № 5. С. 39–53.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lastRenderedPageBreak/>
        <w:t xml:space="preserve"> Тюпа В. И. Этос нарративной интриги // Вестник РГГУ. Серия: Литературоведение. Языкознание. Культурология. 2015. № 2. С. 9–19.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Шмид В. Нарратология. М.: Языки славянской культуры. 2003. 312 с.</w:t>
      </w:r>
    </w:p>
    <w:p w:rsidR="0008244D" w:rsidRPr="00937B45" w:rsidRDefault="0008244D" w:rsidP="00C41DE3">
      <w:pPr>
        <w:numPr>
          <w:ilvl w:val="0"/>
          <w:numId w:val="5"/>
        </w:numPr>
        <w:spacing w:after="0" w:line="360" w:lineRule="auto"/>
        <w:ind w:left="10" w:right="76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Яковлева Е. С. Александр Архангельский о Теодоре Шанине: Жизнь его похожа на притчу //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RG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11 октября 2020. </w:t>
      </w:r>
      <w:r w:rsidRPr="00937B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23" w:history="1"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https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://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rg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/2020/02/11/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aleksandr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arhangelskij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teodore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shanine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zhizn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ego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pohozha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na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–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pritchu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html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?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ysclid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=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lsrtbmm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4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yu</w:t>
        </w:r>
        <w:r w:rsidRPr="00937B4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609332484</w:t>
        </w:r>
      </w:hyperlink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10.03.2024).</w:t>
      </w:r>
    </w:p>
    <w:p w:rsidR="002F0A4C" w:rsidRPr="00937B45" w:rsidRDefault="002F0A4C" w:rsidP="002F0A4C">
      <w:pPr>
        <w:spacing w:after="0" w:line="36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B4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B0D0A" w:rsidRPr="00937B45" w:rsidRDefault="002E2116" w:rsidP="006B0D0A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18" w:name="_Toc168705669"/>
      <w:r w:rsidRPr="00937B4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</w:t>
      </w:r>
      <w:r w:rsidR="006B0D0A" w:rsidRPr="00937B45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:rsidR="002E2116" w:rsidRPr="00937B45" w:rsidRDefault="002E2116" w:rsidP="002F0A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разработка </w:t>
      </w:r>
      <w:r w:rsidR="008E23B4" w:rsidRPr="00937B45">
        <w:rPr>
          <w:rFonts w:ascii="Times New Roman" w:hAnsi="Times New Roman" w:cs="Times New Roman"/>
          <w:b/>
          <w:bCs/>
          <w:sz w:val="28"/>
          <w:szCs w:val="28"/>
        </w:rPr>
        <w:t>урока внеклассного чтения</w:t>
      </w:r>
      <w:r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для 10 класса на тему </w:t>
      </w:r>
      <w:bookmarkStart w:id="19" w:name="_Hlk168754325"/>
      <w:r w:rsidR="00554C0D" w:rsidRPr="00937B45">
        <w:rPr>
          <w:rFonts w:ascii="Times New Roman" w:hAnsi="Times New Roman" w:cs="Times New Roman"/>
          <w:b/>
          <w:bCs/>
          <w:sz w:val="28"/>
          <w:szCs w:val="28"/>
        </w:rPr>
        <w:t>«Тема любви к русской культуре в книге</w:t>
      </w:r>
      <w:r w:rsidR="002F0A4C"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4C0D" w:rsidRPr="00937B45">
        <w:rPr>
          <w:rFonts w:ascii="Times New Roman" w:hAnsi="Times New Roman" w:cs="Times New Roman"/>
          <w:b/>
          <w:bCs/>
          <w:sz w:val="28"/>
          <w:szCs w:val="28"/>
        </w:rPr>
        <w:t xml:space="preserve">А. Н. Архангельского </w:t>
      </w:r>
      <w:r w:rsidR="00554C0D" w:rsidRPr="00937B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“</w:t>
      </w:r>
      <w:r w:rsidR="00554C0D" w:rsidRPr="00937B45">
        <w:rPr>
          <w:rFonts w:ascii="Times New Roman" w:hAnsi="Times New Roman" w:cs="Times New Roman"/>
          <w:b/>
          <w:bCs/>
          <w:sz w:val="28"/>
          <w:szCs w:val="28"/>
        </w:rPr>
        <w:t>Русофил. История жизни Жоржа Нива, рассказанная им самим</w:t>
      </w:r>
      <w:r w:rsidR="00554C0D" w:rsidRPr="00937B4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”</w:t>
      </w:r>
      <w:r w:rsidR="00554C0D" w:rsidRPr="00937B45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18"/>
      <w:bookmarkEnd w:id="19"/>
    </w:p>
    <w:p w:rsidR="002F0A4C" w:rsidRPr="00937B45" w:rsidRDefault="002F0A4C" w:rsidP="006B0D0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2116" w:rsidRPr="00937B45" w:rsidRDefault="002E2116" w:rsidP="00937B45">
      <w:pPr>
        <w:pStyle w:val="Standard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r w:rsidR="008E23B4" w:rsidRPr="00937B45">
        <w:rPr>
          <w:rFonts w:ascii="Times New Roman" w:hAnsi="Times New Roman" w:cs="Times New Roman"/>
          <w:sz w:val="28"/>
          <w:szCs w:val="28"/>
        </w:rPr>
        <w:t>урока внеклассного чтения</w:t>
      </w:r>
    </w:p>
    <w:p w:rsidR="002E2116" w:rsidRPr="00937B45" w:rsidRDefault="002E2116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Класс: 10</w:t>
      </w:r>
      <w:r w:rsidR="00473C61" w:rsidRPr="00937B45">
        <w:rPr>
          <w:rFonts w:ascii="Times New Roman" w:hAnsi="Times New Roman" w:cs="Times New Roman"/>
          <w:sz w:val="28"/>
          <w:szCs w:val="28"/>
        </w:rPr>
        <w:t xml:space="preserve"> (углубленный уровень)</w:t>
      </w:r>
      <w:r w:rsidR="00E841D2" w:rsidRPr="00937B45">
        <w:rPr>
          <w:rFonts w:ascii="Times New Roman" w:hAnsi="Times New Roman" w:cs="Times New Roman"/>
          <w:sz w:val="28"/>
          <w:szCs w:val="28"/>
        </w:rPr>
        <w:t>.</w:t>
      </w:r>
    </w:p>
    <w:p w:rsidR="002E2116" w:rsidRPr="00937B45" w:rsidRDefault="002E2116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54C0D" w:rsidRPr="00937B45">
        <w:rPr>
          <w:rFonts w:ascii="Times New Roman" w:hAnsi="Times New Roman" w:cs="Times New Roman"/>
          <w:sz w:val="28"/>
          <w:szCs w:val="28"/>
        </w:rPr>
        <w:t xml:space="preserve">«Тема любви к русской культуре в книге А. Н. Архангельского </w:t>
      </w:r>
      <w:r w:rsidR="00554C0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554C0D" w:rsidRPr="00937B45">
        <w:rPr>
          <w:rFonts w:ascii="Times New Roman" w:hAnsi="Times New Roman" w:cs="Times New Roman"/>
          <w:sz w:val="28"/>
          <w:szCs w:val="28"/>
        </w:rPr>
        <w:t>Русофил. История жизни Жоржа Нива, рассказанная им самим</w:t>
      </w:r>
      <w:r w:rsidR="00554C0D" w:rsidRPr="00937B45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="00554C0D" w:rsidRPr="00937B45">
        <w:rPr>
          <w:rFonts w:ascii="Times New Roman" w:hAnsi="Times New Roman" w:cs="Times New Roman"/>
          <w:sz w:val="28"/>
          <w:szCs w:val="28"/>
        </w:rPr>
        <w:t>»</w:t>
      </w:r>
      <w:r w:rsidR="00A616F6" w:rsidRPr="00937B45">
        <w:rPr>
          <w:rFonts w:ascii="Times New Roman" w:hAnsi="Times New Roman" w:cs="Times New Roman"/>
          <w:sz w:val="28"/>
          <w:szCs w:val="28"/>
        </w:rPr>
        <w:t>.</w:t>
      </w:r>
    </w:p>
    <w:p w:rsidR="002E2116" w:rsidRPr="00937B45" w:rsidRDefault="002E2116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Тип урока: урок открытия нового знания.</w:t>
      </w:r>
    </w:p>
    <w:p w:rsidR="00BF6F78" w:rsidRPr="00937B45" w:rsidRDefault="008A1107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Время: 40 мин.</w:t>
      </w:r>
    </w:p>
    <w:p w:rsidR="002E2116" w:rsidRPr="00937B45" w:rsidRDefault="002E2116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A616F6" w:rsidRPr="00937B45">
        <w:rPr>
          <w:rFonts w:ascii="Times New Roman" w:hAnsi="Times New Roman" w:cs="Times New Roman"/>
          <w:sz w:val="28"/>
          <w:szCs w:val="28"/>
        </w:rPr>
        <w:t>.</w:t>
      </w:r>
    </w:p>
    <w:p w:rsidR="002E2116" w:rsidRPr="00937B45" w:rsidRDefault="002E2116" w:rsidP="00937B45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Личностные: открытие творчества А.</w:t>
      </w:r>
      <w:r w:rsidR="00B45745">
        <w:rPr>
          <w:rFonts w:ascii="Times New Roman" w:hAnsi="Times New Roman" w:cs="Times New Roman"/>
          <w:sz w:val="28"/>
          <w:szCs w:val="28"/>
        </w:rPr>
        <w:t xml:space="preserve"> </w:t>
      </w:r>
      <w:r w:rsidRPr="00937B45">
        <w:rPr>
          <w:rFonts w:ascii="Times New Roman" w:hAnsi="Times New Roman" w:cs="Times New Roman"/>
          <w:sz w:val="28"/>
          <w:szCs w:val="28"/>
        </w:rPr>
        <w:t>Н. Архангельского и его значимости для современной русской литературы, а также открытие фигуры Ж. Нива – крупного ученого, переводчика, популяризатора русской литературы во Франции (шире – в Европе); расширение читательск</w:t>
      </w:r>
      <w:r w:rsidR="00AA7090">
        <w:rPr>
          <w:rFonts w:ascii="Times New Roman" w:hAnsi="Times New Roman" w:cs="Times New Roman"/>
          <w:sz w:val="28"/>
          <w:szCs w:val="28"/>
        </w:rPr>
        <w:t>ого</w:t>
      </w:r>
      <w:r w:rsidRPr="00937B45">
        <w:rPr>
          <w:rFonts w:ascii="Times New Roman" w:hAnsi="Times New Roman" w:cs="Times New Roman"/>
          <w:sz w:val="28"/>
          <w:szCs w:val="28"/>
        </w:rPr>
        <w:t xml:space="preserve"> кругозор</w:t>
      </w:r>
      <w:r w:rsidR="00AA7090">
        <w:rPr>
          <w:rFonts w:ascii="Times New Roman" w:hAnsi="Times New Roman" w:cs="Times New Roman"/>
          <w:sz w:val="28"/>
          <w:szCs w:val="28"/>
        </w:rPr>
        <w:t>а</w:t>
      </w:r>
      <w:r w:rsidRPr="00937B45">
        <w:rPr>
          <w:rFonts w:ascii="Times New Roman" w:hAnsi="Times New Roman" w:cs="Times New Roman"/>
          <w:sz w:val="28"/>
          <w:szCs w:val="28"/>
        </w:rPr>
        <w:t xml:space="preserve"> школьника; умение определять собственное отношению к прочитанному; умение работать в команде.</w:t>
      </w:r>
    </w:p>
    <w:p w:rsidR="002E2116" w:rsidRPr="00937B45" w:rsidRDefault="002E2116" w:rsidP="00BA4DD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2E2116" w:rsidRPr="00937B45" w:rsidRDefault="00A616F6" w:rsidP="00A616F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– </w:t>
      </w:r>
      <w:r w:rsidR="002E2116" w:rsidRPr="00937B45">
        <w:rPr>
          <w:rFonts w:ascii="Times New Roman" w:hAnsi="Times New Roman" w:cs="Times New Roman"/>
          <w:sz w:val="28"/>
          <w:szCs w:val="28"/>
        </w:rPr>
        <w:t>познавательные: развитие интеллектуальных способносте</w:t>
      </w:r>
      <w:r w:rsidR="00AA7090">
        <w:rPr>
          <w:rFonts w:ascii="Times New Roman" w:hAnsi="Times New Roman" w:cs="Times New Roman"/>
          <w:sz w:val="28"/>
          <w:szCs w:val="28"/>
        </w:rPr>
        <w:t>й</w:t>
      </w:r>
      <w:r w:rsidR="00BF6F78" w:rsidRPr="00937B45">
        <w:rPr>
          <w:rFonts w:ascii="Times New Roman" w:hAnsi="Times New Roman" w:cs="Times New Roman"/>
          <w:sz w:val="28"/>
          <w:szCs w:val="28"/>
        </w:rPr>
        <w:t xml:space="preserve"> </w:t>
      </w:r>
      <w:r w:rsidR="002E2116" w:rsidRPr="00937B45">
        <w:rPr>
          <w:rFonts w:ascii="Times New Roman" w:hAnsi="Times New Roman" w:cs="Times New Roman"/>
          <w:sz w:val="28"/>
          <w:szCs w:val="28"/>
        </w:rPr>
        <w:t>через овладение словом как инструментом общения и мышления; умение устанавливать причинно-следственные связи, строить рассуждения;</w:t>
      </w:r>
    </w:p>
    <w:p w:rsidR="002E2116" w:rsidRPr="00937B45" w:rsidRDefault="00A616F6" w:rsidP="00A616F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– </w:t>
      </w:r>
      <w:r w:rsidR="002E2116" w:rsidRPr="00937B45">
        <w:rPr>
          <w:rFonts w:ascii="Times New Roman" w:hAnsi="Times New Roman" w:cs="Times New Roman"/>
          <w:sz w:val="28"/>
          <w:szCs w:val="28"/>
        </w:rPr>
        <w:t>коммуникативные: умение строить собственное устное высказывание;</w:t>
      </w:r>
    </w:p>
    <w:p w:rsidR="002E2116" w:rsidRPr="00937B45" w:rsidRDefault="00A616F6" w:rsidP="00A616F6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 xml:space="preserve">– </w:t>
      </w:r>
      <w:r w:rsidR="002E2116" w:rsidRPr="00937B45">
        <w:rPr>
          <w:rFonts w:ascii="Times New Roman" w:hAnsi="Times New Roman" w:cs="Times New Roman"/>
          <w:sz w:val="28"/>
          <w:szCs w:val="28"/>
        </w:rPr>
        <w:t>регулятивные: умение самостоятельно формулировать тему и цели урока, выбирать языковые средства для успешного решения коммуникативных задач.</w:t>
      </w:r>
    </w:p>
    <w:p w:rsidR="002E2116" w:rsidRPr="00937B45" w:rsidRDefault="002E2116" w:rsidP="00BA4DD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Предметные: умение анализировать текст, выделять главное; умение выявлять связь между отдельными фрагментами произведения.</w:t>
      </w:r>
    </w:p>
    <w:p w:rsidR="002E2116" w:rsidRPr="00937B45" w:rsidRDefault="002E2116" w:rsidP="00BA4DD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B45">
        <w:rPr>
          <w:rFonts w:ascii="Times New Roman" w:hAnsi="Times New Roman" w:cs="Times New Roman"/>
          <w:sz w:val="28"/>
          <w:szCs w:val="28"/>
        </w:rPr>
        <w:t>Технологии, методы: частично-поисковый метод, технология развития критического мышления через чтение и письмо (стратегия смыслового чтения)</w:t>
      </w:r>
      <w:r w:rsidR="001D38B4" w:rsidRPr="00937B45">
        <w:rPr>
          <w:rFonts w:ascii="Times New Roman" w:hAnsi="Times New Roman" w:cs="Times New Roman"/>
          <w:sz w:val="28"/>
          <w:szCs w:val="28"/>
        </w:rPr>
        <w:t>.</w:t>
      </w:r>
    </w:p>
    <w:p w:rsidR="00937B45" w:rsidRPr="00937B45" w:rsidRDefault="00937B45" w:rsidP="00BA4DD1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38"/>
        <w:gridCol w:w="822"/>
        <w:gridCol w:w="4348"/>
        <w:gridCol w:w="3023"/>
      </w:tblGrid>
      <w:tr w:rsidR="00937B45" w:rsidRPr="00937B45" w:rsidTr="00BA4DD1">
        <w:tc>
          <w:tcPr>
            <w:tcW w:w="183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822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434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Содержание этапа (деятельность учителя)</w:t>
            </w:r>
          </w:p>
        </w:tc>
        <w:tc>
          <w:tcPr>
            <w:tcW w:w="3023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937B45" w:rsidRPr="00937B45" w:rsidTr="00BA4DD1">
        <w:tc>
          <w:tcPr>
            <w:tcW w:w="183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822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1 мин.</w:t>
            </w:r>
          </w:p>
        </w:tc>
        <w:tc>
          <w:tcPr>
            <w:tcW w:w="434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Приветствие учащихся. Проверка готовности к уроку.</w:t>
            </w:r>
          </w:p>
        </w:tc>
        <w:tc>
          <w:tcPr>
            <w:tcW w:w="3023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B45" w:rsidRPr="00937B45" w:rsidTr="00BA4DD1">
        <w:tc>
          <w:tcPr>
            <w:tcW w:w="183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Мотивация к учебной деятельности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Целеполагание</w:t>
            </w:r>
          </w:p>
        </w:tc>
        <w:tc>
          <w:tcPr>
            <w:tcW w:w="822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9 мин.</w:t>
            </w:r>
          </w:p>
        </w:tc>
        <w:tc>
          <w:tcPr>
            <w:tcW w:w="434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На слайде слово «РУСОФИЛ». Знаете ли вы, что это значит? Какие ассоциации вызывает это слово? Кого мы можем назвать русофилом?</w:t>
            </w:r>
          </w:p>
          <w:p w:rsidR="002E2116" w:rsidRPr="00937B45" w:rsidRDefault="002E2116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Русофил – тот, кто благосклонно, с интересом и уважением относится ко всему русскому,</w:t>
            </w:r>
            <w:r w:rsidR="00AA7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к самим русским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116" w:rsidRPr="00937B45" w:rsidRDefault="002E2116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Современный российский писатель Александр Николаевич Архангельский в 2020 году издает книгу «Русофил». Этой книге будет посвящен урок.</w:t>
            </w:r>
          </w:p>
          <w:p w:rsidR="002E2116" w:rsidRPr="00937B45" w:rsidRDefault="002E2116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Доклад учащегося о биографии А.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Н. Архангельского (слай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д, где изображена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фотографи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B457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>Н. Архангельского).</w:t>
            </w:r>
          </w:p>
          <w:p w:rsidR="00937B45" w:rsidRPr="00937B45" w:rsidRDefault="00937B45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Книга «Русофил. История жизни Жоржа Нива, рассказанная им самим» посвящена выдающемуся французскому слависту Жоржу Нива. В 2024 году ему 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исполнилось 89 лет (слайд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>, где изображена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 фотографи</w:t>
            </w:r>
            <w:r w:rsidR="00937B45" w:rsidRPr="00937B4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37B45">
              <w:rPr>
                <w:rFonts w:ascii="Times New Roman" w:hAnsi="Times New Roman" w:cs="Times New Roman"/>
                <w:sz w:val="28"/>
                <w:szCs w:val="28"/>
              </w:rPr>
              <w:t xml:space="preserve"> Ж. Нива).</w:t>
            </w:r>
          </w:p>
        </w:tc>
        <w:tc>
          <w:tcPr>
            <w:tcW w:w="3023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вопросы, называют ассоциации.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Записывают тему урока.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Слушают доклад, фиксируют факты биографии</w:t>
            </w:r>
            <w:r w:rsidR="002A2A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>Архангельского.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Записывают цель урока.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Записывают в тетрадь: «Жорж Нива – великий французский славист (род. 1935)».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B45" w:rsidRPr="00937B45" w:rsidTr="00BA4DD1">
        <w:tc>
          <w:tcPr>
            <w:tcW w:w="183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</w:t>
            </w:r>
            <w:r w:rsidR="00937B45" w:rsidRPr="00937B45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>с текстом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•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ab/>
              <w:t>художественное восприятие и выявление восприятия (пробное учебное действие)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37B45" w:rsidRPr="00937B45" w:rsidRDefault="00937B45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•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ab/>
              <w:t>анализ произведения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(решение учебных ситуаций)</w:t>
            </w:r>
          </w:p>
        </w:tc>
        <w:tc>
          <w:tcPr>
            <w:tcW w:w="822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>20 мин.</w:t>
            </w:r>
          </w:p>
        </w:tc>
        <w:tc>
          <w:tcPr>
            <w:tcW w:w="4348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 xml:space="preserve">Произведение построено как биографический роман, поэтому предлагаю вам заполнить таблицу фактов биографии Жоржа Нива. 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Раздаем фрагменты текста книги «Русофил». Каждая из трех групп должна прочитать фрагменты, выделить из них факты биографии Жоржа Нива, связанные с русской культурой, представить классу.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B45">
              <w:rPr>
                <w:rFonts w:ascii="Times New Roman" w:hAnsi="Times New Roman"/>
                <w:b/>
                <w:bCs/>
                <w:sz w:val="24"/>
                <w:szCs w:val="24"/>
              </w:rPr>
              <w:t>Фрагмент № 1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«Однажды Георгий Георгиевич говорит: “Давай будем учиться читать по-русски. А поскольку ты ещё дитя, мы с тобой возьмём детские рассказы Льва Николаевича Толстого”. Мы стали читать – “Филиппок”, “Алёша Горшок”, начали учить слова, до сих пор почти наизусть помню».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 xml:space="preserve"> «В МГУ для начала нужно было определиться, над какой темой ты работаешь – и с кем. Я пошёл в Ленинку, стал читать, что и кто писал о Серебряном веке». «Так что я хочу заниматься под вашим руководством Андреем Белым»</w:t>
            </w:r>
            <w:r w:rsidR="00A616F6" w:rsidRPr="00937B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 xml:space="preserve">«Когда освободилась кафедра в Женеве, в нескольких часах от Парижа, в месте, окружённом Савойскими Альпами, я </w:t>
            </w:r>
            <w:r w:rsidRPr="00937B45">
              <w:rPr>
                <w:rFonts w:ascii="Times New Roman" w:hAnsi="Times New Roman"/>
                <w:sz w:val="24"/>
                <w:szCs w:val="24"/>
              </w:rPr>
              <w:lastRenderedPageBreak/>
              <w:t>выбрал её. &lt;…&gt; Для испытательного занятия перед комиссией я взял отрывок из “Мёртвых душ”, где говорится о странных слухах, охвативших город. &lt;…&gt; Никто ничего не мог понять, и было весело объяснять, что это значит. Живой, настоящий русский язык!»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«В девяностые годы я приглашал на летний триместр многих лекторов из России и (реже) Украины: у кафедры был на это отдельный небольшой бюджет. Читать нужно было по-русски, а не по-французски и не по-украински. Мои гости жили в престижном месте, напротив дворца Объединённых наций, на прекрасной вилле с садом, которую Рокфеллер оставил в наследство университету».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B45">
              <w:rPr>
                <w:rFonts w:ascii="Times New Roman" w:hAnsi="Times New Roman"/>
                <w:b/>
                <w:bCs/>
                <w:sz w:val="24"/>
                <w:szCs w:val="24"/>
              </w:rPr>
              <w:t>Фрагмент № 2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«Был я в перестроечное время и в Красноярске, встретился с Виктором Астафьевым, побывал у него на даче в Овсянке».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«Мы втроём спокойно говорили – Гюзель, Владимир Владимирович и я. Я успел задать вопрос об Андрее Белом: как Набоков относится к его книгам. Ответы его были детальные, точные, краткие – он всё знает, всё помнит».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 xml:space="preserve">«С Иосифом Бродским, мне кажется, мы познакомились и подружились практически тогда же. Он бывал у нас в Женеве, а на том “диссидентском” </w:t>
            </w:r>
            <w:r w:rsidRPr="00937B45">
              <w:rPr>
                <w:rFonts w:ascii="Times New Roman" w:hAnsi="Times New Roman"/>
                <w:sz w:val="24"/>
                <w:szCs w:val="24"/>
              </w:rPr>
              <w:lastRenderedPageBreak/>
              <w:t>биеннале в Венеции, которое я уже упоминал и где присутствовал почти весь цвет русской эмиграции, мы общались особенно тесно».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«Издательство собрало французских переводчиков, работавших над текстами Солженицына, и почти целый день мы провели с ним. Так сказать, один день с Александром Исаевичем. &lt;…&gt; Но всё это было немножко похоже на школьный урок. Учитель – Солженицын, и ученики – переводчики».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«Время от времени сталкивался там с “классиком”, как все они его называли. То есть с Борисом Леонидовичем Пастернаком, удивительно добрым, простым, юношески пылким». «Он дал мне читать в рукописи роман “Доктор Живаго”. Для меня, начинающего русофила, это было слишком умно».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«Как-то так получилось, что чаще других советских писателей гостил у меня Булат Окуджава. “Свой”, настоящий друг».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7B45">
              <w:rPr>
                <w:rFonts w:ascii="Times New Roman" w:hAnsi="Times New Roman"/>
                <w:b/>
                <w:bCs/>
                <w:sz w:val="24"/>
                <w:szCs w:val="24"/>
              </w:rPr>
              <w:t>Фрагмент № 3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 xml:space="preserve">«Моё отношение к России, конечно, связано с моей биографией. Потому что то место, где ты оказываешься, когда тебе двадцать с небольшим, – важнейшее. Мне иногда говорили, что я хочу жить как русские. Но это вовсе не так. Я живу как француз, но живу русским языком. Я больше читаю на </w:t>
            </w:r>
            <w:r w:rsidRPr="00937B45">
              <w:rPr>
                <w:rFonts w:ascii="Times New Roman" w:hAnsi="Times New Roman"/>
                <w:sz w:val="24"/>
                <w:szCs w:val="24"/>
              </w:rPr>
              <w:lastRenderedPageBreak/>
              <w:t>русском, чем на французском».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«А ещё, помимо восхищения языком, меня подкупает в России манера общения. Какая-то особая нежность. Были времена, когда из-за трудностей быта люди были грубы, иногда жестоки. Но быт всё-таки изменился, слава богу. &lt;…&gt; Эта нежность есть повсюду».</w:t>
            </w:r>
          </w:p>
          <w:p w:rsidR="002E2116" w:rsidRPr="00937B45" w:rsidRDefault="002E2116" w:rsidP="00937B45">
            <w:pPr>
              <w:spacing w:after="1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«Я всегда любовался и любуюсь умением русских читать наизусть. Может быть, это уходит сейчас, как и бытовое пение во Франции, но тогда все имели огромный запас стихов. Это было потрясающе, пробирало насквозь».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Как мы уже выяснили, одним из друзей Ж. Нива был Булат Шалвович Окуджава. Поэт посвятил французскому слависту такое стихотворение.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Ах, Жорж Дантес убил поэта!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И проклят был в веках за это.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А Жорж Нива поэтам друг </w:t>
            </w:r>
            <w:r w:rsidR="00175229" w:rsidRPr="00937B45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известно мне из первых рук.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В словесность русскую влюблённый,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он с гор слетает, окрылённый,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и вносит негасимый свет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в Женевский университет.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К чему ж я вспомнил про Дантеса?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Он был бездельник и повеса.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Иное дело Жорж Нива </w:t>
            </w:r>
            <w:r w:rsidR="00175229" w:rsidRPr="00937B45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мой друг, профессор, голова…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lastRenderedPageBreak/>
              <w:t>И счастлив я, что с этим дружен,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что этот Жорж мне мил и нужен,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что с ним беседы я веду…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B45">
              <w:rPr>
                <w:rFonts w:ascii="Times New Roman" w:hAnsi="Times New Roman"/>
                <w:sz w:val="24"/>
                <w:szCs w:val="24"/>
              </w:rPr>
              <w:t>А тот пускай горит в аду.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Есть ли в этом стихотворении какие-то факты, которые мы еще не написали в таблицу?</w:t>
            </w:r>
          </w:p>
        </w:tc>
        <w:tc>
          <w:tcPr>
            <w:tcW w:w="3023" w:type="dxa"/>
          </w:tcPr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>Делятся на группы.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Работа в группах. Выделяют факты биографии.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По ходу выступления групп учащиеся заполняют в таблице факты биографии Жоржа Нива, связанные с русской культурой.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Слушают выразительное чтение учителя.</w:t>
            </w: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2116" w:rsidRPr="00937B45" w:rsidRDefault="002E2116" w:rsidP="00937B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Дописывают факты биографии в таблицу.</w:t>
            </w:r>
          </w:p>
        </w:tc>
      </w:tr>
      <w:tr w:rsidR="00937B45" w:rsidRPr="00937B45" w:rsidTr="00BA4DD1">
        <w:tc>
          <w:tcPr>
            <w:tcW w:w="1838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lastRenderedPageBreak/>
              <w:t>Обобщение</w:t>
            </w:r>
          </w:p>
        </w:tc>
        <w:tc>
          <w:tcPr>
            <w:tcW w:w="822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4 мин.</w:t>
            </w:r>
          </w:p>
        </w:tc>
        <w:tc>
          <w:tcPr>
            <w:tcW w:w="4348" w:type="dxa"/>
          </w:tcPr>
          <w:p w:rsidR="002E2116" w:rsidRPr="00937B45" w:rsidRDefault="002E2116" w:rsidP="002F0A4C">
            <w:pPr>
              <w:spacing w:after="16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Многие европейцы посвятили жизнь русской культуре, но среди них особое место занимает Ж. Нива. Он учился в МГУ, блестяще говорит по-русски, переводил Андрея Белого, А.</w:t>
            </w:r>
            <w:r w:rsidR="00B45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7B45">
              <w:rPr>
                <w:rFonts w:ascii="Times New Roman" w:hAnsi="Times New Roman"/>
                <w:sz w:val="28"/>
                <w:szCs w:val="28"/>
              </w:rPr>
              <w:t xml:space="preserve">И. Солженицына. Встречался и дружил со многими выдающимися русскими писателями и литературоведами. Он по-настоящему любит русскую культуру, а мы его можем действительно назвать русофилом. </w:t>
            </w:r>
          </w:p>
        </w:tc>
        <w:tc>
          <w:tcPr>
            <w:tcW w:w="3023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Подводят итог, формулируют выводы.</w:t>
            </w:r>
          </w:p>
        </w:tc>
      </w:tr>
      <w:tr w:rsidR="00937B45" w:rsidRPr="00937B45" w:rsidTr="00BA4DD1">
        <w:tc>
          <w:tcPr>
            <w:tcW w:w="1838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</w:tc>
        <w:tc>
          <w:tcPr>
            <w:tcW w:w="822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4 мин.</w:t>
            </w:r>
          </w:p>
        </w:tc>
        <w:tc>
          <w:tcPr>
            <w:tcW w:w="4348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Предлагаем закончить предложения, представленные на слайде:</w:t>
            </w:r>
          </w:p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1. было интересно узнать, что…</w:t>
            </w:r>
          </w:p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2. меня удивило, что…</w:t>
            </w:r>
          </w:p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3. мне захотелось…</w:t>
            </w:r>
          </w:p>
        </w:tc>
        <w:tc>
          <w:tcPr>
            <w:tcW w:w="3023" w:type="dxa"/>
          </w:tcPr>
          <w:p w:rsidR="002E2116" w:rsidRPr="00937B45" w:rsidRDefault="002E2116" w:rsidP="002F0A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B45">
              <w:rPr>
                <w:rFonts w:ascii="Times New Roman" w:hAnsi="Times New Roman"/>
                <w:sz w:val="28"/>
                <w:szCs w:val="28"/>
              </w:rPr>
              <w:t>Делятся получившимися предложениями.</w:t>
            </w:r>
          </w:p>
        </w:tc>
      </w:tr>
    </w:tbl>
    <w:p w:rsidR="00CE7FBE" w:rsidRPr="00937B45" w:rsidRDefault="00CE7FBE" w:rsidP="007817DB">
      <w:pPr>
        <w:spacing w:line="360" w:lineRule="auto"/>
      </w:pPr>
    </w:p>
    <w:sectPr w:rsidR="00CE7FBE" w:rsidRPr="00937B45" w:rsidSect="00AC4094">
      <w:headerReference w:type="default" r:id="rId24"/>
      <w:pgSz w:w="11911" w:h="16841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B8F" w:rsidRDefault="000A6B8F" w:rsidP="00AC4094">
      <w:pPr>
        <w:spacing w:after="0" w:line="240" w:lineRule="auto"/>
      </w:pPr>
      <w:r>
        <w:separator/>
      </w:r>
    </w:p>
  </w:endnote>
  <w:endnote w:type="continuationSeparator" w:id="0">
    <w:p w:rsidR="000A6B8F" w:rsidRDefault="000A6B8F" w:rsidP="00AC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Segoe UI Symbol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B8F" w:rsidRDefault="000A6B8F" w:rsidP="00AC4094">
      <w:pPr>
        <w:spacing w:after="0" w:line="240" w:lineRule="auto"/>
      </w:pPr>
      <w:r>
        <w:separator/>
      </w:r>
    </w:p>
  </w:footnote>
  <w:footnote w:type="continuationSeparator" w:id="0">
    <w:p w:rsidR="000A6B8F" w:rsidRDefault="000A6B8F" w:rsidP="00AC4094">
      <w:pPr>
        <w:spacing w:after="0" w:line="240" w:lineRule="auto"/>
      </w:pPr>
      <w:r>
        <w:continuationSeparator/>
      </w:r>
    </w:p>
  </w:footnote>
  <w:footnote w:id="1">
    <w:p w:rsidR="0002561C" w:rsidRPr="00175229" w:rsidRDefault="0002561C" w:rsidP="00A67989">
      <w:pPr>
        <w:pStyle w:val="ac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229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175229">
        <w:rPr>
          <w:rFonts w:ascii="Times New Roman" w:hAnsi="Times New Roman" w:cs="Times New Roman"/>
          <w:sz w:val="24"/>
          <w:szCs w:val="24"/>
        </w:rPr>
        <w:t xml:space="preserve"> </w:t>
      </w:r>
      <w:r w:rsidRPr="001D38B4">
        <w:rPr>
          <w:rFonts w:ascii="Times New Roman" w:hAnsi="Times New Roman" w:cs="Times New Roman"/>
          <w:sz w:val="24"/>
          <w:szCs w:val="24"/>
        </w:rPr>
        <w:t>См.:</w:t>
      </w:r>
      <w:r w:rsidRPr="00175229">
        <w:rPr>
          <w:rFonts w:ascii="Times New Roman" w:hAnsi="Times New Roman" w:cs="Times New Roman"/>
          <w:sz w:val="24"/>
          <w:szCs w:val="24"/>
        </w:rPr>
        <w:t xml:space="preserve"> </w:t>
      </w:r>
      <w:hyperlink r:id="rId1" w:history="1">
        <w:r w:rsidRPr="00175229">
          <w:rPr>
            <w:rStyle w:val="af"/>
            <w:rFonts w:ascii="Times New Roman" w:hAnsi="Times New Roman" w:cs="Times New Roman"/>
            <w:sz w:val="24"/>
            <w:szCs w:val="24"/>
          </w:rPr>
          <w:t>http://mmbook-hse.ru/books/28/sections/264/</w:t>
        </w:r>
      </w:hyperlink>
      <w:r w:rsidRPr="00175229">
        <w:rPr>
          <w:rFonts w:ascii="Times New Roman" w:hAnsi="Times New Roman" w:cs="Times New Roman"/>
          <w:sz w:val="24"/>
          <w:szCs w:val="24"/>
        </w:rPr>
        <w:t xml:space="preserve">. </w:t>
      </w:r>
    </w:p>
  </w:footnote>
  <w:footnote w:id="2">
    <w:p w:rsidR="0002561C" w:rsidRDefault="0002561C" w:rsidP="00A67989">
      <w:pPr>
        <w:pStyle w:val="ac"/>
        <w:spacing w:line="276" w:lineRule="auto"/>
        <w:jc w:val="both"/>
      </w:pPr>
      <w:r w:rsidRPr="00175229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175229">
        <w:rPr>
          <w:rFonts w:ascii="Times New Roman" w:hAnsi="Times New Roman" w:cs="Times New Roman"/>
          <w:sz w:val="24"/>
          <w:szCs w:val="24"/>
        </w:rPr>
        <w:t xml:space="preserve"> </w:t>
      </w:r>
      <w:r w:rsidRPr="001D38B4">
        <w:rPr>
          <w:rFonts w:ascii="Times New Roman" w:hAnsi="Times New Roman" w:cs="Times New Roman"/>
          <w:sz w:val="24"/>
          <w:szCs w:val="24"/>
        </w:rPr>
        <w:t>См.:</w:t>
      </w:r>
      <w:r w:rsidRPr="00175229">
        <w:rPr>
          <w:rFonts w:ascii="Times New Roman" w:hAnsi="Times New Roman" w:cs="Times New Roman"/>
          <w:sz w:val="24"/>
          <w:szCs w:val="24"/>
        </w:rPr>
        <w:t xml:space="preserve"> </w:t>
      </w:r>
      <w:hyperlink r:id="rId2" w:history="1">
        <w:r w:rsidRPr="00175229">
          <w:rPr>
            <w:rStyle w:val="af"/>
            <w:rFonts w:ascii="Times New Roman" w:hAnsi="Times New Roman" w:cs="Times New Roman"/>
            <w:sz w:val="24"/>
            <w:szCs w:val="24"/>
          </w:rPr>
          <w:t>http://mmbook-hse.ru/books/28/sections/274/</w:t>
        </w:r>
      </w:hyperlink>
      <w:r w:rsidRPr="00175229">
        <w:rPr>
          <w:rFonts w:ascii="Times New Roman" w:hAnsi="Times New Roman" w:cs="Times New Roman"/>
          <w:sz w:val="24"/>
          <w:szCs w:val="24"/>
        </w:rPr>
        <w:t>.</w:t>
      </w:r>
      <w:r w:rsidRPr="00E02638">
        <w:rPr>
          <w:sz w:val="24"/>
          <w:szCs w:val="24"/>
        </w:rPr>
        <w:t xml:space="preserve"> </w:t>
      </w:r>
    </w:p>
  </w:footnote>
  <w:footnote w:id="3">
    <w:p w:rsidR="0002561C" w:rsidRPr="00175229" w:rsidRDefault="0002561C" w:rsidP="0017522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175229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175229">
        <w:rPr>
          <w:rFonts w:ascii="Times New Roman" w:hAnsi="Times New Roman" w:cs="Times New Roman"/>
          <w:sz w:val="24"/>
          <w:szCs w:val="24"/>
        </w:rPr>
        <w:t xml:space="preserve"> В названии книги содержится аллюзия на название книги Ю. В. Давыдова «Неунывающий Теодор. Повесть о Федоре Каржавине» [Давыдов 1986].</w:t>
      </w:r>
    </w:p>
  </w:footnote>
  <w:footnote w:id="4">
    <w:p w:rsidR="0002561C" w:rsidRPr="00022B43" w:rsidRDefault="0002561C" w:rsidP="00022B43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B43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022B43">
        <w:rPr>
          <w:rFonts w:ascii="Times New Roman" w:hAnsi="Times New Roman" w:cs="Times New Roman"/>
          <w:sz w:val="24"/>
          <w:szCs w:val="24"/>
        </w:rPr>
        <w:t xml:space="preserve"> Со ссылкой на: [Бахтин 1975: 242].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35009959"/>
      <w:docPartObj>
        <w:docPartGallery w:val="Page Numbers (Top of Page)"/>
        <w:docPartUnique/>
      </w:docPartObj>
    </w:sdtPr>
    <w:sdtContent>
      <w:p w:rsidR="0002561C" w:rsidRPr="00E02638" w:rsidRDefault="00BB550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26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2561C" w:rsidRPr="00E026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26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0D9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26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2561C" w:rsidRDefault="0002561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2D49"/>
    <w:multiLevelType w:val="multilevel"/>
    <w:tmpl w:val="1466CEB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A693860"/>
    <w:multiLevelType w:val="hybridMultilevel"/>
    <w:tmpl w:val="D1C4D7DC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ADB2F2A"/>
    <w:multiLevelType w:val="multilevel"/>
    <w:tmpl w:val="48B82E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3CDF0713"/>
    <w:multiLevelType w:val="hybridMultilevel"/>
    <w:tmpl w:val="BAB2F556"/>
    <w:lvl w:ilvl="0" w:tplc="87E0247A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C6767"/>
    <w:multiLevelType w:val="hybridMultilevel"/>
    <w:tmpl w:val="426A2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F767D"/>
    <w:multiLevelType w:val="hybridMultilevel"/>
    <w:tmpl w:val="E2928B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62B6977"/>
    <w:multiLevelType w:val="hybridMultilevel"/>
    <w:tmpl w:val="6F2A1B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27798F"/>
    <w:multiLevelType w:val="hybridMultilevel"/>
    <w:tmpl w:val="D4A8CE4E"/>
    <w:lvl w:ilvl="0" w:tplc="44AAB4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00B050"/>
      </w:rPr>
    </w:lvl>
    <w:lvl w:ilvl="1" w:tplc="2414A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34C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E48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67D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4A4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6C2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160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49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3071C0A"/>
    <w:multiLevelType w:val="hybridMultilevel"/>
    <w:tmpl w:val="D03AF15C"/>
    <w:lvl w:ilvl="0" w:tplc="EEE20368">
      <w:start w:val="6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A40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EC4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0A4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ACCD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E9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D44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5EB8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E4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6D77AD"/>
    <w:multiLevelType w:val="hybridMultilevel"/>
    <w:tmpl w:val="6BF8773C"/>
    <w:lvl w:ilvl="0" w:tplc="F81CD6B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FDD168D"/>
    <w:multiLevelType w:val="hybridMultilevel"/>
    <w:tmpl w:val="C82860E4"/>
    <w:lvl w:ilvl="0" w:tplc="04190001">
      <w:start w:val="1"/>
      <w:numFmt w:val="bullet"/>
      <w:lvlText w:val=""/>
      <w:lvlJc w:val="left"/>
      <w:pPr>
        <w:ind w:left="281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A40F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EC49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0A4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ACCD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E9D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D44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5EB8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E4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094"/>
    <w:rsid w:val="0000121C"/>
    <w:rsid w:val="000226CD"/>
    <w:rsid w:val="00022B43"/>
    <w:rsid w:val="0002424A"/>
    <w:rsid w:val="0002561C"/>
    <w:rsid w:val="00044AA3"/>
    <w:rsid w:val="00067EF7"/>
    <w:rsid w:val="0008244D"/>
    <w:rsid w:val="000921BF"/>
    <w:rsid w:val="000A247C"/>
    <w:rsid w:val="000A6B8F"/>
    <w:rsid w:val="000B1D1D"/>
    <w:rsid w:val="000B4866"/>
    <w:rsid w:val="000E0ED2"/>
    <w:rsid w:val="000F201D"/>
    <w:rsid w:val="000F36A6"/>
    <w:rsid w:val="000F653D"/>
    <w:rsid w:val="0010078D"/>
    <w:rsid w:val="001311F1"/>
    <w:rsid w:val="00137826"/>
    <w:rsid w:val="00137C01"/>
    <w:rsid w:val="0014472A"/>
    <w:rsid w:val="00155619"/>
    <w:rsid w:val="00164168"/>
    <w:rsid w:val="00175229"/>
    <w:rsid w:val="001B5921"/>
    <w:rsid w:val="001D38B4"/>
    <w:rsid w:val="001F6B33"/>
    <w:rsid w:val="002218F9"/>
    <w:rsid w:val="00244555"/>
    <w:rsid w:val="00252488"/>
    <w:rsid w:val="00292D7E"/>
    <w:rsid w:val="002A2A06"/>
    <w:rsid w:val="002A7194"/>
    <w:rsid w:val="002D6A78"/>
    <w:rsid w:val="002E2116"/>
    <w:rsid w:val="002F0A4C"/>
    <w:rsid w:val="00312746"/>
    <w:rsid w:val="00322A8B"/>
    <w:rsid w:val="0033374C"/>
    <w:rsid w:val="00341C18"/>
    <w:rsid w:val="003616FF"/>
    <w:rsid w:val="00367DD6"/>
    <w:rsid w:val="00381E0B"/>
    <w:rsid w:val="00392759"/>
    <w:rsid w:val="003D4AD4"/>
    <w:rsid w:val="003F0C8F"/>
    <w:rsid w:val="0040125F"/>
    <w:rsid w:val="004332F4"/>
    <w:rsid w:val="004525B4"/>
    <w:rsid w:val="00473C61"/>
    <w:rsid w:val="00496D7E"/>
    <w:rsid w:val="004B0F9F"/>
    <w:rsid w:val="004B5F52"/>
    <w:rsid w:val="004C4124"/>
    <w:rsid w:val="004E617A"/>
    <w:rsid w:val="004F1A45"/>
    <w:rsid w:val="004F42A3"/>
    <w:rsid w:val="005058D8"/>
    <w:rsid w:val="00510B41"/>
    <w:rsid w:val="005315B7"/>
    <w:rsid w:val="00533D0F"/>
    <w:rsid w:val="0054534D"/>
    <w:rsid w:val="0055438C"/>
    <w:rsid w:val="00554C0D"/>
    <w:rsid w:val="00554D7A"/>
    <w:rsid w:val="005700A5"/>
    <w:rsid w:val="00582DE4"/>
    <w:rsid w:val="0059356C"/>
    <w:rsid w:val="00595313"/>
    <w:rsid w:val="005B1568"/>
    <w:rsid w:val="005C30EB"/>
    <w:rsid w:val="005C4B68"/>
    <w:rsid w:val="005E46FB"/>
    <w:rsid w:val="005F06AA"/>
    <w:rsid w:val="005F11DC"/>
    <w:rsid w:val="00603FF4"/>
    <w:rsid w:val="006175C2"/>
    <w:rsid w:val="00652D2C"/>
    <w:rsid w:val="00654469"/>
    <w:rsid w:val="00664103"/>
    <w:rsid w:val="00666E2B"/>
    <w:rsid w:val="0067392C"/>
    <w:rsid w:val="006A5B87"/>
    <w:rsid w:val="006B0D0A"/>
    <w:rsid w:val="006C53D0"/>
    <w:rsid w:val="006E1890"/>
    <w:rsid w:val="006E1F8B"/>
    <w:rsid w:val="0070325F"/>
    <w:rsid w:val="007161A8"/>
    <w:rsid w:val="00725595"/>
    <w:rsid w:val="0073222A"/>
    <w:rsid w:val="00734744"/>
    <w:rsid w:val="00741959"/>
    <w:rsid w:val="00747FB4"/>
    <w:rsid w:val="0077419D"/>
    <w:rsid w:val="007817DB"/>
    <w:rsid w:val="00783E94"/>
    <w:rsid w:val="007C31DA"/>
    <w:rsid w:val="007E6C78"/>
    <w:rsid w:val="00803084"/>
    <w:rsid w:val="008044B6"/>
    <w:rsid w:val="00807C16"/>
    <w:rsid w:val="00811A45"/>
    <w:rsid w:val="008241E9"/>
    <w:rsid w:val="00835851"/>
    <w:rsid w:val="008405D7"/>
    <w:rsid w:val="008411CA"/>
    <w:rsid w:val="00851793"/>
    <w:rsid w:val="00860683"/>
    <w:rsid w:val="00861470"/>
    <w:rsid w:val="00864B03"/>
    <w:rsid w:val="008664E5"/>
    <w:rsid w:val="00880912"/>
    <w:rsid w:val="00885638"/>
    <w:rsid w:val="00891EEA"/>
    <w:rsid w:val="008A1107"/>
    <w:rsid w:val="008D3C5C"/>
    <w:rsid w:val="008D5660"/>
    <w:rsid w:val="008E23B4"/>
    <w:rsid w:val="00906360"/>
    <w:rsid w:val="009362A6"/>
    <w:rsid w:val="00936D20"/>
    <w:rsid w:val="00937B45"/>
    <w:rsid w:val="009566A7"/>
    <w:rsid w:val="00967E7F"/>
    <w:rsid w:val="009716F3"/>
    <w:rsid w:val="00976787"/>
    <w:rsid w:val="00981ED8"/>
    <w:rsid w:val="009917C9"/>
    <w:rsid w:val="0099550A"/>
    <w:rsid w:val="00996520"/>
    <w:rsid w:val="009B1E3C"/>
    <w:rsid w:val="009C1977"/>
    <w:rsid w:val="009F0F19"/>
    <w:rsid w:val="00A01A3E"/>
    <w:rsid w:val="00A137FB"/>
    <w:rsid w:val="00A16D8E"/>
    <w:rsid w:val="00A20497"/>
    <w:rsid w:val="00A3271D"/>
    <w:rsid w:val="00A37DFE"/>
    <w:rsid w:val="00A4164F"/>
    <w:rsid w:val="00A5153B"/>
    <w:rsid w:val="00A616F6"/>
    <w:rsid w:val="00A6287E"/>
    <w:rsid w:val="00A67989"/>
    <w:rsid w:val="00A728FE"/>
    <w:rsid w:val="00A735F0"/>
    <w:rsid w:val="00A84EEE"/>
    <w:rsid w:val="00AA3A04"/>
    <w:rsid w:val="00AA7090"/>
    <w:rsid w:val="00AB0CB8"/>
    <w:rsid w:val="00AC2FD7"/>
    <w:rsid w:val="00AC4094"/>
    <w:rsid w:val="00AC65DD"/>
    <w:rsid w:val="00AE0818"/>
    <w:rsid w:val="00AE10D8"/>
    <w:rsid w:val="00AE1679"/>
    <w:rsid w:val="00AE1B73"/>
    <w:rsid w:val="00AE292D"/>
    <w:rsid w:val="00AE2FB5"/>
    <w:rsid w:val="00AF6C07"/>
    <w:rsid w:val="00AF6F52"/>
    <w:rsid w:val="00B07E55"/>
    <w:rsid w:val="00B22FB6"/>
    <w:rsid w:val="00B321D7"/>
    <w:rsid w:val="00B351BE"/>
    <w:rsid w:val="00B420F2"/>
    <w:rsid w:val="00B45745"/>
    <w:rsid w:val="00B61FBE"/>
    <w:rsid w:val="00B64D50"/>
    <w:rsid w:val="00B7300F"/>
    <w:rsid w:val="00B84799"/>
    <w:rsid w:val="00B916DF"/>
    <w:rsid w:val="00BA33E8"/>
    <w:rsid w:val="00BA4DD1"/>
    <w:rsid w:val="00BB3FC7"/>
    <w:rsid w:val="00BB550C"/>
    <w:rsid w:val="00BD7164"/>
    <w:rsid w:val="00BE2988"/>
    <w:rsid w:val="00BE606D"/>
    <w:rsid w:val="00BF078C"/>
    <w:rsid w:val="00BF0D76"/>
    <w:rsid w:val="00BF6F78"/>
    <w:rsid w:val="00BF720D"/>
    <w:rsid w:val="00C1334C"/>
    <w:rsid w:val="00C16499"/>
    <w:rsid w:val="00C20C0E"/>
    <w:rsid w:val="00C37267"/>
    <w:rsid w:val="00C41DE3"/>
    <w:rsid w:val="00C52DA6"/>
    <w:rsid w:val="00C723F6"/>
    <w:rsid w:val="00CC5F06"/>
    <w:rsid w:val="00CD72B5"/>
    <w:rsid w:val="00CE7FBE"/>
    <w:rsid w:val="00CF7225"/>
    <w:rsid w:val="00D16DC3"/>
    <w:rsid w:val="00D35BD5"/>
    <w:rsid w:val="00D5459C"/>
    <w:rsid w:val="00D7233A"/>
    <w:rsid w:val="00D874AB"/>
    <w:rsid w:val="00DA56F8"/>
    <w:rsid w:val="00DA59AC"/>
    <w:rsid w:val="00DD2A28"/>
    <w:rsid w:val="00DD6C12"/>
    <w:rsid w:val="00DE0754"/>
    <w:rsid w:val="00DE10B2"/>
    <w:rsid w:val="00E00E45"/>
    <w:rsid w:val="00E02638"/>
    <w:rsid w:val="00E164C4"/>
    <w:rsid w:val="00E24F30"/>
    <w:rsid w:val="00E43F65"/>
    <w:rsid w:val="00E6184D"/>
    <w:rsid w:val="00E64180"/>
    <w:rsid w:val="00E65745"/>
    <w:rsid w:val="00E83E63"/>
    <w:rsid w:val="00E841D2"/>
    <w:rsid w:val="00E96E30"/>
    <w:rsid w:val="00EA322A"/>
    <w:rsid w:val="00EA5F14"/>
    <w:rsid w:val="00EB72BA"/>
    <w:rsid w:val="00EF22A3"/>
    <w:rsid w:val="00EF4E14"/>
    <w:rsid w:val="00EF700D"/>
    <w:rsid w:val="00F0275E"/>
    <w:rsid w:val="00F1613A"/>
    <w:rsid w:val="00F30630"/>
    <w:rsid w:val="00F55D7C"/>
    <w:rsid w:val="00F630B6"/>
    <w:rsid w:val="00F659AE"/>
    <w:rsid w:val="00F738E0"/>
    <w:rsid w:val="00F97968"/>
    <w:rsid w:val="00FA4727"/>
    <w:rsid w:val="00FB0D9B"/>
    <w:rsid w:val="00FC63F9"/>
    <w:rsid w:val="00FD073D"/>
    <w:rsid w:val="00FD237E"/>
    <w:rsid w:val="00FD4991"/>
    <w:rsid w:val="00FE2A6D"/>
    <w:rsid w:val="00FE56DF"/>
    <w:rsid w:val="00FF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8C"/>
  </w:style>
  <w:style w:type="paragraph" w:styleId="1">
    <w:name w:val="heading 1"/>
    <w:basedOn w:val="a"/>
    <w:next w:val="a"/>
    <w:link w:val="10"/>
    <w:uiPriority w:val="9"/>
    <w:qFormat/>
    <w:rsid w:val="00C41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1D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DD">
    <w:name w:val="DDD"/>
    <w:basedOn w:val="a"/>
    <w:next w:val="a"/>
    <w:link w:val="DDD0"/>
    <w:qFormat/>
    <w:rsid w:val="00EA5F14"/>
    <w:pPr>
      <w:spacing w:line="360" w:lineRule="auto"/>
    </w:pPr>
    <w:rPr>
      <w:rFonts w:ascii="Times New Roman" w:hAnsi="Times New Roman"/>
      <w:sz w:val="28"/>
    </w:rPr>
  </w:style>
  <w:style w:type="character" w:customStyle="1" w:styleId="DDD0">
    <w:name w:val="DDD Знак"/>
    <w:basedOn w:val="a0"/>
    <w:link w:val="DDD"/>
    <w:rsid w:val="00EA5F14"/>
    <w:rPr>
      <w:rFonts w:ascii="Times New Roman" w:hAnsi="Times New Roman"/>
      <w:sz w:val="28"/>
    </w:rPr>
  </w:style>
  <w:style w:type="table" w:styleId="a3">
    <w:name w:val="Table Grid"/>
    <w:basedOn w:val="a1"/>
    <w:uiPriority w:val="39"/>
    <w:rsid w:val="00AC4094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409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C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4094"/>
  </w:style>
  <w:style w:type="paragraph" w:styleId="a7">
    <w:name w:val="footer"/>
    <w:basedOn w:val="a"/>
    <w:link w:val="a8"/>
    <w:uiPriority w:val="99"/>
    <w:unhideWhenUsed/>
    <w:rsid w:val="00AC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4094"/>
  </w:style>
  <w:style w:type="paragraph" w:styleId="a9">
    <w:name w:val="endnote text"/>
    <w:basedOn w:val="a"/>
    <w:link w:val="aa"/>
    <w:uiPriority w:val="99"/>
    <w:semiHidden/>
    <w:unhideWhenUsed/>
    <w:rsid w:val="00EF700D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EF700D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F700D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9063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063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06360"/>
    <w:rPr>
      <w:vertAlign w:val="superscript"/>
    </w:rPr>
  </w:style>
  <w:style w:type="character" w:styleId="af">
    <w:name w:val="Hyperlink"/>
    <w:basedOn w:val="a0"/>
    <w:uiPriority w:val="99"/>
    <w:unhideWhenUsed/>
    <w:rsid w:val="0090636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0636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41D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41D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0">
    <w:name w:val="TOC Heading"/>
    <w:basedOn w:val="1"/>
    <w:next w:val="a"/>
    <w:uiPriority w:val="39"/>
    <w:unhideWhenUsed/>
    <w:qFormat/>
    <w:rsid w:val="002E211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E211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E2116"/>
    <w:pPr>
      <w:spacing w:after="100"/>
      <w:ind w:left="220"/>
    </w:pPr>
  </w:style>
  <w:style w:type="paragraph" w:customStyle="1" w:styleId="TableContents">
    <w:name w:val="Table Contents"/>
    <w:basedOn w:val="a"/>
    <w:rsid w:val="002E2116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E211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1">
    <w:name w:val="Balloon Text"/>
    <w:basedOn w:val="a"/>
    <w:link w:val="af2"/>
    <w:uiPriority w:val="99"/>
    <w:semiHidden/>
    <w:unhideWhenUsed/>
    <w:rsid w:val="00A6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67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-lib.ru/dialogues/arkhangelskysolodnikov" TargetMode="External"/><Relationship Id="rId18" Type="http://schemas.openxmlformats.org/officeDocument/2006/relationships/hyperlink" Target="https://nm1925.ru/articles/2022/06-2022/knigi-vybor-sergeya-kostyrko_06_2022/?ysclid=lsrsumu68851727448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arcenter.ru/articles/ethnicworld/dialog/materyy-rusofil-dostoynyy-otvet-zhorzha-niva-markizu-de-kyustinu/?ysclid=lssoppgovw93582198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lementy.ru/nauchno-populyarnaya_biblioteka/435628/Karkasy_sudby?ysclid=lsrsp0zgjq126643049" TargetMode="External"/><Relationship Id="rId17" Type="http://schemas.openxmlformats.org/officeDocument/2006/relationships/hyperlink" Target="https://www.pravmir.ru/intellektual-s-biografiej-supermena-pamyati-teodora-shanina/?ysclid=lsrtipsrxm4952847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newizv.ru/news/2022-04-05/muchilis-no-vyzhivali-vyshla-kniga-aleksandra-arhangelskogo-o-kitae-hh-veka-351092" TargetMode="External"/><Relationship Id="rId20" Type="http://schemas.openxmlformats.org/officeDocument/2006/relationships/hyperlink" Target="https://magazines.gorky.media/znamia/2020/12/magistr-ordena-slavistov-ili-apologiya-normalnosti.html?ysclid=lssoarithl3087084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zsvindveJrk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godliteratury.ru/articles/2020/09/02/o-fenomene-zhorzha-niva-razgovor-s-avtor?ysclid=lsso7bbcp7591811030" TargetMode="External"/><Relationship Id="rId23" Type="http://schemas.openxmlformats.org/officeDocument/2006/relationships/hyperlink" Target="https://rg.ru/2020/02/11/aleksandr-arhangelskij-o-teodore-shanine-zhizn-ego-pohozha-na-pritchu.html?ysclid=lsrtbmm4yu609332484" TargetMode="External"/><Relationship Id="rId10" Type="http://schemas.openxmlformats.org/officeDocument/2006/relationships/hyperlink" Target="https://mel.fm/zhizn/istorii/4726309-shanin?ysclid=lsrtdmgshq470057047" TargetMode="External"/><Relationship Id="rId19" Type="http://schemas.openxmlformats.org/officeDocument/2006/relationships/hyperlink" Target="https://formasloff.ru/2022/07/15/aleksandr-arhangelskij-memuary-uchat-preobrazovaniju-uzhasa-v-svet/?ysclid=lsrtqnlobl3958907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dliteratury.ru/articles/2021/06/20/biografiia-mezhdu-ogranicheniiami-iprimochkami" TargetMode="External"/><Relationship Id="rId14" Type="http://schemas.openxmlformats.org/officeDocument/2006/relationships/hyperlink" Target="https://arzamas.academy/shorts/307" TargetMode="External"/><Relationship Id="rId22" Type="http://schemas.openxmlformats.org/officeDocument/2006/relationships/hyperlink" Target="https://lgz.ru/article/-43-6758-28-10-2020/schastlivyy-slavist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mbook-hse.ru/books/28/sections/274/" TargetMode="External"/><Relationship Id="rId1" Type="http://schemas.openxmlformats.org/officeDocument/2006/relationships/hyperlink" Target="http://mmbook-hse.ru/books/28/sections/2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D48C-1F1A-4C46-8E72-FDABDF17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11748</Words>
  <Characters>66969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Завалова</dc:creator>
  <cp:keywords/>
  <dc:description/>
  <cp:lastModifiedBy>Admin</cp:lastModifiedBy>
  <cp:revision>11</cp:revision>
  <dcterms:created xsi:type="dcterms:W3CDTF">2024-06-10T11:35:00Z</dcterms:created>
  <dcterms:modified xsi:type="dcterms:W3CDTF">2024-06-12T17:02:00Z</dcterms:modified>
</cp:coreProperties>
</file>