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FB" w:rsidRDefault="00355EFB" w:rsidP="00355EFB">
      <w:pPr>
        <w:pStyle w:val="1"/>
        <w:spacing w:line="240" w:lineRule="auto"/>
        <w:ind w:left="-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Отзыв на дипломную работу студента исторического факультета </w:t>
      </w:r>
    </w:p>
    <w:p w:rsidR="00355EFB" w:rsidRDefault="00355EFB" w:rsidP="00355EFB">
      <w:pPr>
        <w:pStyle w:val="1"/>
        <w:spacing w:line="240" w:lineRule="auto"/>
        <w:ind w:left="-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КГПУ </w:t>
      </w:r>
      <w:proofErr w:type="spellStart"/>
      <w:r>
        <w:rPr>
          <w:rFonts w:cs="Times New Roman"/>
          <w:szCs w:val="28"/>
        </w:rPr>
        <w:t>им.В.П.Астафьева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А.Крякова</w:t>
      </w:r>
      <w:proofErr w:type="spellEnd"/>
      <w:r>
        <w:rPr>
          <w:rFonts w:cs="Times New Roman"/>
          <w:szCs w:val="28"/>
        </w:rPr>
        <w:t xml:space="preserve"> </w:t>
      </w:r>
    </w:p>
    <w:p w:rsidR="00355EFB" w:rsidRDefault="00355EFB" w:rsidP="00355EFB">
      <w:pPr>
        <w:pStyle w:val="1"/>
        <w:spacing w:line="240" w:lineRule="auto"/>
        <w:ind w:left="-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теме: 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 w:rsidRPr="00B935ED">
        <w:rPr>
          <w:rFonts w:cs="Times New Roman"/>
          <w:b w:val="0"/>
          <w:szCs w:val="28"/>
        </w:rPr>
        <w:t xml:space="preserve">Дипломная работа </w:t>
      </w:r>
      <w:r>
        <w:rPr>
          <w:rFonts w:cs="Times New Roman"/>
          <w:b w:val="0"/>
          <w:szCs w:val="28"/>
        </w:rPr>
        <w:t xml:space="preserve">посвящена рассмотрению столкновения двух крупных держав античного мира - Римской Республики и эллинистической Македонии </w:t>
      </w:r>
      <w:r w:rsidRPr="00B935ED">
        <w:rPr>
          <w:rFonts w:cs="Times New Roman"/>
          <w:b w:val="0"/>
          <w:szCs w:val="28"/>
        </w:rPr>
        <w:t xml:space="preserve">в конце </w:t>
      </w:r>
      <w:r w:rsidRPr="00B935ED">
        <w:rPr>
          <w:b w:val="0"/>
          <w:szCs w:val="28"/>
          <w:lang w:val="en-US"/>
        </w:rPr>
        <w:t>III</w:t>
      </w:r>
      <w:r w:rsidRPr="00B935ED"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начале </w:t>
      </w:r>
      <w:r w:rsidRPr="00B935ED">
        <w:rPr>
          <w:b w:val="0"/>
          <w:szCs w:val="28"/>
          <w:lang w:val="en-US"/>
        </w:rPr>
        <w:t>II</w:t>
      </w:r>
      <w:r w:rsidRPr="00B935ED">
        <w:rPr>
          <w:b w:val="0"/>
          <w:szCs w:val="28"/>
        </w:rPr>
        <w:t xml:space="preserve"> в</w:t>
      </w:r>
      <w:r>
        <w:rPr>
          <w:b w:val="0"/>
          <w:szCs w:val="28"/>
        </w:rPr>
        <w:t>в.</w:t>
      </w:r>
      <w:r w:rsidRPr="00B935ED">
        <w:rPr>
          <w:b w:val="0"/>
          <w:szCs w:val="28"/>
        </w:rPr>
        <w:t xml:space="preserve"> до н.э.</w:t>
      </w:r>
      <w:r>
        <w:rPr>
          <w:b w:val="0"/>
          <w:szCs w:val="28"/>
        </w:rPr>
        <w:t xml:space="preserve"> Удивительным является то, </w:t>
      </w:r>
      <w:proofErr w:type="gramStart"/>
      <w:r>
        <w:rPr>
          <w:b w:val="0"/>
          <w:szCs w:val="28"/>
        </w:rPr>
        <w:t>что</w:t>
      </w:r>
      <w:proofErr w:type="gramEnd"/>
      <w:r>
        <w:rPr>
          <w:b w:val="0"/>
          <w:szCs w:val="28"/>
        </w:rPr>
        <w:t xml:space="preserve"> несмотря на наличие дошедших до нас античных письменных источников по данной теме, Македонским войнам Рима до сих</w:t>
      </w:r>
      <w:r w:rsidRPr="00B935ED">
        <w:rPr>
          <w:rFonts w:cs="Times New Roman"/>
          <w:b w:val="0"/>
          <w:szCs w:val="28"/>
        </w:rPr>
        <w:t xml:space="preserve"> </w:t>
      </w:r>
      <w:r>
        <w:rPr>
          <w:rFonts w:cs="Times New Roman"/>
          <w:b w:val="0"/>
          <w:szCs w:val="28"/>
        </w:rPr>
        <w:t xml:space="preserve">не посвящено ни одной специальной работы. Отсюда у множества, как серьезных исследователей, так и просто любителей античной истории до сих пор остаются вопросы: почему в Македонских войнах выиграл, все-таки, именно Рим и за счет чего ему удалось добиться победы над той военной машиной, которая за столетие до этого уничтожила огромное Персидское царство? Именно эти и сопряженные с ними вопросы о состоянии экономической и политической систем враждующих государств, специфики личности полководцев, особенности функционирования, комплектования и вооружения армий оказались в центре внимания работы Алексея </w:t>
      </w:r>
      <w:proofErr w:type="spellStart"/>
      <w:r>
        <w:rPr>
          <w:rFonts w:cs="Times New Roman"/>
          <w:b w:val="0"/>
          <w:szCs w:val="28"/>
        </w:rPr>
        <w:t>Крякова</w:t>
      </w:r>
      <w:proofErr w:type="spellEnd"/>
      <w:r>
        <w:rPr>
          <w:rFonts w:cs="Times New Roman"/>
          <w:b w:val="0"/>
          <w:szCs w:val="28"/>
        </w:rPr>
        <w:t xml:space="preserve">. 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Опираясь на имеющиеся в его распоряжения данные </w:t>
      </w:r>
      <w:proofErr w:type="spellStart"/>
      <w:r>
        <w:rPr>
          <w:rFonts w:cs="Times New Roman"/>
          <w:b w:val="0"/>
          <w:szCs w:val="28"/>
        </w:rPr>
        <w:t>Аппиана</w:t>
      </w:r>
      <w:proofErr w:type="spellEnd"/>
      <w:r>
        <w:rPr>
          <w:rFonts w:cs="Times New Roman"/>
          <w:b w:val="0"/>
          <w:szCs w:val="28"/>
        </w:rPr>
        <w:t xml:space="preserve">, </w:t>
      </w:r>
      <w:proofErr w:type="spellStart"/>
      <w:r>
        <w:rPr>
          <w:rFonts w:cs="Times New Roman"/>
          <w:b w:val="0"/>
          <w:szCs w:val="28"/>
        </w:rPr>
        <w:t>Арриана</w:t>
      </w:r>
      <w:proofErr w:type="spellEnd"/>
      <w:r>
        <w:rPr>
          <w:rFonts w:cs="Times New Roman"/>
          <w:b w:val="0"/>
          <w:szCs w:val="28"/>
        </w:rPr>
        <w:t xml:space="preserve">, </w:t>
      </w:r>
      <w:proofErr w:type="spellStart"/>
      <w:r>
        <w:rPr>
          <w:rFonts w:cs="Times New Roman"/>
          <w:b w:val="0"/>
          <w:szCs w:val="28"/>
        </w:rPr>
        <w:t>Диодора</w:t>
      </w:r>
      <w:proofErr w:type="spellEnd"/>
      <w:r>
        <w:rPr>
          <w:rFonts w:cs="Times New Roman"/>
          <w:b w:val="0"/>
          <w:szCs w:val="28"/>
        </w:rPr>
        <w:t xml:space="preserve">, </w:t>
      </w:r>
      <w:proofErr w:type="spellStart"/>
      <w:r>
        <w:rPr>
          <w:rFonts w:cs="Times New Roman"/>
          <w:b w:val="0"/>
          <w:szCs w:val="28"/>
        </w:rPr>
        <w:t>Павсания</w:t>
      </w:r>
      <w:proofErr w:type="spellEnd"/>
      <w:r>
        <w:rPr>
          <w:rFonts w:cs="Times New Roman"/>
          <w:b w:val="0"/>
          <w:szCs w:val="28"/>
        </w:rPr>
        <w:t xml:space="preserve">, </w:t>
      </w:r>
      <w:proofErr w:type="spellStart"/>
      <w:r>
        <w:rPr>
          <w:rFonts w:cs="Times New Roman"/>
          <w:b w:val="0"/>
          <w:szCs w:val="28"/>
        </w:rPr>
        <w:t>Страбона</w:t>
      </w:r>
      <w:proofErr w:type="spellEnd"/>
      <w:r>
        <w:rPr>
          <w:rFonts w:cs="Times New Roman"/>
          <w:b w:val="0"/>
          <w:szCs w:val="28"/>
        </w:rPr>
        <w:t xml:space="preserve">, </w:t>
      </w:r>
      <w:proofErr w:type="spellStart"/>
      <w:r>
        <w:rPr>
          <w:rFonts w:cs="Times New Roman"/>
          <w:b w:val="0"/>
          <w:szCs w:val="28"/>
        </w:rPr>
        <w:t>Непота</w:t>
      </w:r>
      <w:proofErr w:type="spellEnd"/>
      <w:r>
        <w:rPr>
          <w:rFonts w:cs="Times New Roman"/>
          <w:b w:val="0"/>
          <w:szCs w:val="28"/>
        </w:rPr>
        <w:t>, Плутарха, труды российских исследователей, А.Кряков скрупулезно восстанавливает ход всех трех Македонских войн. Он показывает, что начало</w:t>
      </w:r>
      <w:proofErr w:type="gramStart"/>
      <w:r>
        <w:rPr>
          <w:rFonts w:cs="Times New Roman"/>
          <w:b w:val="0"/>
          <w:szCs w:val="28"/>
        </w:rPr>
        <w:t xml:space="preserve"> П</w:t>
      </w:r>
      <w:proofErr w:type="gramEnd"/>
      <w:r>
        <w:rPr>
          <w:rFonts w:cs="Times New Roman"/>
          <w:b w:val="0"/>
          <w:szCs w:val="28"/>
        </w:rPr>
        <w:t xml:space="preserve">ервой Македонской войны было в сущности связано с тем, что Филипп Пятый элементарно недооценил Рим как государство, его военную систему. Принимая решение о конфронтации, он не имел ни точных сведений о своем противнике, ни о его особенностях ведения военных кампаний. Кроме того, сам Филипп не имел большого боевого опыта, однако упорно пытался сам осуществлять руководство военной кампанией и потому заметно уступил в оперативности и точности принятых решений даже второстепенным римским полководцам. 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Столкнувшись с первыми военными поражениями, Филипп запаниковал и вместо того, чтобы суметь выстроить единую военную стратегию с Ганнибалом, предпочел выйти из войны. Тем самым бросив союзника один на один с Римом, обрекая тем самым и себя на аналогичное одиночество после разгрома Римом Карфагена во</w:t>
      </w:r>
      <w:proofErr w:type="gramStart"/>
      <w:r>
        <w:rPr>
          <w:rFonts w:cs="Times New Roman"/>
          <w:b w:val="0"/>
          <w:szCs w:val="28"/>
        </w:rPr>
        <w:t xml:space="preserve"> В</w:t>
      </w:r>
      <w:proofErr w:type="gramEnd"/>
      <w:r>
        <w:rPr>
          <w:rFonts w:cs="Times New Roman"/>
          <w:b w:val="0"/>
          <w:szCs w:val="28"/>
        </w:rPr>
        <w:t xml:space="preserve">торой пунической войне. В данном случае А.Кряков констатирует большую значимость именно личного фактора – целую сумму неправильных решений принятых лично македонским царем Филиппом. 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Поражение Филиппа </w:t>
      </w:r>
      <w:r>
        <w:rPr>
          <w:rFonts w:cs="Times New Roman"/>
          <w:b w:val="0"/>
          <w:szCs w:val="28"/>
          <w:lang w:val="en-US"/>
        </w:rPr>
        <w:t>V</w:t>
      </w:r>
      <w:r>
        <w:rPr>
          <w:rFonts w:cs="Times New Roman"/>
          <w:b w:val="0"/>
          <w:szCs w:val="28"/>
        </w:rPr>
        <w:t xml:space="preserve"> во</w:t>
      </w:r>
      <w:proofErr w:type="gramStart"/>
      <w:r>
        <w:rPr>
          <w:rFonts w:cs="Times New Roman"/>
          <w:b w:val="0"/>
          <w:szCs w:val="28"/>
        </w:rPr>
        <w:t xml:space="preserve"> В</w:t>
      </w:r>
      <w:proofErr w:type="gramEnd"/>
      <w:r>
        <w:rPr>
          <w:rFonts w:cs="Times New Roman"/>
          <w:b w:val="0"/>
          <w:szCs w:val="28"/>
        </w:rPr>
        <w:t xml:space="preserve">торой Македонской войне А.Кряков дипломник считает совершенно логичным ввиду большой предварительной дипломатической активности Рима. Опираясь на свой разгром Ганнибала </w:t>
      </w:r>
      <w:proofErr w:type="gramStart"/>
      <w:r>
        <w:rPr>
          <w:rFonts w:cs="Times New Roman"/>
          <w:b w:val="0"/>
          <w:szCs w:val="28"/>
        </w:rPr>
        <w:t>Рим</w:t>
      </w:r>
      <w:proofErr w:type="gramEnd"/>
      <w:r>
        <w:rPr>
          <w:rFonts w:cs="Times New Roman"/>
          <w:b w:val="0"/>
          <w:szCs w:val="28"/>
        </w:rPr>
        <w:t xml:space="preserve"> смог перетянуть на свою сторону </w:t>
      </w:r>
      <w:proofErr w:type="spellStart"/>
      <w:r>
        <w:rPr>
          <w:rFonts w:cs="Times New Roman"/>
          <w:b w:val="0"/>
          <w:szCs w:val="28"/>
        </w:rPr>
        <w:t>Ахейский</w:t>
      </w:r>
      <w:proofErr w:type="spellEnd"/>
      <w:r>
        <w:rPr>
          <w:rFonts w:cs="Times New Roman"/>
          <w:b w:val="0"/>
          <w:szCs w:val="28"/>
        </w:rPr>
        <w:t xml:space="preserve"> и </w:t>
      </w:r>
      <w:proofErr w:type="spellStart"/>
      <w:r>
        <w:rPr>
          <w:rFonts w:cs="Times New Roman"/>
          <w:b w:val="0"/>
          <w:szCs w:val="28"/>
        </w:rPr>
        <w:t>Этолийских</w:t>
      </w:r>
      <w:proofErr w:type="spellEnd"/>
      <w:r>
        <w:rPr>
          <w:rFonts w:cs="Times New Roman"/>
          <w:b w:val="0"/>
          <w:szCs w:val="28"/>
        </w:rPr>
        <w:t xml:space="preserve"> союзы Греческих полисов, сумев тем самым достичь полной дипломатической и военной изоляции Македонии. Неумелое командование армией лично Филиппа в битве при </w:t>
      </w:r>
      <w:proofErr w:type="spellStart"/>
      <w:r>
        <w:rPr>
          <w:rFonts w:cs="Times New Roman"/>
          <w:b w:val="0"/>
          <w:szCs w:val="28"/>
        </w:rPr>
        <w:t>Киноскефалах</w:t>
      </w:r>
      <w:proofErr w:type="spellEnd"/>
      <w:r>
        <w:rPr>
          <w:rFonts w:cs="Times New Roman"/>
          <w:b w:val="0"/>
          <w:szCs w:val="28"/>
        </w:rPr>
        <w:t xml:space="preserve"> в 197 году </w:t>
      </w:r>
      <w:proofErr w:type="gramStart"/>
      <w:r>
        <w:rPr>
          <w:rFonts w:cs="Times New Roman"/>
          <w:b w:val="0"/>
          <w:szCs w:val="28"/>
        </w:rPr>
        <w:t>до</w:t>
      </w:r>
      <w:proofErr w:type="gramEnd"/>
      <w:r>
        <w:rPr>
          <w:rFonts w:cs="Times New Roman"/>
          <w:b w:val="0"/>
          <w:szCs w:val="28"/>
        </w:rPr>
        <w:t xml:space="preserve"> н.э. лишь довершило уже </w:t>
      </w:r>
      <w:proofErr w:type="gramStart"/>
      <w:r>
        <w:rPr>
          <w:rFonts w:cs="Times New Roman"/>
          <w:b w:val="0"/>
          <w:szCs w:val="28"/>
        </w:rPr>
        <w:t>сложившееся</w:t>
      </w:r>
      <w:proofErr w:type="gramEnd"/>
      <w:r>
        <w:rPr>
          <w:rFonts w:cs="Times New Roman"/>
          <w:b w:val="0"/>
          <w:szCs w:val="28"/>
        </w:rPr>
        <w:t xml:space="preserve"> неудачное для Македонии положение дел. Несмотря на мужественное поведение македонских солдат, численное превосходство римской армии и союзников в сумме с колоссальным боевым опытом римских солдат и офицеров сделали свое дело. 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lastRenderedPageBreak/>
        <w:t>Поражение Македонии в</w:t>
      </w:r>
      <w:proofErr w:type="gramStart"/>
      <w:r>
        <w:rPr>
          <w:rFonts w:cs="Times New Roman"/>
          <w:b w:val="0"/>
          <w:szCs w:val="28"/>
        </w:rPr>
        <w:t xml:space="preserve"> Т</w:t>
      </w:r>
      <w:proofErr w:type="gramEnd"/>
      <w:r>
        <w:rPr>
          <w:rFonts w:cs="Times New Roman"/>
          <w:b w:val="0"/>
          <w:szCs w:val="28"/>
        </w:rPr>
        <w:t xml:space="preserve">ретьей Македонской войне объясняется дипломником также отсутствием серьезного боевого опыта у македонцев, неумелыми действиями лично царя Персея и дипломатическими победами Рима. Что и было наглядно проявлено в битве при </w:t>
      </w:r>
      <w:proofErr w:type="spellStart"/>
      <w:r>
        <w:rPr>
          <w:rFonts w:cs="Times New Roman"/>
          <w:b w:val="0"/>
          <w:szCs w:val="28"/>
        </w:rPr>
        <w:t>Пидне</w:t>
      </w:r>
      <w:proofErr w:type="spellEnd"/>
      <w:r>
        <w:rPr>
          <w:rFonts w:cs="Times New Roman"/>
          <w:b w:val="0"/>
          <w:szCs w:val="28"/>
        </w:rPr>
        <w:t xml:space="preserve">.  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Таким образом, Алексей Кряков уверенно и аргументировано приходит к выводу о том, что сама по себе македонская военная система к началу второго века </w:t>
      </w:r>
      <w:proofErr w:type="gramStart"/>
      <w:r>
        <w:rPr>
          <w:rFonts w:cs="Times New Roman"/>
          <w:b w:val="0"/>
          <w:szCs w:val="28"/>
        </w:rPr>
        <w:t>до</w:t>
      </w:r>
      <w:proofErr w:type="gramEnd"/>
      <w:r>
        <w:rPr>
          <w:rFonts w:cs="Times New Roman"/>
          <w:b w:val="0"/>
          <w:szCs w:val="28"/>
        </w:rPr>
        <w:t xml:space="preserve"> н.э. по-прежнему представляла из себя грозную военную силу, которая оказалась в слабых и неумелых руках. Плюс к этому, уступила закаленным в Пунических войнах римлянам по боевому опыту и мастерству дипломатии. По его мнению, поражение Македонии от Рима все-таки не было предопределено и при большей разумности, активности и храбрости македонских правителей, Балканский полуостров мог бы </w:t>
      </w:r>
      <w:proofErr w:type="gramStart"/>
      <w:r>
        <w:rPr>
          <w:rFonts w:cs="Times New Roman"/>
          <w:b w:val="0"/>
          <w:szCs w:val="28"/>
        </w:rPr>
        <w:t>еще</w:t>
      </w:r>
      <w:proofErr w:type="gramEnd"/>
      <w:r>
        <w:rPr>
          <w:rFonts w:cs="Times New Roman"/>
          <w:b w:val="0"/>
          <w:szCs w:val="28"/>
        </w:rPr>
        <w:t xml:space="preserve"> по меньшей мере лет на пятьдесят оставаться независимой от Рима территорией.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Как научный руководитель отмечаю высокую добросовестность </w:t>
      </w:r>
      <w:proofErr w:type="spellStart"/>
      <w:r>
        <w:rPr>
          <w:rFonts w:cs="Times New Roman"/>
          <w:b w:val="0"/>
          <w:szCs w:val="28"/>
        </w:rPr>
        <w:t>А.Крякова</w:t>
      </w:r>
      <w:proofErr w:type="spellEnd"/>
      <w:r>
        <w:rPr>
          <w:rFonts w:cs="Times New Roman"/>
          <w:b w:val="0"/>
          <w:szCs w:val="28"/>
        </w:rPr>
        <w:t xml:space="preserve">, со сделанными им в работе наблюдениями и выводами согласен. 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rPr>
          <w:lang w:eastAsia="en-US"/>
        </w:rPr>
      </w:pPr>
    </w:p>
    <w:p w:rsidR="00355EFB" w:rsidRPr="00447BA5" w:rsidRDefault="00355EFB" w:rsidP="00355EFB">
      <w:pPr>
        <w:rPr>
          <w:lang w:eastAsia="en-US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Научный руководитель,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д.к.н., профессор кафедры всеобщей истории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КГПУ </w:t>
      </w:r>
      <w:proofErr w:type="spellStart"/>
      <w:r>
        <w:rPr>
          <w:rFonts w:cs="Times New Roman"/>
          <w:b w:val="0"/>
          <w:szCs w:val="28"/>
        </w:rPr>
        <w:t>им.В.П.Астафьева</w:t>
      </w:r>
      <w:proofErr w:type="spellEnd"/>
      <w:r>
        <w:rPr>
          <w:rFonts w:cs="Times New Roman"/>
          <w:b w:val="0"/>
          <w:szCs w:val="28"/>
        </w:rPr>
        <w:t xml:space="preserve">                                                        </w:t>
      </w:r>
      <w:proofErr w:type="spellStart"/>
      <w:r>
        <w:rPr>
          <w:rFonts w:cs="Times New Roman"/>
          <w:b w:val="0"/>
          <w:szCs w:val="28"/>
        </w:rPr>
        <w:t>А.В.Зберовский</w:t>
      </w:r>
      <w:proofErr w:type="spellEnd"/>
      <w:r>
        <w:rPr>
          <w:rFonts w:cs="Times New Roman"/>
          <w:b w:val="0"/>
          <w:szCs w:val="28"/>
        </w:rPr>
        <w:t xml:space="preserve">  </w:t>
      </w: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pStyle w:val="1"/>
        <w:spacing w:line="240" w:lineRule="auto"/>
        <w:ind w:left="-567"/>
        <w:jc w:val="both"/>
        <w:rPr>
          <w:rFonts w:cs="Times New Roman"/>
          <w:b w:val="0"/>
          <w:szCs w:val="28"/>
        </w:rPr>
      </w:pPr>
    </w:p>
    <w:p w:rsidR="00355EFB" w:rsidRDefault="00355EFB" w:rsidP="00355EFB">
      <w:pPr>
        <w:rPr>
          <w:lang w:eastAsia="en-US"/>
        </w:rPr>
      </w:pPr>
    </w:p>
    <w:p w:rsidR="00355EFB" w:rsidRDefault="00355EFB" w:rsidP="00355EFB">
      <w:pPr>
        <w:rPr>
          <w:lang w:eastAsia="en-US"/>
        </w:rPr>
      </w:pPr>
    </w:p>
    <w:p w:rsidR="00355EFB" w:rsidRDefault="00355EFB" w:rsidP="00355EFB">
      <w:pPr>
        <w:rPr>
          <w:lang w:eastAsia="en-US"/>
        </w:rPr>
      </w:pPr>
    </w:p>
    <w:p w:rsidR="00355EFB" w:rsidRDefault="00355EFB" w:rsidP="00355EFB">
      <w:pPr>
        <w:rPr>
          <w:lang w:eastAsia="en-US"/>
        </w:rPr>
      </w:pPr>
    </w:p>
    <w:p w:rsidR="00355EFB" w:rsidRDefault="00355EFB" w:rsidP="00355EFB">
      <w:pPr>
        <w:rPr>
          <w:lang w:eastAsia="en-US"/>
        </w:rPr>
      </w:pPr>
    </w:p>
    <w:p w:rsidR="00355EFB" w:rsidRDefault="00355EFB" w:rsidP="00355EFB">
      <w:pPr>
        <w:rPr>
          <w:lang w:eastAsia="en-US"/>
        </w:rPr>
      </w:pPr>
    </w:p>
    <w:p w:rsidR="00355EFB" w:rsidRDefault="00355EFB" w:rsidP="00355EFB">
      <w:pPr>
        <w:rPr>
          <w:lang w:eastAsia="en-US"/>
        </w:rPr>
      </w:pPr>
    </w:p>
    <w:p w:rsidR="0023518F" w:rsidRDefault="0023518F"/>
    <w:sectPr w:rsidR="0023518F" w:rsidSect="0023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5EFB"/>
    <w:rsid w:val="0023518F"/>
    <w:rsid w:val="0035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355EFB"/>
    <w:pPr>
      <w:keepNext/>
      <w:keepLines/>
      <w:widowControl/>
      <w:autoSpaceDE/>
      <w:autoSpaceDN/>
      <w:adjustRightInd/>
      <w:spacing w:line="360" w:lineRule="auto"/>
      <w:ind w:firstLine="567"/>
      <w:jc w:val="center"/>
      <w:outlineLvl w:val="0"/>
    </w:pPr>
    <w:rPr>
      <w:rFonts w:eastAsiaTheme="majorEastAsia" w:cstheme="majorBidi"/>
      <w:b/>
      <w:sz w:val="28"/>
      <w:szCs w:val="32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EFB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2015-06-23T13:47:00Z</dcterms:created>
  <dcterms:modified xsi:type="dcterms:W3CDTF">2015-06-23T13:48:00Z</dcterms:modified>
</cp:coreProperties>
</file>