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charts/chart1.xml" ContentType="application/vnd.openxmlformats-officedocument.drawingml.chart+xml"/>
  <Override PartName="/word/charts/_rels/chart1.xml.rels" ContentType="application/vnd.openxmlformats-package.relationships+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embeddings/Microsoft_Excel_Worksheet.xlsx" ContentType="application/vnd.openxmlformats-officedocument.spreadsheetml.sheet"/>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jc w:val="center"/>
        <w:rPr>
          <w:rFonts w:ascii="Times New Roman,Bold" w:hAnsi="Times New Roman,Bold" w:eastAsia="SimSun" w:cs="Times New Roman"/>
          <w:b/>
          <w:b/>
          <w:sz w:val="24"/>
          <w:szCs w:val="24"/>
          <w:lang w:eastAsia="zh-CN"/>
        </w:rPr>
      </w:pPr>
      <w:r>
        <w:rPr>
          <w:rFonts w:eastAsia="SimSun" w:cs="Times New Roman" w:ascii="Times New Roman,Bold" w:hAnsi="Times New Roman,Bold"/>
          <w:b/>
          <w:sz w:val="24"/>
          <w:szCs w:val="24"/>
          <w:lang w:eastAsia="zh-CN"/>
        </w:rPr>
        <w:t>МИНИСТЕРСТВО ПРОСВЕЩЕНИЯ</w:t>
      </w:r>
    </w:p>
    <w:p>
      <w:pPr>
        <w:pStyle w:val="Normal"/>
        <w:spacing w:lineRule="auto" w:line="240" w:before="0" w:after="0"/>
        <w:jc w:val="center"/>
        <w:rPr>
          <w:rFonts w:ascii="Times New Roman,Bold" w:hAnsi="Times New Roman,Bold" w:eastAsia="SimSun" w:cs="Times New Roman"/>
          <w:b/>
          <w:b/>
          <w:sz w:val="24"/>
          <w:szCs w:val="24"/>
          <w:lang w:eastAsia="zh-CN"/>
        </w:rPr>
      </w:pPr>
      <w:r>
        <w:rPr>
          <w:rFonts w:eastAsia="SimSun" w:cs="Times New Roman" w:ascii="Times New Roman,Bold" w:hAnsi="Times New Roman,Bold"/>
          <w:b/>
          <w:sz w:val="24"/>
          <w:szCs w:val="24"/>
          <w:lang w:eastAsia="zh-CN"/>
        </w:rPr>
        <w:t>РОССИЙСКОЙ ФЕДЕРАЦИИ</w:t>
        <w:br/>
        <w:t xml:space="preserve">федеральное государственное бюджетное образовательное учреждение </w:t>
      </w:r>
    </w:p>
    <w:p>
      <w:pPr>
        <w:pStyle w:val="Normal"/>
        <w:spacing w:lineRule="auto" w:line="240" w:before="0" w:after="0"/>
        <w:jc w:val="center"/>
        <w:rPr>
          <w:rFonts w:ascii="Times New Roman,Bold" w:hAnsi="Times New Roman,Bold" w:eastAsia="SimSun" w:cs="Times New Roman"/>
          <w:b/>
          <w:b/>
          <w:sz w:val="24"/>
          <w:szCs w:val="24"/>
          <w:lang w:eastAsia="zh-CN"/>
        </w:rPr>
      </w:pPr>
      <w:r>
        <w:rPr>
          <w:rFonts w:eastAsia="SimSun" w:cs="Times New Roman" w:ascii="Times New Roman,Bold" w:hAnsi="Times New Roman,Bold"/>
          <w:b/>
          <w:sz w:val="24"/>
          <w:szCs w:val="24"/>
          <w:lang w:eastAsia="zh-CN"/>
        </w:rPr>
        <w:t>высшего образования</w:t>
        <w:br/>
        <w:t>КРАСНОЯРСКИЙ ГОСУДАРСТВЕННЫЙ ПЕДАГОГИЧЕСКИЙ УНИВЕРСИТЕТ им. В.П. АСТАФЬЕВА</w:t>
        <w:br/>
        <w:t>(КГПУ им. В.П. Астафьева)</w:t>
      </w:r>
    </w:p>
    <w:p>
      <w:pPr>
        <w:pStyle w:val="Normal"/>
        <w:spacing w:lineRule="auto" w:line="240" w:beforeAutospacing="1" w:afterAutospacing="1"/>
        <w:rPr>
          <w:rFonts w:ascii="Times New Roman" w:hAnsi="Times New Roman" w:eastAsia="SimSun" w:cs="Times New Roman"/>
          <w:sz w:val="24"/>
          <w:szCs w:val="24"/>
          <w:lang w:eastAsia="zh-CN"/>
        </w:rPr>
      </w:pPr>
      <w:r>
        <w:rPr>
          <w:rFonts w:eastAsia="SimSun" w:cs="Times New Roman" w:ascii="Times New Roman" w:hAnsi="Times New Roman"/>
          <w:sz w:val="24"/>
          <w:szCs w:val="24"/>
          <w:lang w:eastAsia="zh-CN"/>
        </w:rPr>
        <w:t xml:space="preserve">Факультет иностранных языков </w:t>
      </w:r>
    </w:p>
    <w:p>
      <w:pPr>
        <w:pStyle w:val="Normal"/>
        <w:spacing w:lineRule="auto" w:line="240" w:beforeAutospacing="1" w:afterAutospacing="1"/>
        <w:jc w:val="both"/>
        <w:rPr>
          <w:rFonts w:ascii="Times New Roman" w:hAnsi="Times New Roman" w:eastAsia="SimSun" w:cs="Times New Roman"/>
          <w:sz w:val="24"/>
          <w:szCs w:val="24"/>
          <w:lang w:eastAsia="zh-CN"/>
        </w:rPr>
      </w:pPr>
      <w:r>
        <w:rPr>
          <w:rFonts w:eastAsia="SimSun" w:cs="Times New Roman" w:ascii="Times New Roman" w:hAnsi="Times New Roman"/>
          <w:sz w:val="24"/>
          <w:szCs w:val="24"/>
          <w:lang w:eastAsia="zh-CN"/>
        </w:rPr>
        <w:t>Выпускающая кафедра: кафедра германо-романской филологии и иноязычного образования</w:t>
      </w:r>
    </w:p>
    <w:p>
      <w:pPr>
        <w:pStyle w:val="Normal"/>
        <w:spacing w:lineRule="auto" w:line="240" w:beforeAutospacing="1" w:afterAutospacing="1"/>
        <w:jc w:val="center"/>
        <w:rPr>
          <w:rFonts w:ascii="Times New Roman" w:hAnsi="Times New Roman" w:eastAsia="SimSun" w:cs="Times New Roman"/>
          <w:sz w:val="24"/>
          <w:szCs w:val="24"/>
          <w:lang w:eastAsia="zh-CN"/>
        </w:rPr>
      </w:pPr>
      <w:r>
        <w:rPr>
          <w:rFonts w:eastAsia="SimSun" w:cs="Times New Roman" w:ascii="Times New Roman" w:hAnsi="Times New Roman"/>
          <w:b/>
          <w:sz w:val="24"/>
          <w:szCs w:val="24"/>
          <w:lang w:eastAsia="zh-CN"/>
        </w:rPr>
        <w:t>Жерлова Нелли Сергеевна</w:t>
      </w:r>
      <w:r>
        <w:rPr>
          <w:rFonts w:eastAsia="SimSun" w:cs="Times New Roman" w:ascii="Times New Roman" w:hAnsi="Times New Roman"/>
          <w:sz w:val="24"/>
          <w:szCs w:val="24"/>
          <w:lang w:eastAsia="zh-CN"/>
        </w:rPr>
        <w:br/>
      </w:r>
      <w:r>
        <w:rPr>
          <w:rFonts w:eastAsia="SimSun" w:cs="Times New Roman" w:ascii="Times New Roman" w:hAnsi="Times New Roman"/>
          <w:sz w:val="28"/>
          <w:szCs w:val="28"/>
          <w:lang w:eastAsia="zh-CN"/>
        </w:rPr>
        <w:t>МАГИСТЕРСКАЯ ДИССЕРТАЦИЯ</w:t>
      </w:r>
    </w:p>
    <w:p>
      <w:pPr>
        <w:pStyle w:val="Normal"/>
        <w:spacing w:lineRule="auto" w:line="240" w:before="0" w:after="0"/>
        <w:jc w:val="both"/>
        <w:rPr>
          <w:rFonts w:ascii="Cambria" w:hAnsi="Cambria" w:eastAsia="MS Mincho" w:cs="Times New Roman"/>
          <w:b/>
          <w:b/>
          <w:sz w:val="24"/>
          <w:szCs w:val="24"/>
          <w:lang w:eastAsia="ru-RU"/>
        </w:rPr>
      </w:pPr>
      <w:r>
        <w:rPr>
          <w:rFonts w:eastAsia="MS Mincho" w:cs="Times New Roman" w:ascii="Times New Roman" w:hAnsi="Times New Roman"/>
          <w:sz w:val="24"/>
          <w:szCs w:val="24"/>
          <w:lang w:eastAsia="ru-RU"/>
        </w:rPr>
        <w:t>Тема</w:t>
      </w:r>
      <w:r>
        <w:rPr>
          <w:rFonts w:eastAsia="MS Mincho" w:cs="Times New Roman" w:ascii="Times New Roman" w:hAnsi="Times New Roman"/>
          <w:b/>
          <w:sz w:val="24"/>
          <w:szCs w:val="24"/>
          <w:lang w:eastAsia="ru-RU"/>
        </w:rPr>
        <w:t xml:space="preserve"> </w:t>
      </w:r>
      <w:r>
        <w:rPr>
          <w:rFonts w:eastAsia="Times New Roman" w:cs="Times New Roman" w:ascii="Times New Roman" w:hAnsi="Times New Roman"/>
          <w:b/>
          <w:sz w:val="24"/>
          <w:szCs w:val="24"/>
          <w:u w:val="single"/>
          <w:lang w:eastAsia="ru-RU"/>
        </w:rPr>
        <w:t>Сюжетно-ролевые игры как средство формирования иноязычной коммуникативной компетенции дошкольников в условиях дополнительного образования детей</w:t>
      </w:r>
    </w:p>
    <w:p>
      <w:pPr>
        <w:pStyle w:val="Normal"/>
        <w:spacing w:lineRule="auto" w:line="240" w:before="0" w:after="0"/>
        <w:jc w:val="center"/>
        <w:rPr>
          <w:rFonts w:ascii="Cambria" w:hAnsi="Cambria" w:eastAsia="MS Mincho" w:cs="Times New Roman"/>
          <w:b/>
          <w:b/>
          <w:sz w:val="24"/>
          <w:szCs w:val="24"/>
          <w:lang w:eastAsia="ru-RU"/>
        </w:rPr>
      </w:pPr>
      <w:r>
        <w:rPr>
          <w:rFonts w:eastAsia="MS Mincho" w:cs="Times New Roman" w:ascii="Cambria" w:hAnsi="Cambria"/>
          <w:b/>
          <w:sz w:val="24"/>
          <w:szCs w:val="24"/>
          <w:lang w:eastAsia="ru-RU"/>
        </w:rPr>
      </w:r>
    </w:p>
    <w:p>
      <w:pPr>
        <w:pStyle w:val="Normal"/>
        <w:spacing w:lineRule="auto" w:line="240" w:beforeAutospacing="1" w:afterAutospacing="1"/>
        <w:rPr>
          <w:rFonts w:ascii="Times New Roman" w:hAnsi="Times New Roman" w:eastAsia="SimSun" w:cs="Times New Roman"/>
          <w:sz w:val="24"/>
          <w:szCs w:val="24"/>
          <w:lang w:eastAsia="zh-CN"/>
        </w:rPr>
      </w:pPr>
      <w:r>
        <w:rPr>
          <w:rFonts w:eastAsia="SimSun" w:cs="Times New Roman" w:ascii="Times New Roman" w:hAnsi="Times New Roman"/>
          <w:sz w:val="24"/>
          <w:szCs w:val="24"/>
          <w:lang w:eastAsia="zh-CN"/>
        </w:rPr>
        <w:t xml:space="preserve">Направление подготовки </w:t>
      </w:r>
      <w:r>
        <w:rPr>
          <w:rFonts w:eastAsia="SimSun" w:cs="Times New Roman" w:ascii="Times New Roman,Bold" w:hAnsi="Times New Roman,Bold"/>
          <w:sz w:val="24"/>
          <w:szCs w:val="24"/>
          <w:lang w:eastAsia="zh-CN"/>
        </w:rPr>
        <w:t xml:space="preserve">44.04.01 </w:t>
      </w:r>
      <w:r>
        <w:rPr>
          <w:rFonts w:eastAsia="SimSun" w:cs="Times New Roman" w:ascii="Times New Roman" w:hAnsi="Times New Roman"/>
          <w:sz w:val="24"/>
          <w:szCs w:val="24"/>
          <w:lang w:eastAsia="zh-CN"/>
        </w:rPr>
        <w:t>Педагогическое образование</w:t>
      </w:r>
    </w:p>
    <w:p>
      <w:pPr>
        <w:pStyle w:val="Normal"/>
        <w:spacing w:lineRule="auto" w:line="240" w:beforeAutospacing="1" w:afterAutospacing="1"/>
        <w:jc w:val="both"/>
        <w:rPr>
          <w:rFonts w:ascii="Times New Roman" w:hAnsi="Times New Roman" w:eastAsia="SimSun" w:cs="Times New Roman"/>
          <w:sz w:val="24"/>
          <w:szCs w:val="24"/>
          <w:lang w:eastAsia="zh-CN"/>
        </w:rPr>
      </w:pPr>
      <w:r>
        <w:rPr>
          <w:rFonts w:eastAsia="SimSun" w:cs="Times New Roman" w:ascii="Times New Roman" w:hAnsi="Times New Roman"/>
          <w:sz w:val="24"/>
          <w:szCs w:val="24"/>
          <w:lang w:eastAsia="zh-CN"/>
        </w:rPr>
        <w:t>Направленность (профиль) магистерской программы Инновационные технологии в иноязычном образовании</w:t>
      </w:r>
    </w:p>
    <w:p>
      <w:pPr>
        <w:pStyle w:val="Normal"/>
        <w:spacing w:lineRule="auto" w:line="240" w:beforeAutospacing="1" w:afterAutospacing="1"/>
        <w:jc w:val="right"/>
        <w:rPr>
          <w:rFonts w:ascii="Times New Roman" w:hAnsi="Times New Roman" w:eastAsia="SimSun" w:cs="Times New Roman"/>
          <w:sz w:val="24"/>
          <w:szCs w:val="24"/>
          <w:lang w:eastAsia="zh-CN"/>
        </w:rPr>
      </w:pPr>
      <w:r>
        <w:rPr>
          <w:rFonts w:eastAsia="SimSun" w:cs="Times New Roman" w:ascii="Times New Roman" w:hAnsi="Times New Roman"/>
          <w:sz w:val="24"/>
          <w:szCs w:val="24"/>
          <w:lang w:eastAsia="zh-CN"/>
        </w:rPr>
        <w:t>ДОПУСКАЮ К ЗАЩИТЕ</w:t>
      </w:r>
    </w:p>
    <w:p>
      <w:pPr>
        <w:pStyle w:val="Normal"/>
        <w:spacing w:lineRule="auto" w:line="240" w:before="0" w:after="0"/>
        <w:ind w:left="2829" w:firstLine="709"/>
        <w:rPr>
          <w:rFonts w:ascii="Times New Roman" w:hAnsi="Times New Roman" w:eastAsia="SimSun" w:cs="Times New Roman"/>
          <w:sz w:val="24"/>
          <w:szCs w:val="24"/>
          <w:lang w:eastAsia="zh-CN"/>
        </w:rPr>
      </w:pPr>
      <w:r>
        <w:rPr>
          <w:rFonts w:eastAsia="SimSun" w:cs="Times New Roman" w:ascii="Times New Roman" w:hAnsi="Times New Roman"/>
          <w:sz w:val="24"/>
          <w:szCs w:val="24"/>
          <w:lang w:eastAsia="zh-CN"/>
        </w:rPr>
        <w:t xml:space="preserve">        </w:t>
      </w:r>
      <w:r>
        <w:rPr>
          <w:rFonts w:eastAsia="SimSun" w:cs="Times New Roman" w:ascii="Times New Roman" w:hAnsi="Times New Roman"/>
          <w:sz w:val="24"/>
          <w:szCs w:val="24"/>
          <w:lang w:eastAsia="zh-CN"/>
        </w:rPr>
        <w:t xml:space="preserve">Заведующий кафедрой </w:t>
      </w:r>
    </w:p>
    <w:p>
      <w:pPr>
        <w:pStyle w:val="Normal"/>
        <w:spacing w:lineRule="auto" w:line="240" w:before="0" w:after="0"/>
        <w:ind w:left="2829" w:firstLine="709"/>
        <w:rPr>
          <w:rFonts w:ascii="Times New Roman" w:hAnsi="Times New Roman" w:eastAsia="SimSun" w:cs="Times New Roman"/>
          <w:sz w:val="24"/>
          <w:szCs w:val="24"/>
          <w:lang w:eastAsia="zh-CN"/>
        </w:rPr>
      </w:pPr>
      <w:r>
        <w:rPr>
          <w:rFonts w:eastAsia="SimSun" w:cs="Times New Roman" w:ascii="Times New Roman" w:hAnsi="Times New Roman"/>
          <w:sz w:val="24"/>
          <w:szCs w:val="24"/>
          <w:lang w:eastAsia="zh-CN"/>
        </w:rPr>
        <w:t xml:space="preserve">        </w:t>
      </w:r>
      <w:r>
        <w:rPr>
          <w:rFonts w:eastAsia="SimSun" w:cs="Times New Roman" w:ascii="Times New Roman" w:hAnsi="Times New Roman"/>
          <w:sz w:val="24"/>
          <w:szCs w:val="24"/>
          <w:lang w:eastAsia="zh-CN"/>
        </w:rPr>
        <w:t xml:space="preserve">канд. пед. наук, доцент Майер И.А. </w:t>
      </w:r>
    </w:p>
    <w:p>
      <w:pPr>
        <w:pStyle w:val="Normal"/>
        <w:spacing w:lineRule="auto" w:line="240" w:beforeAutospacing="1" w:afterAutospacing="1"/>
        <w:ind w:left="2832" w:hanging="0"/>
        <w:jc w:val="center"/>
        <w:rPr>
          <w:rFonts w:ascii="Times New Roman" w:hAnsi="Times New Roman" w:eastAsia="SimSun" w:cs="Times New Roman"/>
          <w:sz w:val="24"/>
          <w:szCs w:val="24"/>
          <w:lang w:eastAsia="zh-CN"/>
        </w:rPr>
      </w:pPr>
      <w:r>
        <w:rPr>
          <w:rFonts w:eastAsia="SimSun" w:cs="Times New Roman" w:ascii="Times New Roman" w:hAnsi="Times New Roman"/>
          <w:sz w:val="24"/>
          <w:szCs w:val="24"/>
          <w:lang w:eastAsia="zh-CN"/>
        </w:rPr>
        <w:t xml:space="preserve">     </w:t>
      </w:r>
      <w:r>
        <w:rPr>
          <w:rFonts w:eastAsia="SimSun" w:cs="Times New Roman" w:ascii="Times New Roman" w:hAnsi="Times New Roman"/>
          <w:sz w:val="24"/>
          <w:szCs w:val="24"/>
          <w:lang w:eastAsia="zh-CN"/>
        </w:rPr>
        <w:t>«_____» _______2020 г._______________</w:t>
      </w:r>
    </w:p>
    <w:p>
      <w:pPr>
        <w:pStyle w:val="Normal"/>
        <w:spacing w:lineRule="auto" w:line="240" w:before="0" w:after="0"/>
        <w:ind w:left="2829" w:hanging="0"/>
        <w:jc w:val="center"/>
        <w:rPr>
          <w:rFonts w:ascii="Times New Roman" w:hAnsi="Times New Roman" w:eastAsia="SimSun" w:cs="Times New Roman"/>
          <w:sz w:val="24"/>
          <w:szCs w:val="24"/>
          <w:lang w:eastAsia="zh-CN"/>
        </w:rPr>
      </w:pPr>
      <w:r>
        <w:rPr>
          <w:rFonts w:eastAsia="SimSun" w:cs="Times New Roman" w:ascii="Times New Roman" w:hAnsi="Times New Roman"/>
          <w:sz w:val="24"/>
          <w:szCs w:val="24"/>
          <w:lang w:eastAsia="zh-CN"/>
        </w:rPr>
        <w:t>Руководитель магистерской программы</w:t>
      </w:r>
    </w:p>
    <w:p>
      <w:pPr>
        <w:pStyle w:val="Normal"/>
        <w:spacing w:lineRule="auto" w:line="240" w:before="0" w:after="0"/>
        <w:ind w:left="2829" w:firstLine="708"/>
        <w:rPr>
          <w:rFonts w:ascii="Times New Roman" w:hAnsi="Times New Roman" w:eastAsia="SimSun" w:cs="Times New Roman"/>
          <w:sz w:val="24"/>
          <w:szCs w:val="24"/>
          <w:lang w:eastAsia="zh-CN"/>
        </w:rPr>
      </w:pPr>
      <w:r>
        <w:rPr>
          <w:rFonts w:eastAsia="SimSun" w:cs="Times New Roman" w:ascii="Times New Roman" w:hAnsi="Times New Roman"/>
          <w:sz w:val="24"/>
          <w:szCs w:val="24"/>
          <w:lang w:eastAsia="zh-CN"/>
        </w:rPr>
        <w:t xml:space="preserve">         </w:t>
      </w:r>
      <w:r>
        <w:rPr>
          <w:rFonts w:eastAsia="SimSun" w:cs="Times New Roman" w:ascii="Times New Roman" w:hAnsi="Times New Roman"/>
          <w:sz w:val="24"/>
          <w:szCs w:val="24"/>
          <w:lang w:eastAsia="zh-CN"/>
        </w:rPr>
        <w:t xml:space="preserve">канд. пед. наук, доцент Селезнева И.П. </w:t>
      </w:r>
    </w:p>
    <w:p>
      <w:pPr>
        <w:pStyle w:val="Normal"/>
        <w:spacing w:lineRule="auto" w:line="240" w:beforeAutospacing="1" w:afterAutospacing="1"/>
        <w:ind w:left="2832" w:hanging="0"/>
        <w:jc w:val="center"/>
        <w:rPr>
          <w:rFonts w:ascii="Times New Roman" w:hAnsi="Times New Roman" w:eastAsia="SimSun" w:cs="Times New Roman"/>
          <w:sz w:val="24"/>
          <w:szCs w:val="24"/>
          <w:lang w:eastAsia="zh-CN"/>
        </w:rPr>
      </w:pPr>
      <w:r>
        <w:rPr>
          <w:rFonts w:eastAsia="SimSun" w:cs="Times New Roman" w:ascii="Times New Roman" w:hAnsi="Times New Roman"/>
          <w:sz w:val="24"/>
          <w:szCs w:val="24"/>
          <w:lang w:eastAsia="zh-CN"/>
        </w:rPr>
        <w:t xml:space="preserve">    </w:t>
      </w:r>
      <w:r>
        <w:rPr>
          <w:rFonts w:eastAsia="SimSun" w:cs="Times New Roman" w:ascii="Times New Roman" w:hAnsi="Times New Roman"/>
          <w:sz w:val="24"/>
          <w:szCs w:val="24"/>
          <w:lang w:eastAsia="zh-CN"/>
        </w:rPr>
        <w:t xml:space="preserve">«_____» _______2020 г.________________ </w:t>
      </w:r>
    </w:p>
    <w:p>
      <w:pPr>
        <w:pStyle w:val="Normal"/>
        <w:spacing w:lineRule="auto" w:line="240" w:before="0" w:after="0"/>
        <w:ind w:left="2829" w:hanging="0"/>
        <w:rPr>
          <w:rFonts w:ascii="Times New Roman" w:hAnsi="Times New Roman" w:eastAsia="SimSun" w:cs="Times New Roman"/>
          <w:sz w:val="24"/>
          <w:szCs w:val="24"/>
          <w:lang w:eastAsia="zh-CN"/>
        </w:rPr>
      </w:pPr>
      <w:r>
        <w:rPr>
          <w:rFonts w:eastAsia="SimSun" w:cs="Times New Roman" w:ascii="Times New Roman" w:hAnsi="Times New Roman"/>
          <w:sz w:val="24"/>
          <w:szCs w:val="24"/>
          <w:lang w:eastAsia="zh-CN"/>
        </w:rPr>
        <w:t xml:space="preserve">                    </w:t>
      </w:r>
      <w:r>
        <w:rPr>
          <w:rFonts w:eastAsia="SimSun" w:cs="Times New Roman" w:ascii="Times New Roman" w:hAnsi="Times New Roman"/>
          <w:sz w:val="24"/>
          <w:szCs w:val="24"/>
          <w:lang w:eastAsia="zh-CN"/>
        </w:rPr>
        <w:t xml:space="preserve">Научный руководитель </w:t>
      </w:r>
    </w:p>
    <w:p>
      <w:pPr>
        <w:pStyle w:val="Normal"/>
        <w:spacing w:lineRule="auto" w:line="240" w:before="0" w:after="0"/>
        <w:ind w:left="2829" w:firstLine="708"/>
        <w:rPr>
          <w:rFonts w:ascii="Times New Roman" w:hAnsi="Times New Roman" w:eastAsia="SimSun" w:cs="Times New Roman"/>
          <w:sz w:val="24"/>
          <w:szCs w:val="24"/>
          <w:lang w:eastAsia="zh-CN"/>
        </w:rPr>
      </w:pPr>
      <w:r>
        <w:rPr>
          <w:rFonts w:eastAsia="SimSun" w:cs="Times New Roman" w:ascii="Times New Roman" w:hAnsi="Times New Roman"/>
          <w:sz w:val="24"/>
          <w:szCs w:val="24"/>
          <w:lang w:eastAsia="zh-CN"/>
        </w:rPr>
        <w:t xml:space="preserve">         </w:t>
      </w:r>
      <w:r>
        <w:rPr>
          <w:rFonts w:eastAsia="SimSun" w:cs="Times New Roman" w:ascii="Times New Roman" w:hAnsi="Times New Roman"/>
          <w:sz w:val="24"/>
          <w:szCs w:val="24"/>
          <w:lang w:eastAsia="zh-CN"/>
        </w:rPr>
        <w:t>канд. пед. наук, доцент Груба Н.А.</w:t>
      </w:r>
    </w:p>
    <w:p>
      <w:pPr>
        <w:pStyle w:val="Normal"/>
        <w:spacing w:lineRule="auto" w:line="240" w:beforeAutospacing="1" w:afterAutospacing="1"/>
        <w:ind w:left="2832" w:hanging="0"/>
        <w:jc w:val="center"/>
        <w:rPr>
          <w:rFonts w:ascii="Times New Roman" w:hAnsi="Times New Roman" w:eastAsia="SimSun" w:cs="Times New Roman"/>
          <w:sz w:val="24"/>
          <w:szCs w:val="24"/>
          <w:lang w:eastAsia="zh-CN"/>
        </w:rPr>
      </w:pPr>
      <w:r>
        <w:rPr>
          <w:rFonts w:eastAsia="SimSun" w:cs="Times New Roman" w:ascii="Times New Roman" w:hAnsi="Times New Roman"/>
          <w:sz w:val="24"/>
          <w:szCs w:val="24"/>
          <w:lang w:eastAsia="zh-CN"/>
        </w:rPr>
        <w:t xml:space="preserve">    </w:t>
      </w:r>
      <w:r>
        <w:rPr>
          <w:rFonts w:eastAsia="SimSun" w:cs="Times New Roman" w:ascii="Times New Roman" w:hAnsi="Times New Roman"/>
          <w:sz w:val="24"/>
          <w:szCs w:val="24"/>
          <w:lang w:eastAsia="zh-CN"/>
        </w:rPr>
        <w:t xml:space="preserve">«_____» _______2020 г.________________ </w:t>
      </w:r>
    </w:p>
    <w:p>
      <w:pPr>
        <w:pStyle w:val="Normal"/>
        <w:spacing w:lineRule="auto" w:line="240" w:beforeAutospacing="1" w:afterAutospacing="1"/>
        <w:jc w:val="center"/>
        <w:rPr>
          <w:rFonts w:ascii="Times New Roman" w:hAnsi="Times New Roman" w:eastAsia="SimSun" w:cs="Times New Roman"/>
          <w:sz w:val="24"/>
          <w:szCs w:val="24"/>
          <w:lang w:eastAsia="zh-CN"/>
        </w:rPr>
      </w:pPr>
      <w:r>
        <w:rPr>
          <w:rFonts w:eastAsia="SimSun" w:cs="Times New Roman" w:ascii="Times New Roman" w:hAnsi="Times New Roman"/>
          <w:sz w:val="24"/>
          <w:szCs w:val="24"/>
          <w:lang w:eastAsia="zh-CN"/>
        </w:rPr>
        <w:t xml:space="preserve">                     </w:t>
      </w:r>
      <w:r>
        <w:rPr>
          <w:rFonts w:eastAsia="SimSun" w:cs="Times New Roman" w:ascii="Times New Roman" w:hAnsi="Times New Roman"/>
          <w:sz w:val="24"/>
          <w:szCs w:val="24"/>
          <w:lang w:eastAsia="zh-CN"/>
        </w:rPr>
        <w:tab/>
        <w:t xml:space="preserve">    Обучающийся Жерлова Н.С.</w:t>
      </w:r>
    </w:p>
    <w:p>
      <w:pPr>
        <w:pStyle w:val="Normal"/>
        <w:spacing w:lineRule="auto" w:line="240" w:beforeAutospacing="1" w:afterAutospacing="1"/>
        <w:ind w:left="2124" w:firstLine="708"/>
        <w:jc w:val="center"/>
        <w:rPr>
          <w:rFonts w:ascii="Times New Roman" w:hAnsi="Times New Roman" w:eastAsia="SimSun" w:cs="Times New Roman"/>
          <w:sz w:val="24"/>
          <w:szCs w:val="24"/>
          <w:lang w:eastAsia="zh-CN"/>
        </w:rPr>
      </w:pPr>
      <w:r>
        <w:rPr>
          <w:rFonts w:eastAsia="SimSun" w:cs="Times New Roman" w:ascii="Times New Roman" w:hAnsi="Times New Roman"/>
          <w:sz w:val="24"/>
          <w:szCs w:val="24"/>
          <w:lang w:eastAsia="zh-CN"/>
        </w:rPr>
        <w:t>«____»_____________2020 г._________</w:t>
      </w:r>
    </w:p>
    <w:p>
      <w:pPr>
        <w:pStyle w:val="Normal"/>
        <w:spacing w:lineRule="auto" w:line="240" w:beforeAutospacing="1" w:afterAutospacing="1"/>
        <w:jc w:val="center"/>
        <w:rPr>
          <w:rFonts w:ascii="Times New Roman" w:hAnsi="Times New Roman" w:eastAsia="SimSun" w:cs="Times New Roman"/>
          <w:sz w:val="24"/>
          <w:szCs w:val="24"/>
          <w:lang w:eastAsia="zh-CN"/>
        </w:rPr>
      </w:pPr>
      <w:r>
        <w:rPr>
          <w:rFonts w:eastAsia="SimSun" w:cs="Times New Roman" w:ascii="Times New Roman" w:hAnsi="Times New Roman"/>
          <w:sz w:val="24"/>
          <w:szCs w:val="24"/>
          <w:lang w:eastAsia="zh-CN"/>
        </w:rPr>
      </w:r>
    </w:p>
    <w:p>
      <w:pPr>
        <w:sectPr>
          <w:footerReference w:type="default" r:id="rId2"/>
          <w:type w:val="nextPage"/>
          <w:pgSz w:w="11906" w:h="16838"/>
          <w:pgMar w:left="1701" w:right="850" w:header="0" w:top="1134" w:footer="708" w:bottom="1134" w:gutter="0"/>
          <w:pgNumType w:start="1" w:fmt="decimal"/>
          <w:formProt w:val="false"/>
          <w:textDirection w:val="lrTb"/>
          <w:docGrid w:type="default" w:linePitch="360" w:charSpace="4294965247"/>
        </w:sectPr>
        <w:pStyle w:val="Normal"/>
        <w:spacing w:lineRule="auto" w:line="240" w:beforeAutospacing="1" w:afterAutospacing="1"/>
        <w:jc w:val="center"/>
        <w:rPr>
          <w:rFonts w:ascii="Times New Roman" w:hAnsi="Times New Roman" w:eastAsia="SimSun" w:cs="Times New Roman"/>
          <w:sz w:val="24"/>
          <w:szCs w:val="24"/>
          <w:lang w:eastAsia="zh-CN"/>
        </w:rPr>
      </w:pPr>
      <w:r>
        <w:rPr>
          <w:rFonts w:eastAsia="SimSun" w:cs="Times New Roman" w:ascii="Times New Roman" w:hAnsi="Times New Roman"/>
          <w:sz w:val="24"/>
          <w:szCs w:val="24"/>
          <w:lang w:eastAsia="zh-CN"/>
        </w:rPr>
        <w:t>Красноярск  2020</w:t>
      </w:r>
    </w:p>
    <w:p>
      <w:pPr>
        <w:pStyle w:val="Normal"/>
        <w:spacing w:lineRule="auto" w:line="360" w:before="0" w:after="0"/>
        <w:jc w:val="center"/>
        <w:rPr>
          <w:rFonts w:ascii="Times New Roman" w:hAnsi="Times New Roman" w:eastAsia="Times New Roman" w:cs="Times New Roman"/>
          <w:b/>
          <w:b/>
          <w:sz w:val="28"/>
          <w:szCs w:val="24"/>
          <w:lang w:eastAsia="ru-RU"/>
        </w:rPr>
      </w:pPr>
      <w:r>
        <w:rPr>
          <w:rFonts w:eastAsia="Times New Roman" w:cs="Times New Roman" w:ascii="Times New Roman" w:hAnsi="Times New Roman"/>
          <w:b/>
          <w:sz w:val="28"/>
          <w:szCs w:val="24"/>
          <w:lang w:eastAsia="ru-RU"/>
        </w:rPr>
        <w:t>Оглавление</w:t>
      </w:r>
    </w:p>
    <w:p>
      <w:pPr>
        <w:pStyle w:val="Normal"/>
        <w:spacing w:lineRule="auto" w:line="36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360" w:before="0" w:after="0"/>
        <w:jc w:val="both"/>
        <w:rPr>
          <w:rFonts w:ascii="Times New Roman" w:hAnsi="Times New Roman" w:eastAsia="Times New Roman" w:cs="Times New Roman"/>
          <w:b/>
          <w:b/>
          <w:sz w:val="28"/>
          <w:szCs w:val="24"/>
          <w:lang w:eastAsia="ru-RU"/>
        </w:rPr>
      </w:pPr>
      <w:r>
        <w:rPr>
          <w:rFonts w:eastAsia="Times New Roman" w:cs="Times New Roman" w:ascii="Times New Roman" w:hAnsi="Times New Roman"/>
          <w:b/>
          <w:sz w:val="28"/>
          <w:szCs w:val="24"/>
          <w:lang w:eastAsia="ru-RU"/>
        </w:rPr>
        <w:t>Введение…………………………………………………………………………..4</w:t>
      </w:r>
    </w:p>
    <w:p>
      <w:pPr>
        <w:pStyle w:val="Normal"/>
        <w:spacing w:lineRule="auto" w:line="360" w:before="0" w:after="0"/>
        <w:jc w:val="both"/>
        <w:rPr>
          <w:rFonts w:ascii="Times New Roman" w:hAnsi="Times New Roman" w:eastAsia="Times New Roman" w:cs="Times New Roman"/>
          <w:b/>
          <w:b/>
          <w:sz w:val="28"/>
          <w:szCs w:val="24"/>
          <w:lang w:eastAsia="ru-RU"/>
        </w:rPr>
      </w:pPr>
      <w:r>
        <w:rPr>
          <w:rFonts w:eastAsia="Times New Roman" w:cs="Times New Roman" w:ascii="Times New Roman" w:hAnsi="Times New Roman"/>
          <w:b/>
          <w:sz w:val="28"/>
          <w:szCs w:val="24"/>
          <w:lang w:eastAsia="ru-RU"/>
        </w:rPr>
        <w:t>Глава 1. Теоретические предпосылки формирования иноязычной коммуникативной компетенции у дошкольников в условиях дополнительного образования детей………………………………………….......................................................10</w:t>
      </w:r>
    </w:p>
    <w:p>
      <w:pPr>
        <w:pStyle w:val="Normal"/>
        <w:spacing w:lineRule="auto" w:line="360" w:before="0" w:after="0"/>
        <w:jc w:val="both"/>
        <w:rPr>
          <w:rFonts w:ascii="Times New Roman" w:hAnsi="Times New Roman" w:eastAsia="Times New Roman" w:cs="Times New Roman"/>
          <w:sz w:val="28"/>
          <w:szCs w:val="24"/>
          <w:lang w:eastAsia="ru-RU"/>
        </w:rPr>
      </w:pPr>
      <w:r>
        <w:rPr>
          <w:rFonts w:eastAsia="Times New Roman" w:cs="Times New Roman" w:ascii="Times New Roman" w:hAnsi="Times New Roman"/>
          <w:sz w:val="28"/>
          <w:szCs w:val="24"/>
          <w:lang w:eastAsia="ru-RU"/>
        </w:rPr>
        <w:t>1.1 Игровая деятельность обучающегося как средство активизации иноязычной коммуникативной компетенции в условиях дополнительного образования детей……………………………………………………………….10</w:t>
      </w:r>
    </w:p>
    <w:p>
      <w:pPr>
        <w:pStyle w:val="Normal"/>
        <w:spacing w:lineRule="auto" w:line="360" w:before="0" w:after="0"/>
        <w:jc w:val="both"/>
        <w:rPr>
          <w:rFonts w:ascii="Times New Roman" w:hAnsi="Times New Roman" w:eastAsia="Times New Roman" w:cs="Times New Roman"/>
          <w:sz w:val="28"/>
          <w:szCs w:val="24"/>
          <w:lang w:eastAsia="ru-RU"/>
        </w:rPr>
      </w:pPr>
      <w:r>
        <w:rPr>
          <w:rFonts w:eastAsia="Times New Roman" w:cs="Times New Roman" w:ascii="Times New Roman" w:hAnsi="Times New Roman"/>
          <w:sz w:val="28"/>
          <w:szCs w:val="24"/>
          <w:lang w:eastAsia="ru-RU"/>
        </w:rPr>
        <w:t>1.2 Психолого-педагогическая характеристика старшего дошкольного возраста………………………………………………………………………......22</w:t>
      </w:r>
    </w:p>
    <w:p>
      <w:pPr>
        <w:pStyle w:val="Normal"/>
        <w:spacing w:lineRule="auto" w:line="360" w:before="0" w:after="0"/>
        <w:jc w:val="both"/>
        <w:rPr>
          <w:rFonts w:ascii="Times New Roman" w:hAnsi="Times New Roman" w:eastAsia="Times New Roman" w:cs="Times New Roman"/>
          <w:sz w:val="28"/>
          <w:szCs w:val="24"/>
          <w:lang w:eastAsia="ru-RU"/>
        </w:rPr>
      </w:pPr>
      <w:r>
        <w:rPr>
          <w:rFonts w:eastAsia="Times New Roman" w:cs="Times New Roman" w:ascii="Times New Roman" w:hAnsi="Times New Roman"/>
          <w:sz w:val="28"/>
          <w:szCs w:val="24"/>
          <w:lang w:eastAsia="ru-RU"/>
        </w:rPr>
        <w:t>1.3 Особенности использования сюжетно – ролевых игр в организациях дополнительного образования детей…………………………………………...31</w:t>
      </w:r>
    </w:p>
    <w:p>
      <w:pPr>
        <w:pStyle w:val="Normal"/>
        <w:spacing w:lineRule="auto" w:line="360" w:before="0" w:after="0"/>
        <w:jc w:val="both"/>
        <w:rPr>
          <w:rFonts w:ascii="Times New Roman" w:hAnsi="Times New Roman" w:eastAsia="Times New Roman" w:cs="Times New Roman"/>
          <w:b/>
          <w:b/>
          <w:sz w:val="28"/>
          <w:szCs w:val="24"/>
          <w:lang w:eastAsia="ru-RU"/>
        </w:rPr>
      </w:pPr>
      <w:r>
        <w:rPr>
          <w:rFonts w:eastAsia="Times New Roman" w:cs="Times New Roman" w:ascii="Times New Roman" w:hAnsi="Times New Roman"/>
          <w:b/>
          <w:sz w:val="28"/>
          <w:szCs w:val="24"/>
          <w:lang w:eastAsia="ru-RU"/>
        </w:rPr>
        <w:t>Выводы по 1 главе…………………………………………………………......44</w:t>
      </w:r>
    </w:p>
    <w:p>
      <w:pPr>
        <w:pStyle w:val="Normal"/>
        <w:spacing w:lineRule="auto" w:line="360" w:before="0" w:after="0"/>
        <w:jc w:val="both"/>
        <w:rPr>
          <w:rFonts w:ascii="Times New Roman" w:hAnsi="Times New Roman" w:eastAsia="Times New Roman" w:cs="Times New Roman"/>
          <w:b/>
          <w:b/>
          <w:sz w:val="28"/>
          <w:szCs w:val="24"/>
          <w:lang w:eastAsia="ru-RU"/>
        </w:rPr>
      </w:pPr>
      <w:r>
        <w:rPr>
          <w:rFonts w:eastAsia="Times New Roman" w:cs="Times New Roman" w:ascii="Times New Roman" w:hAnsi="Times New Roman"/>
          <w:b/>
          <w:sz w:val="28"/>
          <w:szCs w:val="24"/>
          <w:lang w:eastAsia="ru-RU"/>
        </w:rPr>
        <w:t>Глава 2. Опытно – экспериментальная работа по использованию сюжетно – ролевых игр, способствующих формированию иноязычной коммуникативной компетенции учащихся в условиях дополнительного образования детей………………..…………………………………………….46</w:t>
      </w:r>
    </w:p>
    <w:p>
      <w:pPr>
        <w:pStyle w:val="Normal"/>
        <w:spacing w:lineRule="auto" w:line="360" w:before="0" w:after="0"/>
        <w:jc w:val="both"/>
        <w:rPr>
          <w:rFonts w:ascii="Times New Roman" w:hAnsi="Times New Roman" w:eastAsia="Times New Roman" w:cs="Times New Roman"/>
          <w:sz w:val="28"/>
          <w:szCs w:val="24"/>
          <w:lang w:eastAsia="ru-RU"/>
        </w:rPr>
      </w:pPr>
      <w:r>
        <w:rPr>
          <w:rFonts w:eastAsia="Times New Roman" w:cs="Times New Roman" w:ascii="Times New Roman" w:hAnsi="Times New Roman"/>
          <w:sz w:val="28"/>
          <w:szCs w:val="24"/>
          <w:lang w:eastAsia="ru-RU"/>
        </w:rPr>
        <w:t>2.1 Диагностика исходного уровня сформированности иноязычной коммуникативной компетенции детей старшего дошкольного возраста…………………………………………………..………………………46</w:t>
      </w:r>
    </w:p>
    <w:p>
      <w:pPr>
        <w:pStyle w:val="Normal"/>
        <w:spacing w:lineRule="auto" w:line="360" w:before="0" w:after="0"/>
        <w:jc w:val="both"/>
        <w:rPr>
          <w:rFonts w:ascii="Times New Roman" w:hAnsi="Times New Roman" w:eastAsia="Times New Roman" w:cs="Times New Roman"/>
          <w:sz w:val="28"/>
          <w:szCs w:val="24"/>
          <w:lang w:eastAsia="ru-RU"/>
        </w:rPr>
      </w:pPr>
      <w:r>
        <w:rPr>
          <w:rFonts w:eastAsia="Times New Roman" w:cs="Times New Roman" w:ascii="Times New Roman" w:hAnsi="Times New Roman"/>
          <w:sz w:val="28"/>
          <w:szCs w:val="24"/>
          <w:lang w:eastAsia="ru-RU"/>
        </w:rPr>
        <w:t>2.2 Методические рекомендации по использованию сюжетно – ролевых игр на подготовительном этапе экспериментальной работы……………………………………………………………………………55</w:t>
      </w:r>
    </w:p>
    <w:p>
      <w:pPr>
        <w:pStyle w:val="Normal"/>
        <w:spacing w:lineRule="auto" w:line="360" w:before="0" w:after="0"/>
        <w:jc w:val="both"/>
        <w:rPr>
          <w:rFonts w:ascii="Times New Roman" w:hAnsi="Times New Roman" w:eastAsia="Times New Roman" w:cs="Times New Roman"/>
          <w:sz w:val="28"/>
          <w:szCs w:val="24"/>
          <w:lang w:eastAsia="ru-RU"/>
        </w:rPr>
      </w:pPr>
      <w:r>
        <w:rPr>
          <w:rFonts w:eastAsia="Times New Roman" w:cs="Times New Roman" w:ascii="Times New Roman" w:hAnsi="Times New Roman"/>
          <w:sz w:val="28"/>
          <w:szCs w:val="24"/>
          <w:lang w:eastAsia="ru-RU"/>
        </w:rPr>
        <w:t>2.3 Реализация модели использования сюжетно – ролевых игр в ходе экспериментальной работы……………………………………………………..62</w:t>
      </w:r>
    </w:p>
    <w:p>
      <w:pPr>
        <w:pStyle w:val="Normal"/>
        <w:spacing w:lineRule="auto" w:line="360" w:before="0" w:after="0"/>
        <w:jc w:val="both"/>
        <w:rPr>
          <w:rFonts w:ascii="Times New Roman" w:hAnsi="Times New Roman" w:eastAsia="Times New Roman" w:cs="Times New Roman"/>
          <w:sz w:val="28"/>
          <w:szCs w:val="24"/>
          <w:lang w:eastAsia="ru-RU"/>
        </w:rPr>
      </w:pPr>
      <w:r>
        <w:rPr>
          <w:rFonts w:eastAsia="Times New Roman" w:cs="Times New Roman" w:ascii="Times New Roman" w:hAnsi="Times New Roman"/>
          <w:sz w:val="28"/>
          <w:szCs w:val="24"/>
          <w:lang w:eastAsia="ru-RU"/>
        </w:rPr>
        <w:t>2.4 Диагностика уровня сформированости иноязычной коммуникативной компетенции по итогам эксперимента………………………………………...73</w:t>
      </w:r>
    </w:p>
    <w:p>
      <w:pPr>
        <w:pStyle w:val="Normal"/>
        <w:spacing w:lineRule="auto" w:line="360" w:before="0" w:after="0"/>
        <w:jc w:val="both"/>
        <w:rPr>
          <w:rFonts w:ascii="Times New Roman" w:hAnsi="Times New Roman" w:eastAsia="Times New Roman" w:cs="Times New Roman"/>
          <w:b/>
          <w:b/>
          <w:sz w:val="28"/>
          <w:szCs w:val="24"/>
          <w:lang w:eastAsia="ru-RU"/>
        </w:rPr>
      </w:pPr>
      <w:r>
        <w:rPr>
          <w:rFonts w:eastAsia="Times New Roman" w:cs="Times New Roman" w:ascii="Times New Roman" w:hAnsi="Times New Roman"/>
          <w:b/>
          <w:sz w:val="28"/>
          <w:szCs w:val="24"/>
          <w:lang w:eastAsia="ru-RU"/>
        </w:rPr>
        <w:t>Выводы по 2 главе…………………………………………………………...76</w:t>
      </w:r>
    </w:p>
    <w:p>
      <w:pPr>
        <w:pStyle w:val="Normal"/>
        <w:spacing w:lineRule="auto" w:line="360" w:before="0" w:after="0"/>
        <w:jc w:val="both"/>
        <w:rPr>
          <w:rFonts w:ascii="Times New Roman" w:hAnsi="Times New Roman" w:eastAsia="Times New Roman" w:cs="Times New Roman"/>
          <w:b/>
          <w:b/>
          <w:sz w:val="28"/>
          <w:szCs w:val="24"/>
          <w:lang w:eastAsia="ru-RU"/>
        </w:rPr>
      </w:pPr>
      <w:r>
        <w:rPr>
          <w:rFonts w:eastAsia="Times New Roman" w:cs="Times New Roman" w:ascii="Times New Roman" w:hAnsi="Times New Roman"/>
          <w:b/>
          <w:sz w:val="28"/>
          <w:szCs w:val="24"/>
          <w:lang w:eastAsia="ru-RU"/>
        </w:rPr>
        <w:t>Заключение…………………………………………………………………...79</w:t>
      </w:r>
    </w:p>
    <w:p>
      <w:pPr>
        <w:pStyle w:val="Normal"/>
        <w:spacing w:lineRule="auto" w:line="360" w:before="0" w:after="0"/>
        <w:jc w:val="both"/>
        <w:rPr>
          <w:rFonts w:ascii="Times New Roman" w:hAnsi="Times New Roman" w:eastAsia="Times New Roman" w:cs="Times New Roman"/>
          <w:b/>
          <w:b/>
          <w:sz w:val="28"/>
          <w:szCs w:val="24"/>
          <w:lang w:eastAsia="ru-RU"/>
        </w:rPr>
      </w:pPr>
      <w:r>
        <w:rPr>
          <w:rFonts w:eastAsia="Times New Roman" w:cs="Times New Roman" w:ascii="Times New Roman" w:hAnsi="Times New Roman"/>
          <w:b/>
          <w:sz w:val="28"/>
          <w:szCs w:val="24"/>
          <w:lang w:eastAsia="ru-RU"/>
        </w:rPr>
        <w:t>Список использованных источников……………………………………..81</w:t>
      </w:r>
    </w:p>
    <w:p>
      <w:pPr>
        <w:pStyle w:val="Normal"/>
        <w:spacing w:lineRule="auto" w:line="360" w:before="0" w:after="0"/>
        <w:jc w:val="both"/>
        <w:rPr>
          <w:rFonts w:ascii="Times New Roman" w:hAnsi="Times New Roman" w:eastAsia="Times New Roman" w:cs="Times New Roman"/>
          <w:sz w:val="28"/>
          <w:szCs w:val="24"/>
          <w:lang w:eastAsia="ru-RU"/>
        </w:rPr>
      </w:pPr>
      <w:r>
        <w:rPr>
          <w:rFonts w:eastAsia="Times New Roman" w:cs="Times New Roman" w:ascii="Times New Roman" w:hAnsi="Times New Roman"/>
          <w:sz w:val="28"/>
          <w:szCs w:val="24"/>
          <w:lang w:eastAsia="ru-RU"/>
        </w:rPr>
        <w:t>Приложение А…………………………………………………………………86</w:t>
      </w:r>
    </w:p>
    <w:p>
      <w:pPr>
        <w:pStyle w:val="Normal"/>
        <w:spacing w:lineRule="auto" w:line="360" w:before="0" w:after="0"/>
        <w:jc w:val="both"/>
        <w:rPr>
          <w:rFonts w:ascii="Times New Roman" w:hAnsi="Times New Roman" w:eastAsia="Times New Roman" w:cs="Times New Roman"/>
          <w:sz w:val="28"/>
          <w:szCs w:val="24"/>
          <w:lang w:eastAsia="ru-RU"/>
        </w:rPr>
      </w:pPr>
      <w:r>
        <w:rPr>
          <w:rFonts w:eastAsia="Times New Roman" w:cs="Times New Roman" w:ascii="Times New Roman" w:hAnsi="Times New Roman"/>
          <w:sz w:val="28"/>
          <w:szCs w:val="24"/>
          <w:lang w:eastAsia="ru-RU"/>
        </w:rPr>
        <w:t>Приложение Б………………………………………………………………….93</w:t>
      </w:r>
    </w:p>
    <w:p>
      <w:pPr>
        <w:sectPr>
          <w:footerReference w:type="default" r:id="rId3"/>
          <w:footerReference w:type="first" r:id="rId4"/>
          <w:type w:val="nextPage"/>
          <w:pgSz w:w="11906" w:h="16838"/>
          <w:pgMar w:left="1701" w:right="851" w:header="0" w:top="1418" w:footer="709" w:bottom="1134" w:gutter="0"/>
          <w:pgNumType w:start="2" w:fmt="decimal"/>
          <w:formProt w:val="false"/>
          <w:titlePg/>
          <w:textDirection w:val="lrTb"/>
          <w:docGrid w:type="default" w:linePitch="360" w:charSpace="4294965247"/>
        </w:sectPr>
        <w:pStyle w:val="Normal"/>
        <w:spacing w:lineRule="auto" w:line="360" w:before="0" w:after="0"/>
        <w:jc w:val="both"/>
        <w:rPr>
          <w:rFonts w:ascii="Times New Roman" w:hAnsi="Times New Roman" w:eastAsia="Times New Roman" w:cs="Times New Roman"/>
          <w:sz w:val="28"/>
          <w:szCs w:val="24"/>
          <w:lang w:eastAsia="ru-RU"/>
        </w:rPr>
      </w:pPr>
      <w:r>
        <w:rPr>
          <w:rFonts w:eastAsia="Times New Roman" w:cs="Times New Roman" w:ascii="Times New Roman" w:hAnsi="Times New Roman"/>
          <w:sz w:val="28"/>
          <w:szCs w:val="24"/>
          <w:lang w:eastAsia="ru-RU"/>
        </w:rPr>
        <w:t>Приложение B…………………………………………………………………94</w:t>
        <w:br/>
        <w:t>Приложение Г…………………………………………………………………97</w:t>
      </w:r>
    </w:p>
    <w:p>
      <w:pPr>
        <w:pStyle w:val="Normal"/>
        <w:spacing w:lineRule="auto" w:before="0" w:after="0"/>
        <w:ind w:left="260" w:hanging="0"/>
        <w:rPr>
          <w:rFonts w:ascii="Times New Roman" w:hAnsi="Times New Roman" w:eastAsia="Times New Roman" w:cs="Times New Roman"/>
          <w:sz w:val="28"/>
          <w:szCs w:val="24"/>
          <w:lang w:eastAsia="ru-RU"/>
        </w:rPr>
      </w:pPr>
      <w:r>
        <w:rPr>
          <w:rFonts w:eastAsia="Times New Roman" w:cs="Times New Roman" w:ascii="Times New Roman" w:hAnsi="Times New Roman"/>
          <w:sz w:val="28"/>
          <w:szCs w:val="24"/>
          <w:lang w:eastAsia="ru-RU"/>
        </w:rPr>
      </w:r>
    </w:p>
    <w:p>
      <w:pPr>
        <w:pStyle w:val="Normal"/>
        <w:shd w:val="clear" w:color="auto" w:fill="FFFFFF"/>
        <w:spacing w:lineRule="auto" w:line="360" w:before="0" w:after="0"/>
        <w:ind w:firstLine="709"/>
        <w:jc w:val="center"/>
        <w:textAlignment w:val="baseline"/>
        <w:rPr>
          <w:rFonts w:ascii="Times New Roman" w:hAnsi="Times New Roman"/>
          <w:b/>
          <w:b/>
          <w:sz w:val="28"/>
          <w:szCs w:val="28"/>
        </w:rPr>
      </w:pPr>
      <w:r>
        <w:rPr>
          <w:rFonts w:ascii="Times New Roman" w:hAnsi="Times New Roman"/>
          <w:b/>
          <w:sz w:val="28"/>
          <w:szCs w:val="28"/>
        </w:rPr>
        <w:t>Введение</w:t>
      </w:r>
    </w:p>
    <w:p>
      <w:pPr>
        <w:pStyle w:val="Normal"/>
        <w:shd w:val="clear" w:color="auto" w:fill="FFFFFF"/>
        <w:spacing w:lineRule="auto" w:line="360" w:before="0" w:after="0"/>
        <w:ind w:firstLine="709"/>
        <w:jc w:val="both"/>
        <w:textAlignment w:val="baseline"/>
        <w:rPr>
          <w:rFonts w:ascii="Times New Roman" w:hAnsi="Times New Roman"/>
          <w:b/>
          <w:b/>
          <w:sz w:val="28"/>
          <w:szCs w:val="28"/>
        </w:rPr>
      </w:pPr>
      <w:r>
        <w:rPr>
          <w:rFonts w:ascii="Times New Roman" w:hAnsi="Times New Roman"/>
          <w:b/>
          <w:sz w:val="28"/>
          <w:szCs w:val="28"/>
        </w:rPr>
      </w:r>
    </w:p>
    <w:p>
      <w:pPr>
        <w:pStyle w:val="Normal"/>
        <w:shd w:val="clear" w:color="auto" w:fill="FFFFFF"/>
        <w:spacing w:lineRule="auto" w:line="360" w:before="0" w:after="0"/>
        <w:ind w:firstLine="709"/>
        <w:jc w:val="both"/>
        <w:textAlignment w:val="baseline"/>
        <w:rPr>
          <w:rFonts w:ascii="Times New Roman" w:hAnsi="Times New Roman"/>
          <w:sz w:val="28"/>
          <w:szCs w:val="28"/>
        </w:rPr>
      </w:pPr>
      <w:r>
        <w:rPr>
          <w:rFonts w:cs="Times New Roman" w:ascii="Times New Roman" w:hAnsi="Times New Roman"/>
          <w:b/>
          <w:sz w:val="28"/>
          <w:szCs w:val="28"/>
        </w:rPr>
        <w:t xml:space="preserve">Актуальность темы исследования: </w:t>
      </w:r>
      <w:r>
        <w:rPr>
          <w:rFonts w:ascii="Times New Roman" w:hAnsi="Times New Roman"/>
          <w:sz w:val="28"/>
          <w:szCs w:val="28"/>
        </w:rPr>
        <w:t>Согласно приказу Министерства труда и социальной защиты Российской Федерации от 05.05.2018 г. № 298п «Об утверждении профессионального стандарта «Педагог дополнительного образования детей и взрослых»  основным назначением предмета «Иностранный язык» является формирование способности и готовности осуществлять межличностное и межкультурное общение с носителями языка, т. е. формирование иноязычной коммуникативной компетенции [Федеральные государственные образовательные стандарты, 2018].</w:t>
      </w:r>
    </w:p>
    <w:p>
      <w:pPr>
        <w:pStyle w:val="Normal"/>
        <w:shd w:val="clear" w:color="auto" w:fill="FFFFFF"/>
        <w:spacing w:lineRule="auto" w:line="360" w:before="0" w:after="0"/>
        <w:ind w:firstLine="709"/>
        <w:jc w:val="both"/>
        <w:textAlignment w:val="baseline"/>
        <w:rPr>
          <w:rFonts w:ascii="Times New Roman" w:hAnsi="Times New Roman" w:eastAsia="MS Mincho" w:cs="Times New Roman"/>
          <w:sz w:val="28"/>
          <w:szCs w:val="28"/>
          <w:lang w:eastAsia="ru-RU"/>
        </w:rPr>
      </w:pPr>
      <w:r>
        <w:rPr>
          <w:rFonts w:eastAsia="MS Mincho" w:cs="Times New Roman" w:ascii="Times New Roman" w:hAnsi="Times New Roman"/>
          <w:sz w:val="28"/>
          <w:szCs w:val="28"/>
          <w:lang w:eastAsia="ru-RU"/>
        </w:rPr>
        <w:t>Анализ научной литературы показывает, что достаточную степень разработанности имеют вопросы коммуникативно-познавательного развития дошкольников (Л.С. Выготский, Л.А. Венгер, В.В. Давыдов, А.А. Леонтьев, А.Н. Леонтьев, Д.Б. Эльконин) и компетентностного подхода в обучении иностранным языкам (И.А. Зимняя, Ю.И. Мишенева, Т.М. Ковалева). Ряд научных работ посвящен проблеме раннего обучения (Л.М. Матвиенко, М. Маринова-Тод, Х. Де Кейзер) и соответствующих методик (М. Монтессори, Г. Доман, М. Шичид).</w:t>
      </w:r>
    </w:p>
    <w:p>
      <w:pPr>
        <w:pStyle w:val="Normal"/>
        <w:shd w:val="clear" w:color="auto" w:fill="FFFFFF"/>
        <w:spacing w:lineRule="auto" w:line="360" w:before="0" w:after="0"/>
        <w:ind w:firstLine="709"/>
        <w:jc w:val="both"/>
        <w:textAlignment w:val="baseline"/>
        <w:rPr>
          <w:rFonts w:ascii="Times New Roman" w:hAnsi="Times New Roman" w:eastAsia="MS Mincho" w:cs="Times New Roman"/>
          <w:sz w:val="28"/>
          <w:szCs w:val="28"/>
          <w:lang w:eastAsia="ru-RU"/>
        </w:rPr>
      </w:pPr>
      <w:r>
        <w:rPr>
          <w:rFonts w:eastAsia="MS Mincho" w:cs="Times New Roman" w:ascii="Times New Roman" w:hAnsi="Times New Roman"/>
          <w:sz w:val="28"/>
          <w:szCs w:val="28"/>
          <w:lang w:eastAsia="ru-RU"/>
        </w:rPr>
        <w:t xml:space="preserve">Весьма широкую степень освещения получили разные аспекты формирования иноязычной коммуникативной компетенции детей (М.З. Биболетова, Н.Д. Гальскова, Л.В. Шатунова и другие). Ученые предлагают различные взгляды на ее компонентный состав, структуру и содержание этапов ее формирования (И.Л. Бим, Л.Н. Булыгина, О.В. Кудашкина). </w:t>
      </w:r>
    </w:p>
    <w:p>
      <w:pPr>
        <w:pStyle w:val="Normal"/>
        <w:shd w:val="clear" w:color="auto" w:fill="FFFFFF"/>
        <w:spacing w:lineRule="auto" w:line="360" w:before="0" w:after="0"/>
        <w:ind w:firstLine="709"/>
        <w:jc w:val="both"/>
        <w:textAlignment w:val="baseline"/>
        <w:rPr>
          <w:rFonts w:ascii="Times New Roman" w:hAnsi="Times New Roman" w:eastAsia="MS Mincho" w:cs="Times New Roman"/>
          <w:sz w:val="28"/>
          <w:szCs w:val="28"/>
          <w:lang w:eastAsia="ru-RU"/>
        </w:rPr>
      </w:pPr>
      <w:r>
        <w:rPr>
          <w:rFonts w:eastAsia="MS Mincho" w:cs="Times New Roman" w:ascii="Times New Roman" w:hAnsi="Times New Roman"/>
          <w:sz w:val="28"/>
          <w:szCs w:val="28"/>
          <w:lang w:eastAsia="ru-RU"/>
        </w:rPr>
        <w:t>Целый ряд работ посвящен процессу моделирования обучения иностранному языку и методик формирования иноязычной коммуникативной компетенции как в системе школьного (А.Г. Асмолов, Б.С. Гершунский, Е.Н. Дмитриева), так и дошкольного (В.Я. Лыкова, В.В. Давыдов, Т.М. Бабунова, Н.Я. Михайленко) образования.</w:t>
      </w:r>
    </w:p>
    <w:p>
      <w:pPr>
        <w:pStyle w:val="Normal"/>
        <w:shd w:val="clear" w:color="auto" w:fill="FFFFFF"/>
        <w:spacing w:lineRule="auto" w:line="360" w:before="0" w:after="0"/>
        <w:ind w:firstLine="709"/>
        <w:jc w:val="both"/>
        <w:textAlignment w:val="baseline"/>
        <w:rPr>
          <w:rFonts w:ascii="Times New Roman" w:hAnsi="Times New Roman" w:eastAsia="MS Mincho" w:cs="Times New Roman"/>
          <w:sz w:val="28"/>
          <w:szCs w:val="28"/>
          <w:lang w:eastAsia="ru-RU"/>
        </w:rPr>
      </w:pPr>
      <w:r>
        <w:rPr>
          <w:rFonts w:eastAsia="MS Mincho" w:cs="Times New Roman" w:ascii="Times New Roman" w:hAnsi="Times New Roman"/>
          <w:sz w:val="28"/>
          <w:szCs w:val="28"/>
          <w:lang w:eastAsia="ru-RU"/>
        </w:rPr>
        <w:t>Однако, несмотря на интерес исследователей к проблеме иноязычной коммуникативной компетенции дошкольников, открытым остается вопрос о технологиях, формах и методах, и средствах ее формирования в конкретных учреждениях дополнительного образования, при работе с конкретными детьми. При этом следует учесть ряд противоречий:</w:t>
      </w:r>
    </w:p>
    <w:p>
      <w:pPr>
        <w:pStyle w:val="Normal"/>
        <w:shd w:val="clear" w:color="auto" w:fill="FFFFFF"/>
        <w:spacing w:lineRule="auto" w:line="360" w:before="0" w:after="0"/>
        <w:ind w:firstLine="709"/>
        <w:jc w:val="both"/>
        <w:textAlignment w:val="baseline"/>
        <w:rPr>
          <w:rFonts w:ascii="Times New Roman" w:hAnsi="Times New Roman" w:eastAsia="MS Mincho" w:cs="Times New Roman"/>
          <w:sz w:val="28"/>
          <w:szCs w:val="28"/>
          <w:lang w:eastAsia="ru-RU"/>
        </w:rPr>
      </w:pPr>
      <w:r>
        <w:rPr>
          <w:rFonts w:eastAsia="MS Mincho" w:cs="Times New Roman" w:ascii="Times New Roman" w:hAnsi="Times New Roman"/>
          <w:sz w:val="28"/>
          <w:szCs w:val="28"/>
          <w:lang w:eastAsia="ru-RU"/>
        </w:rPr>
        <w:t>- между низкой или непрагматической мотивацией дошкольников и необходимостью усвоения языкового материала;</w:t>
      </w:r>
    </w:p>
    <w:p>
      <w:pPr>
        <w:pStyle w:val="Normal"/>
        <w:shd w:val="clear" w:color="auto" w:fill="FFFFFF"/>
        <w:spacing w:lineRule="auto" w:line="360" w:before="0" w:after="0"/>
        <w:ind w:firstLine="709"/>
        <w:jc w:val="both"/>
        <w:textAlignment w:val="baseline"/>
        <w:rPr>
          <w:rFonts w:ascii="Times New Roman" w:hAnsi="Times New Roman" w:eastAsia="MS Mincho" w:cs="Times New Roman"/>
          <w:sz w:val="28"/>
          <w:szCs w:val="28"/>
          <w:lang w:eastAsia="ru-RU"/>
        </w:rPr>
      </w:pPr>
      <w:r>
        <w:rPr>
          <w:rFonts w:eastAsia="MS Mincho" w:cs="Times New Roman" w:ascii="Times New Roman" w:hAnsi="Times New Roman"/>
          <w:sz w:val="28"/>
          <w:szCs w:val="28"/>
          <w:lang w:eastAsia="ru-RU"/>
        </w:rPr>
        <w:t xml:space="preserve">- между отсутствием прямой заинтересованности учащихся-дошкольников в обучении иностранному языку (так как у них обычно не сформирован круг общения с носителями языка) и педагогическими задачами по </w:t>
      </w:r>
      <w:r>
        <w:rPr>
          <w:rFonts w:ascii="Times New Roman" w:hAnsi="Times New Roman"/>
          <w:sz w:val="28"/>
          <w:szCs w:val="28"/>
        </w:rPr>
        <w:t>формированию у них способности и готовности осуществлять межличностное и межкультурное общение</w:t>
      </w:r>
      <w:r>
        <w:rPr>
          <w:rFonts w:eastAsia="MS Mincho" w:cs="Times New Roman" w:ascii="Times New Roman" w:hAnsi="Times New Roman"/>
          <w:sz w:val="28"/>
          <w:szCs w:val="28"/>
          <w:lang w:eastAsia="ru-RU"/>
        </w:rPr>
        <w:t>;</w:t>
      </w:r>
    </w:p>
    <w:p>
      <w:pPr>
        <w:pStyle w:val="Normal"/>
        <w:shd w:val="clear" w:color="auto" w:fill="FFFFFF"/>
        <w:spacing w:lineRule="auto" w:line="360" w:before="0" w:after="0"/>
        <w:ind w:firstLine="709"/>
        <w:jc w:val="both"/>
        <w:textAlignment w:val="baseline"/>
        <w:rPr>
          <w:rFonts w:ascii="Times New Roman" w:hAnsi="Times New Roman" w:eastAsia="MS Mincho" w:cs="Times New Roman"/>
          <w:sz w:val="28"/>
          <w:szCs w:val="28"/>
          <w:lang w:eastAsia="ru-RU"/>
        </w:rPr>
      </w:pPr>
      <w:r>
        <w:rPr>
          <w:rFonts w:eastAsia="MS Mincho" w:cs="Times New Roman" w:ascii="Times New Roman" w:hAnsi="Times New Roman"/>
          <w:sz w:val="28"/>
          <w:szCs w:val="28"/>
          <w:lang w:eastAsia="ru-RU"/>
        </w:rPr>
        <w:t xml:space="preserve">-  между программой обучения иностранному языку по ФГОС и учебной программой учебников зарубежных авторов. </w:t>
      </w:r>
    </w:p>
    <w:p>
      <w:pPr>
        <w:pStyle w:val="Normal"/>
        <w:shd w:val="clear" w:color="auto" w:fill="FFFFFF"/>
        <w:spacing w:lineRule="auto" w:line="360" w:before="0" w:after="0"/>
        <w:ind w:firstLine="709"/>
        <w:jc w:val="both"/>
        <w:textAlignment w:val="baseline"/>
        <w:rPr>
          <w:rFonts w:ascii="Times New Roman" w:hAnsi="Times New Roman" w:eastAsia="MS Mincho" w:cs="Times New Roman"/>
          <w:sz w:val="28"/>
          <w:szCs w:val="28"/>
          <w:lang w:eastAsia="ru-RU"/>
        </w:rPr>
      </w:pPr>
      <w:r>
        <w:rPr>
          <w:rFonts w:eastAsia="MS Mincho" w:cs="Times New Roman" w:ascii="Times New Roman" w:hAnsi="Times New Roman"/>
          <w:sz w:val="28"/>
          <w:szCs w:val="28"/>
          <w:lang w:eastAsia="ru-RU"/>
        </w:rPr>
        <w:t xml:space="preserve">С учетом данных противоречий, а также с опорой на выявленные Л.А. Венгером, В.В. Давыдовым, В.Т. Кудрявцевой, М.И. Лисиной, В.С. Мухиной и другими учеными особенности деятельности дошкольников, в первую очередь, такие как эмоциональная насыщенность и выразительность, универсальная пластичность, многофункциональность и развитие образного мышления, можно предположить, что использование сюжетно-ролевых игр на уроке иностранного языка будет эффективным средством формирования коммуникативной компетенции дошкольников. Сюжетно-ролевые игры способствуют быстрому развитию, а также формированию личности детей в социальных условиях. </w:t>
      </w:r>
    </w:p>
    <w:p>
      <w:pPr>
        <w:pStyle w:val="Normal"/>
        <w:shd w:val="clear" w:color="auto" w:fill="FFFFFF"/>
        <w:spacing w:lineRule="auto" w:line="360" w:before="0" w:after="0"/>
        <w:ind w:firstLine="709"/>
        <w:jc w:val="both"/>
        <w:textAlignment w:val="baseline"/>
        <w:rPr>
          <w:rFonts w:ascii="Times New Roman" w:hAnsi="Times New Roman"/>
          <w:sz w:val="28"/>
          <w:szCs w:val="28"/>
        </w:rPr>
      </w:pPr>
      <w:r>
        <w:rPr>
          <w:rFonts w:eastAsia="MS Mincho" w:cs="Times New Roman" w:ascii="Times New Roman" w:hAnsi="Times New Roman"/>
          <w:sz w:val="28"/>
          <w:szCs w:val="28"/>
          <w:lang w:eastAsia="ru-RU"/>
        </w:rPr>
        <w:t>Это позволило определить тему исследования: «</w:t>
      </w:r>
      <w:r>
        <w:rPr>
          <w:rFonts w:ascii="Times New Roman" w:hAnsi="Times New Roman"/>
          <w:sz w:val="28"/>
          <w:szCs w:val="28"/>
        </w:rPr>
        <w:t>Сюжетно-ролевые игры как средство формирования иноязычной коммуникативной компетенции дошкольников на уроке иностранного языка в условиях дополнительного образования детей».</w:t>
      </w:r>
    </w:p>
    <w:p>
      <w:pPr>
        <w:pStyle w:val="Normal"/>
        <w:shd w:val="clear" w:color="auto" w:fill="FFFFFF"/>
        <w:spacing w:lineRule="auto" w:line="360" w:before="0" w:after="0"/>
        <w:ind w:firstLine="709"/>
        <w:jc w:val="both"/>
        <w:textAlignment w:val="baseline"/>
        <w:rPr>
          <w:rFonts w:ascii="Times New Roman" w:hAnsi="Times New Roman" w:eastAsia="MS Mincho" w:cs="Times New Roman"/>
          <w:sz w:val="28"/>
          <w:szCs w:val="28"/>
          <w:lang w:eastAsia="ru-RU"/>
        </w:rPr>
      </w:pPr>
      <w:r>
        <w:rPr>
          <w:rFonts w:eastAsia="MS Mincho" w:cs="Times New Roman" w:ascii="Times New Roman" w:hAnsi="Times New Roman"/>
          <w:b/>
          <w:sz w:val="28"/>
          <w:szCs w:val="28"/>
          <w:lang w:eastAsia="ru-RU"/>
        </w:rPr>
        <w:t>Гипотеза исследования</w:t>
      </w:r>
      <w:r>
        <w:rPr>
          <w:rFonts w:eastAsia="MS Mincho" w:cs="Times New Roman" w:ascii="Times New Roman" w:hAnsi="Times New Roman"/>
          <w:sz w:val="28"/>
          <w:szCs w:val="28"/>
          <w:lang w:eastAsia="ru-RU"/>
        </w:rPr>
        <w:t>: использование сюжетно-ролевых игр на уроках иностранного языка в условиях дополнительного образования детей будет способствовать более успешному достижению планируемого результата – формированию у дошкольников иноязычной коммуникативной компетенции, если:</w:t>
      </w:r>
    </w:p>
    <w:p>
      <w:pPr>
        <w:pStyle w:val="Normal"/>
        <w:shd w:val="clear" w:color="auto" w:fill="FFFFFF"/>
        <w:spacing w:lineRule="auto" w:line="360" w:before="0" w:after="0"/>
        <w:ind w:firstLine="709"/>
        <w:jc w:val="both"/>
        <w:textAlignment w:val="baseline"/>
        <w:rPr>
          <w:rFonts w:ascii="Times New Roman" w:hAnsi="Times New Roman" w:eastAsia="MS Mincho" w:cs="Times New Roman"/>
          <w:sz w:val="28"/>
          <w:szCs w:val="28"/>
          <w:lang w:eastAsia="ru-RU"/>
        </w:rPr>
      </w:pPr>
      <w:r>
        <w:rPr>
          <w:rFonts w:eastAsia="MS Mincho" w:cs="Times New Roman" w:ascii="Times New Roman" w:hAnsi="Times New Roman"/>
          <w:sz w:val="28"/>
          <w:szCs w:val="28"/>
          <w:lang w:eastAsia="ru-RU"/>
        </w:rPr>
        <w:t>- в учебном процессе образовательного учреждения дополнительного образования будут учтены психолого-педагогические и методические особенности формирования иноязычной коммуникативной компетенции детей старшего дошкольного возраста;</w:t>
      </w:r>
    </w:p>
    <w:p>
      <w:pPr>
        <w:pStyle w:val="Normal"/>
        <w:shd w:val="clear" w:color="auto" w:fill="FFFFFF"/>
        <w:spacing w:lineRule="auto" w:line="360" w:before="0" w:after="0"/>
        <w:ind w:firstLine="709"/>
        <w:jc w:val="both"/>
        <w:textAlignment w:val="baseline"/>
        <w:rPr>
          <w:rFonts w:ascii="Times New Roman" w:hAnsi="Times New Roman" w:eastAsia="MS Mincho" w:cs="Times New Roman"/>
          <w:sz w:val="28"/>
          <w:szCs w:val="28"/>
          <w:lang w:eastAsia="ru-RU"/>
        </w:rPr>
      </w:pPr>
      <w:r>
        <w:rPr>
          <w:rFonts w:eastAsia="MS Mincho" w:cs="Times New Roman" w:ascii="Times New Roman" w:hAnsi="Times New Roman"/>
          <w:sz w:val="28"/>
          <w:szCs w:val="28"/>
          <w:lang w:eastAsia="ru-RU"/>
        </w:rPr>
        <w:t>- в обучении иностранному языку будет использована модель сюжетно-ролевых игр по учебно – методическому комплексу «</w:t>
      </w:r>
      <w:r>
        <w:rPr>
          <w:rFonts w:eastAsia="MS Mincho" w:cs="Times New Roman" w:ascii="Times New Roman" w:hAnsi="Times New Roman"/>
          <w:sz w:val="28"/>
          <w:szCs w:val="28"/>
          <w:lang w:val="en-US" w:eastAsia="ru-RU"/>
        </w:rPr>
        <w:t>Mouse</w:t>
      </w:r>
      <w:r>
        <w:rPr>
          <w:rFonts w:eastAsia="MS Mincho" w:cs="Times New Roman" w:ascii="Times New Roman" w:hAnsi="Times New Roman"/>
          <w:sz w:val="28"/>
          <w:szCs w:val="28"/>
          <w:lang w:eastAsia="ru-RU"/>
        </w:rPr>
        <w:t xml:space="preserve"> </w:t>
      </w:r>
      <w:r>
        <w:rPr>
          <w:rFonts w:eastAsia="MS Mincho" w:cs="Times New Roman" w:ascii="Times New Roman" w:hAnsi="Times New Roman"/>
          <w:sz w:val="28"/>
          <w:szCs w:val="28"/>
          <w:lang w:val="en-US" w:eastAsia="ru-RU"/>
        </w:rPr>
        <w:t>and</w:t>
      </w:r>
      <w:r>
        <w:rPr>
          <w:rFonts w:eastAsia="MS Mincho" w:cs="Times New Roman" w:ascii="Times New Roman" w:hAnsi="Times New Roman"/>
          <w:sz w:val="28"/>
          <w:szCs w:val="28"/>
          <w:lang w:eastAsia="ru-RU"/>
        </w:rPr>
        <w:t xml:space="preserve"> </w:t>
      </w:r>
      <w:r>
        <w:rPr>
          <w:rFonts w:eastAsia="MS Mincho" w:cs="Times New Roman" w:ascii="Times New Roman" w:hAnsi="Times New Roman"/>
          <w:sz w:val="28"/>
          <w:szCs w:val="28"/>
          <w:lang w:val="en-US" w:eastAsia="ru-RU"/>
        </w:rPr>
        <w:t>me</w:t>
      </w:r>
      <w:r>
        <w:rPr>
          <w:rFonts w:eastAsia="MS Mincho" w:cs="Times New Roman" w:ascii="Times New Roman" w:hAnsi="Times New Roman"/>
          <w:sz w:val="28"/>
          <w:szCs w:val="28"/>
          <w:lang w:eastAsia="ru-RU"/>
        </w:rPr>
        <w:t xml:space="preserve">» </w:t>
      </w:r>
      <w:r>
        <w:rPr>
          <w:rFonts w:eastAsia="MS Mincho" w:cs="Times New Roman" w:ascii="Times New Roman" w:hAnsi="Times New Roman"/>
          <w:sz w:val="28"/>
          <w:szCs w:val="28"/>
          <w:lang w:val="en-US" w:eastAsia="ru-RU"/>
        </w:rPr>
        <w:t>Alicia</w:t>
      </w:r>
      <w:r>
        <w:rPr>
          <w:rFonts w:eastAsia="MS Mincho" w:cs="Times New Roman" w:ascii="Times New Roman" w:hAnsi="Times New Roman"/>
          <w:sz w:val="28"/>
          <w:szCs w:val="28"/>
          <w:lang w:eastAsia="ru-RU"/>
        </w:rPr>
        <w:t xml:space="preserve"> </w:t>
      </w:r>
      <w:r>
        <w:rPr>
          <w:rFonts w:eastAsia="MS Mincho" w:cs="Times New Roman" w:ascii="Times New Roman" w:hAnsi="Times New Roman"/>
          <w:sz w:val="28"/>
          <w:szCs w:val="28"/>
          <w:lang w:val="en-US" w:eastAsia="ru-RU"/>
        </w:rPr>
        <w:t>Vazquez</w:t>
      </w:r>
      <w:r>
        <w:rPr>
          <w:rFonts w:eastAsia="MS Mincho" w:cs="Times New Roman" w:ascii="Times New Roman" w:hAnsi="Times New Roman"/>
          <w:sz w:val="28"/>
          <w:szCs w:val="28"/>
          <w:lang w:eastAsia="ru-RU"/>
        </w:rPr>
        <w:t xml:space="preserve">, </w:t>
      </w:r>
      <w:r>
        <w:rPr>
          <w:rFonts w:eastAsia="MS Mincho" w:cs="Times New Roman" w:ascii="Times New Roman" w:hAnsi="Times New Roman"/>
          <w:sz w:val="28"/>
          <w:szCs w:val="28"/>
          <w:lang w:val="en-US" w:eastAsia="ru-RU"/>
        </w:rPr>
        <w:t>Jennifer</w:t>
      </w:r>
      <w:r>
        <w:rPr>
          <w:rFonts w:eastAsia="MS Mincho" w:cs="Times New Roman" w:ascii="Times New Roman" w:hAnsi="Times New Roman"/>
          <w:sz w:val="28"/>
          <w:szCs w:val="28"/>
          <w:lang w:eastAsia="ru-RU"/>
        </w:rPr>
        <w:t xml:space="preserve"> </w:t>
      </w:r>
      <w:r>
        <w:rPr>
          <w:rFonts w:eastAsia="MS Mincho" w:cs="Times New Roman" w:ascii="Times New Roman" w:hAnsi="Times New Roman"/>
          <w:sz w:val="28"/>
          <w:szCs w:val="28"/>
          <w:lang w:val="en-US" w:eastAsia="ru-RU"/>
        </w:rPr>
        <w:t>Dobson</w:t>
      </w:r>
      <w:r>
        <w:rPr>
          <w:rFonts w:eastAsia="MS Mincho" w:cs="Times New Roman" w:ascii="Times New Roman" w:hAnsi="Times New Roman"/>
          <w:sz w:val="28"/>
          <w:szCs w:val="28"/>
          <w:lang w:eastAsia="ru-RU"/>
        </w:rPr>
        <w:t>.</w:t>
      </w:r>
    </w:p>
    <w:p>
      <w:pPr>
        <w:pStyle w:val="Normal"/>
        <w:shd w:val="clear" w:color="auto" w:fill="FFFFFF"/>
        <w:spacing w:lineRule="auto" w:line="360" w:before="0" w:after="0"/>
        <w:ind w:firstLine="709"/>
        <w:jc w:val="both"/>
        <w:textAlignment w:val="baseline"/>
        <w:rPr>
          <w:rFonts w:ascii="Times New Roman" w:hAnsi="Times New Roman"/>
          <w:sz w:val="28"/>
          <w:szCs w:val="28"/>
        </w:rPr>
      </w:pPr>
      <w:r>
        <w:rPr>
          <w:rFonts w:eastAsia="MS Mincho" w:cs="Times New Roman" w:ascii="Times New Roman" w:hAnsi="Times New Roman"/>
          <w:b/>
          <w:sz w:val="28"/>
          <w:szCs w:val="28"/>
          <w:lang w:eastAsia="ru-RU"/>
        </w:rPr>
        <w:t>Объектом</w:t>
      </w:r>
      <w:r>
        <w:rPr>
          <w:rFonts w:eastAsia="MS Mincho" w:cs="Times New Roman" w:ascii="Times New Roman" w:hAnsi="Times New Roman"/>
          <w:b/>
          <w:i/>
          <w:sz w:val="28"/>
          <w:szCs w:val="28"/>
          <w:lang w:eastAsia="ru-RU"/>
        </w:rPr>
        <w:t xml:space="preserve"> </w:t>
      </w:r>
      <w:r>
        <w:rPr>
          <w:rFonts w:eastAsia="MS Mincho" w:cs="Times New Roman" w:ascii="Times New Roman" w:hAnsi="Times New Roman"/>
          <w:sz w:val="28"/>
          <w:szCs w:val="28"/>
          <w:lang w:eastAsia="ru-RU"/>
        </w:rPr>
        <w:t xml:space="preserve">диссертационного исследования является процесс обучения иностранному языку дошкольников. </w:t>
      </w:r>
    </w:p>
    <w:p>
      <w:pPr>
        <w:pStyle w:val="Normal"/>
        <w:shd w:val="clear" w:color="auto" w:fill="FFFFFF"/>
        <w:spacing w:lineRule="auto" w:line="360" w:before="0" w:after="0"/>
        <w:ind w:firstLine="709"/>
        <w:jc w:val="both"/>
        <w:textAlignment w:val="baseline"/>
        <w:rPr>
          <w:rFonts w:ascii="Times New Roman" w:hAnsi="Times New Roman"/>
          <w:sz w:val="28"/>
          <w:szCs w:val="28"/>
        </w:rPr>
      </w:pPr>
      <w:r>
        <w:rPr>
          <w:rFonts w:eastAsia="MS Mincho" w:cs="Times New Roman" w:ascii="Times New Roman" w:hAnsi="Times New Roman"/>
          <w:b/>
          <w:sz w:val="28"/>
          <w:szCs w:val="28"/>
          <w:lang w:eastAsia="ru-RU"/>
        </w:rPr>
        <w:t>Предмет исследования</w:t>
      </w:r>
      <w:r>
        <w:rPr>
          <w:rFonts w:eastAsia="MS Mincho" w:cs="Times New Roman" w:ascii="Times New Roman" w:hAnsi="Times New Roman"/>
          <w:sz w:val="28"/>
          <w:szCs w:val="28"/>
          <w:lang w:eastAsia="ru-RU"/>
        </w:rPr>
        <w:t>: процесс формирования иноязычной коммуникативной компетенции у дошкольников в условиях дополнительного образования.</w:t>
      </w:r>
    </w:p>
    <w:p>
      <w:pPr>
        <w:pStyle w:val="Normal"/>
        <w:shd w:val="clear" w:color="auto" w:fill="FFFFFF"/>
        <w:spacing w:lineRule="auto" w:line="360" w:before="0" w:after="0"/>
        <w:ind w:firstLine="709"/>
        <w:jc w:val="both"/>
        <w:textAlignment w:val="baseline"/>
        <w:rPr>
          <w:rFonts w:ascii="Times New Roman" w:hAnsi="Times New Roman" w:eastAsia="MS Mincho" w:cs="Times New Roman"/>
          <w:sz w:val="28"/>
          <w:szCs w:val="28"/>
          <w:lang w:eastAsia="ru-RU"/>
        </w:rPr>
      </w:pPr>
      <w:r>
        <w:rPr>
          <w:rFonts w:eastAsia="MS Mincho" w:cs="Times New Roman" w:ascii="Times New Roman" w:hAnsi="Times New Roman"/>
          <w:b/>
          <w:sz w:val="28"/>
          <w:szCs w:val="28"/>
          <w:lang w:eastAsia="ru-RU"/>
        </w:rPr>
        <w:t>Цель исследования:</w:t>
      </w:r>
      <w:r>
        <w:rPr>
          <w:rFonts w:eastAsia="MS Mincho" w:cs="Times New Roman" w:ascii="Times New Roman" w:hAnsi="Times New Roman"/>
          <w:sz w:val="28"/>
          <w:szCs w:val="28"/>
          <w:lang w:eastAsia="ru-RU"/>
        </w:rPr>
        <w:t xml:space="preserve"> разработка комплекса сюжетно - ролевых игр, способствующих формированию иноязычной коммуникативной компетенции дошкольников на уроке иностранного языка в условиях дополнительного образования детей.</w:t>
      </w:r>
    </w:p>
    <w:p>
      <w:pPr>
        <w:pStyle w:val="Normal"/>
        <w:shd w:val="clear" w:color="auto" w:fill="FFFFFF"/>
        <w:spacing w:lineRule="auto" w:line="360" w:before="0" w:after="0"/>
        <w:ind w:firstLine="709"/>
        <w:jc w:val="both"/>
        <w:textAlignment w:val="baseline"/>
        <w:rPr>
          <w:rFonts w:ascii="Times New Roman" w:hAnsi="Times New Roman"/>
          <w:sz w:val="28"/>
          <w:szCs w:val="28"/>
        </w:rPr>
      </w:pPr>
      <w:r>
        <w:rPr>
          <w:rFonts w:eastAsia="MS Mincho" w:cs="Times New Roman" w:ascii="Times New Roman" w:hAnsi="Times New Roman"/>
          <w:b/>
          <w:sz w:val="28"/>
          <w:szCs w:val="28"/>
          <w:lang w:eastAsia="ru-RU"/>
        </w:rPr>
        <w:t>Задачи исследования</w:t>
      </w:r>
      <w:r>
        <w:rPr>
          <w:rFonts w:eastAsia="MS Mincho" w:cs="Times New Roman" w:ascii="Times New Roman" w:hAnsi="Times New Roman"/>
          <w:sz w:val="28"/>
          <w:szCs w:val="28"/>
          <w:lang w:eastAsia="ru-RU"/>
        </w:rPr>
        <w:t>:</w:t>
      </w:r>
      <w:r>
        <w:rPr>
          <w:rFonts w:eastAsia="MS Mincho" w:cs="MS Mincho" w:ascii="MS Mincho" w:hAnsi="MS Mincho"/>
          <w:sz w:val="28"/>
          <w:szCs w:val="28"/>
          <w:lang w:eastAsia="ru-RU"/>
        </w:rPr>
        <w:t> </w:t>
      </w:r>
    </w:p>
    <w:p>
      <w:pPr>
        <w:pStyle w:val="Normal"/>
        <w:shd w:val="clear" w:color="auto" w:fill="FFFFFF"/>
        <w:spacing w:lineRule="auto" w:line="360" w:before="0" w:after="0"/>
        <w:ind w:firstLine="709"/>
        <w:jc w:val="both"/>
        <w:textAlignment w:val="baseline"/>
        <w:rPr>
          <w:rFonts w:ascii="Times New Roman" w:hAnsi="Times New Roman"/>
          <w:sz w:val="28"/>
          <w:szCs w:val="28"/>
        </w:rPr>
      </w:pPr>
      <w:r>
        <w:rPr>
          <w:rFonts w:eastAsia="MS Mincho" w:cs="Times New Roman" w:ascii="Times New Roman" w:hAnsi="Times New Roman"/>
          <w:sz w:val="28"/>
          <w:szCs w:val="28"/>
          <w:lang w:eastAsia="ru-RU"/>
        </w:rPr>
        <w:t>1) выявить психолого-педагогические особенности процесса формирования иноязычной коммуникативной компетенции у дошкольников;</w:t>
      </w:r>
    </w:p>
    <w:p>
      <w:pPr>
        <w:pStyle w:val="Normal"/>
        <w:shd w:val="clear" w:color="auto" w:fill="FFFFFF"/>
        <w:spacing w:lineRule="auto" w:line="360" w:before="0" w:after="0"/>
        <w:ind w:firstLine="709"/>
        <w:jc w:val="both"/>
        <w:textAlignment w:val="baseline"/>
        <w:rPr>
          <w:rFonts w:ascii="Times New Roman" w:hAnsi="Times New Roman"/>
          <w:sz w:val="28"/>
          <w:szCs w:val="28"/>
        </w:rPr>
      </w:pPr>
      <w:r>
        <w:rPr>
          <w:rFonts w:eastAsia="MS Mincho" w:cs="Times New Roman" w:ascii="Times New Roman" w:hAnsi="Times New Roman"/>
          <w:sz w:val="28"/>
          <w:szCs w:val="28"/>
          <w:lang w:eastAsia="ru-RU"/>
        </w:rPr>
        <w:t>2) описать особенности обучения иностранному языку в дошкольном возрасте в условиях дополнительного образования детей;</w:t>
      </w:r>
    </w:p>
    <w:p>
      <w:pPr>
        <w:pStyle w:val="Normal"/>
        <w:shd w:val="clear" w:color="auto" w:fill="FFFFFF"/>
        <w:spacing w:lineRule="auto" w:line="360" w:before="0" w:after="0"/>
        <w:ind w:firstLine="709"/>
        <w:jc w:val="both"/>
        <w:textAlignment w:val="baseline"/>
        <w:rPr>
          <w:rFonts w:ascii="Times New Roman" w:hAnsi="Times New Roman"/>
          <w:sz w:val="28"/>
          <w:szCs w:val="28"/>
        </w:rPr>
      </w:pPr>
      <w:r>
        <w:rPr>
          <w:rFonts w:eastAsia="MS Mincho" w:cs="Times New Roman" w:ascii="Times New Roman" w:hAnsi="Times New Roman"/>
          <w:sz w:val="28"/>
          <w:szCs w:val="28"/>
          <w:lang w:eastAsia="ru-RU"/>
        </w:rPr>
        <w:t>3) изучить возможности использования сюжетно-ролевых игр для формирования иноязычной компетенции;</w:t>
      </w:r>
    </w:p>
    <w:p>
      <w:pPr>
        <w:pStyle w:val="Normal"/>
        <w:shd w:val="clear" w:color="auto" w:fill="FFFFFF"/>
        <w:spacing w:lineRule="auto" w:line="360" w:before="0" w:after="0"/>
        <w:ind w:firstLine="709"/>
        <w:jc w:val="both"/>
        <w:textAlignment w:val="baseline"/>
        <w:rPr>
          <w:rFonts w:ascii="Times New Roman" w:hAnsi="Times New Roman"/>
          <w:sz w:val="28"/>
          <w:szCs w:val="28"/>
        </w:rPr>
      </w:pPr>
      <w:r>
        <w:rPr>
          <w:rFonts w:eastAsia="MS Mincho" w:cs="Times New Roman" w:ascii="Times New Roman" w:hAnsi="Times New Roman"/>
          <w:sz w:val="28"/>
          <w:szCs w:val="28"/>
          <w:lang w:eastAsia="ru-RU"/>
        </w:rPr>
        <w:t>4) разработать комплекс сюжетно- ролевых игр, способствующих формированию иноязычной коммуникативной компетенции дошкольников на уроке английского языка в условиях дополнительного образования детей, в дополнение к УМК «</w:t>
      </w:r>
      <w:r>
        <w:rPr>
          <w:rFonts w:eastAsia="MS Mincho" w:cs="Times New Roman" w:ascii="Times New Roman" w:hAnsi="Times New Roman"/>
          <w:sz w:val="28"/>
          <w:szCs w:val="28"/>
          <w:lang w:val="en-US" w:eastAsia="ru-RU"/>
        </w:rPr>
        <w:t>Mouse</w:t>
      </w:r>
      <w:r>
        <w:rPr>
          <w:rFonts w:eastAsia="MS Mincho" w:cs="Times New Roman" w:ascii="Times New Roman" w:hAnsi="Times New Roman"/>
          <w:sz w:val="28"/>
          <w:szCs w:val="28"/>
          <w:lang w:eastAsia="ru-RU"/>
        </w:rPr>
        <w:t xml:space="preserve"> </w:t>
      </w:r>
      <w:r>
        <w:rPr>
          <w:rFonts w:eastAsia="MS Mincho" w:cs="Times New Roman" w:ascii="Times New Roman" w:hAnsi="Times New Roman"/>
          <w:sz w:val="28"/>
          <w:szCs w:val="28"/>
          <w:lang w:val="en-US" w:eastAsia="ru-RU"/>
        </w:rPr>
        <w:t>and</w:t>
      </w:r>
      <w:r>
        <w:rPr>
          <w:rFonts w:eastAsia="MS Mincho" w:cs="Times New Roman" w:ascii="Times New Roman" w:hAnsi="Times New Roman"/>
          <w:sz w:val="28"/>
          <w:szCs w:val="28"/>
          <w:lang w:eastAsia="ru-RU"/>
        </w:rPr>
        <w:t xml:space="preserve"> </w:t>
      </w:r>
      <w:r>
        <w:rPr>
          <w:rFonts w:eastAsia="MS Mincho" w:cs="Times New Roman" w:ascii="Times New Roman" w:hAnsi="Times New Roman"/>
          <w:sz w:val="28"/>
          <w:szCs w:val="28"/>
          <w:lang w:val="en-US" w:eastAsia="ru-RU"/>
        </w:rPr>
        <w:t>me</w:t>
      </w:r>
      <w:r>
        <w:rPr>
          <w:rFonts w:eastAsia="MS Mincho" w:cs="Times New Roman" w:ascii="Times New Roman" w:hAnsi="Times New Roman"/>
          <w:sz w:val="28"/>
          <w:szCs w:val="28"/>
          <w:lang w:eastAsia="ru-RU"/>
        </w:rPr>
        <w:t xml:space="preserve">» </w:t>
      </w:r>
      <w:r>
        <w:rPr>
          <w:rFonts w:eastAsia="MS Mincho" w:cs="Times New Roman" w:ascii="Times New Roman" w:hAnsi="Times New Roman"/>
          <w:sz w:val="28"/>
          <w:szCs w:val="28"/>
          <w:lang w:val="en-US" w:eastAsia="ru-RU"/>
        </w:rPr>
        <w:t>Alicia</w:t>
      </w:r>
      <w:r>
        <w:rPr>
          <w:rFonts w:eastAsia="MS Mincho" w:cs="Times New Roman" w:ascii="Times New Roman" w:hAnsi="Times New Roman"/>
          <w:sz w:val="28"/>
          <w:szCs w:val="28"/>
          <w:lang w:eastAsia="ru-RU"/>
        </w:rPr>
        <w:t xml:space="preserve"> </w:t>
      </w:r>
      <w:r>
        <w:rPr>
          <w:rFonts w:eastAsia="MS Mincho" w:cs="Times New Roman" w:ascii="Times New Roman" w:hAnsi="Times New Roman"/>
          <w:sz w:val="28"/>
          <w:szCs w:val="28"/>
          <w:lang w:val="en-US" w:eastAsia="ru-RU"/>
        </w:rPr>
        <w:t>Vazquez</w:t>
      </w:r>
      <w:r>
        <w:rPr>
          <w:rFonts w:eastAsia="MS Mincho" w:cs="Times New Roman" w:ascii="Times New Roman" w:hAnsi="Times New Roman"/>
          <w:sz w:val="28"/>
          <w:szCs w:val="28"/>
          <w:lang w:eastAsia="ru-RU"/>
        </w:rPr>
        <w:t xml:space="preserve">, </w:t>
      </w:r>
      <w:r>
        <w:rPr>
          <w:rFonts w:eastAsia="MS Mincho" w:cs="Times New Roman" w:ascii="Times New Roman" w:hAnsi="Times New Roman"/>
          <w:sz w:val="28"/>
          <w:szCs w:val="28"/>
          <w:lang w:val="en-US" w:eastAsia="ru-RU"/>
        </w:rPr>
        <w:t>Jennifer</w:t>
      </w:r>
      <w:r>
        <w:rPr>
          <w:rFonts w:eastAsia="MS Mincho" w:cs="Times New Roman" w:ascii="Times New Roman" w:hAnsi="Times New Roman"/>
          <w:sz w:val="28"/>
          <w:szCs w:val="28"/>
          <w:lang w:eastAsia="ru-RU"/>
        </w:rPr>
        <w:t xml:space="preserve"> </w:t>
      </w:r>
      <w:r>
        <w:rPr>
          <w:rFonts w:eastAsia="MS Mincho" w:cs="Times New Roman" w:ascii="Times New Roman" w:hAnsi="Times New Roman"/>
          <w:sz w:val="28"/>
          <w:szCs w:val="28"/>
          <w:lang w:val="en-US" w:eastAsia="ru-RU"/>
        </w:rPr>
        <w:t>Dobson</w:t>
      </w:r>
      <w:r>
        <w:rPr>
          <w:rFonts w:eastAsia="MS Mincho" w:cs="Times New Roman" w:ascii="Times New Roman" w:hAnsi="Times New Roman"/>
          <w:sz w:val="28"/>
          <w:szCs w:val="28"/>
          <w:lang w:eastAsia="ru-RU"/>
        </w:rPr>
        <w:t xml:space="preserve">. </w:t>
      </w:r>
    </w:p>
    <w:p>
      <w:pPr>
        <w:pStyle w:val="Normal"/>
        <w:shd w:val="clear" w:color="auto" w:fill="FFFFFF"/>
        <w:spacing w:lineRule="auto" w:line="360" w:before="0" w:after="0"/>
        <w:ind w:firstLine="709"/>
        <w:jc w:val="both"/>
        <w:textAlignment w:val="baseline"/>
        <w:rPr>
          <w:rFonts w:ascii="Times New Roman" w:hAnsi="Times New Roman" w:eastAsia="MS Mincho" w:cs="Times New Roman"/>
          <w:sz w:val="28"/>
          <w:szCs w:val="28"/>
          <w:lang w:eastAsia="ru-RU"/>
        </w:rPr>
      </w:pPr>
      <w:r>
        <w:rPr>
          <w:rFonts w:eastAsia="MS Mincho" w:cs="Times New Roman" w:ascii="Times New Roman" w:hAnsi="Times New Roman"/>
          <w:sz w:val="28"/>
          <w:szCs w:val="28"/>
          <w:lang w:eastAsia="ru-RU"/>
        </w:rPr>
        <w:t>5) провести апробацию разработанного учебно-методического материала.</w:t>
      </w:r>
    </w:p>
    <w:p>
      <w:pPr>
        <w:pStyle w:val="Normal"/>
        <w:shd w:val="clear" w:color="auto" w:fill="FFFFFF"/>
        <w:spacing w:lineRule="auto" w:line="360" w:before="0" w:after="0"/>
        <w:ind w:firstLine="709"/>
        <w:jc w:val="both"/>
        <w:textAlignment w:val="baseline"/>
        <w:rPr>
          <w:rFonts w:ascii="Times New Roman" w:hAnsi="Times New Roman" w:eastAsia="MS Mincho" w:cs="Times New Roman"/>
          <w:sz w:val="28"/>
          <w:szCs w:val="28"/>
          <w:lang w:eastAsia="ru-RU"/>
        </w:rPr>
      </w:pPr>
      <w:r>
        <w:rPr>
          <w:rFonts w:eastAsia="MS Mincho" w:cs="Times New Roman" w:ascii="Times New Roman" w:hAnsi="Times New Roman"/>
          <w:b/>
          <w:sz w:val="28"/>
          <w:szCs w:val="28"/>
          <w:lang w:eastAsia="ru-RU"/>
        </w:rPr>
        <w:t>Базой исследования</w:t>
      </w:r>
      <w:r>
        <w:rPr>
          <w:rFonts w:eastAsia="MS Mincho" w:cs="Times New Roman" w:ascii="Times New Roman" w:hAnsi="Times New Roman"/>
          <w:sz w:val="28"/>
          <w:szCs w:val="28"/>
          <w:lang w:eastAsia="ru-RU"/>
        </w:rPr>
        <w:t xml:space="preserve"> послужило организация образования «ИП Невестенко» студия английского языка «Ясно Ярко» г. Красноярск. В эксперименте приняли участие 7 обучающихся, из которых были сформированы две фокус-группы – 4 и 3 человека; первая – экспериментальная, вторая – контрольная. </w:t>
      </w:r>
    </w:p>
    <w:p>
      <w:pPr>
        <w:pStyle w:val="Normal"/>
        <w:shd w:val="clear" w:color="auto" w:fill="FFFFFF"/>
        <w:spacing w:lineRule="auto" w:line="360" w:before="0" w:after="0"/>
        <w:ind w:firstLine="709"/>
        <w:jc w:val="both"/>
        <w:textAlignment w:val="baseline"/>
        <w:rPr>
          <w:rFonts w:ascii="Times New Roman" w:hAnsi="Times New Roman" w:eastAsia="Times New Roman" w:cs="Times New Roman"/>
          <w:sz w:val="28"/>
          <w:szCs w:val="28"/>
          <w:lang w:eastAsia="ru-RU"/>
        </w:rPr>
      </w:pPr>
      <w:r>
        <w:rPr>
          <w:rFonts w:ascii="Times New Roman" w:hAnsi="Times New Roman"/>
          <w:b/>
          <w:sz w:val="28"/>
          <w:szCs w:val="28"/>
        </w:rPr>
        <w:t xml:space="preserve">Теоретическую базу работы </w:t>
      </w:r>
      <w:r>
        <w:rPr>
          <w:rFonts w:ascii="Times New Roman" w:hAnsi="Times New Roman"/>
          <w:sz w:val="28"/>
          <w:szCs w:val="28"/>
        </w:rPr>
        <w:t>составляют</w:t>
      </w:r>
      <w:r>
        <w:rPr>
          <w:rFonts w:ascii="Times New Roman" w:hAnsi="Times New Roman"/>
          <w:b/>
          <w:sz w:val="28"/>
          <w:szCs w:val="28"/>
        </w:rPr>
        <w:t xml:space="preserve"> </w:t>
      </w:r>
      <w:r>
        <w:rPr>
          <w:rFonts w:eastAsia="MS Mincho" w:cs="Times New Roman" w:ascii="Times New Roman" w:hAnsi="Times New Roman"/>
          <w:sz w:val="28"/>
          <w:szCs w:val="28"/>
          <w:lang w:eastAsia="ru-RU"/>
        </w:rPr>
        <w:t xml:space="preserve">проблемы развития и становления коммуникативной компетенции в процессе обучения иностранному языку, изложенные в трудах </w:t>
      </w:r>
      <w:r>
        <w:rPr>
          <w:rFonts w:cs="Times New Roman" w:ascii="Times New Roman" w:hAnsi="Times New Roman"/>
          <w:sz w:val="28"/>
          <w:szCs w:val="28"/>
        </w:rPr>
        <w:t xml:space="preserve">А.В. Хуторской, А.Н, Щукина, </w:t>
      </w:r>
      <w:r>
        <w:rPr>
          <w:rStyle w:val="Fontstyle01"/>
          <w:rFonts w:cs="Times New Roman" w:ascii="Times New Roman" w:hAnsi="Times New Roman"/>
          <w:color w:val="00000A"/>
          <w:sz w:val="28"/>
          <w:szCs w:val="28"/>
        </w:rPr>
        <w:t>И</w:t>
      </w: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Л</w:t>
      </w: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Бим, Е</w:t>
      </w:r>
      <w:r>
        <w:rPr>
          <w:rStyle w:val="Fontstyle11"/>
          <w:rFonts w:cs="Times New Roman" w:ascii="Times New Roman" w:hAnsi="Times New Roman"/>
          <w:color w:val="00000A"/>
          <w:sz w:val="28"/>
          <w:szCs w:val="28"/>
        </w:rPr>
        <w:t>.</w:t>
      </w:r>
      <w:r>
        <w:rPr>
          <w:rStyle w:val="Fontstyle01"/>
          <w:rFonts w:cs="Times New Roman" w:ascii="Times New Roman" w:hAnsi="Times New Roman"/>
          <w:color w:val="00000A"/>
          <w:sz w:val="28"/>
          <w:szCs w:val="28"/>
        </w:rPr>
        <w:t>Н</w:t>
      </w:r>
      <w:r>
        <w:rPr>
          <w:rStyle w:val="Fontstyle1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 xml:space="preserve">Солововой; </w:t>
      </w:r>
      <w:r>
        <w:rPr>
          <w:rFonts w:ascii="Times New Roman" w:hAnsi="Times New Roman"/>
          <w:sz w:val="28"/>
          <w:szCs w:val="28"/>
        </w:rPr>
        <w:t>проблема развития коммуникативных навыков средствами сюжетно-ролевой игры в дошкольном возрасте рассматривались многими российскими учеными-психологами: А.В. Запорожец,</w:t>
      </w:r>
      <w:r>
        <w:rPr>
          <w:rFonts w:cs="Times New Roman" w:ascii="Times New Roman" w:hAnsi="Times New Roman"/>
          <w:sz w:val="28"/>
          <w:szCs w:val="28"/>
        </w:rPr>
        <w:t xml:space="preserve"> Л.С. Выготским, Д.Б. Элькониным, Л.И. Божович, Д.И. Фельдштейном</w:t>
      </w:r>
      <w:r>
        <w:rPr>
          <w:rFonts w:ascii="Times New Roman" w:hAnsi="Times New Roman"/>
          <w:sz w:val="28"/>
          <w:szCs w:val="28"/>
        </w:rPr>
        <w:t xml:space="preserve"> и зарубежными психологами: К. Роджерс, А. Маслоу, а также педагогами-исследователями: Н.Ф. Губановой, Н.Я. Михайленко, Н.Ф. Коротковой; </w:t>
      </w:r>
      <w:r>
        <w:rPr>
          <w:rFonts w:eastAsia="MS Mincho" w:cs="Times New Roman" w:ascii="Times New Roman" w:hAnsi="Times New Roman"/>
          <w:sz w:val="28"/>
          <w:szCs w:val="28"/>
          <w:lang w:eastAsia="ru-RU"/>
        </w:rPr>
        <w:t xml:space="preserve"> в сфере обучения иностранному языку дошкольников: </w:t>
      </w:r>
      <w:r>
        <w:rPr>
          <w:rStyle w:val="Fontstyle01"/>
          <w:rFonts w:cs="Times New Roman" w:ascii="Times New Roman" w:hAnsi="Times New Roman"/>
          <w:color w:val="00000A"/>
          <w:sz w:val="28"/>
          <w:szCs w:val="28"/>
        </w:rPr>
        <w:t>А</w:t>
      </w: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Н</w:t>
      </w: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Щукиным</w:t>
      </w:r>
      <w:r>
        <w:rPr>
          <w:rFonts w:eastAsia="MS Mincho" w:cs="Times New Roman" w:ascii="Times New Roman" w:hAnsi="Times New Roman"/>
          <w:sz w:val="28"/>
          <w:szCs w:val="28"/>
          <w:lang w:eastAsia="ru-RU"/>
        </w:rPr>
        <w:t xml:space="preserve">, </w:t>
      </w:r>
      <w:r>
        <w:rPr>
          <w:rFonts w:cs="Times New Roman" w:ascii="Times New Roman" w:hAnsi="Times New Roman"/>
          <w:sz w:val="28"/>
          <w:szCs w:val="28"/>
        </w:rPr>
        <w:t>В. В. Давыдовой, Л. В. Занковой;</w:t>
      </w:r>
      <w:r>
        <w:rPr>
          <w:rFonts w:eastAsia="MS Mincho" w:cs="Times New Roman" w:ascii="Times New Roman" w:hAnsi="Times New Roman"/>
          <w:sz w:val="28"/>
          <w:szCs w:val="28"/>
          <w:lang w:eastAsia="ru-RU"/>
        </w:rPr>
        <w:t xml:space="preserve">  общей концепции  иноязычной коммуникативной компетенции: А.В. Хуторской,</w:t>
      </w:r>
      <w:r>
        <w:rPr>
          <w:rStyle w:val="Fontstyle01"/>
          <w:rFonts w:cs="Times New Roman" w:ascii="Times New Roman" w:hAnsi="Times New Roman"/>
          <w:color w:val="00000A"/>
          <w:sz w:val="28"/>
          <w:szCs w:val="28"/>
        </w:rPr>
        <w:t xml:space="preserve"> Е</w:t>
      </w:r>
      <w:r>
        <w:rPr>
          <w:rStyle w:val="Fontstyle11"/>
          <w:rFonts w:cs="Times New Roman" w:ascii="Times New Roman" w:hAnsi="Times New Roman"/>
          <w:color w:val="00000A"/>
          <w:sz w:val="28"/>
          <w:szCs w:val="28"/>
        </w:rPr>
        <w:t>.</w:t>
      </w:r>
      <w:r>
        <w:rPr>
          <w:rStyle w:val="Fontstyle01"/>
          <w:rFonts w:cs="Times New Roman" w:ascii="Times New Roman" w:hAnsi="Times New Roman"/>
          <w:color w:val="00000A"/>
          <w:sz w:val="28"/>
          <w:szCs w:val="28"/>
        </w:rPr>
        <w:t>Н</w:t>
      </w:r>
      <w:r>
        <w:rPr>
          <w:rStyle w:val="Fontstyle1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Солововой</w:t>
      </w:r>
      <w:r>
        <w:rPr>
          <w:rFonts w:eastAsia="MS Mincho" w:cs="Times New Roman" w:ascii="Times New Roman" w:hAnsi="Times New Roman"/>
          <w:sz w:val="28"/>
          <w:szCs w:val="28"/>
          <w:lang w:eastAsia="ru-RU"/>
        </w:rPr>
        <w:t xml:space="preserve">, применение сюжетно-ролевых игр: </w:t>
      </w:r>
      <w:r>
        <w:rPr>
          <w:rFonts w:cs="Times New Roman" w:ascii="Times New Roman" w:hAnsi="Times New Roman"/>
          <w:sz w:val="28"/>
          <w:szCs w:val="28"/>
        </w:rPr>
        <w:t>Л.С. Выготским</w:t>
      </w:r>
      <w:r>
        <w:rPr>
          <w:rFonts w:eastAsia="MS Mincho" w:cs="Times New Roman" w:ascii="Times New Roman" w:hAnsi="Times New Roman"/>
          <w:sz w:val="28"/>
          <w:szCs w:val="28"/>
          <w:lang w:eastAsia="ru-RU"/>
        </w:rPr>
        <w:t xml:space="preserve">, </w:t>
      </w:r>
      <w:r>
        <w:rPr>
          <w:rFonts w:cs="Times New Roman" w:ascii="Times New Roman" w:hAnsi="Times New Roman"/>
          <w:sz w:val="28"/>
          <w:szCs w:val="28"/>
        </w:rPr>
        <w:t xml:space="preserve">Д.В. Менджерицкой, </w:t>
      </w:r>
      <w:r>
        <w:rPr>
          <w:rFonts w:eastAsia="Times New Roman" w:cs="Times New Roman" w:ascii="Times New Roman" w:hAnsi="Times New Roman"/>
          <w:sz w:val="28"/>
          <w:szCs w:val="28"/>
          <w:lang w:eastAsia="ru-RU"/>
        </w:rPr>
        <w:t>Е. Ю. Калачниковой.</w:t>
      </w:r>
    </w:p>
    <w:p>
      <w:pPr>
        <w:pStyle w:val="Normal"/>
        <w:shd w:val="clear" w:color="auto" w:fill="FFFFFF"/>
        <w:spacing w:lineRule="auto" w:line="360" w:before="0" w:after="0"/>
        <w:ind w:firstLine="709"/>
        <w:jc w:val="both"/>
        <w:textAlignment w:val="baseline"/>
        <w:rPr>
          <w:rFonts w:ascii="Times New Roman" w:hAnsi="Times New Roman" w:eastAsia="Times New Roman" w:cs="Times New Roman"/>
          <w:sz w:val="28"/>
          <w:szCs w:val="28"/>
          <w:lang w:eastAsia="ru-RU"/>
        </w:rPr>
      </w:pPr>
      <w:r>
        <w:rPr>
          <w:rFonts w:cs="Times New Roman" w:ascii="Times New Roman" w:hAnsi="Times New Roman"/>
          <w:b/>
          <w:sz w:val="28"/>
          <w:szCs w:val="28"/>
        </w:rPr>
        <w:t>Практическая ценность</w:t>
      </w:r>
      <w:r>
        <w:rPr>
          <w:rFonts w:cs="Times New Roman" w:ascii="Times New Roman" w:hAnsi="Times New Roman"/>
          <w:sz w:val="28"/>
          <w:szCs w:val="28"/>
        </w:rPr>
        <w:t xml:space="preserve"> работы состоит в возможности использования ее результатов при обучении английскому языку детей старшего дошкольного возраста в условиях дополнительного образования.</w:t>
      </w:r>
    </w:p>
    <w:p>
      <w:pPr>
        <w:pStyle w:val="Normal"/>
        <w:shd w:val="clear" w:color="auto" w:fill="FFFFFF"/>
        <w:spacing w:lineRule="auto" w:line="360" w:before="0" w:after="0"/>
        <w:ind w:firstLine="709"/>
        <w:jc w:val="both"/>
        <w:textAlignment w:val="baseline"/>
        <w:rPr>
          <w:rFonts w:ascii="Times New Roman" w:hAnsi="Times New Roman" w:eastAsia="Times New Roman" w:cs="Times New Roman"/>
          <w:sz w:val="28"/>
          <w:szCs w:val="28"/>
          <w:lang w:eastAsia="ru-RU"/>
        </w:rPr>
      </w:pPr>
      <w:r>
        <w:rPr>
          <w:rFonts w:ascii="Times New Roman" w:hAnsi="Times New Roman"/>
          <w:b/>
          <w:sz w:val="28"/>
          <w:szCs w:val="28"/>
        </w:rPr>
        <w:t xml:space="preserve">Методы, </w:t>
      </w:r>
      <w:r>
        <w:rPr>
          <w:rFonts w:ascii="Times New Roman" w:hAnsi="Times New Roman"/>
          <w:sz w:val="28"/>
          <w:szCs w:val="28"/>
        </w:rPr>
        <w:t>использованные в ходе исследования:</w:t>
      </w:r>
      <w:r>
        <w:rPr>
          <w:rFonts w:ascii="Times New Roman" w:hAnsi="Times New Roman"/>
          <w:b/>
          <w:sz w:val="28"/>
          <w:szCs w:val="28"/>
        </w:rPr>
        <w:t xml:space="preserve"> </w:t>
      </w:r>
      <w:r>
        <w:rPr>
          <w:rFonts w:ascii="Times New Roman" w:hAnsi="Times New Roman"/>
          <w:sz w:val="28"/>
          <w:szCs w:val="28"/>
        </w:rPr>
        <w:t>теоретический анализ психолого-педагогической и методической литературы по проблеме исследования; изучение документации в сфере дополнительного образования; методический эксперимент; тестирование; обобщение практического опыта.</w:t>
      </w:r>
    </w:p>
    <w:p>
      <w:pPr>
        <w:pStyle w:val="Normal"/>
        <w:shd w:val="clear" w:color="auto" w:fill="FFFFFF"/>
        <w:spacing w:lineRule="auto" w:line="360" w:before="0" w:after="0"/>
        <w:ind w:firstLine="709"/>
        <w:jc w:val="both"/>
        <w:textAlignment w:val="baseline"/>
        <w:rPr>
          <w:rFonts w:ascii="Times New Roman" w:hAnsi="Times New Roman" w:eastAsia="MS Mincho" w:cs="Times New Roman"/>
          <w:sz w:val="28"/>
          <w:szCs w:val="28"/>
          <w:lang w:eastAsia="ru-RU"/>
        </w:rPr>
      </w:pPr>
      <w:r>
        <w:rPr>
          <w:rFonts w:eastAsia="MS Mincho" w:cs="Times New Roman" w:ascii="Times New Roman" w:hAnsi="Times New Roman"/>
          <w:b/>
          <w:sz w:val="28"/>
          <w:szCs w:val="28"/>
          <w:lang w:eastAsia="ru-RU"/>
        </w:rPr>
        <w:t xml:space="preserve">Научная новизна </w:t>
      </w:r>
      <w:r>
        <w:rPr>
          <w:rFonts w:eastAsia="MS Mincho" w:cs="Times New Roman" w:ascii="Times New Roman" w:hAnsi="Times New Roman"/>
          <w:sz w:val="28"/>
          <w:szCs w:val="28"/>
          <w:lang w:eastAsia="ru-RU"/>
        </w:rPr>
        <w:t>работы</w:t>
      </w:r>
      <w:r>
        <w:rPr>
          <w:rFonts w:eastAsia="MS Mincho" w:cs="Times New Roman" w:ascii="Times New Roman" w:hAnsi="Times New Roman"/>
          <w:b/>
          <w:sz w:val="28"/>
          <w:szCs w:val="28"/>
          <w:lang w:eastAsia="ru-RU"/>
        </w:rPr>
        <w:t xml:space="preserve"> </w:t>
      </w:r>
      <w:r>
        <w:rPr>
          <w:rFonts w:eastAsia="MS Mincho" w:cs="Times New Roman" w:ascii="Times New Roman" w:hAnsi="Times New Roman"/>
          <w:sz w:val="28"/>
          <w:szCs w:val="28"/>
          <w:lang w:eastAsia="ru-RU"/>
        </w:rPr>
        <w:t>заключается в разработке модели сюжетно- ролевых игр, способствующих формированию иноязычной коммуникативной компетенции дошкольников на уроке английского языка в условиях дополнительного образования детей в дополнение к УМК «</w:t>
      </w:r>
      <w:r>
        <w:rPr>
          <w:rFonts w:eastAsia="MS Mincho" w:cs="Times New Roman" w:ascii="Times New Roman" w:hAnsi="Times New Roman"/>
          <w:sz w:val="28"/>
          <w:szCs w:val="28"/>
          <w:lang w:val="en-US" w:eastAsia="ru-RU"/>
        </w:rPr>
        <w:t>Mouse</w:t>
      </w:r>
      <w:r>
        <w:rPr>
          <w:rFonts w:eastAsia="MS Mincho" w:cs="Times New Roman" w:ascii="Times New Roman" w:hAnsi="Times New Roman"/>
          <w:sz w:val="28"/>
          <w:szCs w:val="28"/>
          <w:lang w:eastAsia="ru-RU"/>
        </w:rPr>
        <w:t xml:space="preserve"> </w:t>
      </w:r>
      <w:r>
        <w:rPr>
          <w:rFonts w:eastAsia="MS Mincho" w:cs="Times New Roman" w:ascii="Times New Roman" w:hAnsi="Times New Roman"/>
          <w:sz w:val="28"/>
          <w:szCs w:val="28"/>
          <w:lang w:val="en-US" w:eastAsia="ru-RU"/>
        </w:rPr>
        <w:t>and</w:t>
      </w:r>
      <w:r>
        <w:rPr>
          <w:rFonts w:eastAsia="MS Mincho" w:cs="Times New Roman" w:ascii="Times New Roman" w:hAnsi="Times New Roman"/>
          <w:sz w:val="28"/>
          <w:szCs w:val="28"/>
          <w:lang w:eastAsia="ru-RU"/>
        </w:rPr>
        <w:t xml:space="preserve"> </w:t>
      </w:r>
      <w:r>
        <w:rPr>
          <w:rFonts w:eastAsia="MS Mincho" w:cs="Times New Roman" w:ascii="Times New Roman" w:hAnsi="Times New Roman"/>
          <w:sz w:val="28"/>
          <w:szCs w:val="28"/>
          <w:lang w:val="en-US" w:eastAsia="ru-RU"/>
        </w:rPr>
        <w:t>me</w:t>
      </w:r>
      <w:r>
        <w:rPr>
          <w:rFonts w:eastAsia="MS Mincho" w:cs="Times New Roman" w:ascii="Times New Roman" w:hAnsi="Times New Roman"/>
          <w:sz w:val="28"/>
          <w:szCs w:val="28"/>
          <w:lang w:eastAsia="ru-RU"/>
        </w:rPr>
        <w:t xml:space="preserve">» </w:t>
      </w:r>
      <w:r>
        <w:rPr>
          <w:rFonts w:eastAsia="MS Mincho" w:cs="Times New Roman" w:ascii="Times New Roman" w:hAnsi="Times New Roman"/>
          <w:sz w:val="28"/>
          <w:szCs w:val="28"/>
          <w:lang w:val="en-US" w:eastAsia="ru-RU"/>
        </w:rPr>
        <w:t>Alicia</w:t>
      </w:r>
      <w:r>
        <w:rPr>
          <w:rFonts w:eastAsia="MS Mincho" w:cs="Times New Roman" w:ascii="Times New Roman" w:hAnsi="Times New Roman"/>
          <w:sz w:val="28"/>
          <w:szCs w:val="28"/>
          <w:lang w:eastAsia="ru-RU"/>
        </w:rPr>
        <w:t xml:space="preserve"> </w:t>
      </w:r>
      <w:r>
        <w:rPr>
          <w:rFonts w:eastAsia="MS Mincho" w:cs="Times New Roman" w:ascii="Times New Roman" w:hAnsi="Times New Roman"/>
          <w:sz w:val="28"/>
          <w:szCs w:val="28"/>
          <w:lang w:val="en-US" w:eastAsia="ru-RU"/>
        </w:rPr>
        <w:t>Vazquez</w:t>
      </w:r>
      <w:r>
        <w:rPr>
          <w:rFonts w:eastAsia="MS Mincho" w:cs="Times New Roman" w:ascii="Times New Roman" w:hAnsi="Times New Roman"/>
          <w:sz w:val="28"/>
          <w:szCs w:val="28"/>
          <w:lang w:eastAsia="ru-RU"/>
        </w:rPr>
        <w:t xml:space="preserve">, </w:t>
      </w:r>
      <w:r>
        <w:rPr>
          <w:rFonts w:eastAsia="MS Mincho" w:cs="Times New Roman" w:ascii="Times New Roman" w:hAnsi="Times New Roman"/>
          <w:sz w:val="28"/>
          <w:szCs w:val="28"/>
          <w:lang w:val="en-US" w:eastAsia="ru-RU"/>
        </w:rPr>
        <w:t>Jennifer</w:t>
      </w:r>
      <w:r>
        <w:rPr>
          <w:rFonts w:eastAsia="MS Mincho" w:cs="Times New Roman" w:ascii="Times New Roman" w:hAnsi="Times New Roman"/>
          <w:sz w:val="28"/>
          <w:szCs w:val="28"/>
          <w:lang w:eastAsia="ru-RU"/>
        </w:rPr>
        <w:t xml:space="preserve"> </w:t>
      </w:r>
      <w:r>
        <w:rPr>
          <w:rFonts w:eastAsia="MS Mincho" w:cs="Times New Roman" w:ascii="Times New Roman" w:hAnsi="Times New Roman"/>
          <w:sz w:val="28"/>
          <w:szCs w:val="28"/>
          <w:lang w:val="en-US" w:eastAsia="ru-RU"/>
        </w:rPr>
        <w:t>Dobson</w:t>
      </w:r>
      <w:r>
        <w:rPr>
          <w:rFonts w:eastAsia="MS Mincho" w:cs="Times New Roman" w:ascii="Times New Roman" w:hAnsi="Times New Roman"/>
          <w:sz w:val="28"/>
          <w:szCs w:val="28"/>
          <w:lang w:eastAsia="ru-RU"/>
        </w:rPr>
        <w:t>.</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Fonts w:cs="Times New Roman" w:ascii="Times New Roman" w:hAnsi="Times New Roman"/>
          <w:b/>
          <w:sz w:val="28"/>
          <w:szCs w:val="28"/>
        </w:rPr>
        <w:t>Структура работы.</w:t>
      </w:r>
      <w:r>
        <w:rPr>
          <w:rFonts w:cs="Times New Roman" w:ascii="Times New Roman" w:hAnsi="Times New Roman"/>
          <w:sz w:val="28"/>
          <w:szCs w:val="28"/>
        </w:rPr>
        <w:t xml:space="preserve"> Работа состоит из введения, двух глав, заключения, списка использованных источников и приложений.</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Fonts w:cs="Times New Roman" w:ascii="Times New Roman" w:hAnsi="Times New Roman"/>
          <w:sz w:val="28"/>
          <w:szCs w:val="28"/>
        </w:rPr>
        <w:t xml:space="preserve">Во </w:t>
      </w:r>
      <w:r>
        <w:rPr>
          <w:rFonts w:cs="Times New Roman" w:ascii="Times New Roman" w:hAnsi="Times New Roman"/>
          <w:b/>
          <w:sz w:val="28"/>
          <w:szCs w:val="28"/>
        </w:rPr>
        <w:t xml:space="preserve">Введении </w:t>
      </w:r>
      <w:r>
        <w:rPr>
          <w:rFonts w:cs="Times New Roman" w:ascii="Times New Roman" w:hAnsi="Times New Roman"/>
          <w:sz w:val="28"/>
          <w:szCs w:val="28"/>
        </w:rPr>
        <w:t>обосновываются актуальность работы, формулируются ее цель, задачи и практическая значимость, определяются объект и предмет исследования, описываются методы, структура и содержание работы.</w:t>
      </w:r>
    </w:p>
    <w:p>
      <w:pPr>
        <w:pStyle w:val="Normal"/>
        <w:shd w:val="clear" w:color="auto" w:fill="FFFFFF"/>
        <w:spacing w:lineRule="auto" w:line="360" w:before="0" w:after="0"/>
        <w:ind w:firstLine="709"/>
        <w:jc w:val="both"/>
        <w:textAlignment w:val="baseline"/>
        <w:rPr>
          <w:rFonts w:ascii="Times New Roman" w:hAnsi="Times New Roman" w:eastAsia="MS Mincho" w:cs="Times New Roman"/>
          <w:sz w:val="28"/>
          <w:szCs w:val="28"/>
          <w:lang w:eastAsia="ru-RU"/>
        </w:rPr>
      </w:pPr>
      <w:r>
        <w:rPr>
          <w:rFonts w:cs="Times New Roman" w:ascii="Times New Roman" w:hAnsi="Times New Roman"/>
          <w:b/>
          <w:sz w:val="28"/>
          <w:szCs w:val="28"/>
        </w:rPr>
        <w:t xml:space="preserve">Первая глава </w:t>
      </w:r>
      <w:r>
        <w:rPr>
          <w:rFonts w:cs="Times New Roman" w:ascii="Times New Roman" w:hAnsi="Times New Roman"/>
          <w:sz w:val="28"/>
          <w:szCs w:val="28"/>
        </w:rPr>
        <w:t xml:space="preserve">посвящена </w:t>
      </w:r>
      <w:r>
        <w:rPr>
          <w:rFonts w:eastAsia="MS Mincho" w:cs="Times New Roman" w:ascii="Times New Roman" w:hAnsi="Times New Roman"/>
          <w:sz w:val="28"/>
          <w:szCs w:val="28"/>
          <w:lang w:eastAsia="ru-RU"/>
        </w:rPr>
        <w:t xml:space="preserve">изучению сущности понятия «иноязычной коммуникативной компетенции» описываются психолого-педагогические характеристики младшего дошкольного возраста, рассматриваются возможности формирования иноязычной коммуникативной компетенции у дошкольников в условиях дополнительного образования детей. </w:t>
      </w:r>
    </w:p>
    <w:p>
      <w:pPr>
        <w:pStyle w:val="Normal"/>
        <w:shd w:val="clear" w:color="auto" w:fill="FFFFFF"/>
        <w:spacing w:lineRule="auto" w:line="360" w:before="0" w:after="0"/>
        <w:ind w:firstLine="709"/>
        <w:jc w:val="both"/>
        <w:textAlignment w:val="baseline"/>
        <w:rPr>
          <w:rFonts w:ascii="Times New Roman" w:hAnsi="Times New Roman" w:eastAsia="MS Mincho" w:cs="Times New Roman"/>
          <w:sz w:val="28"/>
          <w:szCs w:val="28"/>
          <w:lang w:eastAsia="ru-RU"/>
        </w:rPr>
      </w:pPr>
      <w:r>
        <w:rPr>
          <w:rFonts w:eastAsia="MS Mincho" w:cs="Times New Roman" w:ascii="Times New Roman" w:hAnsi="Times New Roman"/>
          <w:b/>
          <w:sz w:val="28"/>
          <w:szCs w:val="28"/>
          <w:lang w:eastAsia="ru-RU"/>
        </w:rPr>
        <w:t xml:space="preserve">Вторая глава </w:t>
      </w:r>
      <w:r>
        <w:rPr>
          <w:rFonts w:eastAsia="MS Mincho" w:cs="Times New Roman" w:ascii="Times New Roman" w:hAnsi="Times New Roman"/>
          <w:sz w:val="28"/>
          <w:szCs w:val="28"/>
          <w:lang w:eastAsia="ru-RU"/>
        </w:rPr>
        <w:t>описывается и изучаются возможности использования сюжетно-ролевых игр для формирования иноязычной коммуникативной компетенции; практическая часть содержит разработанный автором исследования комплекс сюжетно - ролевых игр, способствующих формированию иноязычной коммуникативной компетенции дошкольников на уроке английского языка в условиях дополнительного образования детей (в дополнение к УМК «</w:t>
      </w:r>
      <w:r>
        <w:rPr>
          <w:rFonts w:eastAsia="MS Mincho" w:cs="Times New Roman" w:ascii="Times New Roman" w:hAnsi="Times New Roman"/>
          <w:sz w:val="28"/>
          <w:szCs w:val="28"/>
          <w:lang w:val="en-US" w:eastAsia="ru-RU"/>
        </w:rPr>
        <w:t>Mouse</w:t>
      </w:r>
      <w:r>
        <w:rPr>
          <w:rFonts w:eastAsia="MS Mincho" w:cs="Times New Roman" w:ascii="Times New Roman" w:hAnsi="Times New Roman"/>
          <w:sz w:val="28"/>
          <w:szCs w:val="28"/>
          <w:lang w:eastAsia="ru-RU"/>
        </w:rPr>
        <w:t xml:space="preserve"> </w:t>
      </w:r>
      <w:r>
        <w:rPr>
          <w:rFonts w:eastAsia="MS Mincho" w:cs="Times New Roman" w:ascii="Times New Roman" w:hAnsi="Times New Roman"/>
          <w:sz w:val="28"/>
          <w:szCs w:val="28"/>
          <w:lang w:val="en-US" w:eastAsia="ru-RU"/>
        </w:rPr>
        <w:t>and</w:t>
      </w:r>
      <w:r>
        <w:rPr>
          <w:rFonts w:eastAsia="MS Mincho" w:cs="Times New Roman" w:ascii="Times New Roman" w:hAnsi="Times New Roman"/>
          <w:sz w:val="28"/>
          <w:szCs w:val="28"/>
          <w:lang w:eastAsia="ru-RU"/>
        </w:rPr>
        <w:t xml:space="preserve"> </w:t>
      </w:r>
      <w:r>
        <w:rPr>
          <w:rFonts w:eastAsia="MS Mincho" w:cs="Times New Roman" w:ascii="Times New Roman" w:hAnsi="Times New Roman"/>
          <w:sz w:val="28"/>
          <w:szCs w:val="28"/>
          <w:lang w:val="en-US" w:eastAsia="ru-RU"/>
        </w:rPr>
        <w:t>me</w:t>
      </w:r>
      <w:r>
        <w:rPr>
          <w:rFonts w:eastAsia="MS Mincho" w:cs="Times New Roman" w:ascii="Times New Roman" w:hAnsi="Times New Roman"/>
          <w:sz w:val="28"/>
          <w:szCs w:val="28"/>
          <w:lang w:eastAsia="ru-RU"/>
        </w:rPr>
        <w:t xml:space="preserve">» </w:t>
      </w:r>
      <w:r>
        <w:rPr>
          <w:rFonts w:eastAsia="MS Mincho" w:cs="Times New Roman" w:ascii="Times New Roman" w:hAnsi="Times New Roman"/>
          <w:sz w:val="28"/>
          <w:szCs w:val="28"/>
          <w:lang w:val="en-US" w:eastAsia="ru-RU"/>
        </w:rPr>
        <w:t>Alicia</w:t>
      </w:r>
      <w:r>
        <w:rPr>
          <w:rFonts w:eastAsia="MS Mincho" w:cs="Times New Roman" w:ascii="Times New Roman" w:hAnsi="Times New Roman"/>
          <w:sz w:val="28"/>
          <w:szCs w:val="28"/>
          <w:lang w:eastAsia="ru-RU"/>
        </w:rPr>
        <w:t xml:space="preserve"> </w:t>
      </w:r>
      <w:r>
        <w:rPr>
          <w:rFonts w:eastAsia="MS Mincho" w:cs="Times New Roman" w:ascii="Times New Roman" w:hAnsi="Times New Roman"/>
          <w:sz w:val="28"/>
          <w:szCs w:val="28"/>
          <w:lang w:val="en-US" w:eastAsia="ru-RU"/>
        </w:rPr>
        <w:t>Vazquez</w:t>
      </w:r>
      <w:r>
        <w:rPr>
          <w:rFonts w:eastAsia="MS Mincho" w:cs="Times New Roman" w:ascii="Times New Roman" w:hAnsi="Times New Roman"/>
          <w:sz w:val="28"/>
          <w:szCs w:val="28"/>
          <w:lang w:eastAsia="ru-RU"/>
        </w:rPr>
        <w:t xml:space="preserve">, </w:t>
      </w:r>
      <w:r>
        <w:rPr>
          <w:rFonts w:eastAsia="MS Mincho" w:cs="Times New Roman" w:ascii="Times New Roman" w:hAnsi="Times New Roman"/>
          <w:sz w:val="28"/>
          <w:szCs w:val="28"/>
          <w:lang w:val="en-US" w:eastAsia="ru-RU"/>
        </w:rPr>
        <w:t>Jennifer</w:t>
      </w:r>
      <w:r>
        <w:rPr>
          <w:rFonts w:eastAsia="MS Mincho" w:cs="Times New Roman" w:ascii="Times New Roman" w:hAnsi="Times New Roman"/>
          <w:sz w:val="28"/>
          <w:szCs w:val="28"/>
          <w:lang w:eastAsia="ru-RU"/>
        </w:rPr>
        <w:t xml:space="preserve"> </w:t>
      </w:r>
      <w:r>
        <w:rPr>
          <w:rFonts w:eastAsia="MS Mincho" w:cs="Times New Roman" w:ascii="Times New Roman" w:hAnsi="Times New Roman"/>
          <w:sz w:val="28"/>
          <w:szCs w:val="28"/>
          <w:lang w:val="en-US" w:eastAsia="ru-RU"/>
        </w:rPr>
        <w:t>Dobson</w:t>
      </w:r>
      <w:r>
        <w:rPr>
          <w:rFonts w:eastAsia="MS Mincho" w:cs="Times New Roman" w:ascii="Times New Roman" w:hAnsi="Times New Roman"/>
          <w:sz w:val="28"/>
          <w:szCs w:val="28"/>
          <w:lang w:eastAsia="ru-RU"/>
        </w:rPr>
        <w:t>.</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Fonts w:cs="Times New Roman" w:ascii="Times New Roman" w:hAnsi="Times New Roman"/>
          <w:sz w:val="28"/>
          <w:szCs w:val="28"/>
        </w:rPr>
        <w:t xml:space="preserve">В </w:t>
      </w:r>
      <w:r>
        <w:rPr>
          <w:rFonts w:cs="Times New Roman" w:ascii="Times New Roman" w:hAnsi="Times New Roman"/>
          <w:b/>
          <w:sz w:val="28"/>
          <w:szCs w:val="28"/>
        </w:rPr>
        <w:t xml:space="preserve">Заключении </w:t>
      </w:r>
      <w:r>
        <w:rPr>
          <w:rFonts w:cs="Times New Roman" w:ascii="Times New Roman" w:hAnsi="Times New Roman"/>
          <w:sz w:val="28"/>
          <w:szCs w:val="28"/>
        </w:rPr>
        <w:t>обобщаются результаты проведенного исследования, излагаются основные выводы, намечается перспектива дальнейшего изучения проблемы.</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Fonts w:cs="Times New Roman" w:ascii="Times New Roman" w:hAnsi="Times New Roman"/>
          <w:b/>
          <w:sz w:val="28"/>
          <w:szCs w:val="28"/>
        </w:rPr>
        <w:t>Список использованных источников</w:t>
      </w:r>
      <w:r>
        <w:rPr>
          <w:rFonts w:cs="Times New Roman" w:ascii="Times New Roman" w:hAnsi="Times New Roman"/>
          <w:sz w:val="28"/>
          <w:szCs w:val="28"/>
        </w:rPr>
        <w:t xml:space="preserve"> включает 46 наименований работ отечественных и зарубежных авторов, а также словарно-справочные издания.</w:t>
      </w:r>
    </w:p>
    <w:p>
      <w:pPr>
        <w:pStyle w:val="Normal"/>
        <w:shd w:val="clear" w:color="auto" w:fill="FFFFFF"/>
        <w:spacing w:lineRule="auto" w:line="360" w:before="0" w:after="0"/>
        <w:ind w:firstLine="709"/>
        <w:jc w:val="both"/>
        <w:textAlignment w:val="baseline"/>
        <w:rPr>
          <w:rFonts w:ascii="Times New Roman" w:hAnsi="Times New Roman" w:eastAsia="MS Mincho" w:cs="Times New Roman"/>
          <w:sz w:val="28"/>
          <w:szCs w:val="28"/>
          <w:lang w:eastAsia="ru-RU"/>
        </w:rPr>
      </w:pPr>
      <w:r>
        <w:rPr>
          <w:rFonts w:eastAsia="MS Mincho" w:cs="Times New Roman" w:ascii="Times New Roman" w:hAnsi="Times New Roman"/>
          <w:b/>
          <w:sz w:val="28"/>
          <w:szCs w:val="28"/>
          <w:lang w:eastAsia="ru-RU"/>
        </w:rPr>
        <w:t>Приложение А</w:t>
      </w:r>
      <w:r>
        <w:rPr>
          <w:rFonts w:eastAsia="MS Mincho" w:cs="Times New Roman" w:ascii="Times New Roman" w:hAnsi="Times New Roman"/>
          <w:sz w:val="28"/>
          <w:szCs w:val="28"/>
          <w:lang w:eastAsia="ru-RU"/>
        </w:rPr>
        <w:t xml:space="preserve"> содержит методы диагностики уровня сформированности иноязычной коммуникативной компетенции</w:t>
      </w:r>
    </w:p>
    <w:p>
      <w:pPr>
        <w:pStyle w:val="Normal"/>
        <w:shd w:val="clear" w:color="auto" w:fill="FFFFFF"/>
        <w:spacing w:lineRule="auto" w:line="360" w:before="0" w:after="0"/>
        <w:ind w:firstLine="709"/>
        <w:jc w:val="both"/>
        <w:textAlignment w:val="baseline"/>
        <w:rPr>
          <w:rFonts w:ascii="Times New Roman" w:hAnsi="Times New Roman" w:eastAsia="MS Mincho" w:cs="Times New Roman"/>
          <w:sz w:val="28"/>
          <w:szCs w:val="28"/>
          <w:lang w:eastAsia="ru-RU"/>
        </w:rPr>
      </w:pPr>
      <w:r>
        <w:rPr>
          <w:rFonts w:eastAsia="MS Mincho" w:cs="Times New Roman" w:ascii="Times New Roman" w:hAnsi="Times New Roman"/>
          <w:b/>
          <w:bCs/>
          <w:sz w:val="28"/>
          <w:szCs w:val="28"/>
          <w:lang w:eastAsia="ru-RU"/>
        </w:rPr>
        <w:t xml:space="preserve">Приложение Б </w:t>
      </w:r>
      <w:r>
        <w:rPr>
          <w:rFonts w:eastAsia="MS Mincho" w:cs="Times New Roman" w:ascii="Times New Roman" w:hAnsi="Times New Roman"/>
          <w:sz w:val="28"/>
          <w:szCs w:val="28"/>
          <w:lang w:eastAsia="ru-RU"/>
        </w:rPr>
        <w:t>включает диагностику уровня творческого потенциала и творческих способностей по Е.С. Беловой</w:t>
      </w:r>
    </w:p>
    <w:p>
      <w:pPr>
        <w:sectPr>
          <w:footerReference w:type="default" r:id="rId5"/>
          <w:type w:val="nextPage"/>
          <w:pgSz w:w="11906" w:h="16838"/>
          <w:pgMar w:left="1701" w:right="851" w:header="0" w:top="1418" w:footer="709" w:bottom="1134" w:gutter="0"/>
          <w:pgNumType w:fmt="decimal"/>
          <w:formProt w:val="false"/>
          <w:textDirection w:val="lrTb"/>
          <w:docGrid w:type="default" w:linePitch="360" w:charSpace="4294965247"/>
        </w:sectPr>
        <w:pStyle w:val="Normal"/>
        <w:shd w:val="clear" w:color="auto" w:fill="FFFFFF"/>
        <w:spacing w:lineRule="auto" w:line="360" w:before="0" w:after="0"/>
        <w:ind w:firstLine="709"/>
        <w:jc w:val="both"/>
        <w:textAlignment w:val="baseline"/>
        <w:rPr>
          <w:rFonts w:ascii="Times New Roman" w:hAnsi="Times New Roman" w:eastAsia="MS Mincho" w:cs="Times New Roman"/>
          <w:sz w:val="28"/>
          <w:szCs w:val="28"/>
          <w:lang w:eastAsia="ru-RU"/>
        </w:rPr>
      </w:pPr>
      <w:r>
        <w:rPr>
          <w:rFonts w:eastAsia="MS Mincho" w:cs="Times New Roman" w:ascii="Times New Roman" w:hAnsi="Times New Roman"/>
          <w:b/>
          <w:sz w:val="28"/>
          <w:szCs w:val="28"/>
          <w:lang w:eastAsia="ru-RU"/>
        </w:rPr>
        <w:t xml:space="preserve">Приложение В </w:t>
      </w:r>
      <w:r>
        <w:rPr>
          <w:rFonts w:eastAsia="MS Mincho" w:cs="Times New Roman" w:ascii="Times New Roman" w:hAnsi="Times New Roman"/>
          <w:sz w:val="28"/>
          <w:szCs w:val="28"/>
          <w:lang w:eastAsia="ru-RU"/>
        </w:rPr>
        <w:t>содержит диагностику творческого потенциала по Дж. Рензулли и Р. Хартмар.</w:t>
      </w:r>
    </w:p>
    <w:p>
      <w:pPr>
        <w:pStyle w:val="Normal"/>
        <w:shd w:val="clear" w:color="auto" w:fill="FFFFFF"/>
        <w:spacing w:lineRule="auto" w:line="360" w:before="0" w:after="0"/>
        <w:ind w:firstLine="709"/>
        <w:jc w:val="both"/>
        <w:textAlignment w:val="baseline"/>
        <w:rPr>
          <w:rFonts w:ascii="Times New Roman" w:hAnsi="Times New Roman"/>
          <w:b/>
          <w:b/>
          <w:sz w:val="28"/>
          <w:szCs w:val="28"/>
        </w:rPr>
      </w:pPr>
      <w:r>
        <w:rPr>
          <w:rFonts w:ascii="Times New Roman" w:hAnsi="Times New Roman"/>
          <w:b/>
          <w:sz w:val="28"/>
          <w:szCs w:val="28"/>
        </w:rPr>
        <w:t xml:space="preserve">Глава 1 «Теоретические предпосылки формирования иноязычной коммуникативной компетенции у дошкольников в условиях дополнительного образования детей» </w:t>
      </w:r>
    </w:p>
    <w:p>
      <w:pPr>
        <w:pStyle w:val="Normal"/>
        <w:shd w:val="clear" w:color="auto" w:fill="FFFFFF"/>
        <w:spacing w:lineRule="auto" w:line="360" w:before="0" w:after="0"/>
        <w:ind w:firstLine="709"/>
        <w:jc w:val="both"/>
        <w:textAlignment w:val="baseline"/>
        <w:rPr>
          <w:rFonts w:ascii="Times New Roman" w:hAnsi="Times New Roman"/>
          <w:b/>
          <w:b/>
          <w:sz w:val="28"/>
          <w:szCs w:val="28"/>
        </w:rPr>
      </w:pPr>
      <w:r>
        <w:rPr>
          <w:rFonts w:ascii="Times New Roman" w:hAnsi="Times New Roman"/>
          <w:b/>
          <w:sz w:val="28"/>
          <w:szCs w:val="28"/>
        </w:rPr>
      </w:r>
    </w:p>
    <w:p>
      <w:pPr>
        <w:pStyle w:val="Normal"/>
        <w:shd w:val="clear" w:color="auto" w:fill="FFFFFF"/>
        <w:spacing w:lineRule="auto" w:line="360" w:before="0" w:after="0"/>
        <w:ind w:firstLine="709"/>
        <w:jc w:val="both"/>
        <w:textAlignment w:val="baseline"/>
        <w:rPr>
          <w:rFonts w:ascii="Times New Roman" w:hAnsi="Times New Roman"/>
          <w:b/>
          <w:b/>
          <w:sz w:val="28"/>
          <w:szCs w:val="28"/>
        </w:rPr>
      </w:pPr>
      <w:r>
        <w:rPr>
          <w:rFonts w:ascii="Times New Roman" w:hAnsi="Times New Roman"/>
          <w:b/>
          <w:sz w:val="28"/>
          <w:szCs w:val="28"/>
        </w:rPr>
        <w:t>1.1 Игровая деятельность обучающегося как средство активизации иноязычной коммуникативной компетенции в условиях дополнительного образования детей.</w:t>
      </w:r>
    </w:p>
    <w:p>
      <w:pPr>
        <w:pStyle w:val="Normal"/>
        <w:shd w:val="clear" w:color="auto" w:fill="FFFFFF"/>
        <w:spacing w:lineRule="auto" w:line="360" w:before="0" w:after="0"/>
        <w:ind w:firstLine="709"/>
        <w:jc w:val="both"/>
        <w:textAlignment w:val="baseline"/>
        <w:rPr>
          <w:rStyle w:val="Fontstyle01"/>
          <w:rFonts w:ascii="Times New Roman" w:hAnsi="Times New Roman" w:cs="Times New Roman"/>
          <w:b/>
          <w:b/>
          <w:color w:val="00000A"/>
          <w:sz w:val="28"/>
          <w:szCs w:val="28"/>
        </w:rPr>
      </w:pPr>
      <w:r>
        <w:rPr>
          <w:rFonts w:cs="Times New Roman" w:ascii="Times New Roman" w:hAnsi="Times New Roman"/>
          <w:b/>
          <w:color w:val="00000A"/>
          <w:sz w:val="28"/>
          <w:szCs w:val="28"/>
        </w:rPr>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Style w:val="Fontstyle01"/>
          <w:rFonts w:cs="Times New Roman" w:ascii="Times New Roman" w:hAnsi="Times New Roman"/>
          <w:color w:val="00000A"/>
          <w:sz w:val="28"/>
          <w:szCs w:val="28"/>
        </w:rPr>
        <w:t xml:space="preserve">Изменения в образовательной системе направлены на развитие и улучшение личностно – ориентированного подхода. Общество нуждается в самостоятельной творческой личности, </w:t>
      </w:r>
      <w:r>
        <w:rPr>
          <w:rFonts w:cs="Times New Roman" w:ascii="Times New Roman" w:hAnsi="Times New Roman"/>
          <w:sz w:val="28"/>
          <w:szCs w:val="28"/>
        </w:rPr>
        <w:t xml:space="preserve">обладающей неординарным гибким мышлением, способной жить и созидать в условиях экономической и социальной нестабильности. </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Fonts w:cs="Times New Roman" w:ascii="Times New Roman" w:hAnsi="Times New Roman"/>
          <w:sz w:val="28"/>
          <w:szCs w:val="28"/>
        </w:rPr>
        <w:t xml:space="preserve">В соответствии с требованиями ФГОС ДО, одной из базовых составляющих полномерного и пропорционального развития личности ребенка, является ее способность к коммуникации и творчеству, умение самостоятельно и неординарно решать комплексные проблемы. </w:t>
      </w:r>
      <w:r>
        <w:rPr>
          <w:rFonts w:eastAsia="Times New Roman" w:cs="Times New Roman" w:ascii="Times New Roman" w:hAnsi="Times New Roman"/>
          <w:iCs/>
          <w:sz w:val="28"/>
          <w:szCs w:val="28"/>
          <w:lang w:eastAsia="ru-RU"/>
        </w:rPr>
        <w:t>Программа направлена на: создание условий развития ребенка, открывающих возможности для его благоприятной социализации, его личностного развития, развития инициативы и творческих способностей, взаимодействуя со взрослыми и сверстниками и соответствующим возрасту видам деятельности; на создание способствующей развитию образовательной среды, которая презентует систему условий социализации и индивидуализации детей.</w:t>
      </w:r>
      <w:r>
        <w:rPr>
          <w:rFonts w:cs="Times New Roman" w:ascii="Times New Roman" w:hAnsi="Times New Roman"/>
          <w:sz w:val="28"/>
          <w:szCs w:val="28"/>
        </w:rPr>
        <w:t xml:space="preserve"> </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Fonts w:cs="Times New Roman" w:ascii="Times New Roman" w:hAnsi="Times New Roman"/>
          <w:iCs/>
          <w:sz w:val="28"/>
          <w:szCs w:val="28"/>
        </w:rPr>
        <w:t>Конкретное содержание указанных образовательных областей зависит от возрастных и индивидуальных особенностей детей, определяется целями и задачами программы и может реализовываться в различных видах деятельности (общении, игре, познавательно-исследовательской деятельности - как сквозных механизмах развития ребенка): для детей дошкольного возраста (3 года - 8 лет) - ряд видов деятельности, таких как игровая, включая сюжетно-ролевую игру, игру с правилами и другие виды игры, коммуникативная (общение и взаимодействие со взрослыми и сверстниками), познавательно-исследовательская (исследования объектов окружающего мира и экспериментирования с ними), а также восприятие художественной литературы и фольклора, самообслуживание и элементарный бытовой труд (в помещении и на улице), конструирование из разного материала, включая конструкторы, модули, бумагу, природный и иной материал, изобразительная (рисование, лепка, аппликация), музыкальная (восприятие и понимание смысла музыкальных произведений, пение, музыкально-ритмические движения, игры на детских музыкальных инструментах) и двигательная (овладение основными движениями) формы активности ребенка</w:t>
      </w:r>
      <w:r>
        <w:rPr>
          <w:rFonts w:ascii="Verdana" w:hAnsi="Verdana"/>
          <w:i/>
          <w:iCs/>
          <w:sz w:val="20"/>
          <w:szCs w:val="20"/>
        </w:rPr>
        <w:t>.</w:t>
      </w:r>
      <w:r>
        <w:rPr>
          <w:rFonts w:cs="Times New Roman" w:ascii="Times New Roman" w:hAnsi="Times New Roman"/>
          <w:sz w:val="28"/>
          <w:szCs w:val="28"/>
        </w:rPr>
        <w:t xml:space="preserve"> [Федеральный государственный стандарт, 2018]. </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Fonts w:cs="Times New Roman" w:ascii="Times New Roman" w:hAnsi="Times New Roman"/>
          <w:sz w:val="28"/>
          <w:szCs w:val="28"/>
        </w:rPr>
        <w:t>Изучив работы ведущих ученых А.В. Хуторского, А.Н, Щукина</w:t>
      </w:r>
      <w:r>
        <w:rPr>
          <w:rFonts w:cs="Times New Roman" w:ascii="Times New Roman" w:hAnsi="Times New Roman"/>
          <w:sz w:val="28"/>
          <w:szCs w:val="28"/>
          <w:highlight w:val="green"/>
        </w:rPr>
        <w:t xml:space="preserve"> </w:t>
      </w:r>
      <w:r>
        <w:rPr>
          <w:rFonts w:cs="Times New Roman" w:ascii="Times New Roman" w:hAnsi="Times New Roman"/>
          <w:sz w:val="28"/>
          <w:szCs w:val="28"/>
        </w:rPr>
        <w:t>отметим, «</w:t>
      </w:r>
      <w:r>
        <w:rPr>
          <w:rStyle w:val="Fontstyle11"/>
          <w:rFonts w:cs="Times New Roman" w:ascii="Times New Roman" w:hAnsi="Times New Roman"/>
          <w:color w:val="00000A"/>
          <w:sz w:val="28"/>
          <w:szCs w:val="28"/>
        </w:rPr>
        <w:t>компетенцию</w:t>
      </w:r>
      <w:r>
        <w:rPr>
          <w:rStyle w:val="Fontstyle01"/>
          <w:rFonts w:cs="Times New Roman" w:ascii="Times New Roman" w:hAnsi="Times New Roman"/>
          <w:color w:val="00000A"/>
          <w:sz w:val="28"/>
          <w:szCs w:val="28"/>
        </w:rPr>
        <w:t xml:space="preserve">» определяют, </w:t>
      </w:r>
      <w:r>
        <w:rPr>
          <w:rStyle w:val="Fontstyle11"/>
          <w:rFonts w:cs="Times New Roman" w:ascii="Times New Roman" w:hAnsi="Times New Roman"/>
          <w:color w:val="00000A"/>
          <w:sz w:val="28"/>
          <w:szCs w:val="28"/>
        </w:rPr>
        <w:t>как сочетание</w:t>
      </w:r>
      <w:r>
        <w:rPr>
          <w:rFonts w:cs="Times New Roman" w:ascii="Times New Roman" w:hAnsi="Times New Roman"/>
          <w:sz w:val="28"/>
          <w:szCs w:val="28"/>
        </w:rPr>
        <w:t xml:space="preserve"> </w:t>
      </w:r>
      <w:r>
        <w:rPr>
          <w:rStyle w:val="Fontstyle11"/>
          <w:rFonts w:cs="Times New Roman" w:ascii="Times New Roman" w:hAnsi="Times New Roman"/>
          <w:color w:val="00000A"/>
          <w:sz w:val="28"/>
          <w:szCs w:val="28"/>
        </w:rPr>
        <w:t>взаимосвязанных смысловых компонентов</w:t>
      </w:r>
      <w:r>
        <w:rPr>
          <w:rStyle w:val="Fontstyle01"/>
          <w:rFonts w:cs="Times New Roman" w:ascii="Times New Roman" w:hAnsi="Times New Roman"/>
          <w:color w:val="00000A"/>
          <w:sz w:val="28"/>
          <w:szCs w:val="28"/>
        </w:rPr>
        <w:t xml:space="preserve">, </w:t>
      </w:r>
      <w:r>
        <w:rPr>
          <w:rStyle w:val="Fontstyle11"/>
          <w:rFonts w:cs="Times New Roman" w:ascii="Times New Roman" w:hAnsi="Times New Roman"/>
          <w:color w:val="00000A"/>
          <w:sz w:val="28"/>
          <w:szCs w:val="28"/>
        </w:rPr>
        <w:t>знаний</w:t>
      </w:r>
      <w:r>
        <w:rPr>
          <w:rStyle w:val="Fontstyle01"/>
          <w:rFonts w:cs="Times New Roman" w:ascii="Times New Roman" w:hAnsi="Times New Roman"/>
          <w:color w:val="00000A"/>
          <w:sz w:val="28"/>
          <w:szCs w:val="28"/>
        </w:rPr>
        <w:t xml:space="preserve">, </w:t>
      </w:r>
      <w:r>
        <w:rPr>
          <w:rStyle w:val="Fontstyle11"/>
          <w:rFonts w:cs="Times New Roman" w:ascii="Times New Roman" w:hAnsi="Times New Roman"/>
          <w:color w:val="00000A"/>
          <w:sz w:val="28"/>
          <w:szCs w:val="28"/>
        </w:rPr>
        <w:t>умений</w:t>
      </w:r>
      <w:r>
        <w:rPr>
          <w:rStyle w:val="Fontstyle01"/>
          <w:rFonts w:cs="Times New Roman" w:ascii="Times New Roman" w:hAnsi="Times New Roman"/>
          <w:color w:val="00000A"/>
          <w:sz w:val="28"/>
          <w:szCs w:val="28"/>
        </w:rPr>
        <w:t xml:space="preserve">, </w:t>
      </w:r>
      <w:r>
        <w:rPr>
          <w:rStyle w:val="Fontstyle11"/>
          <w:rFonts w:cs="Times New Roman" w:ascii="Times New Roman" w:hAnsi="Times New Roman"/>
          <w:color w:val="00000A"/>
          <w:sz w:val="28"/>
          <w:szCs w:val="28"/>
        </w:rPr>
        <w:t>навыков и опыта деятельности</w:t>
      </w:r>
      <w:r>
        <w:rPr>
          <w:rFonts w:cs="Times New Roman" w:ascii="Times New Roman" w:hAnsi="Times New Roman"/>
          <w:sz w:val="28"/>
          <w:szCs w:val="28"/>
        </w:rPr>
        <w:t xml:space="preserve"> </w:t>
      </w:r>
      <w:r>
        <w:rPr>
          <w:rStyle w:val="Fontstyle11"/>
          <w:rFonts w:cs="Times New Roman" w:ascii="Times New Roman" w:hAnsi="Times New Roman"/>
          <w:color w:val="00000A"/>
          <w:sz w:val="28"/>
          <w:szCs w:val="28"/>
        </w:rPr>
        <w:t>учащегося по отношению к определенному кругу объектов реальной действительности</w:t>
      </w:r>
      <w:r>
        <w:rPr>
          <w:rStyle w:val="Fontstyle01"/>
          <w:rFonts w:cs="Times New Roman" w:ascii="Times New Roman" w:hAnsi="Times New Roman"/>
          <w:color w:val="00000A"/>
          <w:sz w:val="28"/>
          <w:szCs w:val="28"/>
        </w:rPr>
        <w:t>,</w:t>
      </w:r>
      <w:r>
        <w:rPr>
          <w:rFonts w:cs="Times New Roman" w:ascii="Times New Roman" w:hAnsi="Times New Roman"/>
          <w:sz w:val="28"/>
          <w:szCs w:val="28"/>
        </w:rPr>
        <w:t xml:space="preserve"> </w:t>
      </w:r>
      <w:r>
        <w:rPr>
          <w:rStyle w:val="Fontstyle11"/>
          <w:rFonts w:cs="Times New Roman" w:ascii="Times New Roman" w:hAnsi="Times New Roman"/>
          <w:color w:val="00000A"/>
          <w:sz w:val="28"/>
          <w:szCs w:val="28"/>
        </w:rPr>
        <w:t>необходимых для осуществления личностно и социально значимой деятельности</w:t>
      </w:r>
      <w:r>
        <w:rPr>
          <w:rStyle w:val="Fontstyle01"/>
          <w:rFonts w:cs="Times New Roman" w:ascii="Times New Roman" w:hAnsi="Times New Roman"/>
          <w:color w:val="00000A"/>
          <w:sz w:val="28"/>
          <w:szCs w:val="28"/>
        </w:rPr>
        <w:t xml:space="preserve">. </w:t>
      </w:r>
      <w:r>
        <w:rPr>
          <w:rFonts w:cs="Times New Roman" w:ascii="Times New Roman" w:hAnsi="Times New Roman"/>
          <w:sz w:val="28"/>
          <w:szCs w:val="28"/>
        </w:rPr>
        <w:t xml:space="preserve">«Компетентность» - как способность, основанную на знаниях, и владение соответствующими компетенциями, уже состоявшееся личностное качество ученика и минимальный опыт деятельности в заданной сфере [Хуторской, 2007, с. 8 – 9]. Совокупность с такими личностными качествами, как ценностно-смысловые, знания, умения, навыки, способности, позволяет исключить проблему, когда учащиеся, владея набором теоретических знаний на высоком уровне, тем не менее, испытывают значительные трудности при решении тех или иных задач. </w:t>
      </w:r>
    </w:p>
    <w:p>
      <w:pPr>
        <w:pStyle w:val="Normal"/>
        <w:shd w:val="clear" w:color="auto" w:fill="FFFFFF"/>
        <w:spacing w:lineRule="auto" w:line="360" w:before="0" w:after="0"/>
        <w:ind w:firstLine="709"/>
        <w:jc w:val="both"/>
        <w:textAlignment w:val="baseline"/>
        <w:rPr>
          <w:rStyle w:val="Fontstyle01"/>
          <w:rFonts w:ascii="Times New Roman" w:hAnsi="Times New Roman" w:cs="Times New Roman"/>
          <w:color w:val="00000A"/>
          <w:sz w:val="28"/>
          <w:szCs w:val="28"/>
        </w:rPr>
      </w:pPr>
      <w:r>
        <w:rPr>
          <w:rFonts w:cs="Times New Roman" w:ascii="Times New Roman" w:hAnsi="Times New Roman"/>
          <w:sz w:val="28"/>
          <w:szCs w:val="28"/>
        </w:rPr>
        <w:t xml:space="preserve">Таким образом, компетенция помогает учащимся применять знания и умения в комплексе, где каждое направление отличается совокупностью образовательных компонентов, имеющих личностно - деятельностный характер. </w:t>
      </w:r>
      <w:r>
        <w:rPr/>
        <w:t xml:space="preserve"> </w:t>
      </w:r>
      <w:r>
        <w:rPr>
          <w:rFonts w:ascii="TimesNewRoman" w:hAnsi="TimesNewRoman"/>
          <w:sz w:val="24"/>
          <w:szCs w:val="24"/>
        </w:rPr>
        <w:t xml:space="preserve"> </w:t>
      </w:r>
      <w:r>
        <w:rPr>
          <w:rStyle w:val="Fontstyle01"/>
          <w:rFonts w:cs="Times New Roman" w:ascii="Times New Roman" w:hAnsi="Times New Roman"/>
          <w:color w:val="00000A"/>
          <w:sz w:val="28"/>
          <w:szCs w:val="28"/>
        </w:rPr>
        <w:t xml:space="preserve"> </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Style w:val="Fontstyle01"/>
          <w:rFonts w:cs="Times New Roman" w:ascii="Times New Roman" w:hAnsi="Times New Roman"/>
          <w:color w:val="00000A"/>
          <w:sz w:val="28"/>
          <w:szCs w:val="28"/>
        </w:rPr>
        <w:t>В настоящее время в лингводидактике и методике преподавания иностранного языка</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предпринимаются попытки определить структуру ИКК</w:t>
      </w: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Исследования последних лет</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подтвердили многокомпонентность ИКК</w:t>
      </w: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но существуют значительные расхождения в том</w:t>
      </w:r>
      <w:r>
        <w:rPr>
          <w:rStyle w:val="Fontstyle21"/>
          <w:rFonts w:cs="Times New Roman" w:ascii="Times New Roman" w:hAnsi="Times New Roman"/>
          <w:color w:val="00000A"/>
          <w:sz w:val="28"/>
          <w:szCs w:val="28"/>
        </w:rPr>
        <w:t>,</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из каких именно компонентов она состоит</w:t>
      </w: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и как они взаимодействуют друг с другом</w:t>
      </w:r>
      <w:r>
        <w:rPr>
          <w:rStyle w:val="Fontstyle21"/>
          <w:rFonts w:cs="Times New Roman" w:ascii="Times New Roman" w:hAnsi="Times New Roman"/>
          <w:color w:val="00000A"/>
          <w:sz w:val="28"/>
          <w:szCs w:val="28"/>
        </w:rPr>
        <w:t>.</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А</w:t>
      </w: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Н</w:t>
      </w: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 xml:space="preserve">Щукин рассматривает ИКК как </w:t>
      </w:r>
      <w:r>
        <w:rPr>
          <w:rStyle w:val="Fontstyle21"/>
          <w:rFonts w:cs="Times New Roman" w:ascii="Times New Roman" w:hAnsi="Times New Roman"/>
          <w:color w:val="00000A"/>
          <w:sz w:val="28"/>
          <w:szCs w:val="28"/>
        </w:rPr>
        <w:t>«</w:t>
      </w:r>
      <w:r>
        <w:rPr>
          <w:rStyle w:val="Fontstyle01"/>
          <w:rFonts w:cs="Times New Roman" w:ascii="Times New Roman" w:hAnsi="Times New Roman"/>
          <w:color w:val="00000A"/>
          <w:sz w:val="28"/>
          <w:szCs w:val="28"/>
        </w:rPr>
        <w:t>способность средствами изучаемого языка</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осуществлять речевую деятельность в соответствии с целями и ситуацией общения в рамках</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той или иной сферы деятельности</w:t>
      </w:r>
      <w:r>
        <w:rPr>
          <w:rStyle w:val="Fontstyle21"/>
          <w:rFonts w:cs="Times New Roman" w:ascii="Times New Roman" w:hAnsi="Times New Roman"/>
          <w:color w:val="00000A"/>
          <w:sz w:val="28"/>
          <w:szCs w:val="28"/>
        </w:rPr>
        <w:t xml:space="preserve">» [цит. по Щукину, 2014: 139]. </w:t>
      </w:r>
      <w:r>
        <w:rPr>
          <w:rStyle w:val="Fontstyle01"/>
          <w:rFonts w:cs="Times New Roman" w:ascii="Times New Roman" w:hAnsi="Times New Roman"/>
          <w:color w:val="00000A"/>
          <w:sz w:val="28"/>
          <w:szCs w:val="28"/>
        </w:rPr>
        <w:t>Автором выделяется следующее содержание</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ИКК</w:t>
      </w:r>
      <w:r>
        <w:rPr>
          <w:rStyle w:val="Fontstyle21"/>
          <w:rFonts w:cs="Times New Roman" w:ascii="Times New Roman" w:hAnsi="Times New Roman"/>
          <w:color w:val="00000A"/>
          <w:sz w:val="28"/>
          <w:szCs w:val="28"/>
        </w:rPr>
        <w:t>:</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 xml:space="preserve">лингвистическая </w:t>
      </w:r>
      <w:r>
        <w:rPr>
          <w:rStyle w:val="Fontstyle21"/>
          <w:rFonts w:cs="Times New Roman" w:ascii="Times New Roman" w:hAnsi="Times New Roman"/>
          <w:color w:val="00000A"/>
          <w:sz w:val="28"/>
          <w:szCs w:val="28"/>
        </w:rPr>
        <w:t>(</w:t>
      </w:r>
      <w:r>
        <w:rPr>
          <w:rStyle w:val="Fontstyle01"/>
          <w:rFonts w:cs="Times New Roman" w:ascii="Times New Roman" w:hAnsi="Times New Roman"/>
          <w:color w:val="00000A"/>
          <w:sz w:val="28"/>
          <w:szCs w:val="28"/>
        </w:rPr>
        <w:t>языковая</w:t>
      </w: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компетенция</w:t>
      </w: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т</w:t>
      </w:r>
      <w:r>
        <w:rPr>
          <w:rStyle w:val="Fontstyle21"/>
          <w:rFonts w:cs="Times New Roman" w:ascii="Times New Roman" w:hAnsi="Times New Roman"/>
          <w:color w:val="00000A"/>
          <w:sz w:val="28"/>
          <w:szCs w:val="28"/>
        </w:rPr>
        <w:t>.</w:t>
      </w:r>
      <w:r>
        <w:rPr>
          <w:rStyle w:val="Fontstyle01"/>
          <w:rFonts w:cs="Times New Roman" w:ascii="Times New Roman" w:hAnsi="Times New Roman"/>
          <w:color w:val="00000A"/>
          <w:sz w:val="28"/>
          <w:szCs w:val="28"/>
        </w:rPr>
        <w:t>е</w:t>
      </w: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владение знаниями о системе языка</w:t>
      </w: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о</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правилах функционирования единиц языка в речи и способность с помощью этой системы</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понимать чужие мысли и выражать собственные суждения в устной и письменной форме</w:t>
      </w:r>
      <w:r>
        <w:rPr>
          <w:rStyle w:val="Fontstyle21"/>
          <w:rFonts w:cs="Times New Roman" w:ascii="Times New Roman" w:hAnsi="Times New Roman"/>
          <w:color w:val="00000A"/>
          <w:sz w:val="28"/>
          <w:szCs w:val="28"/>
        </w:rPr>
        <w:t>;</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речевая компетенция</w:t>
      </w: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или знание способов формирования и формулирования</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мыслей с помощью языка</w:t>
      </w: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обеспечивающих возможность организовать и осуществить</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 xml:space="preserve">речевое действие </w:t>
      </w:r>
      <w:r>
        <w:rPr>
          <w:rStyle w:val="Fontstyle21"/>
          <w:rFonts w:cs="Times New Roman" w:ascii="Times New Roman" w:hAnsi="Times New Roman"/>
          <w:color w:val="00000A"/>
          <w:sz w:val="28"/>
          <w:szCs w:val="28"/>
        </w:rPr>
        <w:t>(</w:t>
      </w:r>
      <w:r>
        <w:rPr>
          <w:rStyle w:val="Fontstyle01"/>
          <w:rFonts w:cs="Times New Roman" w:ascii="Times New Roman" w:hAnsi="Times New Roman"/>
          <w:color w:val="00000A"/>
          <w:sz w:val="28"/>
          <w:szCs w:val="28"/>
        </w:rPr>
        <w:t>реализовать коммуникативное намерение</w:t>
      </w: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а также способность такими</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способами пользоваться в речевом акте</w:t>
      </w:r>
      <w:r>
        <w:rPr>
          <w:rStyle w:val="Fontstyle21"/>
          <w:rFonts w:cs="Times New Roman" w:ascii="Times New Roman" w:hAnsi="Times New Roman"/>
          <w:color w:val="00000A"/>
          <w:sz w:val="28"/>
          <w:szCs w:val="28"/>
        </w:rPr>
        <w:t>;</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социокультурная компетенция подразумевает знание учащимися национально-культурных особенностей социального и речевого поведения носителей языка</w:t>
      </w: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их обычаев</w:t>
      </w:r>
      <w:r>
        <w:rPr>
          <w:rStyle w:val="Fontstyle21"/>
          <w:rFonts w:cs="Times New Roman" w:ascii="Times New Roman" w:hAnsi="Times New Roman"/>
          <w:color w:val="00000A"/>
          <w:sz w:val="28"/>
          <w:szCs w:val="28"/>
        </w:rPr>
        <w:t>,</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этикета</w:t>
      </w: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социальных стереотипов</w:t>
      </w: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истории и культуры</w:t>
      </w: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а также способов пользования этими</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знаниями в процессе общения</w:t>
      </w:r>
      <w:r>
        <w:rPr>
          <w:rStyle w:val="Fontstyle21"/>
          <w:rFonts w:cs="Times New Roman" w:ascii="Times New Roman" w:hAnsi="Times New Roman"/>
          <w:color w:val="00000A"/>
          <w:sz w:val="28"/>
          <w:szCs w:val="28"/>
        </w:rPr>
        <w:t>;</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социальная компетенция</w:t>
      </w: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или желание и умение вступать в коммуникацию с</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другими людьми</w:t>
      </w: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способность ориентироваться в ситуации общения и строить высказывание</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в соответствии с коммуникативным намерением говорящего и ситуацией</w:t>
      </w:r>
      <w:r>
        <w:rPr>
          <w:rStyle w:val="Fontstyle21"/>
          <w:rFonts w:cs="Times New Roman" w:ascii="Times New Roman" w:hAnsi="Times New Roman"/>
          <w:color w:val="00000A"/>
          <w:sz w:val="28"/>
          <w:szCs w:val="28"/>
        </w:rPr>
        <w:t>;</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 xml:space="preserve">стратегическая </w:t>
      </w:r>
      <w:r>
        <w:rPr>
          <w:rStyle w:val="Fontstyle21"/>
          <w:rFonts w:cs="Times New Roman" w:ascii="Times New Roman" w:hAnsi="Times New Roman"/>
          <w:color w:val="00000A"/>
          <w:sz w:val="28"/>
          <w:szCs w:val="28"/>
        </w:rPr>
        <w:t>(</w:t>
      </w:r>
      <w:r>
        <w:rPr>
          <w:rStyle w:val="Fontstyle01"/>
          <w:rFonts w:cs="Times New Roman" w:ascii="Times New Roman" w:hAnsi="Times New Roman"/>
          <w:color w:val="00000A"/>
          <w:sz w:val="28"/>
          <w:szCs w:val="28"/>
        </w:rPr>
        <w:t>компенсаторная</w:t>
      </w: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 xml:space="preserve">компетенция </w:t>
      </w: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это восполнение учащимся</w:t>
      </w:r>
      <w:r>
        <w:rPr>
          <w:rFonts w:cs="Times New Roman" w:ascii="Times New Roman" w:hAnsi="Times New Roman"/>
          <w:sz w:val="28"/>
          <w:szCs w:val="28"/>
        </w:rPr>
        <w:br/>
      </w:r>
      <w:r>
        <w:rPr>
          <w:rStyle w:val="Fontstyle01"/>
          <w:rFonts w:cs="Times New Roman" w:ascii="Times New Roman" w:hAnsi="Times New Roman"/>
          <w:color w:val="00000A"/>
          <w:sz w:val="28"/>
          <w:szCs w:val="28"/>
        </w:rPr>
        <w:t>пробелов в знании языка</w:t>
      </w: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а также речевом и социальном опыте общения в иноязычной среде</w:t>
      </w:r>
      <w:r>
        <w:rPr>
          <w:rStyle w:val="Fontstyle21"/>
          <w:rFonts w:cs="Times New Roman" w:ascii="Times New Roman" w:hAnsi="Times New Roman"/>
          <w:color w:val="00000A"/>
          <w:sz w:val="28"/>
          <w:szCs w:val="28"/>
        </w:rPr>
        <w:t>;</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дискурсивная компетенция</w:t>
      </w: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означающая способность учащегося использовать</w:t>
      </w:r>
      <w:r>
        <w:rPr>
          <w:rFonts w:cs="Times New Roman" w:ascii="Times New Roman" w:hAnsi="Times New Roman"/>
          <w:sz w:val="28"/>
          <w:szCs w:val="28"/>
        </w:rPr>
        <w:br/>
      </w:r>
      <w:r>
        <w:rPr>
          <w:rStyle w:val="Fontstyle01"/>
          <w:rFonts w:cs="Times New Roman" w:ascii="Times New Roman" w:hAnsi="Times New Roman"/>
          <w:color w:val="00000A"/>
          <w:sz w:val="28"/>
          <w:szCs w:val="28"/>
        </w:rPr>
        <w:t>определенные стратегии для конструирования и интерпретации текста</w:t>
      </w:r>
      <w:r>
        <w:rPr>
          <w:rStyle w:val="Fontstyle21"/>
          <w:rFonts w:cs="Times New Roman" w:ascii="Times New Roman" w:hAnsi="Times New Roman"/>
          <w:color w:val="00000A"/>
          <w:sz w:val="28"/>
          <w:szCs w:val="28"/>
        </w:rPr>
        <w:t>;</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 xml:space="preserve">предметная компетенция </w:t>
      </w: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это способность ориентироваться в содержательном</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плане общения в определенной сфере человеческой деятельности</w:t>
      </w:r>
      <w:r>
        <w:rPr>
          <w:rStyle w:val="Fontstyle21"/>
          <w:rFonts w:cs="Times New Roman" w:ascii="Times New Roman" w:hAnsi="Times New Roman"/>
          <w:color w:val="00000A"/>
          <w:sz w:val="28"/>
          <w:szCs w:val="28"/>
        </w:rPr>
        <w:t>;</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профессиональная компетенция</w:t>
      </w: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т</w:t>
      </w:r>
      <w:r>
        <w:rPr>
          <w:rStyle w:val="Fontstyle21"/>
          <w:rFonts w:cs="Times New Roman" w:ascii="Times New Roman" w:hAnsi="Times New Roman"/>
          <w:color w:val="00000A"/>
          <w:sz w:val="28"/>
          <w:szCs w:val="28"/>
        </w:rPr>
        <w:t>.</w:t>
      </w:r>
      <w:r>
        <w:rPr>
          <w:rStyle w:val="Fontstyle01"/>
          <w:rFonts w:cs="Times New Roman" w:ascii="Times New Roman" w:hAnsi="Times New Roman"/>
          <w:color w:val="00000A"/>
          <w:sz w:val="28"/>
          <w:szCs w:val="28"/>
        </w:rPr>
        <w:t>е</w:t>
      </w: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способность к успешной профессиональной</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 xml:space="preserve">деятельности </w:t>
      </w:r>
      <w:r>
        <w:rPr>
          <w:rStyle w:val="Fontstyle21"/>
          <w:rFonts w:cs="Times New Roman" w:ascii="Times New Roman" w:hAnsi="Times New Roman"/>
          <w:color w:val="00000A"/>
          <w:sz w:val="28"/>
          <w:szCs w:val="28"/>
        </w:rPr>
        <w:t>[Щукин, 2014: 139-142].</w:t>
      </w:r>
    </w:p>
    <w:p>
      <w:pPr>
        <w:pStyle w:val="Normal"/>
        <w:shd w:val="clear" w:color="auto" w:fill="FFFFFF"/>
        <w:spacing w:lineRule="auto" w:line="360" w:before="0" w:after="0"/>
        <w:ind w:firstLine="709"/>
        <w:jc w:val="both"/>
        <w:textAlignment w:val="baseline"/>
        <w:rPr>
          <w:rStyle w:val="Fontstyle21"/>
          <w:rFonts w:ascii="Times New Roman" w:hAnsi="Times New Roman" w:cs="Times New Roman"/>
          <w:color w:val="00000A"/>
          <w:sz w:val="28"/>
          <w:szCs w:val="28"/>
        </w:rPr>
      </w:pPr>
      <w:r>
        <w:rPr>
          <w:rStyle w:val="Fontstyle01"/>
          <w:rFonts w:cs="Times New Roman" w:ascii="Times New Roman" w:hAnsi="Times New Roman"/>
          <w:color w:val="00000A"/>
          <w:sz w:val="28"/>
          <w:szCs w:val="28"/>
        </w:rPr>
        <w:t>В свою очередь</w:t>
      </w: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И</w:t>
      </w: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Л</w:t>
      </w: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Бим говорит об иноязычной коммуникативной компетенции и</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 xml:space="preserve">определяет ее как </w:t>
      </w:r>
      <w:r>
        <w:rPr>
          <w:rStyle w:val="Fontstyle21"/>
          <w:rFonts w:cs="Times New Roman" w:ascii="Times New Roman" w:hAnsi="Times New Roman"/>
          <w:color w:val="00000A"/>
          <w:sz w:val="28"/>
          <w:szCs w:val="28"/>
        </w:rPr>
        <w:t>«</w:t>
      </w:r>
      <w:r>
        <w:rPr>
          <w:rStyle w:val="Fontstyle01"/>
          <w:rFonts w:cs="Times New Roman" w:ascii="Times New Roman" w:hAnsi="Times New Roman"/>
          <w:color w:val="00000A"/>
          <w:sz w:val="28"/>
          <w:szCs w:val="28"/>
        </w:rPr>
        <w:t>способность и реальную готовность осуществлять иноязычное общение с</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носителями языка</w:t>
      </w: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а также приобщение учащихся к культуре страны</w:t>
      </w:r>
      <w:r>
        <w:rPr>
          <w:rStyle w:val="Fontstyle21"/>
          <w:rFonts w:cs="Times New Roman" w:ascii="Times New Roman" w:hAnsi="Times New Roman"/>
          <w:color w:val="00000A"/>
          <w:sz w:val="28"/>
          <w:szCs w:val="28"/>
        </w:rPr>
        <w:t>/</w:t>
      </w:r>
      <w:r>
        <w:rPr>
          <w:rStyle w:val="Fontstyle01"/>
          <w:rFonts w:cs="Times New Roman" w:ascii="Times New Roman" w:hAnsi="Times New Roman"/>
          <w:color w:val="00000A"/>
          <w:sz w:val="28"/>
          <w:szCs w:val="28"/>
        </w:rPr>
        <w:t>стран изучаемого</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языка</w:t>
      </w: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лучшее осознание культуры своей собственной страны</w:t>
      </w: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умение представлять ее в</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процессе общения</w:t>
      </w:r>
      <w:r>
        <w:rPr>
          <w:rStyle w:val="Fontstyle21"/>
          <w:rFonts w:cs="Times New Roman" w:ascii="Times New Roman" w:hAnsi="Times New Roman"/>
          <w:color w:val="00000A"/>
          <w:sz w:val="28"/>
          <w:szCs w:val="28"/>
        </w:rPr>
        <w:t xml:space="preserve">» [Бим, 2007: 159-160]. </w:t>
      </w:r>
      <w:r>
        <w:rPr>
          <w:rStyle w:val="Fontstyle01"/>
          <w:rFonts w:cs="Times New Roman" w:ascii="Times New Roman" w:hAnsi="Times New Roman"/>
          <w:color w:val="00000A"/>
          <w:sz w:val="28"/>
          <w:szCs w:val="28"/>
        </w:rPr>
        <w:t>И</w:t>
      </w: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Л</w:t>
      </w: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 xml:space="preserve">Бим называет это понятие </w:t>
      </w:r>
      <w:r>
        <w:rPr>
          <w:rStyle w:val="Fontstyle21"/>
          <w:rFonts w:cs="Times New Roman" w:ascii="Times New Roman" w:hAnsi="Times New Roman"/>
          <w:color w:val="00000A"/>
          <w:sz w:val="28"/>
          <w:szCs w:val="28"/>
        </w:rPr>
        <w:t>«</w:t>
      </w:r>
      <w:r>
        <w:rPr>
          <w:rStyle w:val="Fontstyle01"/>
          <w:rFonts w:cs="Times New Roman" w:ascii="Times New Roman" w:hAnsi="Times New Roman"/>
          <w:color w:val="00000A"/>
          <w:sz w:val="28"/>
          <w:szCs w:val="28"/>
        </w:rPr>
        <w:t>компетенцией</w:t>
      </w: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которая</w:t>
      </w:r>
      <w:r>
        <w:rPr>
          <w:rFonts w:cs="Times New Roman" w:ascii="Times New Roman" w:hAnsi="Times New Roman"/>
          <w:sz w:val="28"/>
          <w:szCs w:val="28"/>
        </w:rPr>
        <w:t xml:space="preserve"> </w:t>
      </w:r>
      <w:r>
        <w:rPr>
          <w:rStyle w:val="Fontstyle21"/>
          <w:rFonts w:cs="Times New Roman" w:ascii="Times New Roman" w:hAnsi="Times New Roman"/>
          <w:color w:val="00000A"/>
          <w:sz w:val="28"/>
          <w:szCs w:val="28"/>
        </w:rPr>
        <w:t>«</w:t>
      </w:r>
      <w:r>
        <w:rPr>
          <w:rStyle w:val="Fontstyle01"/>
          <w:rFonts w:cs="Times New Roman" w:ascii="Times New Roman" w:hAnsi="Times New Roman"/>
          <w:color w:val="00000A"/>
          <w:sz w:val="28"/>
          <w:szCs w:val="28"/>
        </w:rPr>
        <w:t>ориентирует на формирование способности осуществлять деятельность</w:t>
      </w: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а также готовности</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её реально осуществлять и на получение при этом практического результата этой</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деятельности</w:t>
      </w:r>
      <w:r>
        <w:rPr>
          <w:rStyle w:val="Fontstyle21"/>
          <w:rFonts w:cs="Times New Roman" w:ascii="Times New Roman" w:hAnsi="Times New Roman"/>
          <w:color w:val="00000A"/>
          <w:sz w:val="28"/>
          <w:szCs w:val="28"/>
        </w:rPr>
        <w:t xml:space="preserve">» [Бим, 2007, с.160], </w:t>
      </w:r>
      <w:r>
        <w:rPr>
          <w:rStyle w:val="Fontstyle01"/>
          <w:rFonts w:cs="Times New Roman" w:ascii="Times New Roman" w:hAnsi="Times New Roman"/>
          <w:color w:val="00000A"/>
          <w:sz w:val="28"/>
          <w:szCs w:val="28"/>
        </w:rPr>
        <w:t xml:space="preserve">но авторы будут понимать под этим </w:t>
      </w:r>
      <w:r>
        <w:rPr>
          <w:rStyle w:val="Fontstyle21"/>
          <w:rFonts w:cs="Times New Roman" w:ascii="Times New Roman" w:hAnsi="Times New Roman"/>
          <w:color w:val="00000A"/>
          <w:sz w:val="28"/>
          <w:szCs w:val="28"/>
        </w:rPr>
        <w:t>«</w:t>
      </w:r>
      <w:r>
        <w:rPr>
          <w:rStyle w:val="Fontstyle01"/>
          <w:rFonts w:cs="Times New Roman" w:ascii="Times New Roman" w:hAnsi="Times New Roman"/>
          <w:color w:val="00000A"/>
          <w:sz w:val="28"/>
          <w:szCs w:val="28"/>
        </w:rPr>
        <w:t>компетентность</w:t>
      </w: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т</w:t>
      </w:r>
      <w:r>
        <w:rPr>
          <w:rStyle w:val="Fontstyle21"/>
          <w:rFonts w:cs="Times New Roman" w:ascii="Times New Roman" w:hAnsi="Times New Roman"/>
          <w:color w:val="00000A"/>
          <w:sz w:val="28"/>
          <w:szCs w:val="28"/>
        </w:rPr>
        <w:t>.</w:t>
      </w:r>
      <w:r>
        <w:rPr>
          <w:rStyle w:val="Fontstyle01"/>
          <w:rFonts w:cs="Times New Roman" w:ascii="Times New Roman" w:hAnsi="Times New Roman"/>
          <w:color w:val="00000A"/>
          <w:sz w:val="28"/>
          <w:szCs w:val="28"/>
        </w:rPr>
        <w:t>к</w:t>
      </w:r>
      <w:r>
        <w:rPr>
          <w:rStyle w:val="Fontstyle21"/>
          <w:rFonts w:cs="Times New Roman" w:ascii="Times New Roman" w:hAnsi="Times New Roman"/>
          <w:color w:val="00000A"/>
          <w:sz w:val="28"/>
          <w:szCs w:val="28"/>
        </w:rPr>
        <w:t>.</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компетентность и есть способность личности к выполнению какой</w:t>
      </w:r>
      <w:r>
        <w:rPr>
          <w:rStyle w:val="Fontstyle21"/>
          <w:rFonts w:cs="Times New Roman" w:ascii="Times New Roman" w:hAnsi="Times New Roman"/>
          <w:color w:val="00000A"/>
          <w:sz w:val="28"/>
          <w:szCs w:val="28"/>
        </w:rPr>
        <w:t>-</w:t>
      </w:r>
      <w:r>
        <w:rPr>
          <w:rStyle w:val="Fontstyle01"/>
          <w:rFonts w:cs="Times New Roman" w:ascii="Times New Roman" w:hAnsi="Times New Roman"/>
          <w:color w:val="00000A"/>
          <w:sz w:val="28"/>
          <w:szCs w:val="28"/>
        </w:rPr>
        <w:t>либо деятельности</w:t>
      </w:r>
      <w:r>
        <w:rPr>
          <w:rStyle w:val="Fontstyle21"/>
          <w:rFonts w:cs="Times New Roman" w:ascii="Times New Roman" w:hAnsi="Times New Roman"/>
          <w:color w:val="00000A"/>
          <w:sz w:val="28"/>
          <w:szCs w:val="28"/>
        </w:rPr>
        <w:t>,</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каких</w:t>
      </w:r>
      <w:r>
        <w:rPr>
          <w:rStyle w:val="Fontstyle21"/>
          <w:rFonts w:cs="Times New Roman" w:ascii="Times New Roman" w:hAnsi="Times New Roman"/>
          <w:color w:val="00000A"/>
          <w:sz w:val="28"/>
          <w:szCs w:val="28"/>
        </w:rPr>
        <w:t>-</w:t>
      </w:r>
      <w:r>
        <w:rPr>
          <w:rStyle w:val="Fontstyle01"/>
          <w:rFonts w:cs="Times New Roman" w:ascii="Times New Roman" w:hAnsi="Times New Roman"/>
          <w:color w:val="00000A"/>
          <w:sz w:val="28"/>
          <w:szCs w:val="28"/>
        </w:rPr>
        <w:t>либо действий</w:t>
      </w:r>
      <w:r>
        <w:rPr>
          <w:rStyle w:val="Fontstyle21"/>
          <w:rFonts w:cs="Times New Roman" w:ascii="Times New Roman" w:hAnsi="Times New Roman"/>
          <w:color w:val="00000A"/>
          <w:sz w:val="28"/>
          <w:szCs w:val="28"/>
        </w:rPr>
        <w:t xml:space="preserve">. </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Style w:val="Fontstyle01"/>
          <w:rFonts w:cs="Times New Roman" w:ascii="Times New Roman" w:hAnsi="Times New Roman"/>
          <w:color w:val="00000A"/>
          <w:sz w:val="28"/>
          <w:szCs w:val="28"/>
        </w:rPr>
        <w:t>И</w:t>
      </w: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Л</w:t>
      </w: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Бим включает в ИКК</w:t>
      </w:r>
      <w:r>
        <w:rPr>
          <w:rStyle w:val="Fontstyle21"/>
          <w:rFonts w:cs="Times New Roman" w:ascii="Times New Roman" w:hAnsi="Times New Roman"/>
          <w:color w:val="00000A"/>
          <w:sz w:val="28"/>
          <w:szCs w:val="28"/>
        </w:rPr>
        <w:t>:</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 xml:space="preserve">языковую компетенцию </w:t>
      </w:r>
      <w:r>
        <w:rPr>
          <w:rStyle w:val="Fontstyle21"/>
          <w:rFonts w:cs="Times New Roman" w:ascii="Times New Roman" w:hAnsi="Times New Roman"/>
          <w:color w:val="00000A"/>
          <w:sz w:val="28"/>
          <w:szCs w:val="28"/>
        </w:rPr>
        <w:t>(</w:t>
      </w:r>
      <w:r>
        <w:rPr>
          <w:rStyle w:val="Fontstyle01"/>
          <w:rFonts w:cs="Times New Roman" w:ascii="Times New Roman" w:hAnsi="Times New Roman"/>
          <w:color w:val="00000A"/>
          <w:sz w:val="28"/>
          <w:szCs w:val="28"/>
        </w:rPr>
        <w:t>знание</w:t>
      </w:r>
      <w:r>
        <w:rPr>
          <w:rStyle w:val="Fontstyle21"/>
          <w:rFonts w:cs="Times New Roman" w:ascii="Times New Roman" w:hAnsi="Times New Roman"/>
          <w:color w:val="00000A"/>
          <w:sz w:val="28"/>
          <w:szCs w:val="28"/>
        </w:rPr>
        <w:t>/</w:t>
      </w:r>
      <w:r>
        <w:rPr>
          <w:rStyle w:val="Fontstyle01"/>
          <w:rFonts w:cs="Times New Roman" w:ascii="Times New Roman" w:hAnsi="Times New Roman"/>
          <w:color w:val="00000A"/>
          <w:sz w:val="28"/>
          <w:szCs w:val="28"/>
        </w:rPr>
        <w:t>владение языковыми средствами</w:t>
      </w:r>
      <w:r>
        <w:rPr>
          <w:rStyle w:val="Fontstyle21"/>
          <w:rFonts w:cs="Times New Roman" w:ascii="Times New Roman" w:hAnsi="Times New Roman"/>
          <w:color w:val="00000A"/>
          <w:sz w:val="28"/>
          <w:szCs w:val="28"/>
        </w:rPr>
        <w:t>);</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 xml:space="preserve">речевую компетенцию </w:t>
      </w:r>
      <w:r>
        <w:rPr>
          <w:rStyle w:val="Fontstyle21"/>
          <w:rFonts w:cs="Times New Roman" w:ascii="Times New Roman" w:hAnsi="Times New Roman"/>
          <w:color w:val="00000A"/>
          <w:sz w:val="28"/>
          <w:szCs w:val="28"/>
        </w:rPr>
        <w:t>(</w:t>
      </w:r>
      <w:r>
        <w:rPr>
          <w:rStyle w:val="Fontstyle01"/>
          <w:rFonts w:cs="Times New Roman" w:ascii="Times New Roman" w:hAnsi="Times New Roman"/>
          <w:color w:val="00000A"/>
          <w:sz w:val="28"/>
          <w:szCs w:val="28"/>
        </w:rPr>
        <w:t>умение осуществлять речевую деятельность</w:t>
      </w:r>
      <w:r>
        <w:rPr>
          <w:rStyle w:val="Fontstyle21"/>
          <w:rFonts w:cs="Times New Roman" w:ascii="Times New Roman" w:hAnsi="Times New Roman"/>
          <w:color w:val="00000A"/>
          <w:sz w:val="28"/>
          <w:szCs w:val="28"/>
        </w:rPr>
        <w:t>);</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 xml:space="preserve">социокультурную компетенцию </w:t>
      </w:r>
      <w:r>
        <w:rPr>
          <w:rStyle w:val="Fontstyle21"/>
          <w:rFonts w:cs="Times New Roman" w:ascii="Times New Roman" w:hAnsi="Times New Roman"/>
          <w:color w:val="00000A"/>
          <w:sz w:val="28"/>
          <w:szCs w:val="28"/>
        </w:rPr>
        <w:t>(</w:t>
      </w:r>
      <w:r>
        <w:rPr>
          <w:rStyle w:val="Fontstyle01"/>
          <w:rFonts w:cs="Times New Roman" w:ascii="Times New Roman" w:hAnsi="Times New Roman"/>
          <w:color w:val="00000A"/>
          <w:sz w:val="28"/>
          <w:szCs w:val="28"/>
        </w:rPr>
        <w:t>владение фоновыми знаниями</w:t>
      </w: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предметами речи</w:t>
      </w:r>
      <w:r>
        <w:rPr>
          <w:rStyle w:val="Fontstyle21"/>
          <w:rFonts w:cs="Times New Roman" w:ascii="Times New Roman" w:hAnsi="Times New Roman"/>
          <w:color w:val="00000A"/>
          <w:sz w:val="28"/>
          <w:szCs w:val="28"/>
        </w:rPr>
        <w:t>);</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 xml:space="preserve">компенсаторную компетенцию </w:t>
      </w:r>
      <w:r>
        <w:rPr>
          <w:rStyle w:val="Fontstyle21"/>
          <w:rFonts w:cs="Times New Roman" w:ascii="Times New Roman" w:hAnsi="Times New Roman"/>
          <w:color w:val="00000A"/>
          <w:sz w:val="28"/>
          <w:szCs w:val="28"/>
        </w:rPr>
        <w:t>(</w:t>
      </w:r>
      <w:r>
        <w:rPr>
          <w:rStyle w:val="Fontstyle01"/>
          <w:rFonts w:cs="Times New Roman" w:ascii="Times New Roman" w:hAnsi="Times New Roman"/>
          <w:color w:val="00000A"/>
          <w:sz w:val="28"/>
          <w:szCs w:val="28"/>
        </w:rPr>
        <w:t>умение выходить из положения при наличии</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дефицита языковых средств</w:t>
      </w:r>
      <w:r>
        <w:rPr>
          <w:rStyle w:val="Fontstyle21"/>
          <w:rFonts w:cs="Times New Roman" w:ascii="Times New Roman" w:hAnsi="Times New Roman"/>
          <w:color w:val="00000A"/>
          <w:sz w:val="28"/>
          <w:szCs w:val="28"/>
        </w:rPr>
        <w:t>);</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учебно</w:t>
      </w:r>
      <w:r>
        <w:rPr>
          <w:rStyle w:val="Fontstyle21"/>
          <w:rFonts w:cs="Times New Roman" w:ascii="Times New Roman" w:hAnsi="Times New Roman"/>
          <w:color w:val="00000A"/>
          <w:sz w:val="28"/>
          <w:szCs w:val="28"/>
        </w:rPr>
        <w:t>-</w:t>
      </w:r>
      <w:r>
        <w:rPr>
          <w:rStyle w:val="Fontstyle01"/>
          <w:rFonts w:cs="Times New Roman" w:ascii="Times New Roman" w:hAnsi="Times New Roman"/>
          <w:color w:val="00000A"/>
          <w:sz w:val="28"/>
          <w:szCs w:val="28"/>
        </w:rPr>
        <w:t xml:space="preserve">познавательную компетенцию </w:t>
      </w:r>
      <w:r>
        <w:rPr>
          <w:rStyle w:val="Fontstyle21"/>
          <w:rFonts w:cs="Times New Roman" w:ascii="Times New Roman" w:hAnsi="Times New Roman"/>
          <w:color w:val="00000A"/>
          <w:sz w:val="28"/>
          <w:szCs w:val="28"/>
        </w:rPr>
        <w:t>(</w:t>
      </w:r>
      <w:r>
        <w:rPr>
          <w:rStyle w:val="Fontstyle01"/>
          <w:rFonts w:cs="Times New Roman" w:ascii="Times New Roman" w:hAnsi="Times New Roman"/>
          <w:color w:val="00000A"/>
          <w:sz w:val="28"/>
          <w:szCs w:val="28"/>
        </w:rPr>
        <w:t>умение учиться</w:t>
      </w:r>
      <w:r>
        <w:rPr>
          <w:rStyle w:val="Fontstyle21"/>
          <w:rFonts w:cs="Times New Roman" w:ascii="Times New Roman" w:hAnsi="Times New Roman"/>
          <w:color w:val="00000A"/>
          <w:sz w:val="28"/>
          <w:szCs w:val="28"/>
        </w:rPr>
        <w:t>) [Бим, 2007: с.160-161];</w:t>
      </w:r>
      <w:r>
        <w:rPr>
          <w:rFonts w:cs="Times New Roman" w:ascii="Times New Roman" w:hAnsi="Times New Roman"/>
          <w:sz w:val="28"/>
          <w:szCs w:val="28"/>
        </w:rPr>
        <w:t xml:space="preserve"> </w:t>
      </w:r>
    </w:p>
    <w:p>
      <w:pPr>
        <w:pStyle w:val="Normal"/>
        <w:shd w:val="clear" w:color="auto" w:fill="FFFFFF"/>
        <w:spacing w:lineRule="auto" w:line="360" w:before="0" w:after="0"/>
        <w:ind w:firstLine="709"/>
        <w:jc w:val="both"/>
        <w:textAlignment w:val="baseline"/>
        <w:rPr>
          <w:rStyle w:val="Fontstyle21"/>
          <w:rFonts w:ascii="Times New Roman" w:hAnsi="Times New Roman" w:cs="Times New Roman"/>
          <w:color w:val="00000A"/>
          <w:sz w:val="28"/>
          <w:szCs w:val="28"/>
        </w:rPr>
      </w:pPr>
      <w:r>
        <w:rPr>
          <w:rStyle w:val="Fontstyle01"/>
          <w:rFonts w:cs="Times New Roman" w:ascii="Times New Roman" w:hAnsi="Times New Roman"/>
          <w:color w:val="00000A"/>
          <w:sz w:val="28"/>
          <w:szCs w:val="28"/>
        </w:rPr>
        <w:t>По мнению В</w:t>
      </w: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В</w:t>
      </w: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 xml:space="preserve">Сафоновой ИКК </w:t>
      </w: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 xml:space="preserve">это </w:t>
      </w:r>
      <w:r>
        <w:rPr>
          <w:rStyle w:val="Fontstyle21"/>
          <w:rFonts w:cs="Times New Roman" w:ascii="Times New Roman" w:hAnsi="Times New Roman"/>
          <w:color w:val="00000A"/>
          <w:sz w:val="28"/>
          <w:szCs w:val="28"/>
        </w:rPr>
        <w:t>«</w:t>
      </w:r>
      <w:r>
        <w:rPr>
          <w:rStyle w:val="Fontstyle01"/>
          <w:rFonts w:cs="Times New Roman" w:ascii="Times New Roman" w:hAnsi="Times New Roman"/>
          <w:color w:val="00000A"/>
          <w:sz w:val="28"/>
          <w:szCs w:val="28"/>
        </w:rPr>
        <w:t>определенный уровень владения языковыми</w:t>
      </w:r>
      <w:r>
        <w:rPr>
          <w:rStyle w:val="Fontstyle21"/>
          <w:rFonts w:cs="Times New Roman" w:ascii="Times New Roman" w:hAnsi="Times New Roman"/>
          <w:color w:val="00000A"/>
          <w:sz w:val="28"/>
          <w:szCs w:val="28"/>
        </w:rPr>
        <w:t>,</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речевыми и социокультурными знаниями</w:t>
      </w: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навыками</w:t>
      </w: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умениями</w:t>
      </w: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позволяющий обучаемому</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коммуникативно приемлемо и целесообразно варьировать свое речевое поведение в</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зависимости от функциональных факторов одноязычного или двуязычного общения</w:t>
      </w:r>
      <w:r>
        <w:rPr>
          <w:rStyle w:val="Fontstyle21"/>
          <w:rFonts w:cs="Times New Roman" w:ascii="Times New Roman" w:hAnsi="Times New Roman"/>
          <w:color w:val="00000A"/>
          <w:sz w:val="28"/>
          <w:szCs w:val="28"/>
        </w:rPr>
        <w:t>,</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создающий основу для коммуникативного бикультурного развития</w:t>
      </w:r>
      <w:r>
        <w:rPr>
          <w:rStyle w:val="Fontstyle21"/>
          <w:rFonts w:cs="Times New Roman" w:ascii="Times New Roman" w:hAnsi="Times New Roman"/>
          <w:color w:val="00000A"/>
          <w:sz w:val="28"/>
          <w:szCs w:val="28"/>
        </w:rPr>
        <w:t>» [Сафонова, 1996, с.97].</w:t>
      </w:r>
    </w:p>
    <w:p>
      <w:pPr>
        <w:pStyle w:val="Normal"/>
        <w:shd w:val="clear" w:color="auto" w:fill="FFFFFF"/>
        <w:spacing w:lineRule="auto" w:line="360" w:before="0" w:after="0"/>
        <w:ind w:firstLine="709"/>
        <w:jc w:val="both"/>
        <w:textAlignment w:val="baseline"/>
        <w:rPr>
          <w:rStyle w:val="Fontstyle21"/>
          <w:rFonts w:ascii="Times New Roman" w:hAnsi="Times New Roman" w:cs="Times New Roman"/>
          <w:color w:val="00000A"/>
          <w:sz w:val="28"/>
          <w:szCs w:val="28"/>
        </w:rPr>
      </w:pPr>
      <w:r>
        <w:rPr>
          <w:rStyle w:val="Fontstyle01"/>
          <w:rFonts w:cs="Times New Roman" w:ascii="Times New Roman" w:hAnsi="Times New Roman"/>
          <w:color w:val="00000A"/>
          <w:sz w:val="28"/>
          <w:szCs w:val="28"/>
        </w:rPr>
        <w:t>Она включает в</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структуру ИКК языковую</w:t>
      </w: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речевую</w:t>
      </w:r>
      <w:r>
        <w:rPr>
          <w:rStyle w:val="Fontstyle2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компенсаторную и социокультурную компетенции</w:t>
      </w:r>
      <w:r>
        <w:rPr>
          <w:rFonts w:cs="Times New Roman" w:ascii="Times New Roman" w:hAnsi="Times New Roman"/>
          <w:sz w:val="28"/>
          <w:szCs w:val="28"/>
        </w:rPr>
        <w:t xml:space="preserve"> </w:t>
      </w:r>
      <w:r>
        <w:rPr>
          <w:rStyle w:val="Fontstyle21"/>
          <w:rFonts w:cs="Times New Roman" w:ascii="Times New Roman" w:hAnsi="Times New Roman"/>
          <w:color w:val="00000A"/>
          <w:sz w:val="28"/>
          <w:szCs w:val="28"/>
        </w:rPr>
        <w:t>[Сафонова, 1996: 98].</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Style w:val="Fontstyle01"/>
          <w:rFonts w:cs="Times New Roman" w:ascii="Times New Roman" w:hAnsi="Times New Roman"/>
          <w:color w:val="00000A"/>
          <w:sz w:val="28"/>
          <w:szCs w:val="28"/>
        </w:rPr>
        <w:t>Е</w:t>
      </w:r>
      <w:r>
        <w:rPr>
          <w:rStyle w:val="Fontstyle11"/>
          <w:rFonts w:cs="Times New Roman" w:ascii="Times New Roman" w:hAnsi="Times New Roman"/>
          <w:color w:val="00000A"/>
          <w:sz w:val="28"/>
          <w:szCs w:val="28"/>
        </w:rPr>
        <w:t>.</w:t>
      </w:r>
      <w:r>
        <w:rPr>
          <w:rStyle w:val="Fontstyle01"/>
          <w:rFonts w:cs="Times New Roman" w:ascii="Times New Roman" w:hAnsi="Times New Roman"/>
          <w:color w:val="00000A"/>
          <w:sz w:val="28"/>
          <w:szCs w:val="28"/>
        </w:rPr>
        <w:t>Н</w:t>
      </w:r>
      <w:r>
        <w:rPr>
          <w:rStyle w:val="Fontstyle1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Соловова предлагает следующие составляющие компоненты коммуникативной</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компетенции</w:t>
      </w:r>
      <w:r>
        <w:rPr>
          <w:rStyle w:val="Fontstyle11"/>
          <w:rFonts w:cs="Times New Roman" w:ascii="Times New Roman" w:hAnsi="Times New Roman"/>
          <w:color w:val="00000A"/>
          <w:sz w:val="28"/>
          <w:szCs w:val="28"/>
        </w:rPr>
        <w:t>:</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Style w:val="Fontstyle1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лингвистическая</w:t>
      </w:r>
      <w:r>
        <w:rPr>
          <w:rStyle w:val="Fontstyle1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т</w:t>
      </w:r>
      <w:r>
        <w:rPr>
          <w:rStyle w:val="Fontstyle11"/>
          <w:rFonts w:cs="Times New Roman" w:ascii="Times New Roman" w:hAnsi="Times New Roman"/>
          <w:color w:val="00000A"/>
          <w:sz w:val="28"/>
          <w:szCs w:val="28"/>
        </w:rPr>
        <w:t>.</w:t>
      </w:r>
      <w:r>
        <w:rPr>
          <w:rStyle w:val="Fontstyle01"/>
          <w:rFonts w:cs="Times New Roman" w:ascii="Times New Roman" w:hAnsi="Times New Roman"/>
          <w:color w:val="00000A"/>
          <w:sz w:val="28"/>
          <w:szCs w:val="28"/>
        </w:rPr>
        <w:t>е</w:t>
      </w:r>
      <w:r>
        <w:rPr>
          <w:rStyle w:val="Fontstyle1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овладение определенной суммой формальных знаний и</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соответствующих им навыков</w:t>
      </w:r>
      <w:r>
        <w:rPr>
          <w:rStyle w:val="Fontstyle1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связанных с различными аспектами языка</w:t>
      </w:r>
      <w:r>
        <w:rPr>
          <w:rStyle w:val="Fontstyle1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лексикой</w:t>
      </w:r>
      <w:r>
        <w:rPr>
          <w:rStyle w:val="Fontstyle11"/>
          <w:rFonts w:cs="Times New Roman" w:ascii="Times New Roman" w:hAnsi="Times New Roman"/>
          <w:color w:val="00000A"/>
          <w:sz w:val="28"/>
          <w:szCs w:val="28"/>
        </w:rPr>
        <w:t>,</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фонетикой</w:t>
      </w:r>
      <w:r>
        <w:rPr>
          <w:rStyle w:val="Fontstyle1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грамматикой</w:t>
      </w:r>
      <w:r>
        <w:rPr>
          <w:rStyle w:val="Fontstyle11"/>
          <w:rFonts w:cs="Times New Roman" w:ascii="Times New Roman" w:hAnsi="Times New Roman"/>
          <w:color w:val="00000A"/>
          <w:sz w:val="28"/>
          <w:szCs w:val="28"/>
        </w:rPr>
        <w:t>;</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Style w:val="Fontstyle1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социолингвистическая</w:t>
      </w:r>
      <w:r>
        <w:rPr>
          <w:rStyle w:val="Fontstyle1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или способность осуществлять выбор языковых форм</w:t>
      </w:r>
      <w:r>
        <w:rPr>
          <w:rStyle w:val="Fontstyle11"/>
          <w:rFonts w:cs="Times New Roman" w:ascii="Times New Roman" w:hAnsi="Times New Roman"/>
          <w:color w:val="00000A"/>
          <w:sz w:val="28"/>
          <w:szCs w:val="28"/>
        </w:rPr>
        <w:t>,</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использовать их и преобразовывать в соответствии с контекстом</w:t>
      </w:r>
      <w:r>
        <w:rPr>
          <w:rStyle w:val="Fontstyle11"/>
          <w:rFonts w:cs="Times New Roman" w:ascii="Times New Roman" w:hAnsi="Times New Roman"/>
          <w:color w:val="00000A"/>
          <w:sz w:val="28"/>
          <w:szCs w:val="28"/>
        </w:rPr>
        <w:t>;</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Style w:val="Fontstyle1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 xml:space="preserve">социокультурная </w:t>
      </w:r>
      <w:r>
        <w:rPr>
          <w:rStyle w:val="Fontstyle1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готовность и способность к ведению диалога культур</w:t>
      </w:r>
      <w:r>
        <w:rPr>
          <w:rStyle w:val="Fontstyle1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знание</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собственной культуры и культуры стран изучаемого языка</w:t>
      </w:r>
      <w:r>
        <w:rPr>
          <w:rStyle w:val="Fontstyle11"/>
          <w:rFonts w:cs="Times New Roman" w:ascii="Times New Roman" w:hAnsi="Times New Roman"/>
          <w:color w:val="00000A"/>
          <w:sz w:val="28"/>
          <w:szCs w:val="28"/>
        </w:rPr>
        <w:t>;</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Style w:val="Fontstyle1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стратегическая и дискурсивная компетенции</w:t>
      </w:r>
      <w:r>
        <w:rPr>
          <w:rStyle w:val="Fontstyle1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что значит иметь определенные</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навыки и умения организации речи</w:t>
      </w:r>
      <w:r>
        <w:rPr>
          <w:rStyle w:val="Fontstyle1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уметь выстраивать ее логично</w:t>
      </w:r>
      <w:r>
        <w:rPr>
          <w:rStyle w:val="Fontstyle1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последовательно и</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убедительно</w:t>
      </w:r>
      <w:r>
        <w:rPr>
          <w:rStyle w:val="Fontstyle1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ставить задачи и добиваться поставленной цели</w:t>
      </w:r>
      <w:r>
        <w:rPr>
          <w:rStyle w:val="Fontstyle11"/>
          <w:rFonts w:cs="Times New Roman" w:ascii="Times New Roman" w:hAnsi="Times New Roman"/>
          <w:color w:val="00000A"/>
          <w:sz w:val="28"/>
          <w:szCs w:val="28"/>
        </w:rPr>
        <w:t>;</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Style w:val="Fontstyle1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социальная компетенция</w:t>
      </w:r>
      <w:r>
        <w:rPr>
          <w:rStyle w:val="Fontstyle1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или готовность и желание взаимодействовать с другими</w:t>
      </w:r>
      <w:r>
        <w:rPr>
          <w:rStyle w:val="Fontstyle11"/>
          <w:rFonts w:cs="Times New Roman" w:ascii="Times New Roman" w:hAnsi="Times New Roman"/>
          <w:color w:val="00000A"/>
          <w:sz w:val="28"/>
          <w:szCs w:val="28"/>
        </w:rPr>
        <w:t>,</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уверенность в себе</w:t>
      </w:r>
      <w:r>
        <w:rPr>
          <w:rStyle w:val="Fontstyle1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а также умение поставить себя на место другого и способность</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 xml:space="preserve">справиться со сложившейся ситуацией </w:t>
      </w:r>
      <w:r>
        <w:rPr>
          <w:rStyle w:val="Fontstyle11"/>
          <w:rFonts w:cs="Times New Roman" w:ascii="Times New Roman" w:hAnsi="Times New Roman"/>
          <w:color w:val="00000A"/>
          <w:sz w:val="28"/>
          <w:szCs w:val="28"/>
        </w:rPr>
        <w:t>[Соловова, 2003: 6-11].</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Style w:val="Fontstyle01"/>
          <w:rFonts w:cs="Times New Roman" w:ascii="Times New Roman" w:hAnsi="Times New Roman"/>
          <w:color w:val="00000A"/>
          <w:sz w:val="28"/>
          <w:szCs w:val="28"/>
        </w:rPr>
        <w:t>Проанализировав разного рода модели ИКК</w:t>
      </w:r>
      <w:r>
        <w:rPr>
          <w:rStyle w:val="Fontstyle1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отметим</w:t>
      </w:r>
      <w:r>
        <w:rPr>
          <w:rStyle w:val="Fontstyle1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что презентуемые структуры рассматриваемой нами компетентности имеют как общие</w:t>
      </w:r>
      <w:r>
        <w:rPr>
          <w:rStyle w:val="Fontstyle1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так и характерные компоненты</w:t>
      </w:r>
      <w:r>
        <w:rPr>
          <w:rStyle w:val="Fontstyle1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Например</w:t>
      </w:r>
      <w:r>
        <w:rPr>
          <w:rStyle w:val="Fontstyle1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все авторы выделяют лингвистическую или языковую компетенцию</w:t>
      </w:r>
      <w:r>
        <w:rPr>
          <w:rFonts w:cs="Times New Roman" w:ascii="Times New Roman" w:hAnsi="Times New Roman"/>
          <w:sz w:val="28"/>
          <w:szCs w:val="28"/>
        </w:rPr>
        <w:t xml:space="preserve"> </w:t>
      </w:r>
      <w:r>
        <w:rPr>
          <w:rStyle w:val="Fontstyle11"/>
          <w:rFonts w:cs="Times New Roman" w:ascii="Times New Roman" w:hAnsi="Times New Roman"/>
          <w:color w:val="00000A"/>
          <w:sz w:val="28"/>
          <w:szCs w:val="28"/>
        </w:rPr>
        <w:t>(</w:t>
      </w:r>
      <w:r>
        <w:rPr>
          <w:rStyle w:val="Fontstyle01"/>
          <w:rFonts w:cs="Times New Roman" w:ascii="Times New Roman" w:hAnsi="Times New Roman"/>
          <w:color w:val="00000A"/>
          <w:sz w:val="28"/>
          <w:szCs w:val="28"/>
        </w:rPr>
        <w:t>знание фонетики</w:t>
      </w:r>
      <w:r>
        <w:rPr>
          <w:rStyle w:val="Fontstyle1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грамматики и лексики</w:t>
      </w:r>
      <w:r>
        <w:rPr>
          <w:rStyle w:val="Fontstyle1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без которой нельзя считать коммуникативную деятельность в целом</w:t>
      </w:r>
      <w:r>
        <w:rPr>
          <w:rStyle w:val="Fontstyle1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Большая часть ученых – лингвистов также выделяют</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такие компетенции</w:t>
      </w:r>
      <w:r>
        <w:rPr>
          <w:rStyle w:val="Fontstyle1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 xml:space="preserve">как социолингвистическая и стратегическая </w:t>
      </w:r>
      <w:r>
        <w:rPr>
          <w:rStyle w:val="Fontstyle11"/>
          <w:rFonts w:cs="Times New Roman" w:ascii="Times New Roman" w:hAnsi="Times New Roman"/>
          <w:color w:val="00000A"/>
          <w:sz w:val="28"/>
          <w:szCs w:val="28"/>
        </w:rPr>
        <w:t>(</w:t>
      </w:r>
      <w:r>
        <w:rPr>
          <w:rStyle w:val="Fontstyle01"/>
          <w:rFonts w:cs="Times New Roman" w:ascii="Times New Roman" w:hAnsi="Times New Roman"/>
          <w:color w:val="00000A"/>
          <w:sz w:val="28"/>
          <w:szCs w:val="28"/>
        </w:rPr>
        <w:t>компенсаторная</w:t>
      </w:r>
      <w:r>
        <w:rPr>
          <w:rStyle w:val="Fontstyle11"/>
          <w:rFonts w:cs="Times New Roman" w:ascii="Times New Roman" w:hAnsi="Times New Roman"/>
          <w:color w:val="00000A"/>
          <w:sz w:val="28"/>
          <w:szCs w:val="28"/>
        </w:rPr>
        <w:t>)</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компетенции</w:t>
      </w:r>
      <w:r>
        <w:rPr>
          <w:rStyle w:val="Fontstyle1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что обусловливает важность учета социокультурной специфики коммуникации и</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владение коммуникативными стратегиями</w:t>
      </w:r>
      <w:r>
        <w:rPr>
          <w:rStyle w:val="Fontstyle1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необходимыми для наиболее успешного</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решения коммуникативных задач</w:t>
      </w:r>
      <w:r>
        <w:rPr>
          <w:rStyle w:val="Fontstyle1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У некоторых авторов встречаются такие виды</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компетенций</w:t>
      </w:r>
      <w:r>
        <w:rPr>
          <w:rStyle w:val="Fontstyle1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 xml:space="preserve">как дискурсивная </w:t>
      </w:r>
      <w:r>
        <w:rPr>
          <w:rStyle w:val="Fontstyle11"/>
          <w:rFonts w:cs="Times New Roman" w:ascii="Times New Roman" w:hAnsi="Times New Roman"/>
          <w:color w:val="00000A"/>
          <w:sz w:val="28"/>
          <w:szCs w:val="28"/>
        </w:rPr>
        <w:t>(</w:t>
      </w:r>
      <w:r>
        <w:rPr>
          <w:rStyle w:val="Fontstyle01"/>
          <w:rFonts w:cs="Times New Roman" w:ascii="Times New Roman" w:hAnsi="Times New Roman"/>
          <w:color w:val="00000A"/>
          <w:sz w:val="28"/>
          <w:szCs w:val="28"/>
        </w:rPr>
        <w:t>коммуникативное употребление языка</w:t>
      </w:r>
      <w:r>
        <w:rPr>
          <w:rStyle w:val="Fontstyle1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прагматическая</w:t>
      </w:r>
      <w:r>
        <w:rPr>
          <w:rFonts w:cs="Times New Roman" w:ascii="Times New Roman" w:hAnsi="Times New Roman"/>
          <w:sz w:val="28"/>
          <w:szCs w:val="28"/>
        </w:rPr>
        <w:t xml:space="preserve"> </w:t>
      </w:r>
      <w:r>
        <w:rPr>
          <w:rStyle w:val="Fontstyle11"/>
          <w:rFonts w:cs="Times New Roman" w:ascii="Times New Roman" w:hAnsi="Times New Roman"/>
          <w:color w:val="00000A"/>
          <w:sz w:val="28"/>
          <w:szCs w:val="28"/>
        </w:rPr>
        <w:t>(</w:t>
      </w:r>
      <w:r>
        <w:rPr>
          <w:rStyle w:val="Fontstyle01"/>
          <w:rFonts w:cs="Times New Roman" w:ascii="Times New Roman" w:hAnsi="Times New Roman"/>
          <w:color w:val="00000A"/>
          <w:sz w:val="28"/>
          <w:szCs w:val="28"/>
        </w:rPr>
        <w:t>достижение коммуникативной цели</w:t>
      </w:r>
      <w:r>
        <w:rPr>
          <w:rStyle w:val="Fontstyle1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социальная</w:t>
      </w:r>
      <w:r>
        <w:rPr>
          <w:rStyle w:val="Fontstyle1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учебно</w:t>
      </w:r>
      <w:r>
        <w:rPr>
          <w:rStyle w:val="Fontstyle11"/>
          <w:rFonts w:cs="Times New Roman" w:ascii="Times New Roman" w:hAnsi="Times New Roman"/>
          <w:color w:val="00000A"/>
          <w:sz w:val="28"/>
          <w:szCs w:val="28"/>
        </w:rPr>
        <w:t>-</w:t>
      </w:r>
      <w:r>
        <w:rPr>
          <w:rStyle w:val="Fontstyle01"/>
          <w:rFonts w:cs="Times New Roman" w:ascii="Times New Roman" w:hAnsi="Times New Roman"/>
          <w:color w:val="00000A"/>
          <w:sz w:val="28"/>
          <w:szCs w:val="28"/>
        </w:rPr>
        <w:t>познавательная</w:t>
      </w:r>
      <w:r>
        <w:rPr>
          <w:rStyle w:val="Fontstyle11"/>
          <w:rFonts w:cs="Times New Roman" w:ascii="Times New Roman" w:hAnsi="Times New Roman"/>
          <w:color w:val="00000A"/>
          <w:sz w:val="28"/>
          <w:szCs w:val="28"/>
        </w:rPr>
        <w:t>.</w:t>
      </w:r>
    </w:p>
    <w:p>
      <w:pPr>
        <w:pStyle w:val="Normal"/>
        <w:shd w:val="clear" w:color="auto" w:fill="FFFFFF"/>
        <w:spacing w:lineRule="auto" w:line="360" w:before="0" w:after="0"/>
        <w:ind w:firstLine="709"/>
        <w:jc w:val="both"/>
        <w:textAlignment w:val="baseline"/>
        <w:rPr>
          <w:rStyle w:val="Fontstyle11"/>
          <w:rFonts w:ascii="Times New Roman" w:hAnsi="Times New Roman" w:cs="Times New Roman"/>
          <w:color w:val="00000A"/>
          <w:sz w:val="28"/>
          <w:szCs w:val="28"/>
        </w:rPr>
      </w:pPr>
      <w:r>
        <w:rPr>
          <w:rStyle w:val="Fontstyle01"/>
          <w:rFonts w:cs="Times New Roman" w:ascii="Times New Roman" w:hAnsi="Times New Roman"/>
          <w:color w:val="00000A"/>
          <w:sz w:val="28"/>
          <w:szCs w:val="28"/>
        </w:rPr>
        <w:t>На основании вышеизложенного можно прийти к выводу</w:t>
      </w:r>
      <w:r>
        <w:rPr>
          <w:rStyle w:val="Fontstyle1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 xml:space="preserve">что ИКК </w:t>
      </w:r>
      <w:r>
        <w:rPr>
          <w:rStyle w:val="Fontstyle1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это способность</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средствами изучаемого языка осуществлять речевую деятельность, не нарушая цели и</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ситуации общения в рамках той или иной сферы деятельности</w:t>
      </w:r>
      <w:r>
        <w:rPr>
          <w:rStyle w:val="Fontstyle11"/>
          <w:rFonts w:cs="Times New Roman" w:ascii="Times New Roman" w:hAnsi="Times New Roman"/>
          <w:color w:val="00000A"/>
          <w:sz w:val="28"/>
          <w:szCs w:val="28"/>
        </w:rPr>
        <w:t xml:space="preserve">. </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Style w:val="Fontstyle11"/>
          <w:rFonts w:cs="Times New Roman" w:ascii="Times New Roman" w:hAnsi="Times New Roman"/>
          <w:color w:val="00000A"/>
          <w:sz w:val="28"/>
          <w:szCs w:val="28"/>
        </w:rPr>
        <w:t xml:space="preserve">Таким образом, изучив аспекты иноязычной коммуникативной компетенции, можно отметить, что для достижения результатов лучшего качества в изучении английского языка в условиях дополнительного образования необходимо уделять внимание развитию игровой, творческой деятельности обучающихся. На данный момент активизация творческой деятельности обучающегося в игре является одной из главных проблем в сфере образования: </w:t>
      </w:r>
      <w:r>
        <w:rPr>
          <w:rStyle w:val="Fontstyle01"/>
          <w:rFonts w:cs="Times New Roman" w:ascii="Times New Roman" w:hAnsi="Times New Roman"/>
          <w:color w:val="00000A"/>
          <w:sz w:val="28"/>
          <w:szCs w:val="28"/>
        </w:rPr>
        <w:t>Федеральный государственный образовательный стандарт</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дошкольного образования ориентирован на разработку условий для развития</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детей, способствующих позитивной социализации ребенка, всестороннему</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личностному развитию, формированию инициативы, творческого потенциала</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и творческих способностей в различных видах деятельности [Федеральный государственный образовательный стандарт, 2018]. В связи с</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необходимостью развития творческого потенциала дошкольников</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актуальной задачей становится развитие игровой деятельности детей.</w:t>
      </w:r>
    </w:p>
    <w:p>
      <w:pPr>
        <w:pStyle w:val="Normal"/>
        <w:shd w:val="clear" w:color="auto" w:fill="FFFFFF"/>
        <w:spacing w:lineRule="auto" w:line="360" w:before="0" w:after="0"/>
        <w:ind w:firstLine="709"/>
        <w:jc w:val="both"/>
        <w:textAlignment w:val="baseline"/>
        <w:rPr>
          <w:rFonts w:ascii="TimesNewRomanPSMT" w:hAnsi="TimesNewRomanPSMT"/>
        </w:rPr>
      </w:pPr>
      <w:r>
        <w:rPr>
          <w:rFonts w:ascii="TimesNewRomanPSMT" w:hAnsi="TimesNewRomanPSMT"/>
          <w:sz w:val="28"/>
          <w:szCs w:val="28"/>
        </w:rPr>
        <w:t>Изучая аспекты творческой деятельности, мы пришли к выводу, что точного определения понятия «творческой деятельности» не выявлено ни одним ученым. В психологических словарях этот термин трактуют как «организованную деятельность человека, направленную на создание новых продуктов материальной и духовной культуры, которые имеют общественно-историческую ценность».  А. Хуторской отмечал, что «выведение за рамки образовательных стандартов творческой деятельности ученика, его внутреннего мира, с личностными качествами приводит к отчуждению учеников от образования» [Выготский, 2014, с.130]. Поэтому в научных исследованиях последних лет проблема формирования творческих способностей учащихся занимает значительное место.</w:t>
      </w:r>
      <w:r>
        <w:rPr>
          <w:rFonts w:ascii="TimesNewRomanPSMT" w:hAnsi="TimesNewRomanPSMT"/>
        </w:rPr>
        <w:t xml:space="preserve"> </w:t>
      </w:r>
    </w:p>
    <w:p>
      <w:pPr>
        <w:pStyle w:val="Normal"/>
        <w:shd w:val="clear" w:color="auto" w:fill="FFFFFF"/>
        <w:spacing w:lineRule="auto" w:line="360" w:before="0" w:after="0"/>
        <w:ind w:firstLine="709"/>
        <w:jc w:val="both"/>
        <w:textAlignment w:val="baseline"/>
        <w:rPr>
          <w:rFonts w:ascii="TimesNewRomanPSMT" w:hAnsi="TimesNewRomanPSMT"/>
          <w:sz w:val="28"/>
          <w:szCs w:val="28"/>
        </w:rPr>
      </w:pPr>
      <w:r>
        <w:rPr>
          <w:rFonts w:ascii="TimesNewRomanPSMT" w:hAnsi="TimesNewRomanPSMT"/>
          <w:sz w:val="28"/>
          <w:szCs w:val="28"/>
        </w:rPr>
        <w:t>В педагогической литературе творческая личность определяется как индивид, который имеет высокий уровень знаний, тягу к новому, оригинальному. Для творческой личности творческая деятельность является жизненной потребностью, а творческий стиль поведения – наиболее характерным.</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Fonts w:ascii="TimesNewRomanPSMT" w:hAnsi="TimesNewRomanPSMT"/>
          <w:sz w:val="28"/>
          <w:szCs w:val="28"/>
        </w:rPr>
        <w:t xml:space="preserve"> </w:t>
      </w:r>
      <w:r>
        <w:rPr>
          <w:rStyle w:val="Fontstyle01"/>
          <w:rFonts w:cs="Times New Roman" w:ascii="Times New Roman" w:hAnsi="Times New Roman"/>
          <w:color w:val="00000A"/>
          <w:sz w:val="28"/>
          <w:szCs w:val="28"/>
        </w:rPr>
        <w:t>Л.С. Выготский, В.В. Давыдов, А.Г. Шмелев «креативность»</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определяют, как специфическую черту мышления, отличную от остальных</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психических процессов. Л.С. Выготский [Выготский, 2014: 632] отмечает, что «в качестве</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центрального компонента креативности необходимо рассматривать</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способность дошкольника к воображению, и этих же взглядов</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придерживаются В.В. Давыдов, Я.А. Пономарев, А.Г. Шмелев и др.</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В.А. Сластениным, под творчеством понимается способность создавать</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 xml:space="preserve">оригинальные ценности и принимать нестандартные решения. </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Fonts w:ascii="TimesNewRomanPSMT" w:hAnsi="TimesNewRomanPSMT"/>
          <w:sz w:val="28"/>
          <w:szCs w:val="28"/>
        </w:rPr>
        <w:t>Основным показателем творческой личности считают наличие творческих способностей, которые рассматриваются как индивидуально-психологические способности человека, отвечающие требованиям творческой деятельности и являются условием ее успешного выполнения [Венгер, 2015].</w:t>
      </w:r>
      <w:r>
        <w:rPr>
          <w:sz w:val="28"/>
          <w:szCs w:val="28"/>
        </w:rPr>
        <w:t xml:space="preserve"> </w:t>
      </w:r>
    </w:p>
    <w:p>
      <w:pPr>
        <w:pStyle w:val="Normal"/>
        <w:shd w:val="clear" w:color="auto" w:fill="FFFFFF"/>
        <w:spacing w:lineRule="auto" w:line="360" w:before="0" w:after="0"/>
        <w:ind w:firstLine="709"/>
        <w:jc w:val="both"/>
        <w:textAlignment w:val="baseline"/>
        <w:rPr>
          <w:rFonts w:ascii="TimesNewRomanPSMT" w:hAnsi="TimesNewRomanPSMT"/>
        </w:rPr>
      </w:pPr>
      <w:r>
        <w:rPr>
          <w:rFonts w:cs="Times New Roman" w:ascii="Times New Roman" w:hAnsi="Times New Roman"/>
          <w:sz w:val="28"/>
          <w:szCs w:val="28"/>
        </w:rPr>
        <w:t>Развитие творческой деятельности учащегося – главное звено образования. Включение детей в творческую деятельность – основной путь их развития.  Творческую деятельность можно охарактеризовать тем, что это деятельность в необычных условиях, когда учащиеся не обладают конкретными инструментами решения задач, но их необходимо разработать и использовать.</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Fonts w:cs="Times New Roman" w:ascii="Times New Roman" w:hAnsi="Times New Roman"/>
          <w:sz w:val="28"/>
          <w:szCs w:val="28"/>
        </w:rPr>
        <w:t xml:space="preserve">В целом под творчеством принято понимать внешнюю и внутреннюю деятельность человека по преобразованию действительности (как природной, так и социальной), завершающуюся созданием нового оригинального продукта [Дружинин, 2011]. Э. Эриксон утверждал, что развитие личности по своему содержанию определяется тем, что общество ожидает от человека, какие ценности и идеалы ему предлагает, какие задачи ставит перед ним на разных возрастных этапах. На каждом этапе обучающиеся приобретают определенное качество, которое сохраняется на последующих этапах жизни [Эриксон, 1996]. </w:t>
      </w:r>
    </w:p>
    <w:p>
      <w:pPr>
        <w:pStyle w:val="Normal"/>
        <w:shd w:val="clear" w:color="auto" w:fill="FFFFFF"/>
        <w:spacing w:lineRule="auto" w:line="360" w:before="0" w:after="0"/>
        <w:ind w:firstLine="709"/>
        <w:jc w:val="both"/>
        <w:textAlignment w:val="baseline"/>
        <w:rPr/>
      </w:pPr>
      <w:r>
        <w:rPr>
          <w:rFonts w:cs="Times New Roman" w:ascii="Times New Roman" w:hAnsi="Times New Roman"/>
          <w:sz w:val="28"/>
          <w:szCs w:val="28"/>
        </w:rPr>
        <w:t>Развитие творческого потенциала – функция не только педагога, но и учащихся, предоставляющая переход совокупности творческих способностей и психических возможностей дошкольников из потенциального состояния в актуальное, из состояния, предполагаемого в действительное, в результате мотивирующая их к проявлению и развитию творческой индивидуальности.</w:t>
      </w:r>
      <w:r>
        <w:rPr/>
        <w:t xml:space="preserve"> </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Fonts w:cs="Times New Roman" w:ascii="Times New Roman" w:hAnsi="Times New Roman"/>
          <w:sz w:val="28"/>
          <w:szCs w:val="28"/>
        </w:rPr>
        <w:t>Л. А. Даринская рассматривает творческий потенциал как сложное интегральное понятие, включающее в себя природно-генетический, социально-личностный и логический компоненты, в совокупности, представляющие собой знания, умения, способности и стремления личности к преобразованиям в различных сферах деятельности в рамках общечеловеческих норм морали и нравственности. Творческий потенциал обучающегося, по мнению автора, как система личностных способностей, знаний, умений, отношений характеризуется через:</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Fonts w:cs="Times New Roman" w:ascii="Times New Roman" w:hAnsi="Times New Roman"/>
          <w:sz w:val="28"/>
          <w:szCs w:val="28"/>
        </w:rPr>
        <w:t xml:space="preserve"> – </w:t>
      </w:r>
      <w:r>
        <w:rPr>
          <w:rFonts w:cs="Times New Roman" w:ascii="Times New Roman" w:hAnsi="Times New Roman"/>
          <w:sz w:val="28"/>
          <w:szCs w:val="28"/>
        </w:rPr>
        <w:t xml:space="preserve">стремление к значимости собственной личности (самореализацию); </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творческий подход к учебной деятельности; творческую активность в учебной деятельности; </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способность к самовыражению; </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рефлексию собственной жизнедеятельности; </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ориентацию на творческую деятельность в изменяющемся образовательном пространстве [Даринская, 2005: 36]. </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Fonts w:cs="Times New Roman" w:ascii="Times New Roman" w:hAnsi="Times New Roman"/>
          <w:sz w:val="28"/>
          <w:szCs w:val="28"/>
        </w:rPr>
        <w:t>Для развития творческих способностей детей в процессе их математического образования большое значение имеют задания, которые ориентируют обучающихся на получение нового продукта:</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Fonts w:cs="Times New Roman" w:ascii="Times New Roman" w:hAnsi="Times New Roman"/>
          <w:sz w:val="28"/>
          <w:szCs w:val="28"/>
        </w:rPr>
        <w:t xml:space="preserve"> – </w:t>
      </w:r>
      <w:r>
        <w:rPr>
          <w:rFonts w:cs="Times New Roman" w:ascii="Times New Roman" w:hAnsi="Times New Roman"/>
          <w:sz w:val="28"/>
          <w:szCs w:val="28"/>
        </w:rPr>
        <w:t xml:space="preserve">составление задач по рисунку, о предметах в классе, о воображаемых вещах; </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решение задач-шуток;</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Fonts w:cs="Times New Roman" w:ascii="Times New Roman" w:hAnsi="Times New Roman"/>
          <w:sz w:val="28"/>
          <w:szCs w:val="28"/>
        </w:rPr>
        <w:t xml:space="preserve"> – </w:t>
      </w:r>
      <w:r>
        <w:rPr>
          <w:rFonts w:cs="Times New Roman" w:ascii="Times New Roman" w:hAnsi="Times New Roman"/>
          <w:sz w:val="28"/>
          <w:szCs w:val="28"/>
        </w:rPr>
        <w:t xml:space="preserve">задания на развития внимания, памяти, на развитие и совершенствование воображения, мышления, в которых включены графические образы, геометрические фигуры, математические термины и задания; </w:t>
      </w:r>
    </w:p>
    <w:p>
      <w:pPr>
        <w:pStyle w:val="Normal"/>
        <w:shd w:val="clear" w:color="auto" w:fill="FFFFFF"/>
        <w:spacing w:lineRule="auto" w:line="360" w:before="0" w:after="0"/>
        <w:ind w:firstLine="709"/>
        <w:jc w:val="both"/>
        <w:textAlignment w:val="baseline"/>
        <w:rPr/>
      </w:pPr>
      <w:r>
        <w:rPr>
          <w:rFonts w:cs="Times New Roman" w:ascii="Times New Roman" w:hAnsi="Times New Roman"/>
          <w:sz w:val="28"/>
          <w:szCs w:val="28"/>
        </w:rPr>
        <w:t xml:space="preserve">– </w:t>
      </w:r>
      <w:r>
        <w:rPr>
          <w:rFonts w:cs="Times New Roman" w:ascii="Times New Roman" w:hAnsi="Times New Roman"/>
          <w:sz w:val="28"/>
          <w:szCs w:val="28"/>
        </w:rPr>
        <w:t xml:space="preserve">игры, способствующие расширению математического словарного запаса [Шевчук, 2012: 21]. </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Fonts w:cs="Times New Roman" w:ascii="Times New Roman" w:hAnsi="Times New Roman"/>
          <w:sz w:val="28"/>
          <w:szCs w:val="28"/>
        </w:rPr>
        <w:t>Действительным средством вовлечения дошкольников в творческую деятельность служат творческие и игровые задания. Это такая форма организации информации, где, наряду с заданными условиями и неизвестными данными, содержится указание для самостоятельной творческой деятельности, направленной на реализацию личностного потенциала и получение требуемого образовательного продукта [Башлыкова, 2014].</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Fonts w:cs="Times New Roman" w:ascii="Times New Roman" w:hAnsi="Times New Roman"/>
          <w:sz w:val="28"/>
          <w:szCs w:val="28"/>
        </w:rPr>
        <w:t xml:space="preserve">Ученые выделяют следующие требования к творческим игровым заданиям: </w:t>
      </w:r>
    </w:p>
    <w:p>
      <w:pPr>
        <w:pStyle w:val="ListParagraph"/>
        <w:numPr>
          <w:ilvl w:val="0"/>
          <w:numId w:val="3"/>
        </w:numPr>
        <w:shd w:val="clear" w:color="auto" w:fill="FFFFFF"/>
        <w:spacing w:lineRule="auto" w:line="360" w:before="0" w:after="0"/>
        <w:ind w:left="0" w:firstLine="709"/>
        <w:jc w:val="both"/>
        <w:textAlignment w:val="baseline"/>
        <w:rPr>
          <w:rFonts w:ascii="Times New Roman" w:hAnsi="Times New Roman" w:cs="Times New Roman"/>
          <w:sz w:val="28"/>
          <w:szCs w:val="28"/>
        </w:rPr>
      </w:pPr>
      <w:r>
        <w:rPr>
          <w:rFonts w:cs="Times New Roman" w:ascii="Times New Roman" w:hAnsi="Times New Roman"/>
          <w:sz w:val="28"/>
          <w:szCs w:val="28"/>
        </w:rPr>
        <w:t xml:space="preserve">открытость (содержание проблемной ситуации или противоречия); соответствие условия выбранным методам творчества; </w:t>
      </w:r>
    </w:p>
    <w:p>
      <w:pPr>
        <w:pStyle w:val="ListParagraph"/>
        <w:numPr>
          <w:ilvl w:val="0"/>
          <w:numId w:val="3"/>
        </w:numPr>
        <w:shd w:val="clear" w:color="auto" w:fill="FFFFFF"/>
        <w:spacing w:lineRule="auto" w:line="360" w:before="0" w:after="0"/>
        <w:ind w:left="0" w:firstLine="709"/>
        <w:jc w:val="both"/>
        <w:textAlignment w:val="baseline"/>
        <w:rPr>
          <w:rFonts w:ascii="Times New Roman" w:hAnsi="Times New Roman" w:cs="Times New Roman"/>
          <w:sz w:val="28"/>
          <w:szCs w:val="28"/>
        </w:rPr>
      </w:pPr>
      <w:r>
        <w:rPr>
          <w:rFonts w:cs="Times New Roman" w:ascii="Times New Roman" w:hAnsi="Times New Roman"/>
          <w:sz w:val="28"/>
          <w:szCs w:val="28"/>
        </w:rPr>
        <w:t xml:space="preserve">возможность выбора разных способов решения; </w:t>
      </w:r>
    </w:p>
    <w:p>
      <w:pPr>
        <w:pStyle w:val="ListParagraph"/>
        <w:numPr>
          <w:ilvl w:val="0"/>
          <w:numId w:val="3"/>
        </w:numPr>
        <w:shd w:val="clear" w:color="auto" w:fill="FFFFFF"/>
        <w:spacing w:lineRule="auto" w:line="360" w:before="0" w:after="0"/>
        <w:ind w:left="0" w:firstLine="709"/>
        <w:jc w:val="both"/>
        <w:textAlignment w:val="baseline"/>
        <w:rPr>
          <w:rFonts w:ascii="Times New Roman" w:hAnsi="Times New Roman" w:cs="Times New Roman"/>
          <w:sz w:val="28"/>
          <w:szCs w:val="28"/>
        </w:rPr>
      </w:pPr>
      <w:r>
        <w:rPr>
          <w:rFonts w:cs="Times New Roman" w:ascii="Times New Roman" w:hAnsi="Times New Roman"/>
          <w:sz w:val="28"/>
          <w:szCs w:val="28"/>
        </w:rPr>
        <w:t xml:space="preserve">учет уровня развития и возрастных особенностей детей. </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Fonts w:cs="Times New Roman" w:ascii="Times New Roman" w:hAnsi="Times New Roman"/>
          <w:sz w:val="28"/>
          <w:szCs w:val="28"/>
        </w:rPr>
        <w:t xml:space="preserve">Системно-деятельностный подход, который лежит в основе ФГОС НОО предполагает разнообразие организационных форм и учет индивидуальных особенностей каждого учащегося, обеспечивающий реально выполнимый рост творческих возможностей, обогащение форм взаимодействия со сверстниками и взрослыми в познавательной деятельности [Федеральный государственный стандарт, 2018]. </w:t>
      </w:r>
    </w:p>
    <w:p>
      <w:pPr>
        <w:pStyle w:val="Normal"/>
        <w:shd w:val="clear" w:color="auto" w:fill="FFFFFF"/>
        <w:spacing w:lineRule="auto" w:line="360" w:before="0" w:after="0"/>
        <w:ind w:firstLine="709"/>
        <w:jc w:val="both"/>
        <w:textAlignment w:val="baseline"/>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Добавим, что немаловажное значение в педагогической науке заняла проблема личности. Использование личностно ориентированной</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 xml:space="preserve">технологии обучения приводит к созданию нового типа педагога, обладающего качественной профессиональной компетенцией, направленной на формирование интеллектуального ресурса страны, что является основой для будущего совершенствования системы образования в государстве. </w:t>
      </w:r>
    </w:p>
    <w:p>
      <w:pPr>
        <w:pStyle w:val="Normal"/>
        <w:shd w:val="clear" w:color="auto" w:fill="FFFFFF"/>
        <w:spacing w:lineRule="auto" w:line="360" w:before="0" w:after="0"/>
        <w:ind w:firstLine="709"/>
        <w:jc w:val="both"/>
        <w:textAlignment w:val="baseline"/>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Эффективность проводимой работы</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во многом определяется характером взаимоотношений как между учащимися, так и между учащимися и педагогом. Одним их педагогических условий эффективности системы творческих заданий</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является личностно-деятельностное взаимодействие учащихся и педагога в процессе их выполнения. Суть его в неразрывности прямого и обратного</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воздействия, органического сочетания изменений,</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воздействующих друг на друга субъектов, осознание взаимодействия как сотворчества [Селевко, 2005: 50].</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Style w:val="Fontstyle01"/>
          <w:rFonts w:cs="Times New Roman" w:ascii="Times New Roman" w:hAnsi="Times New Roman"/>
          <w:color w:val="00000A"/>
          <w:sz w:val="28"/>
          <w:szCs w:val="28"/>
        </w:rPr>
        <w:t>Это говорит о том, что лидерская функция</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педагога предусматривает выбор наиболее подходящих методов, форм, приемов, а задача обучающегося заключается в познании навыков организации самостоятельной творческой деятельности, осуществлении выбора способа выполнения творческого</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задания, характера межличностных взаимоотношений в творческом процессе.</w:t>
      </w:r>
    </w:p>
    <w:p>
      <w:pPr>
        <w:pStyle w:val="Normal"/>
        <w:shd w:val="clear" w:color="auto" w:fill="FFFFFF"/>
        <w:spacing w:lineRule="auto" w:line="360" w:before="0" w:after="0"/>
        <w:ind w:firstLine="709"/>
        <w:jc w:val="both"/>
        <w:textAlignment w:val="baseline"/>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Таким образом, под личностно ориентированным взаимодействием учителя и учащихся в процессе организации творческой деятельности в игре понимается слияние организационных форм обучения,</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двойной подход к выбору методов и творческий дух не только учащихся, но педагога.</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Style w:val="Fontstyle01"/>
          <w:rFonts w:cs="Times New Roman" w:ascii="Times New Roman" w:hAnsi="Times New Roman"/>
          <w:color w:val="00000A"/>
          <w:sz w:val="28"/>
          <w:szCs w:val="28"/>
        </w:rPr>
        <w:t>В психолого-педагогической литературе описаны требования, предъявляемые к процессу обучения с точки зрения развития игрового творческого мышления учащихся. Можно кратко охарактеризовать их так:</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Style w:val="Fontstyle01"/>
          <w:rFonts w:cs="Times New Roman" w:ascii="Times New Roman" w:hAnsi="Times New Roman"/>
          <w:color w:val="00000A"/>
          <w:sz w:val="28"/>
          <w:szCs w:val="28"/>
        </w:rPr>
        <w:t>1. Поощрение. Учащегося нужно похвалить за попытку использовать интуицию и помочь с решением выдвинутой идеи.</w:t>
      </w:r>
    </w:p>
    <w:p>
      <w:pPr>
        <w:pStyle w:val="Normal"/>
        <w:shd w:val="clear" w:color="auto" w:fill="FFFFFF"/>
        <w:spacing w:lineRule="auto" w:line="360" w:before="0" w:after="0"/>
        <w:ind w:firstLine="709"/>
        <w:jc w:val="both"/>
        <w:textAlignment w:val="baseline"/>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2. Быть уверенным в силах и возможностях учащихся.  Однако это не касается только учащихся с завышенной самооценкой, которую учителю обычно удается достаточно быстро обнаружить.</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Style w:val="Fontstyle01"/>
          <w:rFonts w:cs="Times New Roman" w:ascii="Times New Roman" w:hAnsi="Times New Roman"/>
          <w:color w:val="00000A"/>
          <w:sz w:val="28"/>
          <w:szCs w:val="28"/>
        </w:rPr>
        <w:t xml:space="preserve">3. Избегать отрицательных эмоций в процессе обучения, так как они подавляют творческое мышление у детей. </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Style w:val="Fontstyle01"/>
          <w:rFonts w:cs="Times New Roman" w:ascii="Times New Roman" w:hAnsi="Times New Roman"/>
          <w:color w:val="00000A"/>
          <w:sz w:val="28"/>
          <w:szCs w:val="28"/>
        </w:rPr>
        <w:t xml:space="preserve">4.  Побуждать стремление учащегося к самостоятельному выбору целей, задач и средств их решения. Ученик, не умеющий решать задачи и проблемы самостоятельно, теряет способность к творческому мышлению и деятельности. </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Style w:val="Fontstyle01"/>
          <w:rFonts w:cs="Times New Roman" w:ascii="Times New Roman" w:hAnsi="Times New Roman"/>
          <w:color w:val="00000A"/>
          <w:sz w:val="28"/>
          <w:szCs w:val="28"/>
        </w:rPr>
        <w:t>5. Одна из главных задач - не допускать формирования приспособленческого мышления, бороться с ориентацией на мнение большинства. Учитель может позволить себе создать искусственную педагогическую ситуацию, в которой</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учащийся, проявляющий незаинтересованность в учебном процессе, попадает в неловкое положение, необдуманно проголосовав за неверную точку зрения по причине того, что за нее высказалось</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 xml:space="preserve">большая часть участников дискуссии. </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Style w:val="Fontstyle01"/>
          <w:rFonts w:cs="Times New Roman" w:ascii="Times New Roman" w:hAnsi="Times New Roman"/>
          <w:color w:val="00000A"/>
          <w:sz w:val="28"/>
          <w:szCs w:val="28"/>
        </w:rPr>
        <w:t>6. Развивать воображение и не подавлять</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склонность к фантазированию, даже если оно иногда граничит с презентацией выдумки за истину.</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Style w:val="Fontstyle01"/>
          <w:rFonts w:cs="Times New Roman" w:ascii="Times New Roman" w:hAnsi="Times New Roman"/>
          <w:color w:val="00000A"/>
          <w:sz w:val="28"/>
          <w:szCs w:val="28"/>
        </w:rPr>
        <w:t>7. Формировать чувствительность к противоречиям, умение обнаруживать и сознательно формулировать их. В этом могут помочь специальные задачи из психологического практикума, содержащие</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противоречия в картинках, рассказах и т. п. Основная роль противоречий в мыслительной деятельности состоит в их способности служить источником</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новых вопросов и гипотез.</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Style w:val="Fontstyle01"/>
          <w:rFonts w:cs="Times New Roman" w:ascii="Times New Roman" w:hAnsi="Times New Roman"/>
          <w:color w:val="00000A"/>
          <w:sz w:val="28"/>
          <w:szCs w:val="28"/>
        </w:rPr>
        <w:t>8. Применять при обучении задачи так называемого открытого типа, когда есть одно</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верное решение, которое остается только найти или угадать.</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Style w:val="Fontstyle01"/>
          <w:rFonts w:cs="Times New Roman" w:ascii="Times New Roman" w:hAnsi="Times New Roman"/>
          <w:color w:val="00000A"/>
          <w:sz w:val="28"/>
          <w:szCs w:val="28"/>
        </w:rPr>
        <w:t>9. Важнейшим условием развития творчества учащихся является совместная с преподавателем исследовательская деятельность. Она возможна лишь в ситуации, когда решается задача, ответ</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на которую не знает ни ученик, ни преподаватель.</w:t>
      </w:r>
      <w:r>
        <w:rPr>
          <w:rFonts w:cs="Times New Roman" w:ascii="Times New Roman" w:hAnsi="Times New Roman"/>
          <w:sz w:val="28"/>
          <w:szCs w:val="28"/>
        </w:rPr>
        <w:t xml:space="preserve"> </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Style w:val="Fontstyle01"/>
          <w:rFonts w:cs="Times New Roman" w:ascii="Times New Roman" w:hAnsi="Times New Roman"/>
          <w:color w:val="00000A"/>
          <w:sz w:val="28"/>
          <w:szCs w:val="28"/>
        </w:rPr>
        <w:t>При таких условиях задача превращается из учебной</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в реальную научную или действительную проблему, что пополняет и повышает ценность мотивов, которые влияют на формирование творческой деятельности. Для</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актуализации этих мотивов и формирования внутренней мотивации особое значение имеет личностная включенность преподавателя в совместную деятельность с учеником.</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Style w:val="Fontstyle01"/>
          <w:rFonts w:cs="Times New Roman" w:ascii="Times New Roman" w:hAnsi="Times New Roman"/>
          <w:color w:val="00000A"/>
          <w:sz w:val="28"/>
          <w:szCs w:val="28"/>
        </w:rPr>
        <w:t>Творческий стиль преподавания</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предусматривает следующие мотивы поведения</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учителя: умение поставить учебно-познавательные</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проблемы; стимулирование к поиску новых знаний</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и нестандартных способов решения задач и проблем; поддержка ученика на пути к самостоятельным выводам и обобщениям [Якиманская, 1996: 63].</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Style w:val="Fontstyle01"/>
          <w:rFonts w:cs="Times New Roman" w:ascii="Times New Roman" w:hAnsi="Times New Roman"/>
          <w:color w:val="00000A"/>
          <w:sz w:val="28"/>
          <w:szCs w:val="28"/>
        </w:rPr>
        <w:t>Все это предполагает умение создавать атмосферу творчества на занятиях.</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Style w:val="Fontstyle01"/>
          <w:rFonts w:cs="Times New Roman" w:ascii="Times New Roman" w:hAnsi="Times New Roman"/>
          <w:color w:val="00000A"/>
          <w:sz w:val="28"/>
          <w:szCs w:val="28"/>
        </w:rPr>
        <w:t>Атмосфера творчества создается следующим</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путем:</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Style w:val="Fontstyle0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соблюдение закона гуманности: воспринимать</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не только себя, но и другого человека как личность;</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Style w:val="Fontstyle0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выполнение закона саморазвития: стремиться</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к постоянному самосовершенствованию;</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Style w:val="Fontstyle0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создание ситуации успеха.</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Style w:val="Fontstyle01"/>
          <w:rFonts w:cs="Times New Roman" w:ascii="Times New Roman" w:hAnsi="Times New Roman"/>
          <w:color w:val="00000A"/>
          <w:sz w:val="28"/>
          <w:szCs w:val="28"/>
        </w:rPr>
        <w:t>Творческий метод обучения действенен в том случае,</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когда педагогическая индивидуальность полностью раскрывается, сталкиваясь с неординарностью каждого отдельного ребенка. В этом союзе, пополняющем личность и учителя и учащегося, преобладает секрет воспитывающего</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характера такого обучения.</w:t>
      </w:r>
    </w:p>
    <w:p>
      <w:pPr>
        <w:pStyle w:val="Normal"/>
        <w:shd w:val="clear" w:color="auto" w:fill="FFFFFF"/>
        <w:spacing w:lineRule="auto" w:line="360" w:before="0" w:after="0"/>
        <w:ind w:firstLine="709"/>
        <w:jc w:val="both"/>
        <w:textAlignment w:val="baseline"/>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Анализ современных требований к организации обучения как творческого процесса, который ученик вместе с учителем в определенном смысле</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строят сами, позволяет определить понятие «творческая деятельность школьников» как продуктивную форму деятельности учащихся, направленную</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на овладение творческим опытом познания, в процессе образовательной деятельности, организованной в сотрудничестве с педагогом.</w:t>
      </w:r>
    </w:p>
    <w:p>
      <w:pPr>
        <w:pStyle w:val="Normal"/>
        <w:shd w:val="clear" w:color="auto" w:fill="FFFFFF"/>
        <w:spacing w:lineRule="auto" w:line="360" w:before="0" w:after="0"/>
        <w:ind w:firstLine="709"/>
        <w:jc w:val="both"/>
        <w:textAlignment w:val="baseline"/>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 xml:space="preserve">Подводя итог, можно сказать, что игровая </w:t>
      </w:r>
      <w:r>
        <w:rPr>
          <w:rStyle w:val="Fontstyle11"/>
          <w:rFonts w:cs="Times New Roman" w:ascii="Times New Roman" w:hAnsi="Times New Roman"/>
          <w:color w:val="00000A"/>
          <w:sz w:val="28"/>
          <w:szCs w:val="28"/>
        </w:rPr>
        <w:t>творческая деятельность учащихся — продуктивная форма деятельности, направленная</w:t>
      </w:r>
      <w:r>
        <w:rPr>
          <w:rFonts w:cs="Times New Roman" w:ascii="Times New Roman" w:hAnsi="Times New Roman"/>
          <w:sz w:val="28"/>
          <w:szCs w:val="28"/>
        </w:rPr>
        <w:t xml:space="preserve"> </w:t>
      </w:r>
      <w:r>
        <w:rPr>
          <w:rStyle w:val="Fontstyle11"/>
          <w:rFonts w:cs="Times New Roman" w:ascii="Times New Roman" w:hAnsi="Times New Roman"/>
          <w:color w:val="00000A"/>
          <w:sz w:val="28"/>
          <w:szCs w:val="28"/>
        </w:rPr>
        <w:t>на овладение творческим опытом познания, создания, преобразования, использования в новом качестве объектов материальной и духовной культуры</w:t>
      </w:r>
      <w:r>
        <w:rPr>
          <w:rFonts w:cs="Times New Roman" w:ascii="Times New Roman" w:hAnsi="Times New Roman"/>
          <w:sz w:val="28"/>
          <w:szCs w:val="28"/>
        </w:rPr>
        <w:t xml:space="preserve"> </w:t>
      </w:r>
      <w:r>
        <w:rPr>
          <w:rStyle w:val="Fontstyle11"/>
          <w:rFonts w:cs="Times New Roman" w:ascii="Times New Roman" w:hAnsi="Times New Roman"/>
          <w:color w:val="00000A"/>
          <w:sz w:val="28"/>
          <w:szCs w:val="28"/>
        </w:rPr>
        <w:t xml:space="preserve">в процессе образовательной деятельности, организованной в сотрудничестве с педагогом. Задача педагога заключается в выборе наиболее подходящих методов, форм и приемов для успешной реализации творческой деятельности ученика, а задача ученика – в приобретении навыков самостоятельной коммуникативной деятельности. </w:t>
      </w:r>
      <w:r>
        <w:rPr>
          <w:rFonts w:ascii="Newton-Regular" w:hAnsi="Newton-Regular"/>
          <w:sz w:val="20"/>
          <w:szCs w:val="20"/>
        </w:rPr>
        <w:br/>
      </w:r>
    </w:p>
    <w:p>
      <w:pPr>
        <w:pStyle w:val="Normal"/>
        <w:shd w:val="clear" w:color="auto" w:fill="FFFFFF"/>
        <w:spacing w:lineRule="auto" w:line="360" w:before="0" w:after="0"/>
        <w:ind w:firstLine="709"/>
        <w:jc w:val="both"/>
        <w:textAlignment w:val="baseline"/>
        <w:rPr>
          <w:rStyle w:val="Fontstyle01"/>
          <w:rFonts w:ascii="Times New Roman" w:hAnsi="Times New Roman" w:cs="Times New Roman"/>
          <w:b/>
          <w:b/>
          <w:color w:val="00000A"/>
          <w:sz w:val="28"/>
          <w:szCs w:val="28"/>
        </w:rPr>
      </w:pPr>
      <w:r>
        <w:rPr>
          <w:rStyle w:val="Fontstyle01"/>
          <w:rFonts w:cs="Times New Roman" w:ascii="Times New Roman" w:hAnsi="Times New Roman"/>
          <w:b/>
          <w:color w:val="00000A"/>
          <w:sz w:val="28"/>
          <w:szCs w:val="28"/>
        </w:rPr>
        <w:t xml:space="preserve">1.2 Психолого-педагогическая характеристика старшего дошкольного возраста. </w:t>
      </w:r>
    </w:p>
    <w:p>
      <w:pPr>
        <w:pStyle w:val="Normal"/>
        <w:shd w:val="clear" w:color="auto" w:fill="FFFFFF"/>
        <w:spacing w:lineRule="auto" w:line="360" w:before="0" w:after="0"/>
        <w:ind w:firstLine="709"/>
        <w:jc w:val="both"/>
        <w:textAlignment w:val="baseline"/>
        <w:rPr>
          <w:rStyle w:val="Fontstyle01"/>
          <w:rFonts w:ascii="Times New Roman" w:hAnsi="Times New Roman" w:cs="Times New Roman"/>
          <w:b/>
          <w:b/>
          <w:color w:val="00000A"/>
          <w:sz w:val="28"/>
          <w:szCs w:val="28"/>
        </w:rPr>
      </w:pPr>
      <w:r>
        <w:rPr>
          <w:rFonts w:cs="Times New Roman" w:ascii="Times New Roman" w:hAnsi="Times New Roman"/>
          <w:b/>
          <w:color w:val="00000A"/>
          <w:sz w:val="28"/>
          <w:szCs w:val="28"/>
        </w:rPr>
      </w:r>
    </w:p>
    <w:p>
      <w:pPr>
        <w:pStyle w:val="Normal"/>
        <w:shd w:val="clear" w:color="auto" w:fill="FFFFFF"/>
        <w:spacing w:lineRule="auto" w:line="360" w:before="0" w:after="0"/>
        <w:ind w:firstLine="709"/>
        <w:jc w:val="both"/>
        <w:textAlignment w:val="baseline"/>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 xml:space="preserve">Дошкольный возраст является важнейшим в развитии человека, так как он заполнен существенными физиологическими, психологическими и социальными изменениями. Это период жизни, который рассматривается не только в педагогике, но и психологии как ценное явление со своими особенностями, переживается в большинстве случаев как счастливая, беззаботная, полная приключений и открытий жизнь. Чтобы правильно организовать образовательный процесс детей дошкольного возраста, необходимо учитывать характеристику возрастных особенностей детей дошкольного возраста. Данный вопрос изучает детская психология. </w:t>
      </w:r>
    </w:p>
    <w:p>
      <w:pPr>
        <w:pStyle w:val="Normal"/>
        <w:shd w:val="clear" w:color="auto" w:fill="FFFFFF"/>
        <w:spacing w:lineRule="auto" w:line="360" w:before="0" w:after="0"/>
        <w:ind w:firstLine="709"/>
        <w:jc w:val="both"/>
        <w:textAlignment w:val="baseline"/>
        <w:rPr/>
      </w:pPr>
      <w:r>
        <w:rPr>
          <w:rFonts w:cs="Times New Roman" w:ascii="Times New Roman" w:hAnsi="Times New Roman"/>
          <w:sz w:val="28"/>
          <w:szCs w:val="28"/>
          <w:lang w:eastAsia="ru-RU"/>
        </w:rPr>
        <w:t>Детская </w:t>
      </w:r>
      <w:hyperlink r:id="rId6">
        <w:r>
          <w:rPr>
            <w:rStyle w:val="Style11"/>
            <w:rFonts w:cs="Times New Roman" w:ascii="Times New Roman" w:hAnsi="Times New Roman"/>
            <w:sz w:val="28"/>
            <w:szCs w:val="28"/>
            <w:lang w:eastAsia="ru-RU"/>
          </w:rPr>
          <w:t>психология</w:t>
        </w:r>
      </w:hyperlink>
      <w:r>
        <w:rPr>
          <w:rFonts w:cs="Times New Roman" w:ascii="Times New Roman" w:hAnsi="Times New Roman"/>
          <w:sz w:val="28"/>
          <w:szCs w:val="28"/>
          <w:lang w:eastAsia="ru-RU"/>
        </w:rPr>
        <w:t xml:space="preserve">, наряду с другими науками изучает ребенка, но имеет свой особый предмет, в качестве которого выступает развитие психики на протяжении детства, т. е. первых семи лет жизни. Детская психология показывает механизмы перехода от одной возрастной стадии к другой, отличительные признаки каждого периода и их психологическое содержание. </w:t>
      </w:r>
    </w:p>
    <w:p>
      <w:pPr>
        <w:pStyle w:val="Normal"/>
        <w:spacing w:lineRule="auto" w:line="360" w:before="0" w:after="0"/>
        <w:ind w:firstLine="709"/>
        <w:jc w:val="both"/>
        <w:rPr>
          <w:rFonts w:ascii="Times New Roman" w:hAnsi="Times New Roman" w:cs="Times New Roman"/>
          <w:sz w:val="28"/>
          <w:szCs w:val="28"/>
          <w:lang w:eastAsia="ru-RU"/>
        </w:rPr>
      </w:pPr>
      <w:r>
        <w:rPr>
          <w:rFonts w:eastAsia="Times New Roman" w:cs="Times New Roman" w:ascii="Times New Roman" w:hAnsi="Times New Roman"/>
          <w:sz w:val="28"/>
          <w:szCs w:val="28"/>
          <w:lang w:eastAsia="ru-RU"/>
        </w:rPr>
        <w:t xml:space="preserve">Психическое развитие ребенка нельзя рассматривать как уменьшение или увеличение каких-либо показателей, как простое повторение того, что было раньше. Психическое развитие предполагает появление новых качеств и функций и в то же время изменение уже существующих форм психики. </w:t>
      </w:r>
    </w:p>
    <w:p>
      <w:pPr>
        <w:pStyle w:val="Normal"/>
        <w:spacing w:lineRule="auto" w:line="360" w:before="0" w:after="0"/>
        <w:ind w:firstLine="709"/>
        <w:jc w:val="both"/>
        <w:rPr>
          <w:rFonts w:ascii="Arial" w:hAnsi="Arial" w:cs="Arial"/>
        </w:rPr>
      </w:pPr>
      <w:r>
        <w:rPr>
          <w:rFonts w:cs="Times New Roman" w:ascii="Times New Roman" w:hAnsi="Times New Roman"/>
          <w:sz w:val="28"/>
          <w:szCs w:val="28"/>
        </w:rPr>
        <w:t>Необходимо добавить, что детская психология изучает общие закономерности развития ребенка в дошкольном возрасте. Она выясняет, какой фундамент закладывается в детстве и какое значение он имеет для дальнейшего развития</w:t>
      </w:r>
      <w:r>
        <w:rPr>
          <w:rFonts w:cs="Arial" w:ascii="Arial" w:hAnsi="Arial"/>
        </w:rPr>
        <w:t xml:space="preserve"> [</w:t>
      </w:r>
      <w:r>
        <w:rPr>
          <w:rFonts w:cs="Times New Roman" w:ascii="Times New Roman" w:hAnsi="Times New Roman"/>
          <w:sz w:val="28"/>
          <w:szCs w:val="28"/>
        </w:rPr>
        <w:t>Урунтаева, 2001: 1-2</w:t>
      </w:r>
      <w:r>
        <w:rPr>
          <w:rFonts w:cs="Arial" w:ascii="Arial" w:hAnsi="Arial"/>
        </w:rPr>
        <w:t>].</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shd w:fill="FFFFFF" w:val="clear"/>
        </w:rPr>
        <w:t>Детская психология, опираясь на обоснованность социальной психологии, просматривает, как зависят развитие дошкольника, его деятельность, поведение от свойств социальных групп, которые он охватывает (семья, сверстники, группа детского сада и т. п.). Для детской и педагогической психологии субстратом проблемы является - связь психического развития с воспитанием и обучением. Необходимо отметить, что показатели детской психологии помогают объяснить и выбрать пропорциональные методы воспитания и обучения детей.</w:t>
      </w:r>
    </w:p>
    <w:p>
      <w:pPr>
        <w:pStyle w:val="Normal"/>
        <w:spacing w:lineRule="auto" w:line="360" w:before="0" w:after="0"/>
        <w:ind w:firstLine="709"/>
        <w:jc w:val="both"/>
        <w:rPr>
          <w:rFonts w:ascii="Times New Roman" w:hAnsi="Times New Roman" w:eastAsia="Times New Roman" w:cs="Times New Roman"/>
          <w:sz w:val="28"/>
          <w:szCs w:val="28"/>
          <w:lang w:eastAsia="ru-RU"/>
        </w:rPr>
      </w:pPr>
      <w:r>
        <w:rPr>
          <w:rFonts w:cs="Times New Roman" w:ascii="Times New Roman" w:hAnsi="Times New Roman"/>
          <w:sz w:val="28"/>
          <w:szCs w:val="28"/>
          <w:shd w:fill="FFFFFF" w:val="clear"/>
        </w:rPr>
        <w:t>Педагогическая психология устанавливает, как влияют разнообразные формы и способы воспитания на психическое развитие дошкольника. Раннее детство увлекательно тем, что среди всех этих координированных функций доминирует восприятие.</w:t>
      </w:r>
      <w:r>
        <w:rPr>
          <w:rFonts w:eastAsia="Times New Roman" w:cs="Times New Roman" w:ascii="Times New Roman" w:hAnsi="Times New Roman"/>
          <w:sz w:val="28"/>
          <w:szCs w:val="28"/>
          <w:lang w:eastAsia="ru-RU"/>
        </w:rPr>
        <w:t xml:space="preserve"> </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Л.И. Божович, Д.Б. Элькониным, Л.С. Выготским были изучены психолого-педагогические свойства детей знакомства с социумом. Эти свойства зависят от отличительных черт психического развития детей дошкольного возраста. </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Д.Б. Эльконина утверждал «в течение дошкольного периода детства происходит интенсивная ориентировка ребенка в социальных отношениях между людьми, в трудовых функциях людей и общественных мотивах, и задачах их деятельности. На этой основе к концу названного периода у детей возникает тенденция к осуществлению серьезной, общественно значимой и оцениваемой деятельности. Именно это имеет определяющее значение для готовности ребенка к школьному обучению; социальная зрелость, а не технические умения (чтение, счет) создает такую готовность» [Эльконин, 1976, с.75]. </w:t>
      </w:r>
    </w:p>
    <w:p>
      <w:pPr>
        <w:pStyle w:val="Normal"/>
        <w:spacing w:lineRule="auto" w:line="360" w:before="0" w:after="0"/>
        <w:ind w:firstLine="709"/>
        <w:jc w:val="both"/>
        <w:rPr>
          <w:rFonts w:ascii="Times New Roman" w:hAnsi="Times New Roman" w:cs="Times New Roman"/>
          <w:sz w:val="28"/>
          <w:szCs w:val="28"/>
          <w:highlight w:val="white"/>
        </w:rPr>
      </w:pPr>
      <w:r>
        <w:rPr>
          <w:rFonts w:cs="Times New Roman" w:ascii="Times New Roman" w:hAnsi="Times New Roman"/>
          <w:sz w:val="28"/>
          <w:szCs w:val="28"/>
          <w:shd w:fill="FFFFFF" w:val="clear"/>
        </w:rPr>
        <w:t xml:space="preserve">Учебная деятельность детей на подготовительном дошкольном этапе еще отсутствует. Однако наглядно-образное мышление уже развито на достаточно высоком уровне: дети способны проводить анализы на уровне простых операций, продумывать решение тех или иных ситуаций. Интуитивность постепенно снижается, но начинает развиваться логическое мышление: дети могут описать ситуацию посредством использования причинно-следственных связей. </w:t>
      </w:r>
    </w:p>
    <w:p>
      <w:pPr>
        <w:pStyle w:val="Normal"/>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Важным для внимания является то, что в 5 – 6 лет дети учатся делать правильный выбор, начинают использовать оценочные слова: «хороший - плохой», «приятный-неприятный» и другие. Дошкольники стремятся познать себя, учатся строить отношения в обществе. Лексический словарь пополняется – дети чаще оперируют моральными понятиями: «честный», «доброжелательный», «добрый» и так далее.</w:t>
      </w:r>
    </w:p>
    <w:p>
      <w:pPr>
        <w:pStyle w:val="Normal"/>
        <w:shd w:val="clear" w:color="auto" w:fill="FFFFFF"/>
        <w:spacing w:lineRule="auto" w:line="360" w:before="0" w:after="0"/>
        <w:ind w:firstLine="709"/>
        <w:jc w:val="both"/>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Е. О. Смирнова выделяет следующие особенности такого общения: </w:t>
      </w:r>
    </w:p>
    <w:p>
      <w:pPr>
        <w:pStyle w:val="Normal"/>
        <w:numPr>
          <w:ilvl w:val="0"/>
          <w:numId w:val="1"/>
        </w:numPr>
        <w:shd w:val="clear" w:color="auto" w:fill="FFFFFF"/>
        <w:spacing w:lineRule="auto" w:line="360" w:before="0" w:after="0"/>
        <w:ind w:left="0" w:firstLine="709"/>
        <w:jc w:val="both"/>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непосредственность, отсутствие предметного содержания;</w:t>
      </w:r>
    </w:p>
    <w:p>
      <w:pPr>
        <w:pStyle w:val="Normal"/>
        <w:numPr>
          <w:ilvl w:val="0"/>
          <w:numId w:val="1"/>
        </w:numPr>
        <w:shd w:val="clear" w:color="auto" w:fill="FFFFFF"/>
        <w:spacing w:lineRule="auto" w:line="360" w:before="0" w:after="0"/>
        <w:ind w:left="0" w:firstLine="709"/>
        <w:jc w:val="both"/>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раскованность, эмоциональная насыщенность;</w:t>
      </w:r>
    </w:p>
    <w:p>
      <w:pPr>
        <w:pStyle w:val="Normal"/>
        <w:numPr>
          <w:ilvl w:val="0"/>
          <w:numId w:val="1"/>
        </w:numPr>
        <w:shd w:val="clear" w:color="auto" w:fill="FFFFFF"/>
        <w:spacing w:lineRule="auto" w:line="360" w:before="0" w:after="0"/>
        <w:ind w:left="0" w:firstLine="709"/>
        <w:jc w:val="both"/>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ненормативность и нестандартность коммуникативных средств;</w:t>
      </w:r>
    </w:p>
    <w:p>
      <w:pPr>
        <w:pStyle w:val="Normal"/>
        <w:numPr>
          <w:ilvl w:val="0"/>
          <w:numId w:val="1"/>
        </w:numPr>
        <w:shd w:val="clear" w:color="auto" w:fill="FFFFFF"/>
        <w:spacing w:lineRule="auto" w:line="360" w:before="0" w:after="0"/>
        <w:ind w:left="0" w:firstLine="709"/>
        <w:jc w:val="both"/>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зеркальное отражение действий и движений партнера. </w:t>
      </w:r>
      <w:r>
        <w:rPr>
          <w:rFonts w:eastAsia="Times New Roman" w:cs="Times New Roman" w:ascii="Times New Roman" w:hAnsi="Times New Roman"/>
          <w:sz w:val="28"/>
          <w:szCs w:val="28"/>
          <w:lang w:val="en-US" w:eastAsia="ru-RU"/>
        </w:rPr>
        <w:t>[</w:t>
      </w:r>
      <w:r>
        <w:rPr>
          <w:rFonts w:eastAsia="Times New Roman" w:cs="Times New Roman" w:ascii="Times New Roman" w:hAnsi="Times New Roman"/>
          <w:sz w:val="28"/>
          <w:szCs w:val="28"/>
          <w:lang w:eastAsia="ru-RU"/>
        </w:rPr>
        <w:t>Смирнова, 2001</w:t>
      </w:r>
      <w:r>
        <w:rPr>
          <w:rFonts w:eastAsia="Times New Roman" w:cs="Times New Roman" w:ascii="Times New Roman" w:hAnsi="Times New Roman"/>
          <w:sz w:val="28"/>
          <w:szCs w:val="28"/>
          <w:lang w:val="en-US" w:eastAsia="ru-RU"/>
        </w:rPr>
        <w:t>]</w:t>
      </w:r>
      <w:r>
        <w:rPr>
          <w:rFonts w:eastAsia="Times New Roman" w:cs="Times New Roman" w:ascii="Times New Roman" w:hAnsi="Times New Roman"/>
          <w:sz w:val="28"/>
          <w:szCs w:val="28"/>
          <w:lang w:eastAsia="ru-RU"/>
        </w:rPr>
        <w:t>.</w:t>
      </w:r>
    </w:p>
    <w:p>
      <w:pPr>
        <w:pStyle w:val="Normal"/>
        <w:shd w:val="clear" w:color="auto" w:fill="FFFFFF"/>
        <w:spacing w:lineRule="auto" w:line="360" w:before="0" w:after="0"/>
        <w:ind w:firstLine="709"/>
        <w:jc w:val="both"/>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В процессе становления потребности в общении со сверстниками решающую роль играет взрослый. </w:t>
      </w:r>
    </w:p>
    <w:p>
      <w:pPr>
        <w:pStyle w:val="Normal"/>
        <w:shd w:val="clear" w:color="auto" w:fill="FFFFFF"/>
        <w:spacing w:lineRule="auto" w:line="360" w:before="0" w:after="0"/>
        <w:ind w:firstLine="709"/>
        <w:jc w:val="both"/>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Таким образом:</w:t>
      </w:r>
    </w:p>
    <w:p>
      <w:pPr>
        <w:pStyle w:val="Normal"/>
        <w:numPr>
          <w:ilvl w:val="0"/>
          <w:numId w:val="2"/>
        </w:numPr>
        <w:shd w:val="clear" w:color="auto" w:fill="FFFFFF"/>
        <w:spacing w:lineRule="auto" w:line="360" w:before="0" w:after="0"/>
        <w:ind w:left="0" w:firstLine="709"/>
        <w:jc w:val="both"/>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Общение в раннем возрасте определяет развитие и усвоение предметной деятельности, развитие речи, произвольного поведения и самосознания. Особое значение принадлежит сверстнику, общение с которым определяет процесс самопознания и эмоционального благополучия.</w:t>
      </w:r>
    </w:p>
    <w:p>
      <w:pPr>
        <w:pStyle w:val="Normal"/>
        <w:numPr>
          <w:ilvl w:val="0"/>
          <w:numId w:val="2"/>
        </w:numPr>
        <w:shd w:val="clear" w:color="auto" w:fill="FFFFFF"/>
        <w:spacing w:lineRule="auto" w:line="360" w:before="0" w:after="0"/>
        <w:ind w:left="0" w:firstLine="709"/>
        <w:jc w:val="both"/>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Основным условием развития общения выступает ситуация сотрудничества со взрослым.</w:t>
      </w:r>
    </w:p>
    <w:p>
      <w:pPr>
        <w:pStyle w:val="Normal"/>
        <w:numPr>
          <w:ilvl w:val="0"/>
          <w:numId w:val="2"/>
        </w:numPr>
        <w:shd w:val="clear" w:color="auto" w:fill="FFFFFF"/>
        <w:spacing w:lineRule="auto" w:line="360" w:before="0" w:after="0"/>
        <w:ind w:left="0" w:firstLine="709"/>
        <w:jc w:val="both"/>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Основной формой общения со взрослым является предметно деловая форма общения.</w:t>
      </w:r>
    </w:p>
    <w:p>
      <w:pPr>
        <w:pStyle w:val="Normal"/>
        <w:numPr>
          <w:ilvl w:val="0"/>
          <w:numId w:val="2"/>
        </w:numPr>
        <w:shd w:val="clear" w:color="auto" w:fill="FFFFFF"/>
        <w:spacing w:lineRule="auto" w:line="360" w:before="0" w:after="0"/>
        <w:ind w:left="0" w:firstLine="709"/>
        <w:jc w:val="both"/>
        <w:textAlignment w:val="baseline"/>
        <w:rPr>
          <w:rStyle w:val="Fontstyle01"/>
          <w:rFonts w:ascii="Times New Roman" w:hAnsi="Times New Roman" w:eastAsia="Times New Roman" w:cs="Times New Roman"/>
          <w:color w:val="00000A"/>
          <w:sz w:val="28"/>
          <w:szCs w:val="28"/>
          <w:lang w:eastAsia="ru-RU"/>
        </w:rPr>
      </w:pPr>
      <w:r>
        <w:rPr>
          <w:rFonts w:eastAsia="Times New Roman" w:cs="Times New Roman" w:ascii="Times New Roman" w:hAnsi="Times New Roman"/>
          <w:sz w:val="28"/>
          <w:szCs w:val="28"/>
          <w:lang w:eastAsia="ru-RU"/>
        </w:rPr>
        <w:t xml:space="preserve">Именно в раннем возрасте формируется потребность в общении со сверстниками. Общение со сверстниками имеет форму эмоционально практического взаимодействия [Авдулова, 2005].   </w:t>
      </w:r>
    </w:p>
    <w:p>
      <w:pPr>
        <w:pStyle w:val="Normal"/>
        <w:spacing w:lineRule="auto" w:line="360" w:before="0" w:after="0"/>
        <w:ind w:firstLine="709"/>
        <w:jc w:val="both"/>
        <w:rPr>
          <w:rFonts w:ascii="Times New Roman" w:hAnsi="Times New Roman" w:cs="Times New Roman"/>
          <w:sz w:val="28"/>
          <w:szCs w:val="28"/>
          <w:highlight w:val="white"/>
        </w:rPr>
      </w:pPr>
      <w:r>
        <w:rPr>
          <w:rFonts w:cs="Times New Roman" w:ascii="Times New Roman" w:hAnsi="Times New Roman"/>
          <w:sz w:val="28"/>
          <w:szCs w:val="28"/>
          <w:shd w:fill="FFFFFF" w:val="clear"/>
        </w:rPr>
        <w:t xml:space="preserve">Поведение детей дошкольного возраста терпит изменения: дети учатся саморегулированию. Также они уже способны доделывать «рутинные», малоприятные дела до конца, например: заправить кроватку, убрать свои вещи на место. Это говорит о том, что дети начинают усваивать нормы и правила поведения. Но такие составляющие, как «поделиться игрушкой» или «контроль агрессии» еще мало усвоены. </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Fonts w:cs="Times New Roman" w:ascii="Times New Roman" w:hAnsi="Times New Roman"/>
          <w:sz w:val="28"/>
          <w:szCs w:val="28"/>
        </w:rPr>
        <w:t xml:space="preserve">Интерес человека к человеку передается благодаря средствам общения; взгляд и мимика помогают передать эмоции в полной мере. </w:t>
      </w:r>
    </w:p>
    <w:p>
      <w:pPr>
        <w:pStyle w:val="Normal"/>
        <w:shd w:val="clear" w:color="auto" w:fill="FFFFFF"/>
        <w:spacing w:lineRule="auto" w:line="360" w:before="0" w:after="0"/>
        <w:ind w:firstLine="709"/>
        <w:jc w:val="both"/>
        <w:textAlignment w:val="baseline"/>
        <w:rPr>
          <w:rStyle w:val="Fontstyle01"/>
          <w:rFonts w:ascii="Times New Roman" w:hAnsi="Times New Roman" w:eastAsia="Times New Roman" w:cs="Times New Roman"/>
          <w:color w:val="00000A"/>
          <w:sz w:val="28"/>
          <w:szCs w:val="28"/>
          <w:lang w:eastAsia="ru-RU"/>
        </w:rPr>
      </w:pPr>
      <w:r>
        <w:rPr>
          <w:rFonts w:eastAsia="Times New Roman" w:cs="Times New Roman" w:ascii="Times New Roman" w:hAnsi="Times New Roman"/>
          <w:sz w:val="28"/>
          <w:szCs w:val="28"/>
          <w:lang w:eastAsia="ru-RU"/>
        </w:rPr>
        <w:t xml:space="preserve">Экспрессивно-мимические средства общения способствуют выражению позитивного отношения одного человека к другому, например, улыбка. </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Fonts w:cs="Times New Roman" w:ascii="Times New Roman" w:hAnsi="Times New Roman"/>
          <w:sz w:val="28"/>
          <w:szCs w:val="28"/>
          <w:shd w:fill="FFFFFF" w:val="clear"/>
        </w:rPr>
        <w:t>Рассмотрим более детально экспрессивно-мимические средства. Наиболее всего изучены взгляды, мимика, жесты и экспрессивные пения. В первое время после рождения ребенка эти средства отсутствуют, и лишь затем они со временем вырабатываются. Самобытность экспрессивных средств общения в том, что они служат выражением эмоциональных состояний ребенка, и в этом их первая функция. Но они параллельно используются как наступательные жесты, адресованные окружающим людям.</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rPr>
      </w:pPr>
      <w:r>
        <w:rPr>
          <w:rFonts w:cs="Times New Roman" w:ascii="Times New Roman" w:hAnsi="Times New Roman"/>
          <w:sz w:val="28"/>
          <w:szCs w:val="28"/>
          <w:shd w:fill="FFFFFF" w:val="clear"/>
        </w:rPr>
        <w:t>В этой своей второй функции колоритности соединяют индивидуальное переживание с принятой в данном обществе системой примеров и становятся знаком, отчетливым другим людям.</w:t>
      </w:r>
    </w:p>
    <w:p>
      <w:pPr>
        <w:pStyle w:val="Normal"/>
        <w:shd w:val="clear" w:color="auto" w:fill="FFFFFF"/>
        <w:spacing w:lineRule="auto" w:line="360" w:before="0" w:after="0"/>
        <w:ind w:firstLine="709"/>
        <w:jc w:val="both"/>
        <w:textAlignment w:val="baseline"/>
        <w:rPr>
          <w:rFonts w:ascii="Arial" w:hAnsi="Arial" w:cs="Arial"/>
          <w:sz w:val="20"/>
          <w:szCs w:val="20"/>
        </w:rPr>
      </w:pPr>
      <w:r>
        <w:rPr>
          <w:rFonts w:cs="Times New Roman" w:ascii="Times New Roman" w:hAnsi="Times New Roman"/>
          <w:sz w:val="28"/>
          <w:szCs w:val="28"/>
          <w:shd w:fill="FFFFFF" w:val="clear"/>
        </w:rPr>
        <w:t>Третья функция выразительных средств общения находиться в том, что они служат показателем отношения одного человека к другому, отслеживая их расположение или недружелюбие друг к другу. Следует вместе с тем признать, что свойственной чертой экспрессивных средств общения является отдельная их многозначность и бесформенность.</w:t>
      </w:r>
    </w:p>
    <w:p>
      <w:pPr>
        <w:pStyle w:val="Normal"/>
        <w:shd w:val="clear" w:color="auto" w:fill="FFFFFF"/>
        <w:spacing w:lineRule="auto" w:line="360" w:before="0" w:after="0"/>
        <w:ind w:firstLine="709"/>
        <w:jc w:val="both"/>
        <w:textAlignment w:val="baseline"/>
        <w:rPr>
          <w:rFonts w:ascii="Arial" w:hAnsi="Arial" w:cs="Arial"/>
          <w:sz w:val="20"/>
          <w:szCs w:val="20"/>
        </w:rPr>
      </w:pPr>
      <w:r>
        <w:rPr>
          <w:rFonts w:cs="Times New Roman" w:ascii="Times New Roman" w:hAnsi="Times New Roman"/>
          <w:sz w:val="28"/>
          <w:szCs w:val="28"/>
          <w:shd w:fill="FFFFFF" w:val="clear"/>
        </w:rPr>
        <w:t>Экспрессивно-мимические способы общения появляются в онтогенезе первыми, но они сохраняют свою важность для взаимодействия с окружающими людьми в течение всей остальной жизни обособленно или в сочетании с другими коммуникативными операциями.</w:t>
      </w:r>
    </w:p>
    <w:p>
      <w:pPr>
        <w:pStyle w:val="Normal"/>
        <w:shd w:val="clear" w:color="auto" w:fill="FFFFFF"/>
        <w:spacing w:lineRule="auto" w:line="360" w:before="0" w:after="0"/>
        <w:ind w:firstLine="709"/>
        <w:jc w:val="both"/>
        <w:textAlignment w:val="baseline"/>
        <w:rPr>
          <w:rFonts w:ascii="Times New Roman" w:hAnsi="Times New Roman" w:eastAsia="Times New Roman" w:cs="Times New Roman"/>
          <w:sz w:val="28"/>
          <w:szCs w:val="28"/>
          <w:lang w:eastAsia="ru-RU"/>
        </w:rPr>
      </w:pPr>
      <w:r>
        <w:rPr>
          <w:rFonts w:cs="Times New Roman" w:ascii="Times New Roman" w:hAnsi="Times New Roman"/>
          <w:sz w:val="28"/>
          <w:szCs w:val="28"/>
          <w:shd w:fill="FFFFFF" w:val="clear"/>
        </w:rPr>
        <w:t>В психологии и соприкасающихся науках существует большая литература, посвященная описанию, классификации и анализу операций, обозначенных нами средствами общения. Подход к общению как к деятельности и изучение происхождения общения выдвигают требования индивидуального характера к решению вопроса и открывают новые грани в средствах общения.</w:t>
      </w:r>
      <w:r>
        <w:rPr>
          <w:rFonts w:eastAsia="Times New Roman" w:cs="Times New Roman" w:ascii="Times New Roman" w:hAnsi="Times New Roman"/>
          <w:sz w:val="28"/>
          <w:szCs w:val="28"/>
          <w:lang w:eastAsia="ru-RU"/>
        </w:rPr>
        <w:t xml:space="preserve"> </w:t>
      </w:r>
    </w:p>
    <w:p>
      <w:pPr>
        <w:pStyle w:val="NormalWeb"/>
        <w:spacing w:lineRule="auto" w:line="360" w:beforeAutospacing="0" w:before="0" w:afterAutospacing="0" w:after="0"/>
        <w:ind w:firstLine="709"/>
        <w:jc w:val="both"/>
        <w:textAlignment w:val="baseline"/>
        <w:rPr>
          <w:sz w:val="28"/>
          <w:szCs w:val="28"/>
        </w:rPr>
      </w:pPr>
      <w:r>
        <w:rPr>
          <w:sz w:val="28"/>
          <w:szCs w:val="28"/>
        </w:rPr>
        <w:t xml:space="preserve">Важность изучения средств общения мы находим в том, что, составляя самый элементарный слой среди явлений коммуникативной деятельности, они ближе всего к наблюдателю, открываются его глазам. </w:t>
      </w:r>
    </w:p>
    <w:p>
      <w:pPr>
        <w:pStyle w:val="NormalWeb"/>
        <w:spacing w:lineRule="auto" w:line="360" w:beforeAutospacing="0" w:before="0" w:afterAutospacing="0" w:after="0"/>
        <w:ind w:firstLine="709"/>
        <w:jc w:val="both"/>
        <w:textAlignment w:val="baseline"/>
        <w:rPr>
          <w:sz w:val="28"/>
          <w:szCs w:val="28"/>
        </w:rPr>
      </w:pPr>
      <w:r>
        <w:rPr>
          <w:sz w:val="28"/>
          <w:szCs w:val="28"/>
        </w:rPr>
        <w:t xml:space="preserve">Лисина выделила три категории средств общения: </w:t>
      </w:r>
    </w:p>
    <w:p>
      <w:pPr>
        <w:pStyle w:val="NormalWeb"/>
        <w:spacing w:lineRule="auto" w:line="360" w:beforeAutospacing="0" w:before="0" w:afterAutospacing="0" w:after="0"/>
        <w:ind w:firstLine="709"/>
        <w:jc w:val="both"/>
        <w:textAlignment w:val="baseline"/>
        <w:rPr>
          <w:sz w:val="28"/>
          <w:szCs w:val="28"/>
        </w:rPr>
      </w:pPr>
      <w:r>
        <w:rPr>
          <w:sz w:val="28"/>
          <w:szCs w:val="28"/>
        </w:rPr>
        <w:t xml:space="preserve">1) Предметно-действенные средства общения: позы (подойти ближе или отойти подальше), поделиться предметом со взрослым, обнять или отвергнуть взрослого. </w:t>
      </w:r>
    </w:p>
    <w:p>
      <w:pPr>
        <w:pStyle w:val="NormalWeb"/>
        <w:spacing w:lineRule="auto" w:line="360" w:beforeAutospacing="0" w:before="0" w:afterAutospacing="0" w:after="0"/>
        <w:ind w:firstLine="709"/>
        <w:jc w:val="both"/>
        <w:textAlignment w:val="baseline"/>
        <w:rPr>
          <w:sz w:val="28"/>
          <w:szCs w:val="28"/>
        </w:rPr>
      </w:pPr>
      <w:r>
        <w:rPr>
          <w:sz w:val="28"/>
          <w:szCs w:val="28"/>
        </w:rPr>
        <w:t xml:space="preserve">2) Экспрессивно-мимические средства общения: взгляд, выражение мимики, движения рук и тела, интонация голоса. </w:t>
      </w:r>
    </w:p>
    <w:p>
      <w:pPr>
        <w:pStyle w:val="NormalWeb"/>
        <w:spacing w:lineRule="auto" w:line="360" w:beforeAutospacing="0" w:before="0" w:afterAutospacing="0" w:after="0"/>
        <w:ind w:firstLine="709"/>
        <w:jc w:val="both"/>
        <w:textAlignment w:val="baseline"/>
        <w:rPr>
          <w:rStyle w:val="Fontstyle01"/>
          <w:rFonts w:ascii="Times New Roman" w:hAnsi="Times New Roman"/>
          <w:color w:val="00000A"/>
          <w:sz w:val="28"/>
          <w:szCs w:val="28"/>
          <w:highlight w:val="green"/>
        </w:rPr>
      </w:pPr>
      <w:r>
        <w:rPr>
          <w:sz w:val="28"/>
          <w:szCs w:val="28"/>
        </w:rPr>
        <w:t>3) Выражение протеста посредством поз, желание контакта со взрослым (обнять, попроситься на руки) или отторжение взрослого, а также речевые средства: вопросы, ответы и так далее [Лисина, 1978: 68-71].</w:t>
      </w:r>
    </w:p>
    <w:p>
      <w:pPr>
        <w:pStyle w:val="Normal"/>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 xml:space="preserve">Также в возрасте 5 – 6 лет ребенок начинает размышлять о личностных качествах, которыми он обладает и какими хотел быть обладать в дальнейшем. Это проецируется на волшебных или сказочных героях: «Я буду принцессой», «Я хочу быть Суперменом» и так далее. </w:t>
      </w:r>
    </w:p>
    <w:p>
      <w:pPr>
        <w:pStyle w:val="Normal"/>
        <w:spacing w:lineRule="auto" w:line="360" w:before="0" w:after="0"/>
        <w:ind w:firstLine="709"/>
        <w:jc w:val="both"/>
        <w:rPr>
          <w:rFonts w:ascii="Times New Roman" w:hAnsi="Times New Roman" w:cs="Times New Roman"/>
          <w:sz w:val="28"/>
          <w:szCs w:val="28"/>
          <w:highlight w:val="green"/>
        </w:rPr>
      </w:pPr>
      <w:r>
        <w:rPr>
          <w:rFonts w:cs="Times New Roman" w:ascii="Times New Roman" w:hAnsi="Times New Roman"/>
          <w:sz w:val="28"/>
          <w:szCs w:val="28"/>
          <w:shd w:fill="FFFFFF" w:val="clear"/>
        </w:rPr>
        <w:t xml:space="preserve">В этом возрасте возрастает желание проводить время в коллективе: больше играть со сверстниками, принимать оценку друзей на более серьезном уровне. Взаимоотношения между ровесниками становятся устойчивее; дети предпочитают играть с теми, с кем им наиболее комфортно: «она добрая», «он не дерется», «мне интересно с ним играть» и так далее. </w:t>
      </w:r>
    </w:p>
    <w:p>
      <w:pPr>
        <w:pStyle w:val="Normal"/>
        <w:spacing w:lineRule="auto" w:line="360" w:before="0" w:after="0"/>
        <w:ind w:firstLine="709"/>
        <w:jc w:val="both"/>
        <w:rPr>
          <w:rFonts w:ascii="Times New Roman" w:hAnsi="Times New Roman" w:cs="Times New Roman"/>
          <w:sz w:val="28"/>
          <w:szCs w:val="28"/>
          <w:highlight w:val="white"/>
        </w:rPr>
      </w:pPr>
      <w:r>
        <w:rPr>
          <w:rFonts w:cs="Times New Roman" w:ascii="Times New Roman" w:hAnsi="Times New Roman"/>
          <w:sz w:val="28"/>
          <w:szCs w:val="28"/>
          <w:shd w:fill="FFFFFF" w:val="clear"/>
        </w:rPr>
        <w:t xml:space="preserve">Начальные понятия гендерной идентичности тоже имеют место быть в рассматриваемом возрасте. Дошкольники оценивают свои действия и поведение со стороны гендерной принадлежности (женские и мужские качества, особенности характера), различают проявления мужских и женских черт в поведении взрослых, с удовольствием принимают роль мужчин и женщин, которые являются примером для подражания. </w:t>
      </w:r>
    </w:p>
    <w:p>
      <w:pPr>
        <w:pStyle w:val="Normal"/>
        <w:spacing w:lineRule="auto" w:line="360" w:before="0" w:after="0"/>
        <w:ind w:firstLine="709"/>
        <w:jc w:val="both"/>
        <w:rPr>
          <w:rStyle w:val="Fontstyle01"/>
          <w:rFonts w:ascii="Times New Roman" w:hAnsi="Times New Roman" w:cs="Times New Roman"/>
          <w:color w:val="00000A"/>
          <w:sz w:val="28"/>
          <w:szCs w:val="28"/>
        </w:rPr>
      </w:pPr>
      <w:r>
        <w:rPr>
          <w:rFonts w:cs="Times New Roman" w:ascii="Times New Roman" w:hAnsi="Times New Roman"/>
          <w:sz w:val="28"/>
          <w:szCs w:val="28"/>
          <w:shd w:fill="FFFFFF" w:val="clear"/>
        </w:rPr>
        <w:t xml:space="preserve">При выборе товарищей по игре противоположного пола, девочки ориентируются на такие качества мальчиков, как мужество, сила, умение защитить другого. Мальчики, в свою очередь, основывают свой выбор на красоте девочек, нежности, доброты </w:t>
      </w:r>
      <w:r>
        <w:rPr>
          <w:rStyle w:val="Fontstyle01"/>
          <w:rFonts w:cs="Times New Roman" w:ascii="Times New Roman" w:hAnsi="Times New Roman"/>
          <w:color w:val="00000A"/>
          <w:sz w:val="28"/>
          <w:szCs w:val="28"/>
        </w:rPr>
        <w:t xml:space="preserve">[Гогоберидзе, 2013: 45-48]. </w:t>
      </w:r>
    </w:p>
    <w:p>
      <w:pPr>
        <w:pStyle w:val="Normal"/>
        <w:spacing w:lineRule="auto" w:line="360" w:before="0" w:after="0"/>
        <w:ind w:firstLine="709"/>
        <w:jc w:val="both"/>
        <w:rPr>
          <w:rFonts w:ascii="Times New Roman" w:hAnsi="Times New Roman" w:eastAsia="Times New Roman" w:cs="Times New Roman"/>
          <w:sz w:val="28"/>
          <w:szCs w:val="28"/>
          <w:highlight w:val="green"/>
          <w:lang w:eastAsia="ru-RU"/>
        </w:rPr>
      </w:pPr>
      <w:r>
        <w:rPr>
          <w:rStyle w:val="Fontstyle01"/>
          <w:rFonts w:cs="Times New Roman" w:ascii="Times New Roman" w:hAnsi="Times New Roman"/>
          <w:color w:val="00000A"/>
          <w:sz w:val="28"/>
          <w:szCs w:val="28"/>
        </w:rPr>
        <w:t xml:space="preserve">Таким образом, можно отметить, что рассмотренные нами характеристики старшего дошкольного возраста говорят о том, что </w:t>
      </w:r>
      <w:r>
        <w:rPr>
          <w:rFonts w:eastAsia="Times New Roman" w:cs="Times New Roman" w:ascii="Times New Roman" w:hAnsi="Times New Roman"/>
          <w:sz w:val="28"/>
          <w:szCs w:val="28"/>
          <w:lang w:eastAsia="ru-RU"/>
        </w:rPr>
        <w:t xml:space="preserve">средства общения детей возникают при непосредственном общении детей со взрослыми. Основная задача этих средств –  не только демонстрация готовности дошкольника к взаимодействию с социумом, но и формирование и обогащение средств общения новыми, приспособленными к коммуникации, инструментами общения.  </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highlight w:val="white"/>
        </w:rPr>
      </w:pPr>
      <w:r>
        <w:rPr>
          <w:rFonts w:cs="Times New Roman" w:ascii="Times New Roman" w:hAnsi="Times New Roman"/>
          <w:sz w:val="28"/>
          <w:szCs w:val="28"/>
          <w:shd w:fill="FFFFFF" w:val="clear"/>
        </w:rPr>
        <w:t>В дальнейшем, после появления у детей динамичной речи, предметно-действенные средства общения утрачивают свое значение; если они и применяются дошкольниками, то, как правило, в комбинации со словом, в виде дополняющего жеста. Самостоятельное применение средств общения представленной категории сохраняется у некоторых стеснительных детей, отказывающихся от активного словесного взаимодействия с партнерами.</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highlight w:val="white"/>
        </w:rPr>
      </w:pPr>
      <w:r>
        <w:rPr>
          <w:rFonts w:cs="Times New Roman" w:ascii="Times New Roman" w:hAnsi="Times New Roman"/>
          <w:sz w:val="28"/>
          <w:szCs w:val="28"/>
          <w:shd w:fill="FFFFFF" w:val="clear"/>
        </w:rPr>
        <w:t>В раннем детстве предметно-действенные средства общения, как правило, различаются усиленной эмоциональной окраской и часто соединяются с призывами или повелительными вокализациями типа вскриков или кратких громких звуков, цель которых — привлечь внимание взрослого.</w:t>
      </w:r>
    </w:p>
    <w:p>
      <w:pPr>
        <w:pStyle w:val="Normal"/>
        <w:shd w:val="clear" w:color="auto" w:fill="FFFFFF"/>
        <w:spacing w:lineRule="auto" w:line="360" w:before="0" w:after="0"/>
        <w:ind w:firstLine="709"/>
        <w:jc w:val="both"/>
        <w:textAlignment w:val="baseline"/>
        <w:rPr>
          <w:rFonts w:ascii="Times New Roman" w:hAnsi="Times New Roman" w:eastAsia="Times New Roman" w:cs="Times New Roman"/>
          <w:sz w:val="28"/>
          <w:szCs w:val="28"/>
          <w:lang w:eastAsia="ru-RU"/>
        </w:rPr>
      </w:pPr>
      <w:r>
        <w:rPr>
          <w:rFonts w:cs="Times New Roman" w:ascii="Times New Roman" w:hAnsi="Times New Roman"/>
          <w:sz w:val="28"/>
          <w:szCs w:val="28"/>
          <w:shd w:fill="FFFFFF" w:val="clear"/>
        </w:rPr>
        <w:t>Следующая категория средств общения показывает очевидный шаг вперед по отношению к предыдущей. Ее более важный уровень проявляется, прежде всего, в усложнении и обширности ее функций: через предметно-действенные приемы ребенок не только показывает свою готовность к общению с взрослым, но и информирует о том, какого именно рода взаимодействие ему необходимо. Сопоставляя предметно-действенные средства общения с экспрессивно-мимическими, следует отметить следующее видное различие между ними; более ранняя по своему происхождению категория коммуникативных средств не заключала в себе никаких свободно координируемых действий, опосредствованных использованием предмета или изученных в ходе совместной с взрослым деятельности.</w:t>
      </w:r>
    </w:p>
    <w:p>
      <w:pPr>
        <w:pStyle w:val="Normal"/>
        <w:shd w:val="clear" w:color="auto" w:fill="FFFFFF"/>
        <w:spacing w:lineRule="auto" w:line="360" w:before="0" w:after="0"/>
        <w:ind w:firstLine="709"/>
        <w:jc w:val="both"/>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Основываясь на вышесказанном, необходимо обобщить, что предметно-действенные средства общения способствуют улучшению в общении детей при взаимодействии со взрослыми.  </w:t>
      </w:r>
    </w:p>
    <w:p>
      <w:pPr>
        <w:pStyle w:val="Normal"/>
        <w:shd w:val="clear" w:color="auto" w:fill="FFFFFF"/>
        <w:spacing w:lineRule="auto" w:line="360" w:before="0" w:after="0"/>
        <w:ind w:firstLine="709"/>
        <w:jc w:val="both"/>
        <w:textAlignment w:val="baseline"/>
        <w:rPr>
          <w:rStyle w:val="Fontstyle01"/>
          <w:rFonts w:ascii="Times New Roman" w:hAnsi="Times New Roman" w:eastAsia="Times New Roman" w:cs="Times New Roman"/>
          <w:color w:val="00000A"/>
          <w:sz w:val="28"/>
          <w:szCs w:val="28"/>
          <w:lang w:eastAsia="ru-RU"/>
        </w:rPr>
      </w:pPr>
      <w:r>
        <w:rPr>
          <w:rFonts w:cs="Times New Roman" w:ascii="Times New Roman" w:hAnsi="Times New Roman"/>
          <w:sz w:val="28"/>
          <w:szCs w:val="28"/>
        </w:rPr>
        <w:t>Высшим достижением развития общения в старшем дошкольном возрасте является внеситуативно-личностная форма. Содержание такого общения выходит за пределы конкретной ситуации взаимодействия и касается человеческих качеств, отношений и поступков. М. И. Лисина полагала, что такое общение является решающим условием преодоления ситуативности в поведении дошкольников и становления саморегуляции [Лисина, 1978].</w:t>
      </w:r>
    </w:p>
    <w:p>
      <w:pPr>
        <w:pStyle w:val="Normal"/>
        <w:spacing w:lineRule="auto" w:line="360" w:before="0" w:after="0"/>
        <w:ind w:firstLine="709"/>
        <w:jc w:val="both"/>
        <w:rPr>
          <w:rFonts w:ascii="Times New Roman" w:hAnsi="Times New Roman" w:cs="Times New Roman"/>
          <w:sz w:val="28"/>
          <w:szCs w:val="28"/>
        </w:rPr>
      </w:pPr>
      <w:r>
        <w:rPr>
          <w:rStyle w:val="Fontstyle01"/>
          <w:rFonts w:cs="Times New Roman" w:ascii="Times New Roman" w:hAnsi="Times New Roman"/>
          <w:color w:val="00000A"/>
          <w:sz w:val="28"/>
          <w:szCs w:val="28"/>
        </w:rPr>
        <w:t xml:space="preserve">Желание экспериментировать и задавать вопросы позволяют ребенку пяти лет восполнять запас знаний об окружающем мире. Так, ребенок способен различать не только цвета, но и оттенки. </w:t>
      </w:r>
      <w:r>
        <w:rPr>
          <w:rFonts w:cs="Times New Roman" w:ascii="Times New Roman" w:hAnsi="Times New Roman"/>
          <w:sz w:val="28"/>
          <w:szCs w:val="28"/>
        </w:rPr>
        <w:t xml:space="preserve">Устойчивость памяти развивается. </w:t>
      </w:r>
    </w:p>
    <w:p>
      <w:pPr>
        <w:pStyle w:val="Normal"/>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 xml:space="preserve">Значимые изменения в речи происходят у ребенка на шестом году жизни: он начинает правильно произносить звуки, сравнивает свою речь с речью взрослого. Чтение стихов подкрепляется выразительностью: читать стих весело или грустно. Темп речи регулируется в зависимости от ситуации. Лексический запас дошкольников начинает активно пополняться различными синонимами, сложными словами, а также существительными (профессии, общественные учреждения), глаголами, обозначающими действия людей разных профессий. Также сюда добавляются прилагательные и наречия, которые описывают действия людей рабочих специальностей. </w:t>
      </w:r>
    </w:p>
    <w:p>
      <w:pPr>
        <w:pStyle w:val="Normal"/>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 xml:space="preserve">Важно отметить, что дети – дошкольники начинают использовать игровые и деловые диалоги в рамках речевого этикета. В монологическом высказывании, сравнивая и описывая героя, они применяют сравнения и эпитеты. </w:t>
      </w:r>
    </w:p>
    <w:p>
      <w:pPr>
        <w:pStyle w:val="Normal"/>
        <w:spacing w:lineRule="auto" w:line="360" w:before="0" w:after="0"/>
        <w:ind w:firstLine="709"/>
        <w:jc w:val="both"/>
        <w:rPr>
          <w:rStyle w:val="Fontstyle01"/>
          <w:rFonts w:ascii="Times New Roman" w:hAnsi="Times New Roman" w:cs="Times New Roman"/>
          <w:color w:val="00000A"/>
          <w:sz w:val="28"/>
          <w:szCs w:val="28"/>
          <w:highlight w:val="green"/>
        </w:rPr>
      </w:pPr>
      <w:r>
        <w:rPr>
          <w:rStyle w:val="Fontstyle01"/>
          <w:rFonts w:cs="Times New Roman" w:ascii="Times New Roman" w:hAnsi="Times New Roman"/>
          <w:color w:val="00000A"/>
          <w:sz w:val="28"/>
          <w:szCs w:val="28"/>
        </w:rPr>
        <w:t xml:space="preserve">Крупная моторика развивается активно, появляются различия в движении мальчиков и девочек. Движения девочек плавные, скользящие, а у мальчиков – более подвижные и резкие. </w:t>
      </w:r>
    </w:p>
    <w:p>
      <w:pPr>
        <w:pStyle w:val="Normal"/>
        <w:spacing w:lineRule="auto" w:line="360" w:before="0" w:after="0"/>
        <w:ind w:firstLine="709"/>
        <w:jc w:val="both"/>
        <w:rPr>
          <w:rStyle w:val="Fontstyle01"/>
          <w:rFonts w:ascii="Times New Roman" w:hAnsi="Times New Roman" w:cs="Times New Roman"/>
          <w:color w:val="00000A"/>
          <w:sz w:val="28"/>
          <w:szCs w:val="28"/>
        </w:rPr>
      </w:pPr>
      <w:r>
        <w:rPr>
          <w:rFonts w:cs="Times New Roman" w:ascii="Times New Roman" w:hAnsi="Times New Roman"/>
          <w:sz w:val="28"/>
          <w:szCs w:val="28"/>
        </w:rPr>
        <w:t xml:space="preserve">Детское внимание становится устойчивым: ребенок способен выполнять необходимое задание, данное взрослым, в течение получаса. Дошкольнику не составляет труда действовать в рамках правил, которые определяет взрослый, например, выбрать предметы одной формы или цвета, найти и раскрасить предметы круглой формы и так далее [Морозова, 2017: 27-30]. </w:t>
      </w:r>
    </w:p>
    <w:p>
      <w:pPr>
        <w:pStyle w:val="Normal"/>
        <w:shd w:val="clear" w:color="auto" w:fill="FFFFFF"/>
        <w:spacing w:lineRule="auto" w:line="360" w:before="0" w:after="0"/>
        <w:ind w:firstLine="709"/>
        <w:jc w:val="both"/>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Можно отметить, что коммуникация со взрослым преображает качество речи ребенка, улучшает усвоения грамматики и фонетики родного ребенку языка.  </w:t>
      </w:r>
    </w:p>
    <w:p>
      <w:pPr>
        <w:pStyle w:val="Normal"/>
        <w:shd w:val="clear" w:color="auto" w:fill="FFFFFF"/>
        <w:spacing w:lineRule="auto" w:line="360" w:before="0" w:after="0"/>
        <w:ind w:firstLine="709"/>
        <w:jc w:val="both"/>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Л.С. Выготский указывал, что «общение, не опосредствованное речью или другой какой-либо системой знаков или средств общения, возможно только самого примитивного типа и в самых ограниченных размерах. В сущности, это общение с помощью выразительных движений не заслуживает названия общения, а, скорее, должно быть названо заражением» [цит. по Выготскому, 2003, с.17]. </w:t>
      </w:r>
    </w:p>
    <w:p>
      <w:pPr>
        <w:pStyle w:val="Normal"/>
        <w:shd w:val="clear" w:color="auto" w:fill="FFFFFF"/>
        <w:spacing w:lineRule="auto" w:line="360" w:before="0" w:after="0"/>
        <w:ind w:firstLine="709"/>
        <w:jc w:val="both"/>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И далее: «Для того чтобы передать какое-либо переживание или содержание сознания другому человеку, нет другого пути, кроме отнесения передаваемого содержания к известному классу, к известной группе явлений, а это... непременно требует обобщения... Итак, высшие, присущие человеку формы психического общения возможны только благодаря тому, что человек с помощью мышления обобщенно отражает действительность» [Там же, с.18-19].</w:t>
      </w:r>
    </w:p>
    <w:p>
      <w:pPr>
        <w:pStyle w:val="Normal"/>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 xml:space="preserve">Удерживание в памяти большого объема информации становится реальным для ребенка возраста 5 – 6 лет. Кроме этого, дети начинают проявлять интерес к литературным произведениям, связанных с семейными отношениями, историей страны или создания мира. </w:t>
      </w:r>
    </w:p>
    <w:p>
      <w:pPr>
        <w:pStyle w:val="Normal"/>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Музыка, художественные произведения выбираются детьми на основании личных интересов. Они предпочитают те произведения, которые они чувствуют и понимают. Например, в художественных произведениях детям эмоционально откликаются сказки, где происходит борьба добра со злом [Веракса, 2013: 97].</w:t>
      </w:r>
    </w:p>
    <w:p>
      <w:pPr>
        <w:pStyle w:val="Normal"/>
        <w:spacing w:lineRule="auto" w:line="360" w:before="0" w:after="0"/>
        <w:ind w:firstLine="709"/>
        <w:jc w:val="both"/>
        <w:rPr>
          <w:rFonts w:ascii="Times New Roman" w:hAnsi="Times New Roman" w:cs="Times New Roman"/>
          <w:sz w:val="28"/>
          <w:szCs w:val="28"/>
        </w:rPr>
      </w:pPr>
      <w:r>
        <w:rPr>
          <w:rStyle w:val="Fontstyle01"/>
          <w:rFonts w:cs="Times New Roman" w:ascii="Times New Roman" w:hAnsi="Times New Roman"/>
          <w:color w:val="00000A"/>
          <w:sz w:val="28"/>
          <w:szCs w:val="28"/>
        </w:rPr>
        <w:t xml:space="preserve">На основании изученных работ разных ученых, можно сделать вывод, что возраст 5 – 6 лет можно рассматривать как сензитивный период развития основных компонентов познавательной деятельности. </w:t>
      </w:r>
      <w:r>
        <w:rPr>
          <w:rFonts w:cs="Times New Roman" w:ascii="Times New Roman" w:hAnsi="Times New Roman"/>
          <w:sz w:val="28"/>
          <w:szCs w:val="28"/>
        </w:rPr>
        <w:t xml:space="preserve">На данном этапе у детей формируются и активно развиваются экспрессивно-мимические, предметно-действенные и речевые средства, которые в дальнейшем помогают ребенку взаимодействовать с окружающим миром. </w:t>
      </w:r>
    </w:p>
    <w:p>
      <w:pPr>
        <w:pStyle w:val="Normal"/>
        <w:spacing w:lineRule="auto" w:line="360" w:before="0" w:after="0"/>
        <w:ind w:firstLine="709"/>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before="0" w:after="0"/>
        <w:ind w:firstLine="709"/>
        <w:jc w:val="both"/>
        <w:rPr>
          <w:rFonts w:ascii="Times New Roman" w:hAnsi="Times New Roman" w:cs="Times New Roman"/>
          <w:b/>
          <w:b/>
          <w:sz w:val="28"/>
          <w:szCs w:val="28"/>
        </w:rPr>
      </w:pPr>
      <w:r>
        <w:rPr>
          <w:rFonts w:cs="Times New Roman" w:ascii="Times New Roman" w:hAnsi="Times New Roman"/>
          <w:b/>
          <w:sz w:val="28"/>
          <w:szCs w:val="28"/>
        </w:rPr>
        <w:t xml:space="preserve">1.3 Особенности использования сюжетно-ролевых игр как средства активизации творческой деятельности в организациях дополнительного образования. </w:t>
      </w:r>
    </w:p>
    <w:p>
      <w:pPr>
        <w:pStyle w:val="Normal"/>
        <w:spacing w:lineRule="auto" w:line="360" w:before="0" w:after="0"/>
        <w:ind w:firstLine="709"/>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 xml:space="preserve">В предыдущей главе нами были изучены возрастные особенности детей старшего дошкольного возраста. Отсюда мы можем сделать вывод, что в старшем дошкольном возрасте дидактические игры, направленные на формирование конкретных качеств ребенка, занимают ведущие роли. Данные игры применяются как средство обучения дошкольников в детских садах и в учреждениях дополнительного образования. Именно в ролевой игре детям легче всего управлять своими эмоциями и поведением. </w:t>
      </w:r>
    </w:p>
    <w:p>
      <w:pPr>
        <w:pStyle w:val="Normal"/>
        <w:spacing w:lineRule="auto" w:line="360" w:before="0" w:after="0"/>
        <w:ind w:firstLine="709"/>
        <w:jc w:val="both"/>
        <w:rPr>
          <w:rStyle w:val="Fontstyle01"/>
          <w:rFonts w:ascii="Times New Roman" w:hAnsi="Times New Roman" w:cs="Times New Roman"/>
          <w:b/>
          <w:b/>
          <w:color w:val="00000A"/>
          <w:sz w:val="28"/>
          <w:szCs w:val="28"/>
        </w:rPr>
      </w:pPr>
      <w:r>
        <w:rPr>
          <w:rStyle w:val="Fontstyle01"/>
          <w:rFonts w:cs="Times New Roman" w:ascii="Times New Roman" w:hAnsi="Times New Roman"/>
          <w:color w:val="00000A"/>
          <w:sz w:val="28"/>
          <w:szCs w:val="28"/>
        </w:rPr>
        <w:t>Большой вклад в изучение проблемы игры и развития навыков общения</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и коммуникативных умений у детей дошкольного возраста внесли</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отечественные ученые: Л.С. Выготский, А.В. Запорожец, М.И. Лисина,</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Л.Ф. Обухова, М.А. Панфилова, А.В. Усова, Г.А. Урунтаева, Д.Б. Эльконин, и</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 xml:space="preserve">др. </w:t>
      </w:r>
    </w:p>
    <w:p>
      <w:pPr>
        <w:pStyle w:val="Normal"/>
        <w:spacing w:lineRule="auto" w:line="360" w:before="0" w:after="0"/>
        <w:ind w:firstLine="709"/>
        <w:jc w:val="both"/>
        <w:rPr>
          <w:rFonts w:ascii="Times New Roman" w:hAnsi="Times New Roman" w:cs="Times New Roman"/>
          <w:sz w:val="28"/>
          <w:szCs w:val="28"/>
          <w:highlight w:val="white"/>
        </w:rPr>
      </w:pPr>
      <w:r>
        <w:rPr>
          <w:rFonts w:cs="Times New Roman" w:ascii="Times New Roman" w:hAnsi="Times New Roman"/>
          <w:sz w:val="28"/>
          <w:szCs w:val="28"/>
          <w:shd w:fill="FFFFFF" w:val="clear"/>
        </w:rPr>
        <w:t xml:space="preserve">Выбор ролевой игры основан на сформированных у детей функция внимания и памяти, а также эмоциональной активности. Посредством ранее упомянутых игр ребенок способен усвоить нормы и правила отношений в обществе. </w:t>
      </w:r>
    </w:p>
    <w:p>
      <w:pPr>
        <w:pStyle w:val="Normal"/>
        <w:spacing w:lineRule="auto" w:line="360" w:before="0" w:after="0"/>
        <w:ind w:firstLine="709"/>
        <w:jc w:val="both"/>
        <w:rPr>
          <w:rStyle w:val="Fontstyle01"/>
          <w:rFonts w:ascii="Times New Roman" w:hAnsi="Times New Roman" w:cs="Times New Roman"/>
          <w:b/>
          <w:b/>
          <w:color w:val="00000A"/>
          <w:sz w:val="28"/>
          <w:szCs w:val="28"/>
        </w:rPr>
      </w:pPr>
      <w:r>
        <w:rPr>
          <w:rStyle w:val="Fontstyle01"/>
          <w:rFonts w:cs="Times New Roman" w:ascii="Times New Roman" w:hAnsi="Times New Roman"/>
          <w:color w:val="00000A"/>
          <w:sz w:val="28"/>
          <w:szCs w:val="28"/>
        </w:rPr>
        <w:t>Итак, детская игра является одним из самых интересных психологических</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феноменов. К.Д. Ушинским игра рассматривалась во взаимосвязи с работой</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воображения, он высоко оценивал значение игры для развития ребенка «…в</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игре дитя живет, и следы этой жизни глубже остаются в нем, чем следы</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 xml:space="preserve">действительной жизни...» [цит. по Ушинскому, с. 278]. </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Таким образом, сюжетно – ролевые игры занимают ведущее место при выборе игр детьми. Известные психологи и ученые в сфере педагогики изучали аспекты применения и эффективности влияния сюжетно – ролевых игр на развитие ребенка.  </w:t>
      </w:r>
    </w:p>
    <w:p>
      <w:pPr>
        <w:pStyle w:val="Normal"/>
        <w:spacing w:lineRule="auto" w:line="360" w:before="0" w:after="0"/>
        <w:ind w:firstLine="709"/>
        <w:jc w:val="both"/>
        <w:rPr>
          <w:rFonts w:ascii="Times New Roman" w:hAnsi="Times New Roman" w:cs="Times New Roman"/>
          <w:b/>
          <w:b/>
          <w:sz w:val="28"/>
          <w:szCs w:val="28"/>
          <w:highlight w:val="green"/>
        </w:rPr>
      </w:pPr>
      <w:r>
        <w:rPr>
          <w:rFonts w:cs="Times New Roman" w:ascii="Times New Roman" w:hAnsi="Times New Roman"/>
          <w:sz w:val="28"/>
          <w:szCs w:val="28"/>
        </w:rPr>
        <w:t xml:space="preserve">Мы полагаем, что именно посредством применения сюжетно – ролевых игр ребенок раскрывается с более творческой стороны. Так, игра включает в себя огромный потенциал для развития личности ребенка.  </w:t>
      </w:r>
      <w:r>
        <w:rPr>
          <w:rFonts w:cs="Times New Roman" w:ascii="Times New Roman" w:hAnsi="Times New Roman"/>
          <w:sz w:val="28"/>
          <w:szCs w:val="28"/>
          <w:highlight w:val="green"/>
        </w:rPr>
        <w:t xml:space="preserve"> </w:t>
      </w:r>
    </w:p>
    <w:p>
      <w:pPr>
        <w:pStyle w:val="Normal"/>
        <w:spacing w:lineRule="auto" w:line="360" w:before="0" w:after="0"/>
        <w:ind w:firstLine="709"/>
        <w:jc w:val="both"/>
        <w:rPr>
          <w:rFonts w:ascii="Times New Roman" w:hAnsi="Times New Roman" w:cs="Times New Roman"/>
          <w:sz w:val="28"/>
          <w:szCs w:val="28"/>
          <w:highlight w:val="green"/>
        </w:rPr>
      </w:pPr>
      <w:r>
        <w:rPr>
          <w:rFonts w:cs="Times New Roman" w:ascii="Times New Roman" w:hAnsi="Times New Roman"/>
          <w:sz w:val="28"/>
          <w:szCs w:val="28"/>
        </w:rPr>
        <w:t xml:space="preserve">Л.С. Выготский отмечал, что «…в сюжетно-ролевой игре правила возникают из взаимного сотрудничества взрослого и ребенка или детей между собой, и это такие правила, в установлении которых участвует сам ребенок» [цит. по Выготскому, 1966, с.64]. </w:t>
      </w:r>
    </w:p>
    <w:p>
      <w:pPr>
        <w:pStyle w:val="Normal"/>
        <w:spacing w:lineRule="auto" w:line="360" w:before="0" w:after="0"/>
        <w:ind w:firstLine="709"/>
        <w:jc w:val="both"/>
        <w:rPr>
          <w:rStyle w:val="Fontstyle01"/>
          <w:rFonts w:ascii="Times New Roman" w:hAnsi="Times New Roman" w:cs="Times New Roman"/>
          <w:color w:val="00000A"/>
          <w:sz w:val="28"/>
          <w:szCs w:val="28"/>
        </w:rPr>
      </w:pPr>
      <w:r>
        <w:rPr>
          <w:rFonts w:cs="Times New Roman" w:ascii="Times New Roman" w:hAnsi="Times New Roman"/>
          <w:sz w:val="28"/>
          <w:szCs w:val="28"/>
        </w:rPr>
        <w:t xml:space="preserve">Это также отмечала и известный педагог Д.В. Менджерицкая, которая утверждает, что творческие или сюжетно-ролевые игры призывают дошкольников к самостоятельности [Менджерицкая, 1982]. Дети сами способны размышляют над ролью и событиями, выбирают наилучший исход сюжета, отыгрывают их и позже описывают. </w:t>
      </w:r>
    </w:p>
    <w:p>
      <w:pPr>
        <w:pStyle w:val="Normal"/>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Алексей Николаевич Леонтьев отмечал: «Игра - это такая деятельность, благодаря которой происходят главнейшие изменения в психике ребенка и внутри которой развиваются психические процессы, подготавливающие ребенка к новой, высшей степени развития» [Леонтьев, 2005: 146].</w:t>
      </w:r>
    </w:p>
    <w:p>
      <w:pPr>
        <w:pStyle w:val="Normal"/>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В ФГОС дошкольного образования выделена игровая</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деятельность как самостоятельная единица в структуре развития личности</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 xml:space="preserve">ребенка [Федеральный государственный образовательный стандарт, 2018]. </w:t>
      </w:r>
    </w:p>
    <w:p>
      <w:pPr>
        <w:pStyle w:val="Normal"/>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 xml:space="preserve">Отметим, что дошкольники различают связь между мужскими и женскими профессиями. Изменения, которые происходят в игровом взаимодействии, основаны на коллективном обсуждении правил игры.   Участники игры стараются воздействовать на действия друг друга, а в случае ссоры и конфликтов – ссылаются на правила. </w:t>
      </w:r>
    </w:p>
    <w:p>
      <w:pPr>
        <w:pStyle w:val="Normal"/>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 xml:space="preserve">В обычном, не игровом общении дети готовы поддерживать рассказы друг друга, проявлять уважение, слушать товарищей внимательно и проявлять интерес. </w:t>
      </w:r>
    </w:p>
    <w:p>
      <w:pPr>
        <w:pStyle w:val="Normal"/>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Таким образом, мы можем сказать, что дети 5-6 лет могут самостоятельно организовать игру, то есть являться инициаторами. Рассмотрим три группы игр:</w:t>
      </w:r>
    </w:p>
    <w:p>
      <w:pPr>
        <w:pStyle w:val="Normal"/>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Таблица 1. Группы игр</w:t>
      </w:r>
    </w:p>
    <w:tbl>
      <w:tblPr>
        <w:tblStyle w:val="ab"/>
        <w:tblW w:w="9351" w:type="dxa"/>
        <w:jc w:val="left"/>
        <w:tblInd w:w="0" w:type="dxa"/>
        <w:tblCellMar>
          <w:top w:w="0" w:type="dxa"/>
          <w:left w:w="108" w:type="dxa"/>
          <w:bottom w:w="0" w:type="dxa"/>
          <w:right w:w="108" w:type="dxa"/>
        </w:tblCellMar>
        <w:tblLook w:firstRow="1" w:noVBand="1" w:lastRow="0" w:firstColumn="1" w:lastColumn="0" w:noHBand="0" w:val="04a0"/>
      </w:tblPr>
      <w:tblGrid>
        <w:gridCol w:w="3114"/>
        <w:gridCol w:w="6236"/>
      </w:tblGrid>
      <w:tr>
        <w:trPr/>
        <w:tc>
          <w:tcPr>
            <w:tcW w:w="3114" w:type="dxa"/>
            <w:tcBorders/>
            <w:shd w:fill="auto" w:val="clear"/>
            <w:tcMar>
              <w:left w:w="108" w:type="dxa"/>
            </w:tcMar>
          </w:tcPr>
          <w:p>
            <w:pPr>
              <w:pStyle w:val="Normal"/>
              <w:spacing w:lineRule="auto" w:line="360" w:before="0" w:after="0"/>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Игры, инициатором которых становятся сами дети (самостоятельные игры)</w:t>
            </w:r>
          </w:p>
        </w:tc>
        <w:tc>
          <w:tcPr>
            <w:tcW w:w="6236" w:type="dxa"/>
            <w:tcBorders/>
            <w:shd w:fill="auto" w:val="clear"/>
            <w:tcMar>
              <w:left w:w="108" w:type="dxa"/>
            </w:tcMar>
          </w:tcPr>
          <w:p>
            <w:pPr>
              <w:pStyle w:val="Normal"/>
              <w:spacing w:lineRule="auto" w:line="360" w:before="0" w:after="0"/>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Сюжетно - отобразительная;</w:t>
            </w:r>
          </w:p>
          <w:p>
            <w:pPr>
              <w:pStyle w:val="Normal"/>
              <w:spacing w:lineRule="auto" w:line="360" w:before="0" w:after="0"/>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Сюжетно-ролевая игра;</w:t>
            </w:r>
          </w:p>
          <w:p>
            <w:pPr>
              <w:pStyle w:val="Normal"/>
              <w:spacing w:lineRule="auto" w:line="360" w:before="0" w:after="0"/>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Режиссерская постановка;</w:t>
            </w:r>
          </w:p>
          <w:p>
            <w:pPr>
              <w:pStyle w:val="Normal"/>
              <w:spacing w:lineRule="auto" w:line="360" w:before="0" w:after="0"/>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Театрализованная импровизация</w:t>
            </w:r>
          </w:p>
        </w:tc>
      </w:tr>
      <w:tr>
        <w:trPr/>
        <w:tc>
          <w:tcPr>
            <w:tcW w:w="3114" w:type="dxa"/>
            <w:tcBorders/>
            <w:shd w:fill="auto" w:val="clear"/>
            <w:tcMar>
              <w:left w:w="108" w:type="dxa"/>
            </w:tcMar>
          </w:tcPr>
          <w:p>
            <w:pPr>
              <w:pStyle w:val="Normal"/>
              <w:spacing w:lineRule="auto" w:line="360" w:before="0" w:after="0"/>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Игры, рождающиеся по инициативе взрослых. Игры с ярко выраженным обучающим характером</w:t>
            </w:r>
          </w:p>
        </w:tc>
        <w:tc>
          <w:tcPr>
            <w:tcW w:w="6236" w:type="dxa"/>
            <w:tcBorders/>
            <w:shd w:fill="auto" w:val="clear"/>
            <w:tcMar>
              <w:left w:w="108" w:type="dxa"/>
            </w:tcMar>
          </w:tcPr>
          <w:p>
            <w:pPr>
              <w:pStyle w:val="Normal"/>
              <w:spacing w:lineRule="auto" w:line="360" w:before="0" w:after="0"/>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Дидактические игры с сюжетным рисунком;</w:t>
            </w:r>
          </w:p>
          <w:p>
            <w:pPr>
              <w:pStyle w:val="Normal"/>
              <w:spacing w:lineRule="auto" w:line="360" w:before="0" w:after="0"/>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Игра-эксперимент, игра-путешествие с поисковыми элементами;</w:t>
            </w:r>
          </w:p>
          <w:p>
            <w:pPr>
              <w:pStyle w:val="Normal"/>
              <w:spacing w:lineRule="auto" w:line="360" w:before="0" w:after="0"/>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Подвижные, разного уровня интенсивности;</w:t>
            </w:r>
          </w:p>
          <w:p>
            <w:pPr>
              <w:pStyle w:val="Normal"/>
              <w:spacing w:lineRule="auto" w:line="360" w:before="0" w:after="0"/>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Дидактические игры с музыкальным сопровождением.</w:t>
            </w:r>
          </w:p>
        </w:tc>
      </w:tr>
      <w:tr>
        <w:trPr/>
        <w:tc>
          <w:tcPr>
            <w:tcW w:w="3114" w:type="dxa"/>
            <w:tcBorders/>
            <w:shd w:fill="auto" w:val="clear"/>
            <w:tcMar>
              <w:left w:w="108" w:type="dxa"/>
            </w:tcMar>
          </w:tcPr>
          <w:p>
            <w:pPr>
              <w:pStyle w:val="Normal"/>
              <w:spacing w:lineRule="auto" w:line="360" w:before="0" w:after="0"/>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Игры, являющиеся формой отдыха или смены деятельности</w:t>
            </w:r>
          </w:p>
        </w:tc>
        <w:tc>
          <w:tcPr>
            <w:tcW w:w="6236" w:type="dxa"/>
            <w:tcBorders/>
            <w:shd w:fill="auto" w:val="clear"/>
            <w:tcMar>
              <w:left w:w="108" w:type="dxa"/>
            </w:tcMar>
          </w:tcPr>
          <w:p>
            <w:pPr>
              <w:pStyle w:val="Normal"/>
              <w:spacing w:lineRule="auto" w:line="360" w:before="0" w:after="0"/>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Развлекающие игры;</w:t>
            </w:r>
          </w:p>
          <w:p>
            <w:pPr>
              <w:pStyle w:val="Normal"/>
              <w:spacing w:lineRule="auto" w:line="360" w:before="0" w:after="0"/>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Интеллектуальные головоломки и состязания;</w:t>
            </w:r>
          </w:p>
          <w:p>
            <w:pPr>
              <w:pStyle w:val="Normal"/>
              <w:spacing w:lineRule="auto" w:line="360" w:before="0" w:after="0"/>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Календарные и тематические праздники, карнавальные представления;</w:t>
            </w:r>
          </w:p>
          <w:p>
            <w:pPr>
              <w:pStyle w:val="Normal"/>
              <w:spacing w:lineRule="auto" w:line="360" w:before="0" w:after="0"/>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Театрально-костюмированные;</w:t>
            </w:r>
          </w:p>
          <w:p>
            <w:pPr>
              <w:pStyle w:val="Normal"/>
              <w:spacing w:lineRule="auto" w:line="360" w:before="0" w:after="0"/>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Народные игры и фольклорные традиции, пришедшие в современной мир из исторического прошлого.</w:t>
            </w:r>
          </w:p>
        </w:tc>
      </w:tr>
    </w:tbl>
    <w:p>
      <w:pPr>
        <w:pStyle w:val="Normal"/>
        <w:spacing w:lineRule="auto" w:line="360" w:before="0" w:after="0"/>
        <w:ind w:firstLine="709"/>
        <w:jc w:val="both"/>
        <w:rPr>
          <w:rStyle w:val="Fontstyle01"/>
          <w:rFonts w:ascii="Times New Roman" w:hAnsi="Times New Roman" w:cs="Times New Roman"/>
          <w:color w:val="00000A"/>
          <w:sz w:val="28"/>
          <w:szCs w:val="28"/>
        </w:rPr>
      </w:pPr>
      <w:r>
        <w:rPr>
          <w:rFonts w:cs="Times New Roman" w:ascii="Times New Roman" w:hAnsi="Times New Roman"/>
          <w:color w:val="00000A"/>
          <w:sz w:val="28"/>
          <w:szCs w:val="28"/>
        </w:rPr>
      </w:r>
    </w:p>
    <w:p>
      <w:pPr>
        <w:pStyle w:val="Normal"/>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 xml:space="preserve">Отличительной чертой сюжетно – отобразительной игры является то, что дошкольник оперирует игрушкой, отражая в своих игровых действиях поведение, которое присуще конкретному человеку.  </w:t>
      </w:r>
    </w:p>
    <w:p>
      <w:pPr>
        <w:pStyle w:val="Normal"/>
        <w:spacing w:lineRule="auto" w:line="360" w:before="0" w:after="0"/>
        <w:ind w:firstLine="709"/>
        <w:jc w:val="both"/>
        <w:rPr>
          <w:rStyle w:val="Fontstyle21"/>
          <w:rFonts w:ascii="Times New Roman" w:hAnsi="Times New Roman" w:cs="Times New Roman"/>
          <w:color w:val="00000A"/>
          <w:sz w:val="28"/>
          <w:szCs w:val="28"/>
          <w:highlight w:val="green"/>
        </w:rPr>
      </w:pPr>
      <w:r>
        <w:rPr>
          <w:rStyle w:val="Fontstyle21"/>
          <w:rFonts w:cs="Times New Roman" w:ascii="Times New Roman" w:hAnsi="Times New Roman"/>
          <w:color w:val="00000A"/>
          <w:sz w:val="28"/>
          <w:szCs w:val="28"/>
        </w:rPr>
        <w:t xml:space="preserve">Игры, созданные детьми самостоятельно на основе знаний, умений и представлений об окружающем мире, называются сюжетно – ролевыми. </w:t>
      </w:r>
    </w:p>
    <w:p>
      <w:pPr>
        <w:pStyle w:val="Normal"/>
        <w:spacing w:lineRule="auto" w:line="360" w:before="0" w:after="0"/>
        <w:ind w:firstLine="709"/>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 xml:space="preserve">Специфической особенностью режиссерской игры является то, что ребенок принимает роль не только режиссера, но и берет на себя ответственность за роль игрушки. Этот вид игры считается индивидуальным, то есть ребенок играет самостоятельно.  </w:t>
      </w:r>
    </w:p>
    <w:p>
      <w:pPr>
        <w:pStyle w:val="Normal"/>
        <w:spacing w:lineRule="auto" w:line="360" w:before="0" w:after="0"/>
        <w:ind w:firstLine="709"/>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 xml:space="preserve">Вид групповой игры, направленной на развитие чувства партнёрства, называется театрализованной игрой. Этот вид игры подразумевает обдумывание поучительного, нравственно-воспитательного подтекста того или иного литературного произведения, а также реализация игры на основе этого произведения. Деятельность театральной игры способствует всестороннему развитию личности дошкольника, прививает любовь к литературе.  </w:t>
      </w:r>
    </w:p>
    <w:p>
      <w:pPr>
        <w:pStyle w:val="Normal"/>
        <w:spacing w:lineRule="auto" w:line="360" w:before="0" w:after="0"/>
        <w:ind w:firstLine="709"/>
        <w:jc w:val="both"/>
        <w:rPr>
          <w:rStyle w:val="Fontstyle21"/>
          <w:color w:val="00000A"/>
          <w:sz w:val="28"/>
          <w:szCs w:val="28"/>
        </w:rPr>
      </w:pPr>
      <w:r>
        <w:rPr>
          <w:rStyle w:val="Fontstyle21"/>
          <w:color w:val="00000A"/>
          <w:sz w:val="28"/>
          <w:szCs w:val="28"/>
        </w:rPr>
        <w:t xml:space="preserve">Вид учебных занятий, созданных педагогом в конкретных целях при обучении, называется дидактической игрой. </w:t>
      </w:r>
    </w:p>
    <w:p>
      <w:pPr>
        <w:pStyle w:val="Normal"/>
        <w:spacing w:lineRule="auto" w:line="360" w:before="0" w:after="0"/>
        <w:ind w:firstLine="709"/>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 xml:space="preserve">Прекрасным способ для физического развития учащихся являются подвижные игры. Применяя этот вид игры, педагог помогает направить накопленную энергию детей в правильном направлении, а также формировать ловкость и смекалку. </w:t>
      </w:r>
    </w:p>
    <w:p>
      <w:pPr>
        <w:pStyle w:val="Normal"/>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 xml:space="preserve">Подводя итог, можно сделать вывод, что игра – прекрасный инструмент для формирования личностных качеств ребенка, которые помогают ему развиваться правильно. Игры и привычки, реализуемые в игре, пригодятся детям в процессе обучения. </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Как уже было сказано, многие известные ученые в области психологии и педагогики занимались изучением вопросов применения сюжетно – ролевых игр в образовательной деятельности. Однако вопрос формирования навыка самостоятельности, проявления творческого мышления и инициативны у детей – дошкольников, актуален. </w:t>
      </w:r>
    </w:p>
    <w:p>
      <w:pPr>
        <w:pStyle w:val="Normal"/>
        <w:spacing w:lineRule="auto" w:line="360" w:before="0" w:after="0"/>
        <w:ind w:firstLine="709"/>
        <w:jc w:val="both"/>
        <w:rPr>
          <w:rFonts w:ascii="Arial" w:hAnsi="Arial" w:cs="Arial"/>
          <w:sz w:val="21"/>
          <w:szCs w:val="21"/>
          <w:highlight w:val="white"/>
        </w:rPr>
      </w:pPr>
      <w:r>
        <w:rPr>
          <w:rFonts w:cs="Times New Roman" w:ascii="Times New Roman" w:hAnsi="Times New Roman"/>
          <w:sz w:val="28"/>
          <w:szCs w:val="28"/>
          <w:shd w:fill="FFFFFF" w:val="clear"/>
        </w:rPr>
        <w:t>Рассмотрим определение понятия сюжетно-ролевой игры: это вид деятельности детей, в процессе которой они в условных ситуациях воспроизводят ту или иную сферу деятельности и общения взрослых с целью усвоения важнейших социальных ролей и выработки навыков формального и неформального общения</w:t>
      </w:r>
      <w:r>
        <w:rPr>
          <w:rFonts w:cs="Times New Roman" w:ascii="Times New Roman" w:hAnsi="Times New Roman"/>
          <w:sz w:val="28"/>
          <w:szCs w:val="28"/>
        </w:rPr>
        <w:t xml:space="preserve"> [Виноградова, 2009]. </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В своей работе Д.Б. Эльконин указал на то, что «центральным компонентом сюжетно-ролевой игры является роль – соответствующий принятым в обществе нормам и правилам способ поведения людей в различных ситуациях» [Эльконин, 1976, с.74]. Ребенок, проигрывая определенную роль, сравнивает себя с персонажем, действует в соответствии с этой ролью. Так, посредством смены ролей, ребенком усваиваются значимые нормы поведения в обществе; он учится понимать и принимать чувства и эмоции другим людей, находить с ними общий контакт, выстраивать дружеские отношения. </w:t>
      </w:r>
    </w:p>
    <w:p>
      <w:pPr>
        <w:pStyle w:val="Normal"/>
        <w:spacing w:lineRule="auto" w:line="360" w:before="0" w:after="0"/>
        <w:ind w:firstLine="709"/>
        <w:jc w:val="both"/>
        <w:rPr>
          <w:rFonts w:ascii="Times New Roman" w:hAnsi="Times New Roman" w:cs="Times New Roman"/>
          <w:sz w:val="28"/>
          <w:szCs w:val="28"/>
        </w:rPr>
      </w:pPr>
      <w:r>
        <w:rPr>
          <w:rStyle w:val="Fontstyle01"/>
          <w:rFonts w:cs="Times New Roman" w:ascii="Times New Roman" w:hAnsi="Times New Roman"/>
          <w:color w:val="00000A"/>
          <w:sz w:val="28"/>
          <w:szCs w:val="28"/>
        </w:rPr>
        <w:t xml:space="preserve">Нашей задачей является изучить структуру сюжетно-ролевых игр. Главной составляющей игры является роль. Также в структуру входят игровые действия, предметы – заместители, знания и умения в рамках социальных взаимоотношений. Отношения между взрослыми и детьми являются содержанием игры. </w:t>
      </w:r>
    </w:p>
    <w:p>
      <w:pPr>
        <w:pStyle w:val="Normal"/>
        <w:spacing w:lineRule="auto" w:line="360" w:before="0" w:after="0"/>
        <w:ind w:firstLine="709"/>
        <w:jc w:val="both"/>
        <w:rPr>
          <w:rFonts w:ascii="Times New Roman" w:hAnsi="Times New Roman" w:cs="Times New Roman"/>
          <w:sz w:val="28"/>
          <w:szCs w:val="28"/>
          <w:highlight w:val="green"/>
        </w:rPr>
      </w:pPr>
      <w:r>
        <w:rPr>
          <w:rStyle w:val="Fontstyle01"/>
          <w:rFonts w:cs="Times New Roman" w:ascii="Times New Roman" w:hAnsi="Times New Roman"/>
          <w:color w:val="00000A"/>
          <w:sz w:val="28"/>
          <w:szCs w:val="28"/>
        </w:rPr>
        <w:t xml:space="preserve">Игровые действия и взаимоотношения между сверстниками определяются содержанием игры. </w:t>
      </w:r>
    </w:p>
    <w:p>
      <w:pPr>
        <w:pStyle w:val="Normal"/>
        <w:spacing w:lineRule="auto" w:line="360" w:before="0" w:after="0"/>
        <w:ind w:firstLine="709"/>
        <w:jc w:val="both"/>
        <w:rPr>
          <w:rFonts w:ascii="Times New Roman" w:hAnsi="Times New Roman" w:cs="Times New Roman"/>
          <w:sz w:val="28"/>
          <w:szCs w:val="28"/>
          <w:highlight w:val="green"/>
        </w:rPr>
      </w:pPr>
      <w:r>
        <w:rPr>
          <w:rStyle w:val="Fontstyle01"/>
          <w:rFonts w:cs="Times New Roman" w:ascii="Times New Roman" w:hAnsi="Times New Roman"/>
          <w:color w:val="00000A"/>
          <w:sz w:val="28"/>
          <w:szCs w:val="28"/>
        </w:rPr>
        <w:t xml:space="preserve">Посредством роли ребенка сравнивает себя с персонажем и действует согласно поведению этого персонажа. </w:t>
      </w:r>
    </w:p>
    <w:p>
      <w:pPr>
        <w:pStyle w:val="Normal"/>
        <w:spacing w:lineRule="auto" w:line="360" w:before="0" w:after="0"/>
        <w:ind w:firstLine="709"/>
        <w:jc w:val="both"/>
        <w:rPr>
          <w:rFonts w:ascii="Times New Roman" w:hAnsi="Times New Roman" w:cs="Times New Roman"/>
          <w:sz w:val="28"/>
          <w:szCs w:val="28"/>
        </w:rPr>
      </w:pPr>
      <w:r>
        <w:rPr>
          <w:rStyle w:val="Fontstyle01"/>
          <w:rFonts w:cs="Times New Roman" w:ascii="Times New Roman" w:hAnsi="Times New Roman"/>
          <w:color w:val="00000A"/>
          <w:sz w:val="28"/>
          <w:szCs w:val="28"/>
        </w:rPr>
        <w:t>Игра – это инструмент для самовыражения ребенка. Игроки действует по- настоящему, хотя дети дошкольного возраста способны отличать реальное от воображаемого. Опираясь на жизненный опыт, на личные знания и умения, дети отражают определенный момент своей жизни, показывая при этом настоящие чувства. [Виноградова, 2009: 80-83].</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Педагогическая наука включает 2 этапа руководства сюжетно-ролевой игрой: </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1) Этап подготовки: проведение экскурсий, разъясняющих бесед, обогащение знаний детей, чтение аутентичной литературы. </w:t>
      </w:r>
    </w:p>
    <w:p>
      <w:pPr>
        <w:pStyle w:val="Normal"/>
        <w:spacing w:lineRule="auto" w:line="360" w:before="0" w:after="0"/>
        <w:ind w:firstLine="709"/>
        <w:jc w:val="both"/>
        <w:rPr>
          <w:rFonts w:ascii="Times New Roman" w:hAnsi="Times New Roman" w:cs="Times New Roman"/>
          <w:sz w:val="28"/>
          <w:szCs w:val="28"/>
          <w:highlight w:val="green"/>
        </w:rPr>
      </w:pPr>
      <w:r>
        <w:rPr>
          <w:rFonts w:cs="Times New Roman" w:ascii="Times New Roman" w:hAnsi="Times New Roman"/>
          <w:sz w:val="28"/>
          <w:szCs w:val="28"/>
        </w:rPr>
        <w:t xml:space="preserve">2) Основной этап: участие в игре, совет, распределение ролей, внедрение дополнительных игровых инструментов (игрушек). </w:t>
      </w:r>
    </w:p>
    <w:p>
      <w:pPr>
        <w:pStyle w:val="Normal"/>
        <w:spacing w:lineRule="auto" w:line="360" w:before="0" w:after="0"/>
        <w:ind w:firstLine="709"/>
        <w:jc w:val="both"/>
        <w:rPr>
          <w:rStyle w:val="Fontstyle01"/>
          <w:rFonts w:ascii="Times New Roman" w:hAnsi="Times New Roman" w:cs="Times New Roman"/>
          <w:color w:val="00000A"/>
          <w:sz w:val="28"/>
          <w:szCs w:val="28"/>
          <w:highlight w:val="green"/>
        </w:rPr>
      </w:pPr>
      <w:r>
        <w:rPr>
          <w:rStyle w:val="Fontstyle01"/>
          <w:rFonts w:cs="Times New Roman" w:ascii="Times New Roman" w:hAnsi="Times New Roman"/>
          <w:color w:val="00000A"/>
          <w:sz w:val="28"/>
          <w:szCs w:val="28"/>
        </w:rPr>
        <w:t xml:space="preserve">При реализации сюжетно – ролевых игр в организациях дополнительного образования, могут быть использованы следующие методические приемы: </w:t>
      </w:r>
    </w:p>
    <w:p>
      <w:pPr>
        <w:pStyle w:val="Normal"/>
        <w:spacing w:lineRule="auto" w:line="360" w:before="0" w:after="0"/>
        <w:ind w:firstLine="709"/>
        <w:jc w:val="both"/>
        <w:rPr>
          <w:rStyle w:val="Fontstyle01"/>
          <w:rFonts w:ascii="Times New Roman" w:hAnsi="Times New Roman" w:cs="Times New Roman"/>
          <w:color w:val="00000A"/>
          <w:sz w:val="28"/>
          <w:szCs w:val="28"/>
          <w:highlight w:val="green"/>
        </w:rPr>
      </w:pPr>
      <w:r>
        <w:rPr>
          <w:rStyle w:val="Fontstyle01"/>
          <w:rFonts w:cs="Times New Roman" w:ascii="Times New Roman" w:hAnsi="Times New Roman"/>
          <w:color w:val="00000A"/>
          <w:sz w:val="28"/>
          <w:szCs w:val="28"/>
        </w:rPr>
        <w:t>- презентация новых игрушек;</w:t>
      </w:r>
    </w:p>
    <w:p>
      <w:pPr>
        <w:pStyle w:val="Normal"/>
        <w:spacing w:lineRule="auto" w:line="360" w:before="0" w:after="0"/>
        <w:ind w:firstLine="709"/>
        <w:jc w:val="both"/>
        <w:rPr>
          <w:rFonts w:ascii="Times New Roman" w:hAnsi="Times New Roman" w:cs="Times New Roman"/>
          <w:sz w:val="28"/>
          <w:szCs w:val="28"/>
          <w:highlight w:val="green"/>
        </w:rPr>
      </w:pPr>
      <w:r>
        <w:rPr>
          <w:rFonts w:cs="Times New Roman" w:ascii="Times New Roman" w:hAnsi="Times New Roman"/>
          <w:sz w:val="28"/>
          <w:szCs w:val="28"/>
        </w:rPr>
        <w:t>- демонстрация игровых действий педагогом,</w:t>
      </w:r>
    </w:p>
    <w:p>
      <w:pPr>
        <w:pStyle w:val="Normal"/>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 xml:space="preserve">- вспомогательное участие педагога в игре на второстепенных ролях; </w:t>
      </w:r>
    </w:p>
    <w:p>
      <w:pPr>
        <w:pStyle w:val="Normal"/>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 xml:space="preserve">- разработка игровых действий и рефлексия действий ребенка; </w:t>
      </w:r>
    </w:p>
    <w:p>
      <w:pPr>
        <w:pStyle w:val="Normal"/>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 чтение</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художественной литературы с последующим обыгрыванием ситуаций в игре</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 xml:space="preserve">прочитанного; </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Предварительное обсуждение сюжета игры и разработка плана. [Зворыгина, 2006: 31-40]. </w:t>
      </w:r>
    </w:p>
    <w:p>
      <w:pPr>
        <w:pStyle w:val="Normal"/>
        <w:spacing w:lineRule="auto" w:line="360" w:before="0" w:after="0"/>
        <w:ind w:firstLine="709"/>
        <w:jc w:val="both"/>
        <w:rPr>
          <w:rFonts w:ascii="Times New Roman" w:hAnsi="Times New Roman" w:cs="Times New Roman"/>
          <w:sz w:val="28"/>
          <w:szCs w:val="28"/>
          <w:highlight w:val="white"/>
          <w:highlight w:val="green"/>
        </w:rPr>
      </w:pPr>
      <w:r>
        <w:rPr>
          <w:rFonts w:cs="Times New Roman" w:ascii="Times New Roman" w:hAnsi="Times New Roman"/>
          <w:sz w:val="28"/>
          <w:szCs w:val="28"/>
        </w:rPr>
        <w:t>Гендерные</w:t>
      </w:r>
      <w:r>
        <w:rPr>
          <w:rFonts w:eastAsia="Times New Roman" w:cs="Times New Roman" w:ascii="Times New Roman" w:hAnsi="Times New Roman"/>
          <w:sz w:val="28"/>
          <w:szCs w:val="28"/>
          <w:lang w:eastAsia="ru-RU"/>
        </w:rPr>
        <w:t xml:space="preserve"> различия в проявлении интереса к тем или иным объектам, очевидно, связаны и с интересом к различным играм. </w:t>
      </w:r>
      <w:r>
        <w:rPr>
          <w:rFonts w:cs="Times New Roman" w:ascii="Times New Roman" w:hAnsi="Times New Roman"/>
          <w:sz w:val="28"/>
          <w:szCs w:val="28"/>
          <w:shd w:fill="FFFFFF" w:val="clear"/>
        </w:rPr>
        <w:t>Теоретические аспекты игровой деятельности мальчиков и девочек были изучены и описаны в отечественных и зарубежных работах многих ученых. Так, И.А. Морозов [Морозов, 2006], М. Осорина [Осорина, 2009], И.</w:t>
      </w:r>
      <w:r>
        <w:rPr>
          <w:sz w:val="28"/>
          <w:szCs w:val="28"/>
          <w:shd w:fill="FFFFFF" w:val="clear"/>
        </w:rPr>
        <w:t> </w:t>
      </w:r>
      <w:r>
        <w:rPr>
          <w:rFonts w:cs="Times New Roman" w:ascii="Times New Roman" w:hAnsi="Times New Roman"/>
          <w:sz w:val="28"/>
          <w:szCs w:val="28"/>
          <w:shd w:fill="FFFFFF" w:val="clear"/>
        </w:rPr>
        <w:t xml:space="preserve">Кон [Кон, 2003] и другие ученые выделили следующие методы: </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highlight w:val="white"/>
        </w:rPr>
      </w:pPr>
      <w:r>
        <w:rPr>
          <w:rFonts w:cs="Times New Roman" w:ascii="Times New Roman" w:hAnsi="Times New Roman"/>
          <w:sz w:val="28"/>
          <w:szCs w:val="28"/>
          <w:shd w:fill="FFFFFF" w:val="clear"/>
        </w:rPr>
        <w:t xml:space="preserve">1) прямой опрос детей; </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highlight w:val="white"/>
        </w:rPr>
      </w:pPr>
      <w:r>
        <w:rPr>
          <w:rFonts w:cs="Times New Roman" w:ascii="Times New Roman" w:hAnsi="Times New Roman"/>
          <w:sz w:val="28"/>
          <w:szCs w:val="28"/>
          <w:shd w:fill="FFFFFF" w:val="clear"/>
        </w:rPr>
        <w:t xml:space="preserve">2) исследования продаж игрушек; </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highlight w:val="white"/>
        </w:rPr>
      </w:pPr>
      <w:r>
        <w:rPr>
          <w:rFonts w:cs="Times New Roman" w:ascii="Times New Roman" w:hAnsi="Times New Roman"/>
          <w:sz w:val="28"/>
          <w:szCs w:val="28"/>
          <w:shd w:fill="FFFFFF" w:val="clear"/>
        </w:rPr>
        <w:t xml:space="preserve">3) изучение количества и состава игрушек, имеющихся в комнатах мальчиков и девочек; </w:t>
      </w:r>
    </w:p>
    <w:p>
      <w:pPr>
        <w:pStyle w:val="Normal"/>
        <w:shd w:val="clear" w:color="auto" w:fill="FFFFFF"/>
        <w:spacing w:lineRule="auto" w:line="360" w:before="0" w:after="0"/>
        <w:ind w:firstLine="709"/>
        <w:jc w:val="both"/>
        <w:textAlignment w:val="baseline"/>
        <w:rPr>
          <w:rFonts w:ascii="Times New Roman" w:hAnsi="Times New Roman" w:cs="Times New Roman"/>
          <w:sz w:val="28"/>
          <w:szCs w:val="28"/>
          <w:highlight w:val="white"/>
        </w:rPr>
      </w:pPr>
      <w:r>
        <w:rPr>
          <w:rFonts w:cs="Times New Roman" w:ascii="Times New Roman" w:hAnsi="Times New Roman"/>
          <w:sz w:val="28"/>
          <w:szCs w:val="28"/>
          <w:shd w:fill="FFFFFF" w:val="clear"/>
        </w:rPr>
        <w:t>4) опрос родителей. [Кон, 2003: 45].</w:t>
      </w:r>
    </w:p>
    <w:p>
      <w:pPr>
        <w:pStyle w:val="Normal"/>
        <w:shd w:val="clear" w:color="auto" w:fill="FFFFFF"/>
        <w:spacing w:lineRule="auto" w:line="36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Д.Б. Эльконин, анализируя игры детей 3–7 лет, выделил и охарактеризовал четыре уровня ее развития.</w:t>
      </w:r>
    </w:p>
    <w:p>
      <w:pPr>
        <w:pStyle w:val="Normal"/>
        <w:shd w:val="clear" w:color="auto" w:fill="FFFFFF"/>
        <w:spacing w:lineRule="auto" w:line="360" w:before="0" w:after="0"/>
        <w:ind w:firstLine="709"/>
        <w:jc w:val="both"/>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eastAsia="ru-RU"/>
        </w:rPr>
        <w:t>Уровень 1.</w:t>
      </w:r>
    </w:p>
    <w:p>
      <w:pPr>
        <w:pStyle w:val="Normal"/>
        <w:shd w:val="clear" w:color="auto" w:fill="FFFFFF"/>
        <w:spacing w:lineRule="auto" w:line="360" w:before="0" w:after="0"/>
        <w:ind w:firstLine="709"/>
        <w:jc w:val="both"/>
        <w:rPr>
          <w:rFonts w:ascii="Times New Roman" w:hAnsi="Times New Roman" w:eastAsia="Times New Roman" w:cs="Times New Roman"/>
          <w:sz w:val="24"/>
          <w:szCs w:val="24"/>
          <w:highlight w:val="green"/>
          <w:lang w:eastAsia="ru-RU"/>
        </w:rPr>
      </w:pPr>
      <w:r>
        <w:rPr>
          <w:rFonts w:eastAsia="Times New Roman" w:cs="Times New Roman" w:ascii="Times New Roman" w:hAnsi="Times New Roman"/>
          <w:sz w:val="28"/>
          <w:szCs w:val="28"/>
          <w:lang w:eastAsia="ru-RU"/>
        </w:rPr>
        <w:t xml:space="preserve">1) оперирование с конкретными предметами, которые направлены на товарища по игре. Сюда входят действия «матери» или «врача», направленные на «ребенка»; </w:t>
      </w:r>
    </w:p>
    <w:p>
      <w:pPr>
        <w:pStyle w:val="Normal"/>
        <w:shd w:val="clear" w:color="auto" w:fill="FFFFFF"/>
        <w:spacing w:lineRule="auto" w:line="36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8"/>
          <w:szCs w:val="28"/>
          <w:lang w:eastAsia="ru-RU"/>
        </w:rPr>
        <w:t>2) действия определены ролью. В игре дети проецируют реальные отношения, существующие между взрослыми или ребенком и взрослым;</w:t>
      </w:r>
    </w:p>
    <w:p>
      <w:pPr>
        <w:pStyle w:val="Normal"/>
        <w:shd w:val="clear" w:color="auto" w:fill="FFFFFF"/>
        <w:spacing w:lineRule="auto" w:line="360" w:before="0" w:after="0"/>
        <w:ind w:firstLine="709"/>
        <w:jc w:val="both"/>
        <w:rPr>
          <w:rFonts w:ascii="Times New Roman" w:hAnsi="Times New Roman" w:eastAsia="Times New Roman" w:cs="Times New Roman"/>
          <w:sz w:val="24"/>
          <w:szCs w:val="24"/>
          <w:highlight w:val="green"/>
          <w:lang w:eastAsia="ru-RU"/>
        </w:rPr>
      </w:pPr>
      <w:r>
        <w:rPr>
          <w:rFonts w:eastAsia="Times New Roman" w:cs="Times New Roman" w:ascii="Times New Roman" w:hAnsi="Times New Roman"/>
          <w:sz w:val="28"/>
          <w:szCs w:val="28"/>
          <w:lang w:eastAsia="ru-RU"/>
        </w:rPr>
        <w:t xml:space="preserve">3)  действия цикличны; ребенок проигрывает только одно конкретное действие. </w:t>
      </w:r>
    </w:p>
    <w:p>
      <w:pPr>
        <w:pStyle w:val="Normal"/>
        <w:shd w:val="clear" w:color="auto" w:fill="FFFFFF"/>
        <w:spacing w:lineRule="auto" w:line="360" w:before="0" w:after="0"/>
        <w:ind w:firstLine="709"/>
        <w:jc w:val="both"/>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eastAsia="ru-RU"/>
        </w:rPr>
        <w:t>Уровень 2.</w:t>
      </w:r>
    </w:p>
    <w:p>
      <w:pPr>
        <w:pStyle w:val="Normal"/>
        <w:shd w:val="clear" w:color="auto" w:fill="FFFFFF"/>
        <w:spacing w:lineRule="auto" w:line="36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8"/>
          <w:szCs w:val="28"/>
          <w:lang w:eastAsia="ru-RU"/>
        </w:rPr>
        <w:t xml:space="preserve">1) действие с предметом является основным; однако соответствие реальному, игровое действие является первостепенным. </w:t>
      </w:r>
    </w:p>
    <w:p>
      <w:pPr>
        <w:pStyle w:val="Normal"/>
        <w:shd w:val="clear" w:color="auto" w:fill="FFFFFF"/>
        <w:spacing w:lineRule="auto" w:line="360" w:before="0" w:after="0"/>
        <w:ind w:firstLine="709"/>
        <w:jc w:val="both"/>
        <w:rPr>
          <w:rFonts w:ascii="Times New Roman" w:hAnsi="Times New Roman" w:eastAsia="Times New Roman" w:cs="Times New Roman"/>
          <w:sz w:val="24"/>
          <w:szCs w:val="24"/>
          <w:highlight w:val="green"/>
          <w:lang w:eastAsia="ru-RU"/>
        </w:rPr>
      </w:pPr>
      <w:r>
        <w:rPr>
          <w:rFonts w:eastAsia="Times New Roman" w:cs="Times New Roman" w:ascii="Times New Roman" w:hAnsi="Times New Roman"/>
          <w:sz w:val="28"/>
          <w:szCs w:val="28"/>
          <w:lang w:eastAsia="ru-RU"/>
        </w:rPr>
        <w:t xml:space="preserve">2) роли определены и названы, функции разделены. Каждой роли присуща реализация действий, напрямую связанная с этой ролью. </w:t>
      </w:r>
    </w:p>
    <w:p>
      <w:pPr>
        <w:pStyle w:val="Normal"/>
        <w:shd w:val="clear" w:color="auto" w:fill="FFFFFF"/>
        <w:spacing w:lineRule="auto" w:line="360" w:before="0" w:after="0"/>
        <w:ind w:firstLine="709"/>
        <w:jc w:val="both"/>
        <w:rPr>
          <w:rFonts w:ascii="Times New Roman" w:hAnsi="Times New Roman" w:eastAsia="Times New Roman" w:cs="Times New Roman"/>
          <w:sz w:val="24"/>
          <w:szCs w:val="24"/>
          <w:highlight w:val="green"/>
          <w:lang w:eastAsia="ru-RU"/>
        </w:rPr>
      </w:pPr>
      <w:r>
        <w:rPr>
          <w:rFonts w:eastAsia="Times New Roman" w:cs="Times New Roman" w:ascii="Times New Roman" w:hAnsi="Times New Roman"/>
          <w:sz w:val="28"/>
          <w:szCs w:val="28"/>
          <w:lang w:eastAsia="ru-RU"/>
        </w:rPr>
        <w:t xml:space="preserve">3) действия логичны и определены последовательностью, которая была бы выполнена в реальной жизни. </w:t>
      </w:r>
    </w:p>
    <w:p>
      <w:pPr>
        <w:pStyle w:val="Normal"/>
        <w:shd w:val="clear" w:color="auto" w:fill="FFFFFF"/>
        <w:spacing w:lineRule="auto" w:line="360" w:before="0" w:after="0"/>
        <w:ind w:firstLine="709"/>
        <w:jc w:val="both"/>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eastAsia="ru-RU"/>
        </w:rPr>
        <w:t>Уровень 3.</w:t>
      </w:r>
    </w:p>
    <w:p>
      <w:pPr>
        <w:pStyle w:val="Normal"/>
        <w:shd w:val="clear" w:color="auto" w:fill="FFFFFF"/>
        <w:spacing w:lineRule="auto" w:line="360" w:before="0" w:after="0"/>
        <w:ind w:firstLine="709"/>
        <w:jc w:val="both"/>
        <w:rPr>
          <w:rFonts w:ascii="Times New Roman" w:hAnsi="Times New Roman" w:eastAsia="Times New Roman" w:cs="Times New Roman"/>
          <w:sz w:val="24"/>
          <w:szCs w:val="24"/>
          <w:highlight w:val="green"/>
          <w:lang w:eastAsia="ru-RU"/>
        </w:rPr>
      </w:pPr>
      <w:r>
        <w:rPr>
          <w:rFonts w:eastAsia="Times New Roman" w:cs="Times New Roman" w:ascii="Times New Roman" w:hAnsi="Times New Roman"/>
          <w:sz w:val="28"/>
          <w:szCs w:val="28"/>
          <w:lang w:eastAsia="ru-RU"/>
        </w:rPr>
        <w:t xml:space="preserve">1)  Главным аспектом содержания игры является выполнение действий, соответствующих роли. Начинают выделяться действия, которые влияют на отношения к другим участникам игры, например, обращение к консультанту: «Дайте ручку» и так далее. </w:t>
      </w:r>
    </w:p>
    <w:p>
      <w:pPr>
        <w:pStyle w:val="Normal"/>
        <w:shd w:val="clear" w:color="auto" w:fill="FFFFFF"/>
        <w:spacing w:lineRule="auto" w:line="360" w:before="0" w:after="0"/>
        <w:ind w:firstLine="709"/>
        <w:jc w:val="both"/>
        <w:rPr>
          <w:rFonts w:ascii="Times New Roman" w:hAnsi="Times New Roman" w:eastAsia="Times New Roman" w:cs="Times New Roman"/>
          <w:sz w:val="24"/>
          <w:szCs w:val="24"/>
          <w:highlight w:val="green"/>
          <w:lang w:eastAsia="ru-RU"/>
        </w:rPr>
      </w:pPr>
      <w:r>
        <w:rPr>
          <w:rFonts w:eastAsia="Times New Roman" w:cs="Times New Roman" w:ascii="Times New Roman" w:hAnsi="Times New Roman"/>
          <w:sz w:val="28"/>
          <w:szCs w:val="28"/>
          <w:lang w:eastAsia="ru-RU"/>
        </w:rPr>
        <w:t>2) Все роли выделены и конкретны. Они определяются до игры, а также направляют поведение ребенка.</w:t>
      </w:r>
    </w:p>
    <w:p>
      <w:pPr>
        <w:pStyle w:val="Normal"/>
        <w:shd w:val="clear" w:color="auto" w:fill="FFFFFF"/>
        <w:spacing w:lineRule="auto" w:line="36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8"/>
          <w:szCs w:val="28"/>
          <w:lang w:eastAsia="ru-RU"/>
        </w:rPr>
        <w:t xml:space="preserve">3) Роль включает характер действия и логику игры. Спектр действий расширяется: приготовление еды, мытье посуды, чтение книг и так далее. Ребенок начинает вживаться в роль, соблюдая речь, которая необходима для проигрывания роли. Иногда возникают разногласия между детьми. </w:t>
      </w:r>
    </w:p>
    <w:p>
      <w:pPr>
        <w:pStyle w:val="Normal"/>
        <w:shd w:val="clear" w:color="auto" w:fill="FFFFFF"/>
        <w:spacing w:lineRule="auto" w:line="36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8"/>
          <w:szCs w:val="28"/>
          <w:lang w:eastAsia="ru-RU"/>
        </w:rPr>
        <w:t xml:space="preserve">4) Нарушение логики игры не принимается. Один участник игры может протестовать на другого: «Так не может быть». Правила поведения определены, нарушать их нельзя. Если последовательность игры нарушается и отмечается со стороны, ребенок пытается исправить ситуацию и найти решение проблемы. </w:t>
      </w:r>
    </w:p>
    <w:p>
      <w:pPr>
        <w:pStyle w:val="Normal"/>
        <w:shd w:val="clear" w:color="auto" w:fill="FFFFFF"/>
        <w:spacing w:lineRule="auto" w:line="360" w:before="0" w:after="0"/>
        <w:ind w:firstLine="709"/>
        <w:jc w:val="both"/>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eastAsia="ru-RU"/>
        </w:rPr>
        <w:t xml:space="preserve">Уровень 4. </w:t>
      </w:r>
    </w:p>
    <w:p>
      <w:pPr>
        <w:pStyle w:val="Normal"/>
        <w:shd w:val="clear" w:color="auto" w:fill="FFFFFF"/>
        <w:spacing w:lineRule="auto" w:line="360" w:before="0" w:after="0"/>
        <w:ind w:firstLine="709"/>
        <w:jc w:val="both"/>
        <w:rPr>
          <w:rFonts w:ascii="Times New Roman" w:hAnsi="Times New Roman" w:eastAsia="Times New Roman" w:cs="Times New Roman"/>
          <w:sz w:val="24"/>
          <w:szCs w:val="24"/>
          <w:highlight w:val="green"/>
          <w:lang w:eastAsia="ru-RU"/>
        </w:rPr>
      </w:pPr>
      <w:r>
        <w:rPr>
          <w:rFonts w:eastAsia="Times New Roman" w:cs="Times New Roman" w:ascii="Times New Roman" w:hAnsi="Times New Roman"/>
          <w:sz w:val="28"/>
          <w:szCs w:val="28"/>
          <w:lang w:eastAsia="ru-RU"/>
        </w:rPr>
        <w:t xml:space="preserve">1)  Выполнение действий, связанных с отношением к другим людям являются основным содержанием. </w:t>
      </w:r>
      <w:r>
        <w:rPr>
          <w:rFonts w:eastAsia="Times New Roman" w:cs="Times New Roman" w:ascii="Times New Roman" w:hAnsi="Times New Roman"/>
          <w:sz w:val="28"/>
          <w:szCs w:val="28"/>
          <w:highlight w:val="green"/>
          <w:lang w:eastAsia="ru-RU"/>
        </w:rPr>
        <w:t xml:space="preserve"> </w:t>
      </w:r>
    </w:p>
    <w:p>
      <w:pPr>
        <w:pStyle w:val="Normal"/>
        <w:shd w:val="clear" w:color="auto" w:fill="FFFFFF"/>
        <w:spacing w:lineRule="auto" w:line="36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8"/>
          <w:szCs w:val="28"/>
          <w:lang w:eastAsia="ru-RU"/>
        </w:rPr>
        <w:t xml:space="preserve">2) Роли конкретны и выделены. Линия поведения в игре ребенком соблюдена. Функции роли детей со зависимы.  Речь четко определена ролевым характером. </w:t>
      </w:r>
    </w:p>
    <w:p>
      <w:pPr>
        <w:pStyle w:val="Normal"/>
        <w:shd w:val="clear" w:color="auto" w:fill="FFFFFF"/>
        <w:spacing w:lineRule="auto" w:line="360" w:before="0" w:after="0"/>
        <w:ind w:firstLine="709"/>
        <w:jc w:val="both"/>
        <w:rPr>
          <w:rFonts w:ascii="Times New Roman" w:hAnsi="Times New Roman" w:eastAsia="Times New Roman" w:cs="Times New Roman"/>
          <w:sz w:val="24"/>
          <w:szCs w:val="24"/>
          <w:highlight w:val="green"/>
          <w:lang w:eastAsia="ru-RU"/>
        </w:rPr>
      </w:pPr>
      <w:r>
        <w:rPr>
          <w:rFonts w:eastAsia="Times New Roman" w:cs="Times New Roman" w:ascii="Times New Roman" w:hAnsi="Times New Roman"/>
          <w:sz w:val="28"/>
          <w:szCs w:val="28"/>
          <w:lang w:eastAsia="ru-RU"/>
        </w:rPr>
        <w:t xml:space="preserve">3)  Действия последовательны, логичны, разнообразны. </w:t>
      </w:r>
    </w:p>
    <w:p>
      <w:pPr>
        <w:pStyle w:val="Normal"/>
        <w:shd w:val="clear" w:color="auto" w:fill="FFFFFF"/>
        <w:spacing w:lineRule="auto" w:line="36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4) Нарушение логики последовательности действий недопустимо.  Ребенок не желает нарушать правила, объясняя это тем, что так есть на самом деле, а также рациональностью правил. [Эльконин, 1999: 54-58]. </w:t>
      </w:r>
    </w:p>
    <w:p>
      <w:pPr>
        <w:pStyle w:val="Normal"/>
        <w:shd w:val="clear" w:color="auto" w:fill="FFFFFF"/>
        <w:spacing w:lineRule="auto" w:line="360" w:before="0" w:after="0"/>
        <w:ind w:firstLine="709"/>
        <w:jc w:val="both"/>
        <w:rPr>
          <w:rStyle w:val="Fontstyle01"/>
          <w:rFonts w:ascii="Times New Roman" w:hAnsi="Times New Roman" w:cs="Times New Roman"/>
          <w:color w:val="00000A"/>
          <w:sz w:val="28"/>
          <w:szCs w:val="28"/>
          <w:highlight w:val="green"/>
        </w:rPr>
      </w:pPr>
      <w:r>
        <w:rPr>
          <w:rStyle w:val="Fontstyle01"/>
          <w:rFonts w:cs="Times New Roman" w:ascii="Times New Roman" w:hAnsi="Times New Roman"/>
          <w:color w:val="00000A"/>
          <w:sz w:val="28"/>
          <w:szCs w:val="28"/>
        </w:rPr>
        <w:t xml:space="preserve">Игровая воображаемся ситуация отличительна следующей особенностью: ребенок действует в мысленной, а не в реальной ситуации. Действие зависит от мысли. Но важно, чтобы была некая опора, поэтому одна вещь может быть заменена другой (палочка заменяет вилку), которая позволит выполнить необходимое действие. </w:t>
      </w:r>
    </w:p>
    <w:p>
      <w:pPr>
        <w:pStyle w:val="Normal"/>
        <w:shd w:val="clear" w:color="auto" w:fill="FFFFFF"/>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 xml:space="preserve">Мотивом сюжетно – ролевой игры можно назвать желание и стремление ребенка к социальной жизни вместе со взрослым. Однако может возникнуть некая проблема, которая состоит из двух факторов: неподготовленность ребенка к осуществлению этого мотива и формирующейся самостоятельности. Именно в сюжетно – ролевой игре это разногласие можно исправить: так, ребенок, принимая на себя роль взрослого, воспроизводит жизнь последнего (деятельность и отношения). </w:t>
      </w:r>
    </w:p>
    <w:p>
      <w:pPr>
        <w:pStyle w:val="Normal"/>
        <w:shd w:val="clear" w:color="auto" w:fill="FFFFFF"/>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Кроме того, детям старшего дошкольного возраста свойственно желание выполнить свою роль с большим энтузиазмом, изобретательностью, интересом к мелочам. Их привлекают красивый</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 xml:space="preserve">материал, изысканные конструкции, необычные элементы украшения предметов. </w:t>
      </w:r>
    </w:p>
    <w:p>
      <w:pPr>
        <w:pStyle w:val="Normal"/>
        <w:shd w:val="clear" w:color="auto" w:fill="FFFFFF"/>
        <w:spacing w:lineRule="auto" w:line="360" w:before="0" w:after="0"/>
        <w:ind w:firstLine="709"/>
        <w:jc w:val="both"/>
        <w:rPr>
          <w:rFonts w:ascii="Times New Roman" w:hAnsi="Times New Roman" w:eastAsia="Times New Roman" w:cs="Times New Roman"/>
          <w:sz w:val="28"/>
          <w:szCs w:val="28"/>
          <w:lang w:eastAsia="ru-RU"/>
        </w:rPr>
      </w:pPr>
      <w:r>
        <w:rPr>
          <w:rStyle w:val="Fontstyle01"/>
          <w:rFonts w:cs="Times New Roman" w:ascii="Times New Roman" w:hAnsi="Times New Roman"/>
          <w:color w:val="00000A"/>
          <w:sz w:val="28"/>
          <w:szCs w:val="28"/>
        </w:rPr>
        <w:t xml:space="preserve">Для того, чтобы игра прошла наиболее успешно, дети вполне могут применять свои технические умения. Например, сделать дом из конструктора. Дошкольники способны договориться о теме игры, распределить роли между участниками игры по мере их возможностей.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В своей работе А.В. Конышева акцентирует внимание именно на ролевых играх, так как они помогают усвоить новый материал с различных позиций. Также здесь происходит и развитие творческих способностей, и формирование общеучебных знаний, и развитие коллективных форм общения. Но для того, чтобы сюжетно-ролевая игра стала частью процесса обучения, перед учителем ставится задача продуманного отбора ситуаций на конкретном материале, подготовка дидактического материала, распределение ролей, постановка задачи, продумывание предполагаемых ответов и реплик учащихся.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Немаловажным аспектом для учителя остается то, что он должен проявлять заинтересованность и внимание к ученикам во время самой игры. Для реализации поставленных задач, необходимо учитывать этапы технологии ролевой игры, которые приводит А.В. Конышева: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1. Этап подготовки. На данном этапе необходимо проработать сценарий самой игры, после чего составить план её проведения. При этом учителю важно чётко представлять характерные особенности действующих лиц.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2. Этап объяснения. Задача учителя - ввести учеников в игру, сформулировать цель самого занятия, распределить роли между учащимися и предложить выбор ситуации. Педагог раздаёт необходимые материалы для проведения игры, объясняет правила. При возникновении трудностей или вопросов, учащиеся могут обратиться к учителю за помощью, чтобы их разрешить. Также учителю необходимо настроить учеников так, чтобы они полностью включились в игру, не нарушали установленные правила и этику поведения.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3. Этап проведения (процесс игры). На данном этапе подразумевается разыгрывание учащимися той ситуации, которую им предложил учитель. Каждый ученик выполняет свою роль.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4. Этап анализа и обобщения. После завершения игры, учитель проводит рефлексию: что удалось реализовать, а что нет; что, по мнению учащихся, следовало бы учесть и над чем стоит приложить усилия. В конце занятия педагог обобщает результаты, которые были достигнуты в ходе игры, указывает на возможные неточности, формулирует итог занятия. На данном этапе следует обратить внимание на соответствие использованной макета ситуации общения с реальной [Конышева, 2005: 135-141].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Светлана Леонидовна Новоселова в своих трудах рассматривала идеи деятельностного подхода А.Н. Леонтьева. Таким образом, Светланой Леонидовной была разработана новая классификация игры, в рамках которой были четко разведены игра как ведущая деятельность и другие виды игры, имеющие иные функции. При поддержке Е.В. Зворыгиной был разработан и опубликован комплексный подход педагогической поддержки самодеятельных игр.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Мы также рассмотрели технологию педагогического сопровождения сюжетно – ролевых игр. Здесь мы отметили:</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1) Методы и приемы, которые можно использовать для модернизации содержания игры;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2) Методы и приемы, которые можно использовать при управлении игровых взаимотношений;</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3) Косвенные приемы руководства. [Зворыгина, 2007: 35].</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Н.Ф. Тарловская советует использовать следующий расклад организации игры: общение с ребенком является главным вдохновителем ребенка к действию. На первом этапе необходимо провести игровое действие в сторону самого ребенка.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На втором этапе предлагается сменить роли, то есть те же самые действие направить на взрослого. Задача воспитателя – получение детьми максимального удовольствия от игровых действий, которые направлены на воспитателя [Тарловская, 1994: 86].</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Т.М. Бабунова представила методическое пособие по организации игровой деятельности в ДОУ, в котором проанализированы мнения многих специалистов в этой области. В позицию воспитателя при руководстве игрой, должны входить коммуникативные умения. Взрослый – инициатор, организатор игры [Бабунова, 2007: 63].</w:t>
      </w:r>
    </w:p>
    <w:p>
      <w:pPr>
        <w:pStyle w:val="Normal"/>
        <w:shd w:val="clear" w:color="auto" w:fill="FFFFFF"/>
        <w:spacing w:lineRule="auto" w:line="360" w:before="0" w:after="0"/>
        <w:ind w:firstLine="709"/>
        <w:jc w:val="both"/>
        <w:rPr>
          <w:rFonts w:ascii="Times New Roman" w:hAnsi="Times New Roman" w:cs="Times New Roman"/>
          <w:sz w:val="28"/>
          <w:szCs w:val="28"/>
          <w:highlight w:val="white"/>
        </w:rPr>
      </w:pPr>
      <w:r>
        <w:rPr>
          <w:rFonts w:cs="Times New Roman" w:ascii="Times New Roman" w:hAnsi="Times New Roman"/>
          <w:sz w:val="28"/>
          <w:szCs w:val="28"/>
          <w:shd w:fill="FFFFFF" w:val="clear"/>
        </w:rPr>
        <w:t>Добавим, что игра формируется как творческая деятельность, что включает воспитание в условиях игры и способности к творчеству. Креативность дошкольника в сюжетно-ролевой игре отождествляется присутствием таланта к замыслу, его осуществлению, сочетанию игровых знаний и понятий, эмоциональной передаче собственных мыслей и чувств, способности к созданию игрового образа и реализации роли.</w:t>
      </w:r>
    </w:p>
    <w:p>
      <w:pPr>
        <w:pStyle w:val="Normal"/>
        <w:shd w:val="clear" w:color="auto" w:fill="FFFFFF"/>
        <w:spacing w:lineRule="auto" w:line="360" w:before="0" w:after="0"/>
        <w:ind w:firstLine="709"/>
        <w:jc w:val="both"/>
        <w:rPr>
          <w:rFonts w:ascii="Times New Roman" w:hAnsi="Times New Roman" w:cs="Times New Roman"/>
          <w:sz w:val="28"/>
          <w:szCs w:val="28"/>
          <w:highlight w:val="white"/>
        </w:rPr>
      </w:pPr>
      <w:r>
        <w:rPr>
          <w:rFonts w:cs="Times New Roman" w:ascii="Times New Roman" w:hAnsi="Times New Roman"/>
          <w:sz w:val="28"/>
          <w:szCs w:val="28"/>
          <w:shd w:fill="FFFFFF" w:val="clear"/>
        </w:rPr>
        <w:t>Способность к осуществлению задумки в сюжетно-ролевой игре определена наличием у ребенка соответствующего опыта, выраженного еще и эмоциональным восприятием. От того, насколько качественно ребенок усваивает производимый в сюжетно-ролевой игре образ, обуславливается и богатство игровой задумки, и творческий поиск наилучших средств его воплощения. Игровой образ на этапе создания замысла представляется посредством фантазии ребенка.</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shd w:fill="FFFFFF" w:val="clear"/>
        </w:rPr>
        <w:t>Хотим отметить, что роль служит особенной формой выражения творческой способности воображения ребенка. Роль объединяет весь комплекс свойств детской творческой фантазии: разносторонность (способность воссоздавать роль с использованием любого предметного материала); синтез (способность комбинировать собственные эмоции и выразительные возможности персонажа); полифункциональность (способность развивать роль при помощи коммуникаций).</w:t>
      </w:r>
    </w:p>
    <w:p>
      <w:pPr>
        <w:pStyle w:val="Normal"/>
        <w:shd w:val="clear" w:color="auto" w:fill="FFFFFF"/>
        <w:spacing w:lineRule="auto" w:line="360" w:before="0" w:after="0"/>
        <w:ind w:firstLine="709"/>
        <w:jc w:val="both"/>
        <w:rPr>
          <w:rStyle w:val="Fontstyle01"/>
          <w:rFonts w:ascii="Times New Roman" w:hAnsi="Times New Roman" w:cs="Times New Roman"/>
          <w:color w:val="00000A"/>
          <w:sz w:val="28"/>
          <w:szCs w:val="28"/>
          <w:highlight w:val="yellow"/>
        </w:rPr>
      </w:pPr>
      <w:r>
        <w:rPr>
          <w:rStyle w:val="Fontstyle01"/>
          <w:rFonts w:cs="Times New Roman" w:ascii="Times New Roman" w:hAnsi="Times New Roman"/>
          <w:color w:val="00000A"/>
          <w:sz w:val="28"/>
          <w:szCs w:val="28"/>
        </w:rPr>
        <w:t>В дошкольных учреждениях центральной задачей создания атмосферы,</w:t>
      </w:r>
      <w:r>
        <w:rPr>
          <w:rFonts w:cs="Times New Roman" w:ascii="Times New Roman" w:hAnsi="Times New Roman"/>
          <w:sz w:val="28"/>
          <w:szCs w:val="28"/>
        </w:rPr>
        <w:br/>
      </w:r>
      <w:r>
        <w:rPr>
          <w:rStyle w:val="Fontstyle01"/>
          <w:rFonts w:cs="Times New Roman" w:ascii="Times New Roman" w:hAnsi="Times New Roman"/>
          <w:color w:val="00000A"/>
          <w:sz w:val="28"/>
          <w:szCs w:val="28"/>
        </w:rPr>
        <w:t>побуждающей детей к творчеству, является «эмоциональное поглаживание»,</w:t>
      </w:r>
      <w:r>
        <w:rPr>
          <w:rFonts w:cs="Times New Roman" w:ascii="Times New Roman" w:hAnsi="Times New Roman"/>
          <w:sz w:val="28"/>
          <w:szCs w:val="28"/>
        </w:rPr>
        <w:br/>
      </w:r>
      <w:r>
        <w:rPr>
          <w:rStyle w:val="Fontstyle01"/>
          <w:rFonts w:cs="Times New Roman" w:ascii="Times New Roman" w:hAnsi="Times New Roman"/>
          <w:color w:val="00000A"/>
          <w:sz w:val="28"/>
          <w:szCs w:val="28"/>
        </w:rPr>
        <w:t>включающее такие приемы: как обращение к детям только по имени,</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сохранение доброжелательной интонации и вежливого тона, ободряющие</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прикосновения к ребенку, подкрепление действий ребенка похвалой и</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одобрением.</w:t>
      </w:r>
      <w:r>
        <w:rPr>
          <w:rStyle w:val="Fontstyle01"/>
          <w:rFonts w:cs="Times New Roman" w:ascii="Times New Roman" w:hAnsi="Times New Roman"/>
          <w:color w:val="00000A"/>
          <w:sz w:val="28"/>
          <w:szCs w:val="28"/>
          <w:highlight w:val="yellow"/>
        </w:rPr>
        <w:t xml:space="preserve"> </w:t>
      </w:r>
    </w:p>
    <w:p>
      <w:pPr>
        <w:pStyle w:val="Normal"/>
        <w:shd w:val="clear" w:color="auto" w:fill="FFFFFF"/>
        <w:spacing w:lineRule="auto" w:line="360" w:before="0" w:after="0"/>
        <w:ind w:firstLine="709"/>
        <w:jc w:val="both"/>
        <w:rPr>
          <w:rStyle w:val="Fontstyle01"/>
          <w:rFonts w:ascii="Times New Roman" w:hAnsi="Times New Roman" w:cs="Times New Roman"/>
          <w:color w:val="00000A"/>
          <w:sz w:val="28"/>
          <w:szCs w:val="28"/>
          <w:highlight w:val="yellow"/>
        </w:rPr>
      </w:pPr>
      <w:r>
        <w:rPr>
          <w:rStyle w:val="Fontstyle01"/>
          <w:rFonts w:cs="Times New Roman" w:ascii="Times New Roman" w:hAnsi="Times New Roman"/>
          <w:color w:val="00000A"/>
          <w:sz w:val="28"/>
          <w:szCs w:val="28"/>
        </w:rPr>
        <w:t>Все эти элементы в совокупности помогают педагогу сохранить в группе благоприятный</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эмоциональный фон; в результате у детей присутствует состояние</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творческого переживания, подъема, принятия окружающего мира.</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Большое значение имеет также расширение имеющегося опыта ребенка</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для создания прочных основ для развертывания его творческой деятельности.</w:t>
      </w:r>
      <w:r>
        <w:rPr>
          <w:rFonts w:cs="Times New Roman" w:ascii="Times New Roman" w:hAnsi="Times New Roman"/>
          <w:sz w:val="28"/>
          <w:szCs w:val="28"/>
        </w:rPr>
        <w:t xml:space="preserve"> </w:t>
      </w:r>
    </w:p>
    <w:p>
      <w:pPr>
        <w:pStyle w:val="Normal"/>
        <w:shd w:val="clear" w:color="auto" w:fill="FFFFFF"/>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Создание нового творческого замысла связано с имеющимися у</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ребенка знаниями и представлениями, и эмоциональным восприятием.</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В результате ассоциаций и комбинирования впечатлений возникает новый</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игровой образ, воплощаемый в игре детей в воображении, на этапе создания</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замысла.</w:t>
      </w:r>
    </w:p>
    <w:p>
      <w:pPr>
        <w:pStyle w:val="Normal"/>
        <w:shd w:val="clear" w:color="auto" w:fill="FFFFFF"/>
        <w:spacing w:lineRule="auto" w:line="360" w:before="0" w:after="0"/>
        <w:ind w:firstLine="709"/>
        <w:jc w:val="both"/>
        <w:rPr>
          <w:rFonts w:ascii="Times New Roman" w:hAnsi="Times New Roman" w:cs="Times New Roman"/>
          <w:b/>
          <w:b/>
          <w:bCs/>
          <w:sz w:val="28"/>
          <w:szCs w:val="28"/>
          <w:highlight w:val="white"/>
        </w:rPr>
      </w:pPr>
      <w:r>
        <w:rPr>
          <w:rFonts w:cs="Times New Roman" w:ascii="Times New Roman" w:hAnsi="Times New Roman"/>
          <w:sz w:val="28"/>
          <w:szCs w:val="28"/>
          <w:shd w:fill="FFFFFF" w:val="clear"/>
        </w:rPr>
        <w:t xml:space="preserve">Мы также хотим добавить, что игрушки имеют высокое значение в сюжетно – ролевой игре. Проблема классификации игр в настоящее время не обрела своего окончательного разрешения, что связано с большой разновидностью игр и практической нереальностью выбора универсального классификационного основания. </w:t>
      </w:r>
    </w:p>
    <w:p>
      <w:pPr>
        <w:pStyle w:val="Normal"/>
        <w:shd w:val="clear" w:color="auto" w:fill="FFFFFF"/>
        <w:spacing w:lineRule="auto" w:line="360" w:before="0" w:after="0"/>
        <w:ind w:firstLine="709"/>
        <w:jc w:val="both"/>
        <w:rPr>
          <w:rFonts w:ascii="Times New Roman" w:hAnsi="Times New Roman" w:cs="Times New Roman"/>
          <w:b/>
          <w:b/>
          <w:bCs/>
          <w:sz w:val="28"/>
          <w:szCs w:val="28"/>
          <w:highlight w:val="white"/>
        </w:rPr>
      </w:pPr>
      <w:r>
        <w:rPr>
          <w:rFonts w:cs="Times New Roman" w:ascii="Times New Roman" w:hAnsi="Times New Roman"/>
          <w:sz w:val="28"/>
          <w:szCs w:val="28"/>
          <w:shd w:fill="FFFFFF" w:val="clear"/>
        </w:rPr>
        <w:t>Куклы и другие образные игрушки – неотъемлемые участники детских игр, причем необходимые не только девочкам, но и мальчикам.</w:t>
      </w:r>
    </w:p>
    <w:p>
      <w:pPr>
        <w:pStyle w:val="Normal"/>
        <w:shd w:val="clear" w:color="auto" w:fill="FFFFFF"/>
        <w:spacing w:lineRule="auto" w:line="360" w:before="0" w:after="0"/>
        <w:ind w:firstLine="709"/>
        <w:jc w:val="both"/>
        <w:rPr>
          <w:rFonts w:ascii="Times New Roman" w:hAnsi="Times New Roman" w:cs="Times New Roman"/>
          <w:sz w:val="28"/>
          <w:szCs w:val="28"/>
          <w:highlight w:val="white"/>
        </w:rPr>
      </w:pPr>
      <w:r>
        <w:rPr>
          <w:rFonts w:cs="Times New Roman" w:ascii="Times New Roman" w:hAnsi="Times New Roman"/>
          <w:sz w:val="28"/>
          <w:szCs w:val="28"/>
          <w:shd w:fill="FFFFFF" w:val="clear"/>
        </w:rPr>
        <w:t>Образные игрушки могут быть «сердечными друзьями», «выслушивая»</w:t>
        <w:br/>
        <w:t>тайны своих хозяев; могут быть «партнерами» по игре, помогая удерживать игровой замысел.</w:t>
      </w:r>
    </w:p>
    <w:p>
      <w:pPr>
        <w:pStyle w:val="Normal"/>
        <w:shd w:val="clear" w:color="auto" w:fill="FFFFFF"/>
        <w:spacing w:lineRule="auto" w:line="360" w:before="0" w:after="0"/>
        <w:ind w:firstLine="709"/>
        <w:jc w:val="both"/>
        <w:rPr>
          <w:rStyle w:val="Fontstyle01"/>
          <w:rFonts w:ascii="Times New Roman" w:hAnsi="Times New Roman" w:cs="Times New Roman"/>
          <w:color w:val="00000A"/>
          <w:sz w:val="28"/>
          <w:szCs w:val="28"/>
        </w:rPr>
      </w:pPr>
      <w:r>
        <w:rPr>
          <w:rFonts w:cs="Times New Roman" w:ascii="Times New Roman" w:hAnsi="Times New Roman"/>
          <w:sz w:val="28"/>
          <w:szCs w:val="28"/>
          <w:shd w:fill="FFFFFF" w:val="clear"/>
        </w:rPr>
        <w:t>Маркеры роли – это различные основы одежды, головные уборы, обувь, аксессуары, т. е. все то, что разрешает стать на время кем-то другим.</w:t>
        <w:br/>
        <w:t>Игровой транспорт редко изготавливается и покупается для детей, чаще все-таки – для кукол. Это коляски, санки, тележки и машинки, в которых можно возить любимую игрушку.</w:t>
      </w:r>
    </w:p>
    <w:p>
      <w:pPr>
        <w:pStyle w:val="Normal"/>
        <w:shd w:val="clear" w:color="auto" w:fill="FFFFFF"/>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Крупномасштабный конструктор, игровая мебель, мебель для кукол,</w:t>
      </w:r>
      <w:r>
        <w:rPr>
          <w:rFonts w:cs="Times New Roman" w:ascii="Times New Roman" w:hAnsi="Times New Roman"/>
          <w:sz w:val="28"/>
          <w:szCs w:val="28"/>
        </w:rPr>
        <w:br/>
      </w:r>
      <w:r>
        <w:rPr>
          <w:rStyle w:val="Fontstyle01"/>
          <w:rFonts w:cs="Times New Roman" w:ascii="Times New Roman" w:hAnsi="Times New Roman"/>
          <w:color w:val="00000A"/>
          <w:sz w:val="28"/>
          <w:szCs w:val="28"/>
        </w:rPr>
        <w:t>позволяющие организовать игровое пространство.</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Всевозможные игровые предметы (посуда и кухонные принадлежности, инструменты и т. д.), с помощью которых можно совершать различные игровые действия.</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Конечно, особое значение имеют предметы-заместители, способные</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заменить любой недостающий предмет в игре [Соколова, 2018: 15-19].</w:t>
      </w:r>
    </w:p>
    <w:p>
      <w:pPr>
        <w:pStyle w:val="Normal"/>
        <w:shd w:val="clear" w:color="auto" w:fill="FFFFFF"/>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Придерживаясь данного понимания об игрушках, необходимо отметить, что предметы оперирования должны побуждать сюжетную игру двигаться в определенном направлении, придерживаясь сюжетной линии. При применении игрушек, необходимо избегать ситуаций, которые будут направлять сюжет игры к ее линейной версии.</w:t>
      </w:r>
    </w:p>
    <w:p>
      <w:pPr>
        <w:sectPr>
          <w:footerReference w:type="default" r:id="rId7"/>
          <w:type w:val="nextPage"/>
          <w:pgSz w:w="11906" w:h="16838"/>
          <w:pgMar w:left="1701" w:right="851" w:header="0" w:top="1418" w:footer="709" w:bottom="1134" w:gutter="0"/>
          <w:pgNumType w:fmt="decimal"/>
          <w:formProt w:val="false"/>
          <w:textDirection w:val="lrTb"/>
          <w:docGrid w:type="default" w:linePitch="360" w:charSpace="4294965247"/>
        </w:sectPr>
        <w:pStyle w:val="Normal"/>
        <w:shd w:val="clear" w:color="auto" w:fill="FFFFFF"/>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Подводя итог, мы можем отметить, что сюжетно-ролевые игры несомненно являются инструментом развития творческой составляющей у детей. Однако необходимо помнить, что использование сюжетно-ролевых игр на уроках должно осуществляться под четким руководством педагога и с условием соблюдения всех этапов подготовки к игре.</w:t>
      </w:r>
    </w:p>
    <w:p>
      <w:pPr>
        <w:pStyle w:val="Normal"/>
        <w:spacing w:lineRule="auto" w:line="360" w:before="0" w:after="0"/>
        <w:ind w:firstLine="709"/>
        <w:jc w:val="center"/>
        <w:rPr>
          <w:rStyle w:val="Fontstyle01"/>
          <w:rFonts w:ascii="Times New Roman" w:hAnsi="Times New Roman" w:cs="Times New Roman"/>
          <w:color w:val="00000A"/>
          <w:sz w:val="28"/>
          <w:szCs w:val="28"/>
        </w:rPr>
      </w:pPr>
      <w:r>
        <w:rPr>
          <w:rFonts w:cs="Times New Roman" w:ascii="Times New Roman" w:hAnsi="Times New Roman"/>
          <w:color w:val="00000A"/>
          <w:sz w:val="28"/>
          <w:szCs w:val="28"/>
        </w:rPr>
      </w:r>
    </w:p>
    <w:p>
      <w:pPr>
        <w:pStyle w:val="Normal"/>
        <w:shd w:val="clear" w:color="auto" w:fill="FFFFFF"/>
        <w:spacing w:lineRule="auto" w:line="360" w:before="0" w:after="0"/>
        <w:ind w:firstLine="709"/>
        <w:jc w:val="center"/>
        <w:rPr>
          <w:rStyle w:val="Fontstyle01"/>
          <w:rFonts w:ascii="Times New Roman" w:hAnsi="Times New Roman" w:cs="Times New Roman"/>
          <w:b/>
          <w:b/>
          <w:color w:val="00000A"/>
          <w:sz w:val="28"/>
          <w:szCs w:val="28"/>
        </w:rPr>
      </w:pPr>
      <w:r>
        <w:rPr>
          <w:rStyle w:val="Fontstyle01"/>
          <w:rFonts w:cs="Times New Roman" w:ascii="Times New Roman" w:hAnsi="Times New Roman"/>
          <w:b/>
          <w:color w:val="00000A"/>
          <w:sz w:val="28"/>
          <w:szCs w:val="28"/>
        </w:rPr>
        <w:t>Выводы по главе 1</w:t>
      </w:r>
    </w:p>
    <w:p>
      <w:pPr>
        <w:pStyle w:val="Normal"/>
        <w:shd w:val="clear" w:color="auto" w:fill="FFFFFF"/>
        <w:spacing w:lineRule="auto" w:line="360" w:before="0" w:after="0"/>
        <w:ind w:firstLine="709"/>
        <w:jc w:val="both"/>
        <w:rPr>
          <w:rStyle w:val="Fontstyle01"/>
          <w:rFonts w:ascii="Times New Roman" w:hAnsi="Times New Roman" w:cs="Times New Roman"/>
          <w:b/>
          <w:b/>
          <w:color w:val="00000A"/>
          <w:sz w:val="28"/>
          <w:szCs w:val="28"/>
        </w:rPr>
      </w:pPr>
      <w:r>
        <w:rPr>
          <w:rFonts w:cs="Times New Roman" w:ascii="Times New Roman" w:hAnsi="Times New Roman"/>
          <w:b/>
          <w:color w:val="00000A"/>
          <w:sz w:val="28"/>
          <w:szCs w:val="28"/>
        </w:rPr>
      </w:r>
    </w:p>
    <w:p>
      <w:pPr>
        <w:pStyle w:val="Normal"/>
        <w:shd w:val="clear" w:color="auto" w:fill="FFFFFF"/>
        <w:spacing w:lineRule="auto" w:line="360" w:before="0" w:after="0"/>
        <w:ind w:firstLine="709"/>
        <w:jc w:val="both"/>
        <w:rPr>
          <w:rStyle w:val="Fontstyle11"/>
          <w:rFonts w:ascii="Times New Roman" w:hAnsi="Times New Roman" w:cs="Times New Roman"/>
          <w:color w:val="00000A"/>
          <w:sz w:val="28"/>
          <w:szCs w:val="28"/>
        </w:rPr>
      </w:pPr>
      <w:r>
        <w:rPr>
          <w:rStyle w:val="Fontstyle01"/>
          <w:rFonts w:cs="Times New Roman" w:ascii="Times New Roman" w:hAnsi="Times New Roman"/>
          <w:color w:val="00000A"/>
          <w:sz w:val="28"/>
          <w:szCs w:val="28"/>
        </w:rPr>
        <w:t xml:space="preserve">В первой главе были рассмотрены </w:t>
      </w:r>
      <w:r>
        <w:rPr>
          <w:rFonts w:ascii="Times New Roman" w:hAnsi="Times New Roman"/>
          <w:sz w:val="28"/>
          <w:szCs w:val="28"/>
        </w:rPr>
        <w:t xml:space="preserve">теоретические предпосылки формирования иноязычной коммуникативной компетенции у дошкольников. Были </w:t>
      </w:r>
      <w:r>
        <w:rPr>
          <w:rStyle w:val="Fontstyle11"/>
          <w:rFonts w:cs="Times New Roman" w:ascii="Times New Roman" w:hAnsi="Times New Roman"/>
          <w:color w:val="00000A"/>
          <w:sz w:val="28"/>
          <w:szCs w:val="28"/>
        </w:rPr>
        <w:t xml:space="preserve">изучены аспекты иноязычной коммуникативной компетенции, благодаря чему можно отметить, что лучшие результаты при обучении иностранному языку в условиях дополнительного образования необходимо уделять внимание развитию игровой творческой деятельности учащихся. </w:t>
      </w:r>
    </w:p>
    <w:p>
      <w:pPr>
        <w:pStyle w:val="Normal"/>
        <w:shd w:val="clear" w:color="auto" w:fill="FFFFFF"/>
        <w:spacing w:lineRule="auto" w:line="360" w:before="0" w:after="0"/>
        <w:ind w:firstLine="709"/>
        <w:jc w:val="both"/>
        <w:rPr>
          <w:rStyle w:val="Fontstyle11"/>
          <w:rFonts w:ascii="Times New Roman" w:hAnsi="Times New Roman" w:cs="Times New Roman"/>
          <w:color w:val="00000A"/>
          <w:sz w:val="28"/>
          <w:szCs w:val="28"/>
        </w:rPr>
      </w:pPr>
      <w:r>
        <w:rPr>
          <w:rStyle w:val="Fontstyle11"/>
          <w:rFonts w:cs="Times New Roman" w:ascii="Times New Roman" w:hAnsi="Times New Roman"/>
          <w:color w:val="00000A"/>
          <w:sz w:val="28"/>
          <w:szCs w:val="28"/>
        </w:rPr>
        <w:t xml:space="preserve">При этом иноязычная коммуникативная компетенция понимается как </w:t>
      </w:r>
      <w:r>
        <w:rPr>
          <w:rStyle w:val="Fontstyle01"/>
          <w:rFonts w:cs="Times New Roman" w:ascii="Times New Roman" w:hAnsi="Times New Roman"/>
          <w:color w:val="00000A"/>
          <w:sz w:val="28"/>
          <w:szCs w:val="28"/>
        </w:rPr>
        <w:t>способность</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 xml:space="preserve">средствами изучаемого языка </w:t>
      </w:r>
      <w:r>
        <w:rPr>
          <w:rStyle w:val="Fontstyle11"/>
          <w:rFonts w:cs="Times New Roman" w:ascii="Times New Roman" w:hAnsi="Times New Roman"/>
          <w:color w:val="00000A"/>
          <w:sz w:val="28"/>
          <w:szCs w:val="28"/>
        </w:rPr>
        <w:t xml:space="preserve">воплощать речевую деятельность без нарушения целей и ситуаций общения. </w:t>
      </w:r>
    </w:p>
    <w:p>
      <w:pPr>
        <w:pStyle w:val="Normal"/>
        <w:shd w:val="clear" w:color="auto" w:fill="FFFFFF"/>
        <w:spacing w:lineRule="auto" w:line="360" w:before="0" w:after="0"/>
        <w:ind w:firstLine="709"/>
        <w:jc w:val="both"/>
        <w:textAlignment w:val="baseline"/>
        <w:rPr>
          <w:rStyle w:val="Fontstyle11"/>
          <w:rFonts w:ascii="Times New Roman" w:hAnsi="Times New Roman" w:cs="Times New Roman"/>
          <w:color w:val="00000A"/>
          <w:sz w:val="28"/>
          <w:szCs w:val="28"/>
        </w:rPr>
      </w:pPr>
      <w:r>
        <w:rPr>
          <w:rStyle w:val="Fontstyle11"/>
          <w:rFonts w:cs="Times New Roman" w:ascii="Times New Roman" w:hAnsi="Times New Roman"/>
          <w:color w:val="00000A"/>
          <w:sz w:val="28"/>
          <w:szCs w:val="28"/>
        </w:rPr>
        <w:t xml:space="preserve">Как уже было сказано, в структуре ИКК выделяются следующие компоненты: </w:t>
      </w:r>
      <w:r>
        <w:rPr>
          <w:rStyle w:val="Fontstyle01"/>
          <w:rFonts w:cs="Times New Roman" w:ascii="Times New Roman" w:hAnsi="Times New Roman"/>
          <w:color w:val="00000A"/>
          <w:sz w:val="28"/>
          <w:szCs w:val="28"/>
        </w:rPr>
        <w:t>знание фонетики</w:t>
      </w:r>
      <w:r>
        <w:rPr>
          <w:rStyle w:val="Fontstyle1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грамматики и лексики</w:t>
      </w:r>
      <w:r>
        <w:rPr>
          <w:rStyle w:val="Fontstyle11"/>
          <w:rFonts w:cs="Times New Roman" w:ascii="Times New Roman" w:hAnsi="Times New Roman"/>
          <w:color w:val="00000A"/>
          <w:sz w:val="28"/>
          <w:szCs w:val="28"/>
        </w:rPr>
        <w:t xml:space="preserve">, то есть языковая компетенция, </w:t>
      </w:r>
      <w:r>
        <w:rPr>
          <w:rStyle w:val="Fontstyle01"/>
          <w:rFonts w:cs="Times New Roman" w:ascii="Times New Roman" w:hAnsi="Times New Roman"/>
          <w:color w:val="00000A"/>
          <w:sz w:val="28"/>
          <w:szCs w:val="28"/>
        </w:rPr>
        <w:t xml:space="preserve">социолингвистическая и стратегическая </w:t>
      </w:r>
      <w:r>
        <w:rPr>
          <w:rStyle w:val="Fontstyle11"/>
          <w:rFonts w:cs="Times New Roman" w:ascii="Times New Roman" w:hAnsi="Times New Roman"/>
          <w:color w:val="00000A"/>
          <w:sz w:val="28"/>
          <w:szCs w:val="28"/>
        </w:rPr>
        <w:t>(</w:t>
      </w:r>
      <w:r>
        <w:rPr>
          <w:rStyle w:val="Fontstyle01"/>
          <w:rFonts w:cs="Times New Roman" w:ascii="Times New Roman" w:hAnsi="Times New Roman"/>
          <w:color w:val="00000A"/>
          <w:sz w:val="28"/>
          <w:szCs w:val="28"/>
        </w:rPr>
        <w:t>компенсаторную</w:t>
      </w:r>
      <w:r>
        <w:rPr>
          <w:rStyle w:val="Fontstyle1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 xml:space="preserve">дискурсивная </w:t>
      </w:r>
      <w:r>
        <w:rPr>
          <w:rStyle w:val="Fontstyle11"/>
          <w:rFonts w:cs="Times New Roman" w:ascii="Times New Roman" w:hAnsi="Times New Roman"/>
          <w:color w:val="00000A"/>
          <w:sz w:val="28"/>
          <w:szCs w:val="28"/>
        </w:rPr>
        <w:t>(</w:t>
      </w:r>
      <w:r>
        <w:rPr>
          <w:rStyle w:val="Fontstyle01"/>
          <w:rFonts w:cs="Times New Roman" w:ascii="Times New Roman" w:hAnsi="Times New Roman"/>
          <w:color w:val="00000A"/>
          <w:sz w:val="28"/>
          <w:szCs w:val="28"/>
        </w:rPr>
        <w:t>коммуникативное употребление языка</w:t>
      </w:r>
      <w:r>
        <w:rPr>
          <w:rStyle w:val="Fontstyle1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прагматическая</w:t>
      </w:r>
      <w:r>
        <w:rPr>
          <w:rFonts w:cs="Times New Roman" w:ascii="Times New Roman" w:hAnsi="Times New Roman"/>
          <w:sz w:val="28"/>
          <w:szCs w:val="28"/>
        </w:rPr>
        <w:t xml:space="preserve"> </w:t>
      </w:r>
      <w:r>
        <w:rPr>
          <w:rStyle w:val="Fontstyle11"/>
          <w:rFonts w:cs="Times New Roman" w:ascii="Times New Roman" w:hAnsi="Times New Roman"/>
          <w:color w:val="00000A"/>
          <w:sz w:val="28"/>
          <w:szCs w:val="28"/>
        </w:rPr>
        <w:t>(</w:t>
      </w:r>
      <w:r>
        <w:rPr>
          <w:rStyle w:val="Fontstyle01"/>
          <w:rFonts w:cs="Times New Roman" w:ascii="Times New Roman" w:hAnsi="Times New Roman"/>
          <w:color w:val="00000A"/>
          <w:sz w:val="28"/>
          <w:szCs w:val="28"/>
        </w:rPr>
        <w:t>достижение коммуникативной цели</w:t>
      </w:r>
      <w:r>
        <w:rPr>
          <w:rStyle w:val="Fontstyle1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социальная</w:t>
      </w:r>
      <w:r>
        <w:rPr>
          <w:rStyle w:val="Fontstyle1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rPr>
        <w:t>учебно</w:t>
      </w:r>
      <w:r>
        <w:rPr>
          <w:rStyle w:val="Fontstyle11"/>
          <w:rFonts w:cs="Times New Roman" w:ascii="Times New Roman" w:hAnsi="Times New Roman"/>
          <w:color w:val="00000A"/>
          <w:sz w:val="28"/>
          <w:szCs w:val="28"/>
        </w:rPr>
        <w:t>-</w:t>
      </w:r>
      <w:r>
        <w:rPr>
          <w:rStyle w:val="Fontstyle01"/>
          <w:rFonts w:cs="Times New Roman" w:ascii="Times New Roman" w:hAnsi="Times New Roman"/>
          <w:color w:val="00000A"/>
          <w:sz w:val="28"/>
          <w:szCs w:val="28"/>
        </w:rPr>
        <w:t>познавательная</w:t>
      </w:r>
      <w:r>
        <w:rPr>
          <w:rStyle w:val="Fontstyle11"/>
          <w:rFonts w:cs="Times New Roman" w:ascii="Times New Roman" w:hAnsi="Times New Roman"/>
          <w:color w:val="00000A"/>
          <w:sz w:val="28"/>
          <w:szCs w:val="28"/>
        </w:rPr>
        <w:t xml:space="preserve">. </w:t>
      </w:r>
    </w:p>
    <w:p>
      <w:pPr>
        <w:pStyle w:val="Normal"/>
        <w:shd w:val="clear" w:color="auto" w:fill="FFFFFF"/>
        <w:spacing w:lineRule="auto" w:line="360" w:before="0" w:after="0"/>
        <w:ind w:firstLine="709"/>
        <w:jc w:val="both"/>
        <w:rPr>
          <w:rStyle w:val="Fontstyle11"/>
          <w:rFonts w:ascii="Times New Roman" w:hAnsi="Times New Roman" w:cs="Times New Roman"/>
          <w:color w:val="00000A"/>
          <w:sz w:val="28"/>
          <w:szCs w:val="28"/>
        </w:rPr>
      </w:pPr>
      <w:r>
        <w:rPr>
          <w:rStyle w:val="Fontstyle11"/>
          <w:rFonts w:cs="Times New Roman" w:ascii="Times New Roman" w:hAnsi="Times New Roman"/>
          <w:color w:val="00000A"/>
          <w:sz w:val="28"/>
          <w:szCs w:val="28"/>
        </w:rPr>
        <w:t>С точки зрения структуры личности обучающегося в ИКК выделяются такие компоненты, как когнитивный (речевые знания), эмоциональный (принятие усваиваемого материала, его эмоциональная обработка) и деятельностный (применение усваиваемого и эмоционально переработанного речевого материала в коммуникации, в том числе в учебной или игровой).</w:t>
      </w:r>
    </w:p>
    <w:p>
      <w:pPr>
        <w:pStyle w:val="Normal"/>
        <w:shd w:val="clear" w:color="auto" w:fill="FFFFFF"/>
        <w:spacing w:lineRule="auto" w:line="360" w:before="0" w:after="0"/>
        <w:ind w:firstLine="709"/>
        <w:jc w:val="both"/>
        <w:rPr>
          <w:rStyle w:val="Fontstyle11"/>
          <w:rFonts w:ascii="Times New Roman" w:hAnsi="Times New Roman" w:cs="Times New Roman"/>
          <w:color w:val="00000A"/>
          <w:sz w:val="28"/>
          <w:szCs w:val="28"/>
        </w:rPr>
      </w:pPr>
      <w:r>
        <w:rPr>
          <w:rStyle w:val="Fontstyle11"/>
          <w:rFonts w:cs="Times New Roman" w:ascii="Times New Roman" w:hAnsi="Times New Roman"/>
          <w:color w:val="00000A"/>
          <w:sz w:val="28"/>
          <w:szCs w:val="28"/>
        </w:rPr>
        <w:t xml:space="preserve">Под игровой деятельностью понимается </w:t>
      </w:r>
      <w:r>
        <w:rPr>
          <w:rStyle w:val="Fontstyle01"/>
          <w:rFonts w:cs="Times New Roman" w:ascii="Times New Roman" w:hAnsi="Times New Roman"/>
          <w:color w:val="00000A"/>
          <w:sz w:val="28"/>
          <w:szCs w:val="28"/>
        </w:rPr>
        <w:t>самостоятельная единица в структуре развития личности</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ребенка.</w:t>
      </w:r>
    </w:p>
    <w:p>
      <w:pPr>
        <w:pStyle w:val="Normal"/>
        <w:shd w:val="clear" w:color="auto" w:fill="FFFFFF"/>
        <w:spacing w:lineRule="auto" w:line="360" w:before="0" w:after="0"/>
        <w:ind w:firstLine="709"/>
        <w:jc w:val="both"/>
        <w:rPr>
          <w:rStyle w:val="Fontstyle11"/>
          <w:rFonts w:ascii="Times New Roman" w:hAnsi="Times New Roman" w:cs="Times New Roman"/>
          <w:color w:val="00000A"/>
          <w:sz w:val="28"/>
          <w:szCs w:val="28"/>
        </w:rPr>
      </w:pPr>
      <w:r>
        <w:rPr>
          <w:rStyle w:val="Fontstyle11"/>
          <w:rFonts w:cs="Times New Roman" w:ascii="Times New Roman" w:hAnsi="Times New Roman"/>
          <w:color w:val="00000A"/>
          <w:sz w:val="28"/>
          <w:szCs w:val="28"/>
        </w:rPr>
        <w:t>Творческая составляющая игры представляет собой реализацию отношений между взрослыми, которые показывают умственные и познавательные способности ребенка.</w:t>
      </w:r>
    </w:p>
    <w:p>
      <w:pPr>
        <w:pStyle w:val="Normal"/>
        <w:shd w:val="clear" w:color="auto" w:fill="FFFFFF"/>
        <w:spacing w:lineRule="auto" w:line="360" w:before="0" w:after="0"/>
        <w:ind w:firstLine="709"/>
        <w:jc w:val="both"/>
        <w:rPr>
          <w:rFonts w:ascii="Times New Roman" w:hAnsi="Times New Roman" w:eastAsia="Times New Roman" w:cs="Times New Roman"/>
          <w:sz w:val="28"/>
          <w:szCs w:val="28"/>
          <w:lang w:eastAsia="ru-RU"/>
        </w:rPr>
      </w:pPr>
      <w:r>
        <w:rPr>
          <w:rStyle w:val="Fontstyle11"/>
          <w:rFonts w:cs="Times New Roman" w:ascii="Times New Roman" w:hAnsi="Times New Roman"/>
          <w:color w:val="00000A"/>
          <w:sz w:val="28"/>
          <w:szCs w:val="28"/>
        </w:rPr>
        <w:t xml:space="preserve">Так как работа посвящена формированию компетенции у детей старшего дошкольного возраста, была рассмотрена и изучена психолого- педагогическую характеристика данного возраста. Выявлено, что дети этого возрастного периода начинают достигать социальной зрелости. Также у них начинает развиваться наглядно – образное мышление, речь становится богаче. Детям старшего дошкольного возраста начинают познавать себя, становятся более раскованными, непосредственными. Детям 5 – 6 лет уже знакомы </w:t>
      </w:r>
      <w:r>
        <w:rPr>
          <w:rFonts w:eastAsia="Times New Roman" w:cs="Times New Roman" w:ascii="Times New Roman" w:hAnsi="Times New Roman"/>
          <w:sz w:val="28"/>
          <w:szCs w:val="28"/>
          <w:lang w:eastAsia="ru-RU"/>
        </w:rPr>
        <w:t>предметно-действенные средства общения: они помогают ребенку добиться от взрослого желательного взаимодействия быстрее и точнее.</w:t>
      </w:r>
    </w:p>
    <w:p>
      <w:pPr>
        <w:pStyle w:val="Normal"/>
        <w:shd w:val="clear" w:color="auto" w:fill="FFFFFF"/>
        <w:spacing w:lineRule="auto" w:line="360" w:before="0" w:after="0"/>
        <w:ind w:firstLine="709"/>
        <w:jc w:val="both"/>
        <w:rPr>
          <w:rFonts w:ascii="Times New Roman" w:hAnsi="Times New Roman" w:cs="Times New Roman"/>
          <w:sz w:val="28"/>
          <w:szCs w:val="28"/>
          <w:highlight w:val="white"/>
        </w:rPr>
      </w:pPr>
      <w:r>
        <w:rPr>
          <w:rFonts w:eastAsia="Times New Roman" w:cs="Times New Roman" w:ascii="Times New Roman" w:hAnsi="Times New Roman"/>
          <w:sz w:val="28"/>
          <w:szCs w:val="28"/>
          <w:lang w:eastAsia="ru-RU"/>
        </w:rPr>
        <w:t xml:space="preserve">Также можно сказать, что дети уже соблюдают предметно – деловую форму общения со взрослыми, то есть </w:t>
      </w:r>
      <w:r>
        <w:rPr>
          <w:rFonts w:cs="Times New Roman" w:ascii="Times New Roman" w:hAnsi="Times New Roman"/>
          <w:sz w:val="28"/>
          <w:szCs w:val="28"/>
          <w:shd w:fill="FFFFFF" w:val="clear"/>
        </w:rPr>
        <w:t xml:space="preserve">старший партнер – это объект познания как участник социума, источник новых знаний о социальных явлениях, отдельная личность с особенными характерными свойствами. </w:t>
      </w:r>
    </w:p>
    <w:p>
      <w:pPr>
        <w:sectPr>
          <w:footerReference w:type="default" r:id="rId8"/>
          <w:type w:val="nextPage"/>
          <w:pgSz w:w="11906" w:h="16838"/>
          <w:pgMar w:left="1701" w:right="851" w:header="0" w:top="1418" w:footer="709" w:bottom="1134" w:gutter="0"/>
          <w:pgNumType w:fmt="decimal"/>
          <w:formProt w:val="false"/>
          <w:textDirection w:val="lrTb"/>
          <w:docGrid w:type="default" w:linePitch="360" w:charSpace="4294965247"/>
        </w:sectPr>
        <w:pStyle w:val="Normal"/>
        <w:spacing w:lineRule="auto" w:line="360" w:before="0" w:after="0"/>
        <w:ind w:firstLine="709"/>
        <w:jc w:val="both"/>
        <w:rPr>
          <w:rStyle w:val="Fontstyle01"/>
          <w:rFonts w:ascii="Times New Roman" w:hAnsi="Times New Roman" w:cs="Times New Roman"/>
          <w:color w:val="00000A"/>
          <w:sz w:val="28"/>
          <w:szCs w:val="28"/>
        </w:rPr>
      </w:pPr>
      <w:r>
        <w:rPr>
          <w:rFonts w:cs="Times New Roman" w:ascii="Times New Roman" w:hAnsi="Times New Roman"/>
          <w:sz w:val="28"/>
          <w:szCs w:val="28"/>
          <w:shd w:fill="FFFFFF" w:val="clear"/>
        </w:rPr>
        <w:t xml:space="preserve">Далее были рассмотрены </w:t>
      </w:r>
      <w:r>
        <w:rPr>
          <w:rFonts w:cs="Times New Roman" w:ascii="Times New Roman" w:hAnsi="Times New Roman"/>
          <w:sz w:val="28"/>
          <w:szCs w:val="28"/>
        </w:rPr>
        <w:t>особенности использования сюжетно-ролевых игр как средства формирования иноязычной коммуникативной компетенции в организациях дополнительного образования. Д</w:t>
      </w:r>
      <w:r>
        <w:rPr>
          <w:rStyle w:val="Fontstyle01"/>
          <w:rFonts w:cs="Times New Roman" w:ascii="Times New Roman" w:hAnsi="Times New Roman"/>
          <w:color w:val="00000A"/>
          <w:sz w:val="28"/>
          <w:szCs w:val="28"/>
        </w:rPr>
        <w:t>ети старшего дошкольного возраста уже способны разделять воображаемый и реальный мир, а также заинтересованы в общении со взрослыми. Основой предпочтения выбора ролевой игры как ведущей, главной деятельностью этого возраста является развитие процессов восприятия и эмоциональная динамичность. Таким образом, применение сюжетно-ролевых игр при обучении иностранному языку детей 5-6 лет является хорошим инструментом для формирования иноязычной коммуникативной компетенции путем активизации творческой деятельности учащихся. Именно в этом возрасте дети способны реализовывать свою игру: распределять роли, брать ответственность на себя в ключевых моментах, соблюдать установленные правила игры и так далее. Кроме того, применение сюжетно – ролевых игр на уроках иностранного языка поможет детям закрепить изученный материал посредством его проигрывания, тем самым повышая мотивацию детей к обучению иностранного языка.</w:t>
      </w:r>
    </w:p>
    <w:p>
      <w:pPr>
        <w:pStyle w:val="Normal"/>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b/>
          <w:color w:val="00000A"/>
          <w:sz w:val="28"/>
          <w:szCs w:val="28"/>
        </w:rPr>
        <w:t xml:space="preserve">Глава 2. Опытно – экспериментальная работа по использованию сюжетно – ролевых игр для, способствующих формированию иноязычной коммуникативной компетенции учащихся в условиях дополнительного образования. </w:t>
      </w:r>
    </w:p>
    <w:p>
      <w:pPr>
        <w:pStyle w:val="Normal"/>
        <w:shd w:val="clear" w:color="auto" w:fill="FFFFFF"/>
        <w:spacing w:lineRule="auto" w:line="360" w:before="0" w:after="0"/>
        <w:ind w:firstLine="709"/>
        <w:jc w:val="both"/>
        <w:rPr>
          <w:rStyle w:val="Fontstyle01"/>
          <w:rFonts w:ascii="Times New Roman" w:hAnsi="Times New Roman" w:cs="Times New Roman"/>
          <w:b/>
          <w:b/>
          <w:color w:val="00000A"/>
          <w:sz w:val="28"/>
          <w:szCs w:val="28"/>
        </w:rPr>
      </w:pPr>
      <w:r>
        <w:rPr>
          <w:rFonts w:cs="Times New Roman" w:ascii="Times New Roman" w:hAnsi="Times New Roman"/>
          <w:b/>
          <w:color w:val="00000A"/>
          <w:sz w:val="28"/>
          <w:szCs w:val="28"/>
        </w:rPr>
      </w:r>
    </w:p>
    <w:p>
      <w:pPr>
        <w:pStyle w:val="Normal"/>
        <w:shd w:val="clear" w:color="auto" w:fill="FFFFFF"/>
        <w:spacing w:lineRule="auto" w:line="360" w:before="0" w:after="0"/>
        <w:ind w:firstLine="709"/>
        <w:jc w:val="both"/>
        <w:rPr>
          <w:rStyle w:val="Fontstyle01"/>
          <w:rFonts w:ascii="Times New Roman" w:hAnsi="Times New Roman" w:cs="Times New Roman"/>
          <w:b/>
          <w:b/>
          <w:color w:val="00000A"/>
          <w:sz w:val="28"/>
          <w:szCs w:val="28"/>
        </w:rPr>
      </w:pPr>
      <w:r>
        <w:rPr>
          <w:rStyle w:val="Fontstyle01"/>
          <w:rFonts w:cs="Times New Roman" w:ascii="Times New Roman" w:hAnsi="Times New Roman"/>
          <w:b/>
          <w:color w:val="00000A"/>
          <w:sz w:val="28"/>
          <w:szCs w:val="28"/>
        </w:rPr>
        <w:t xml:space="preserve">2.1 Диагностика исходного уровня сформированности иноязычной коммуникативной компетенции детей старшего дошкольного возраста. </w:t>
      </w:r>
    </w:p>
    <w:p>
      <w:pPr>
        <w:pStyle w:val="Normal"/>
        <w:shd w:val="clear" w:color="auto" w:fill="FFFFFF"/>
        <w:spacing w:lineRule="auto" w:line="360" w:before="0" w:after="0"/>
        <w:ind w:firstLine="709"/>
        <w:jc w:val="both"/>
        <w:rPr>
          <w:rStyle w:val="Fontstyle01"/>
          <w:rFonts w:ascii="Times New Roman" w:hAnsi="Times New Roman" w:cs="Times New Roman"/>
          <w:color w:val="00000A"/>
          <w:sz w:val="28"/>
          <w:szCs w:val="28"/>
        </w:rPr>
      </w:pPr>
      <w:r>
        <w:rPr>
          <w:rFonts w:cs="Times New Roman" w:ascii="Times New Roman" w:hAnsi="Times New Roman"/>
          <w:color w:val="00000A"/>
          <w:sz w:val="28"/>
          <w:szCs w:val="28"/>
        </w:rPr>
      </w:r>
    </w:p>
    <w:p>
      <w:pPr>
        <w:pStyle w:val="Normal"/>
        <w:shd w:val="clear" w:color="auto" w:fill="FFFFFF"/>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 xml:space="preserve">Наша экспериментальная работа проходила с детьми старшего дошкольного возраста в организации дополнительного образования студии иностранных языков и живописи «Ясно Ярко». В эксперименте принимали участие 7 детей. Нами было сформировано две фокус – группы: 4 и 3 человека; первая группа – экспериментальная, вторая группа – контрольная. </w:t>
      </w:r>
    </w:p>
    <w:p>
      <w:pPr>
        <w:pStyle w:val="Normal"/>
        <w:shd w:val="clear" w:color="auto" w:fill="FFFFFF"/>
        <w:spacing w:lineRule="auto" w:line="360" w:before="0" w:after="0"/>
        <w:ind w:firstLine="709"/>
        <w:jc w:val="both"/>
        <w:rPr>
          <w:rStyle w:val="Fontstyle01"/>
          <w:rFonts w:ascii="Times New Roman" w:hAnsi="Times New Roman"/>
          <w:color w:val="00000A"/>
          <w:sz w:val="28"/>
          <w:szCs w:val="28"/>
        </w:rPr>
      </w:pPr>
      <w:r>
        <w:rPr>
          <w:rStyle w:val="Fontstyle01"/>
          <w:rFonts w:cs="Times New Roman" w:ascii="Times New Roman" w:hAnsi="Times New Roman"/>
          <w:color w:val="00000A"/>
          <w:sz w:val="28"/>
          <w:szCs w:val="28"/>
        </w:rPr>
        <w:t xml:space="preserve">Для того, чтобы определить уровень сформированности иноязычной коммуникативной компетенции учащихся, рассмотрим учебно – методический комплекс более подробно. Дети занимаются по трёхуровневому курсу английского языка для дошкольников от 3 до 6 лет, который направлен на всестороннее развитие ребенка: социальное, эмоциональное, физическое и, конечно, языковое. На первом году изучения дети занимались по первому курсу учебника из трех: «Mouse and Me 1» </w:t>
      </w:r>
      <w:r>
        <w:rPr>
          <w:rStyle w:val="Fontstyle01"/>
          <w:rFonts w:ascii="Times New Roman" w:hAnsi="Times New Roman"/>
          <w:color w:val="00000A"/>
          <w:sz w:val="28"/>
          <w:szCs w:val="28"/>
        </w:rPr>
        <w:t>Alicia Vazquez, Jennifer Dobson. Учебник</w:t>
      </w:r>
      <w:r>
        <w:rPr>
          <w:rStyle w:val="Fontstyle01"/>
          <w:rFonts w:ascii="Times New Roman" w:hAnsi="Times New Roman"/>
          <w:color w:val="00000A"/>
          <w:sz w:val="28"/>
          <w:szCs w:val="28"/>
          <w:lang w:val="en-US"/>
        </w:rPr>
        <w:t xml:space="preserve"> </w:t>
      </w:r>
      <w:r>
        <w:rPr>
          <w:rStyle w:val="Fontstyle01"/>
          <w:rFonts w:ascii="Times New Roman" w:hAnsi="Times New Roman"/>
          <w:color w:val="00000A"/>
          <w:sz w:val="28"/>
          <w:szCs w:val="28"/>
        </w:rPr>
        <w:t>данного</w:t>
      </w:r>
      <w:r>
        <w:rPr>
          <w:rStyle w:val="Fontstyle01"/>
          <w:rFonts w:ascii="Times New Roman" w:hAnsi="Times New Roman"/>
          <w:color w:val="00000A"/>
          <w:sz w:val="28"/>
          <w:szCs w:val="28"/>
          <w:lang w:val="en-US"/>
        </w:rPr>
        <w:t xml:space="preserve"> </w:t>
      </w:r>
      <w:r>
        <w:rPr>
          <w:rStyle w:val="Fontstyle01"/>
          <w:rFonts w:ascii="Times New Roman" w:hAnsi="Times New Roman"/>
          <w:color w:val="00000A"/>
          <w:sz w:val="28"/>
          <w:szCs w:val="28"/>
        </w:rPr>
        <w:t>уровня</w:t>
      </w:r>
      <w:r>
        <w:rPr>
          <w:rStyle w:val="Fontstyle01"/>
          <w:rFonts w:ascii="Times New Roman" w:hAnsi="Times New Roman"/>
          <w:color w:val="00000A"/>
          <w:sz w:val="28"/>
          <w:szCs w:val="28"/>
          <w:lang w:val="en-US"/>
        </w:rPr>
        <w:t xml:space="preserve"> </w:t>
      </w:r>
      <w:r>
        <w:rPr>
          <w:rStyle w:val="Fontstyle01"/>
          <w:rFonts w:ascii="Times New Roman" w:hAnsi="Times New Roman"/>
          <w:color w:val="00000A"/>
          <w:sz w:val="28"/>
          <w:szCs w:val="28"/>
        </w:rPr>
        <w:t>включается</w:t>
      </w:r>
      <w:r>
        <w:rPr>
          <w:rStyle w:val="Fontstyle01"/>
          <w:rFonts w:ascii="Times New Roman" w:hAnsi="Times New Roman"/>
          <w:color w:val="00000A"/>
          <w:sz w:val="28"/>
          <w:szCs w:val="28"/>
          <w:lang w:val="en-US"/>
        </w:rPr>
        <w:t xml:space="preserve"> </w:t>
      </w:r>
      <w:r>
        <w:rPr>
          <w:rStyle w:val="Fontstyle01"/>
          <w:rFonts w:ascii="Times New Roman" w:hAnsi="Times New Roman"/>
          <w:color w:val="00000A"/>
          <w:sz w:val="28"/>
          <w:szCs w:val="28"/>
        </w:rPr>
        <w:t>в</w:t>
      </w:r>
      <w:r>
        <w:rPr>
          <w:rStyle w:val="Fontstyle01"/>
          <w:rFonts w:ascii="Times New Roman" w:hAnsi="Times New Roman"/>
          <w:color w:val="00000A"/>
          <w:sz w:val="28"/>
          <w:szCs w:val="28"/>
          <w:lang w:val="en-US"/>
        </w:rPr>
        <w:t xml:space="preserve"> </w:t>
      </w:r>
      <w:r>
        <w:rPr>
          <w:rStyle w:val="Fontstyle01"/>
          <w:rFonts w:ascii="Times New Roman" w:hAnsi="Times New Roman"/>
          <w:color w:val="00000A"/>
          <w:sz w:val="28"/>
          <w:szCs w:val="28"/>
        </w:rPr>
        <w:t>себя</w:t>
      </w:r>
      <w:r>
        <w:rPr>
          <w:rStyle w:val="Fontstyle01"/>
          <w:rFonts w:ascii="Times New Roman" w:hAnsi="Times New Roman"/>
          <w:color w:val="00000A"/>
          <w:sz w:val="28"/>
          <w:szCs w:val="28"/>
          <w:lang w:val="en-US"/>
        </w:rPr>
        <w:t xml:space="preserve"> 8 </w:t>
      </w:r>
      <w:r>
        <w:rPr>
          <w:rStyle w:val="Fontstyle01"/>
          <w:rFonts w:ascii="Times New Roman" w:hAnsi="Times New Roman"/>
          <w:color w:val="00000A"/>
          <w:sz w:val="28"/>
          <w:szCs w:val="28"/>
        </w:rPr>
        <w:t>тем</w:t>
      </w:r>
      <w:r>
        <w:rPr>
          <w:rStyle w:val="Fontstyle01"/>
          <w:rFonts w:ascii="Times New Roman" w:hAnsi="Times New Roman"/>
          <w:color w:val="00000A"/>
          <w:sz w:val="28"/>
          <w:szCs w:val="28"/>
          <w:lang w:val="en-US"/>
        </w:rPr>
        <w:t xml:space="preserve">: I want to be a wizard, I want to be a hedgehog, I want to be a monkey, I want to be a cat, I want to be a train driver, I want to be a shopkeeper, I want to be a baker, I want to be a pirate. </w:t>
      </w:r>
      <w:r>
        <w:rPr>
          <w:rStyle w:val="Fontstyle01"/>
          <w:rFonts w:ascii="Times New Roman" w:hAnsi="Times New Roman"/>
          <w:color w:val="00000A"/>
          <w:sz w:val="28"/>
          <w:szCs w:val="28"/>
        </w:rPr>
        <w:t>Кроме того, в качестве дополнительного материала в учебно – методическом комплексе предлагается раздел «</w:t>
      </w:r>
      <w:r>
        <w:rPr>
          <w:rStyle w:val="Fontstyle01"/>
          <w:rFonts w:ascii="Times New Roman" w:hAnsi="Times New Roman"/>
          <w:color w:val="00000A"/>
          <w:sz w:val="28"/>
          <w:szCs w:val="28"/>
          <w:lang w:val="en-US"/>
        </w:rPr>
        <w:t>Festivals</w:t>
      </w:r>
      <w:r>
        <w:rPr>
          <w:rStyle w:val="Fontstyle01"/>
          <w:rFonts w:ascii="Times New Roman" w:hAnsi="Times New Roman"/>
          <w:color w:val="00000A"/>
          <w:sz w:val="28"/>
          <w:szCs w:val="28"/>
        </w:rPr>
        <w:t xml:space="preserve">», который включается себя тематические уроки: </w:t>
      </w:r>
      <w:r>
        <w:rPr>
          <w:rStyle w:val="Fontstyle01"/>
          <w:rFonts w:ascii="Times New Roman" w:hAnsi="Times New Roman"/>
          <w:color w:val="00000A"/>
          <w:sz w:val="28"/>
          <w:szCs w:val="28"/>
          <w:lang w:val="en-US"/>
        </w:rPr>
        <w:t>Birthdays</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Christmas</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Easter</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Summer</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Festivals</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party</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time</w:t>
      </w:r>
      <w:r>
        <w:rPr>
          <w:rStyle w:val="Fontstyle01"/>
          <w:rFonts w:ascii="Times New Roman" w:hAnsi="Times New Roman"/>
          <w:color w:val="00000A"/>
          <w:sz w:val="28"/>
          <w:szCs w:val="28"/>
        </w:rPr>
        <w:t xml:space="preserve">. </w:t>
      </w:r>
    </w:p>
    <w:p>
      <w:pPr>
        <w:pStyle w:val="Normal"/>
        <w:shd w:val="clear" w:color="auto" w:fill="FFFFFF"/>
        <w:spacing w:lineRule="auto" w:line="360" w:before="0" w:after="0"/>
        <w:ind w:firstLine="709"/>
        <w:jc w:val="both"/>
        <w:rPr>
          <w:rStyle w:val="Fontstyle01"/>
          <w:rFonts w:ascii="Times New Roman" w:hAnsi="Times New Roman"/>
          <w:color w:val="00000A"/>
          <w:sz w:val="28"/>
          <w:szCs w:val="28"/>
        </w:rPr>
      </w:pPr>
      <w:r>
        <w:rPr>
          <w:rStyle w:val="Fontstyle01"/>
          <w:rFonts w:ascii="Times New Roman" w:hAnsi="Times New Roman"/>
          <w:color w:val="00000A"/>
          <w:sz w:val="28"/>
          <w:szCs w:val="28"/>
        </w:rPr>
        <w:t>Анализируемый нами УМК предусматривает методический материал для учителя, в который входят:</w:t>
      </w:r>
    </w:p>
    <w:p>
      <w:pPr>
        <w:pStyle w:val="Normal"/>
        <w:shd w:val="clear" w:color="auto" w:fill="FFFFFF"/>
        <w:spacing w:lineRule="auto" w:line="360" w:before="0" w:after="0"/>
        <w:ind w:firstLine="709"/>
        <w:jc w:val="both"/>
        <w:rPr>
          <w:rStyle w:val="Fontstyle01"/>
          <w:rFonts w:ascii="Times New Roman" w:hAnsi="Times New Roman"/>
          <w:color w:val="00000A"/>
          <w:sz w:val="28"/>
          <w:szCs w:val="28"/>
        </w:rPr>
      </w:pPr>
      <w:r>
        <w:rPr>
          <w:rStyle w:val="Fontstyle01"/>
          <w:rFonts w:ascii="Times New Roman" w:hAnsi="Times New Roman"/>
          <w:color w:val="00000A"/>
          <w:sz w:val="28"/>
          <w:szCs w:val="28"/>
        </w:rPr>
        <w:t>- большая коробка для учителя, куда входят материалы в виде учебных картинок для детей и плакаты по тематикам;</w:t>
      </w:r>
    </w:p>
    <w:p>
      <w:pPr>
        <w:pStyle w:val="Normal"/>
        <w:shd w:val="clear" w:color="auto" w:fill="FFFFFF"/>
        <w:spacing w:lineRule="auto" w:line="360" w:before="0" w:after="0"/>
        <w:ind w:firstLine="709"/>
        <w:jc w:val="both"/>
        <w:rPr>
          <w:rStyle w:val="Fontstyle01"/>
          <w:rFonts w:ascii="Times New Roman" w:hAnsi="Times New Roman"/>
          <w:color w:val="00000A"/>
          <w:sz w:val="28"/>
          <w:szCs w:val="28"/>
        </w:rPr>
      </w:pPr>
      <w:r>
        <w:rPr>
          <w:rStyle w:val="Fontstyle01"/>
          <w:rFonts w:ascii="Times New Roman" w:hAnsi="Times New Roman"/>
          <w:color w:val="00000A"/>
          <w:sz w:val="28"/>
          <w:szCs w:val="28"/>
        </w:rPr>
        <w:t xml:space="preserve">- перчаточная театральная игрушка </w:t>
      </w:r>
      <w:r>
        <w:rPr>
          <w:rStyle w:val="Fontstyle01"/>
          <w:rFonts w:ascii="Times New Roman" w:hAnsi="Times New Roman"/>
          <w:color w:val="00000A"/>
          <w:sz w:val="28"/>
          <w:szCs w:val="28"/>
          <w:lang w:val="en-US"/>
        </w:rPr>
        <w:t>Mouse</w:t>
      </w:r>
      <w:r>
        <w:rPr>
          <w:rStyle w:val="Fontstyle01"/>
          <w:rFonts w:ascii="Times New Roman" w:hAnsi="Times New Roman"/>
          <w:color w:val="00000A"/>
          <w:sz w:val="28"/>
          <w:szCs w:val="28"/>
        </w:rPr>
        <w:t>;</w:t>
      </w:r>
    </w:p>
    <w:p>
      <w:pPr>
        <w:pStyle w:val="Normal"/>
        <w:shd w:val="clear" w:color="auto" w:fill="FFFFFF"/>
        <w:spacing w:lineRule="auto" w:line="360" w:before="0" w:after="0"/>
        <w:ind w:firstLine="709"/>
        <w:jc w:val="both"/>
        <w:rPr>
          <w:rStyle w:val="Fontstyle01"/>
          <w:rFonts w:ascii="Times New Roman" w:hAnsi="Times New Roman"/>
          <w:color w:val="00000A"/>
          <w:sz w:val="28"/>
          <w:szCs w:val="28"/>
        </w:rPr>
      </w:pPr>
      <w:r>
        <w:rPr>
          <w:rStyle w:val="Fontstyle01"/>
          <w:rFonts w:ascii="Times New Roman" w:hAnsi="Times New Roman"/>
          <w:color w:val="00000A"/>
          <w:sz w:val="28"/>
          <w:szCs w:val="28"/>
        </w:rPr>
        <w:t>- плакат – постер «</w:t>
      </w:r>
      <w:r>
        <w:rPr>
          <w:rStyle w:val="Fontstyle01"/>
          <w:rFonts w:ascii="Times New Roman" w:hAnsi="Times New Roman"/>
          <w:color w:val="00000A"/>
          <w:sz w:val="28"/>
          <w:szCs w:val="28"/>
          <w:lang w:val="en-US"/>
        </w:rPr>
        <w:t>Hello</w:t>
      </w:r>
      <w:r>
        <w:rPr>
          <w:rStyle w:val="Fontstyle01"/>
          <w:rFonts w:ascii="Times New Roman" w:hAnsi="Times New Roman"/>
          <w:color w:val="00000A"/>
          <w:sz w:val="28"/>
          <w:szCs w:val="28"/>
        </w:rPr>
        <w:t>!»;</w:t>
      </w:r>
    </w:p>
    <w:p>
      <w:pPr>
        <w:pStyle w:val="Normal"/>
        <w:shd w:val="clear" w:color="auto" w:fill="FFFFFF"/>
        <w:spacing w:lineRule="auto" w:line="360" w:before="0" w:after="0"/>
        <w:ind w:firstLine="709"/>
        <w:jc w:val="both"/>
        <w:rPr>
          <w:rStyle w:val="Fontstyle01"/>
          <w:rFonts w:ascii="Times New Roman" w:hAnsi="Times New Roman"/>
          <w:color w:val="00000A"/>
          <w:sz w:val="28"/>
          <w:szCs w:val="28"/>
          <w:lang w:val="en-US"/>
        </w:rPr>
      </w:pPr>
      <w:r>
        <w:rPr>
          <w:rStyle w:val="Fontstyle01"/>
          <w:rFonts w:ascii="Times New Roman" w:hAnsi="Times New Roman"/>
          <w:color w:val="00000A"/>
          <w:sz w:val="28"/>
          <w:szCs w:val="28"/>
          <w:lang w:val="en-US"/>
        </w:rPr>
        <w:t xml:space="preserve">- </w:t>
      </w:r>
      <w:r>
        <w:rPr>
          <w:rStyle w:val="Fontstyle01"/>
          <w:rFonts w:ascii="Times New Roman" w:hAnsi="Times New Roman"/>
          <w:color w:val="00000A"/>
          <w:sz w:val="28"/>
          <w:szCs w:val="28"/>
        </w:rPr>
        <w:t>плакат</w:t>
      </w:r>
      <w:r>
        <w:rPr>
          <w:rStyle w:val="Fontstyle01"/>
          <w:rFonts w:ascii="Times New Roman" w:hAnsi="Times New Roman"/>
          <w:color w:val="00000A"/>
          <w:sz w:val="28"/>
          <w:szCs w:val="28"/>
          <w:lang w:val="en-US"/>
        </w:rPr>
        <w:t xml:space="preserve"> – </w:t>
      </w:r>
      <w:r>
        <w:rPr>
          <w:rStyle w:val="Fontstyle01"/>
          <w:rFonts w:ascii="Times New Roman" w:hAnsi="Times New Roman"/>
          <w:color w:val="00000A"/>
          <w:sz w:val="28"/>
          <w:szCs w:val="28"/>
        </w:rPr>
        <w:t>постер</w:t>
      </w:r>
      <w:r>
        <w:rPr>
          <w:rStyle w:val="Fontstyle01"/>
          <w:rFonts w:ascii="Times New Roman" w:hAnsi="Times New Roman"/>
          <w:color w:val="00000A"/>
          <w:sz w:val="28"/>
          <w:szCs w:val="28"/>
          <w:lang w:val="en-US"/>
        </w:rPr>
        <w:t xml:space="preserve"> «Who do you want to be?»;</w:t>
      </w:r>
    </w:p>
    <w:p>
      <w:pPr>
        <w:pStyle w:val="Normal"/>
        <w:shd w:val="clear" w:color="auto" w:fill="FFFFFF"/>
        <w:spacing w:lineRule="auto" w:line="360" w:before="0" w:after="0"/>
        <w:ind w:firstLine="709"/>
        <w:jc w:val="both"/>
        <w:rPr>
          <w:rStyle w:val="Fontstyle01"/>
          <w:rFonts w:ascii="Times New Roman" w:hAnsi="Times New Roman"/>
          <w:color w:val="00000A"/>
          <w:sz w:val="28"/>
          <w:szCs w:val="28"/>
        </w:rPr>
      </w:pPr>
      <w:r>
        <w:rPr>
          <w:rStyle w:val="Fontstyle01"/>
          <w:rFonts w:ascii="Times New Roman" w:hAnsi="Times New Roman"/>
          <w:color w:val="00000A"/>
          <w:sz w:val="28"/>
          <w:szCs w:val="28"/>
        </w:rPr>
        <w:t>- плакаты – постеры «</w:t>
      </w:r>
      <w:r>
        <w:rPr>
          <w:rStyle w:val="Fontstyle01"/>
          <w:rFonts w:ascii="Times New Roman" w:hAnsi="Times New Roman"/>
          <w:color w:val="00000A"/>
          <w:sz w:val="28"/>
          <w:szCs w:val="28"/>
          <w:lang w:val="en-US"/>
        </w:rPr>
        <w:t>Nursery</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school</w:t>
      </w:r>
      <w:r>
        <w:rPr>
          <w:rStyle w:val="Fontstyle01"/>
          <w:rFonts w:ascii="Times New Roman" w:hAnsi="Times New Roman"/>
          <w:color w:val="00000A"/>
          <w:sz w:val="28"/>
          <w:szCs w:val="28"/>
        </w:rPr>
        <w:t>»;</w:t>
      </w:r>
    </w:p>
    <w:p>
      <w:pPr>
        <w:pStyle w:val="Normal"/>
        <w:shd w:val="clear" w:color="auto" w:fill="FFFFFF"/>
        <w:spacing w:lineRule="auto" w:line="360" w:before="0" w:after="0"/>
        <w:ind w:firstLine="709"/>
        <w:jc w:val="both"/>
        <w:rPr>
          <w:rStyle w:val="Fontstyle01"/>
          <w:rFonts w:ascii="Times New Roman" w:hAnsi="Times New Roman"/>
          <w:color w:val="00000A"/>
          <w:sz w:val="28"/>
          <w:szCs w:val="28"/>
        </w:rPr>
      </w:pPr>
      <w:r>
        <w:rPr>
          <w:rStyle w:val="Fontstyle01"/>
          <w:rFonts w:ascii="Times New Roman" w:hAnsi="Times New Roman"/>
          <w:color w:val="00000A"/>
          <w:sz w:val="28"/>
          <w:szCs w:val="28"/>
        </w:rPr>
        <w:t>- большие и красочные карточки для каждой изучаемой в курсе теме;</w:t>
      </w:r>
    </w:p>
    <w:p>
      <w:pPr>
        <w:pStyle w:val="Normal"/>
        <w:shd w:val="clear" w:color="auto" w:fill="FFFFFF"/>
        <w:spacing w:lineRule="auto" w:line="360" w:before="0" w:after="0"/>
        <w:ind w:firstLine="709"/>
        <w:jc w:val="both"/>
        <w:rPr>
          <w:rStyle w:val="Fontstyle01"/>
          <w:rFonts w:ascii="Times New Roman" w:hAnsi="Times New Roman"/>
          <w:color w:val="00000A"/>
          <w:sz w:val="28"/>
          <w:szCs w:val="28"/>
        </w:rPr>
      </w:pPr>
      <w:r>
        <w:rPr>
          <w:rStyle w:val="Fontstyle01"/>
          <w:rFonts w:ascii="Times New Roman" w:hAnsi="Times New Roman"/>
          <w:color w:val="00000A"/>
          <w:sz w:val="28"/>
          <w:szCs w:val="28"/>
        </w:rPr>
        <w:t>- «</w:t>
      </w:r>
      <w:r>
        <w:rPr>
          <w:rStyle w:val="Fontstyle01"/>
          <w:rFonts w:ascii="Times New Roman" w:hAnsi="Times New Roman"/>
          <w:color w:val="00000A"/>
          <w:sz w:val="28"/>
          <w:szCs w:val="28"/>
          <w:lang w:val="en-US"/>
        </w:rPr>
        <w:t>Big</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Story</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Book</w:t>
      </w:r>
      <w:r>
        <w:rPr>
          <w:rStyle w:val="Fontstyle01"/>
          <w:rFonts w:ascii="Times New Roman" w:hAnsi="Times New Roman"/>
          <w:color w:val="00000A"/>
          <w:sz w:val="28"/>
          <w:szCs w:val="28"/>
        </w:rPr>
        <w:t>» - большая книга с историями к урокам;</w:t>
      </w:r>
    </w:p>
    <w:p>
      <w:pPr>
        <w:pStyle w:val="Normal"/>
        <w:shd w:val="clear" w:color="auto" w:fill="FFFFFF"/>
        <w:spacing w:lineRule="auto" w:line="360" w:before="0" w:after="0"/>
        <w:ind w:firstLine="709"/>
        <w:jc w:val="both"/>
        <w:rPr>
          <w:rStyle w:val="Fontstyle01"/>
          <w:rFonts w:ascii="Times New Roman" w:hAnsi="Times New Roman"/>
          <w:color w:val="00000A"/>
          <w:sz w:val="28"/>
          <w:szCs w:val="28"/>
        </w:rPr>
      </w:pPr>
      <w:r>
        <w:rPr>
          <w:rStyle w:val="Fontstyle01"/>
          <w:rFonts w:ascii="Times New Roman" w:hAnsi="Times New Roman"/>
          <w:color w:val="00000A"/>
          <w:sz w:val="28"/>
          <w:szCs w:val="28"/>
        </w:rPr>
        <w:t>- рабочий учебник для учащихся.</w:t>
      </w:r>
    </w:p>
    <w:p>
      <w:pPr>
        <w:pStyle w:val="Normal"/>
        <w:shd w:val="clear" w:color="auto" w:fill="FFFFFF"/>
        <w:spacing w:lineRule="auto" w:line="360" w:before="0" w:after="0"/>
        <w:ind w:firstLine="709"/>
        <w:jc w:val="both"/>
        <w:rPr>
          <w:rStyle w:val="Fontstyle01"/>
          <w:rFonts w:ascii="Times New Roman" w:hAnsi="Times New Roman"/>
          <w:color w:val="00000A"/>
          <w:sz w:val="28"/>
          <w:szCs w:val="28"/>
        </w:rPr>
      </w:pPr>
      <w:r>
        <w:rPr>
          <w:rStyle w:val="Fontstyle01"/>
          <w:rFonts w:ascii="Times New Roman" w:hAnsi="Times New Roman"/>
          <w:color w:val="00000A"/>
          <w:sz w:val="28"/>
          <w:szCs w:val="28"/>
        </w:rPr>
        <w:t>Также в комплект входят такие мультимедийные средства, как С</w:t>
      </w:r>
      <w:r>
        <w:rPr>
          <w:rStyle w:val="Fontstyle01"/>
          <w:rFonts w:ascii="Times New Roman" w:hAnsi="Times New Roman"/>
          <w:color w:val="00000A"/>
          <w:sz w:val="28"/>
          <w:szCs w:val="28"/>
          <w:lang w:val="en-US"/>
        </w:rPr>
        <w:t>D</w:t>
      </w:r>
      <w:r>
        <w:rPr>
          <w:rStyle w:val="Fontstyle01"/>
          <w:rFonts w:ascii="Times New Roman" w:hAnsi="Times New Roman"/>
          <w:color w:val="00000A"/>
          <w:sz w:val="28"/>
          <w:szCs w:val="28"/>
        </w:rPr>
        <w:t xml:space="preserve"> – диски с песнями, </w:t>
      </w:r>
      <w:r>
        <w:rPr>
          <w:rStyle w:val="Fontstyle01"/>
          <w:rFonts w:ascii="Times New Roman" w:hAnsi="Times New Roman"/>
          <w:color w:val="00000A"/>
          <w:sz w:val="28"/>
          <w:szCs w:val="28"/>
          <w:lang w:val="en-US"/>
        </w:rPr>
        <w:t>DVD</w:t>
      </w:r>
      <w:r>
        <w:rPr>
          <w:rStyle w:val="Fontstyle01"/>
          <w:rFonts w:ascii="Times New Roman" w:hAnsi="Times New Roman"/>
          <w:color w:val="00000A"/>
          <w:sz w:val="28"/>
          <w:szCs w:val="28"/>
        </w:rPr>
        <w:t xml:space="preserve"> диск с анимационными роликами для каждого урока. Стоит отметить, что данный учебно – методический комплекс предусматривает доступ на веб – сайт, где обучающиеся могут закрепить изученный материал посредством интерактивных игр и анимационных роликов.</w:t>
      </w:r>
    </w:p>
    <w:p>
      <w:pPr>
        <w:pStyle w:val="Normal"/>
        <w:shd w:val="clear" w:color="auto" w:fill="FFFFFF"/>
        <w:spacing w:lineRule="auto" w:line="360" w:before="0" w:after="0"/>
        <w:ind w:firstLine="709"/>
        <w:jc w:val="both"/>
        <w:rPr>
          <w:rStyle w:val="Fontstyle01"/>
          <w:rFonts w:ascii="Times New Roman" w:hAnsi="Times New Roman"/>
          <w:color w:val="00000A"/>
          <w:sz w:val="28"/>
          <w:szCs w:val="28"/>
        </w:rPr>
      </w:pPr>
      <w:r>
        <w:rPr>
          <w:rStyle w:val="Fontstyle01"/>
          <w:rFonts w:ascii="Times New Roman" w:hAnsi="Times New Roman"/>
          <w:color w:val="00000A"/>
          <w:sz w:val="28"/>
          <w:szCs w:val="28"/>
        </w:rPr>
        <w:t>Так как учащиеся занимаются второй год и уже освоили первый курс и перешли ко второму, нам необходимо рассмотреть представленные в курсе темы. На</w:t>
      </w:r>
      <w:r>
        <w:rPr>
          <w:rStyle w:val="Fontstyle01"/>
          <w:rFonts w:ascii="Times New Roman" w:hAnsi="Times New Roman"/>
          <w:color w:val="00000A"/>
          <w:sz w:val="28"/>
          <w:szCs w:val="28"/>
          <w:lang w:val="en-US"/>
        </w:rPr>
        <w:t xml:space="preserve"> </w:t>
      </w:r>
      <w:r>
        <w:rPr>
          <w:rStyle w:val="Fontstyle01"/>
          <w:rFonts w:ascii="Times New Roman" w:hAnsi="Times New Roman"/>
          <w:color w:val="00000A"/>
          <w:sz w:val="28"/>
          <w:szCs w:val="28"/>
        </w:rPr>
        <w:t>данном</w:t>
      </w:r>
      <w:r>
        <w:rPr>
          <w:rStyle w:val="Fontstyle01"/>
          <w:rFonts w:ascii="Times New Roman" w:hAnsi="Times New Roman"/>
          <w:color w:val="00000A"/>
          <w:sz w:val="28"/>
          <w:szCs w:val="28"/>
          <w:lang w:val="en-US"/>
        </w:rPr>
        <w:t xml:space="preserve"> </w:t>
      </w:r>
      <w:r>
        <w:rPr>
          <w:rStyle w:val="Fontstyle01"/>
          <w:rFonts w:ascii="Times New Roman" w:hAnsi="Times New Roman"/>
          <w:color w:val="00000A"/>
          <w:sz w:val="28"/>
          <w:szCs w:val="28"/>
        </w:rPr>
        <w:t>курсе</w:t>
      </w:r>
      <w:r>
        <w:rPr>
          <w:rStyle w:val="Fontstyle01"/>
          <w:rFonts w:ascii="Times New Roman" w:hAnsi="Times New Roman"/>
          <w:color w:val="00000A"/>
          <w:sz w:val="28"/>
          <w:szCs w:val="28"/>
          <w:lang w:val="en-US"/>
        </w:rPr>
        <w:t xml:space="preserve"> </w:t>
      </w:r>
      <w:r>
        <w:rPr>
          <w:rStyle w:val="Fontstyle01"/>
          <w:rFonts w:ascii="Times New Roman" w:hAnsi="Times New Roman"/>
          <w:color w:val="00000A"/>
          <w:sz w:val="28"/>
          <w:szCs w:val="28"/>
        </w:rPr>
        <w:t>учащиеся</w:t>
      </w:r>
      <w:r>
        <w:rPr>
          <w:rStyle w:val="Fontstyle01"/>
          <w:rFonts w:ascii="Times New Roman" w:hAnsi="Times New Roman"/>
          <w:color w:val="00000A"/>
          <w:sz w:val="28"/>
          <w:szCs w:val="28"/>
          <w:lang w:val="en-US"/>
        </w:rPr>
        <w:t xml:space="preserve"> </w:t>
      </w:r>
      <w:r>
        <w:rPr>
          <w:rStyle w:val="Fontstyle01"/>
          <w:rFonts w:ascii="Times New Roman" w:hAnsi="Times New Roman"/>
          <w:color w:val="00000A"/>
          <w:sz w:val="28"/>
          <w:szCs w:val="28"/>
        </w:rPr>
        <w:t>также</w:t>
      </w:r>
      <w:r>
        <w:rPr>
          <w:rStyle w:val="Fontstyle01"/>
          <w:rFonts w:ascii="Times New Roman" w:hAnsi="Times New Roman"/>
          <w:color w:val="00000A"/>
          <w:sz w:val="28"/>
          <w:szCs w:val="28"/>
          <w:lang w:val="en-US"/>
        </w:rPr>
        <w:t xml:space="preserve"> </w:t>
      </w:r>
      <w:r>
        <w:rPr>
          <w:rStyle w:val="Fontstyle01"/>
          <w:rFonts w:ascii="Times New Roman" w:hAnsi="Times New Roman"/>
          <w:color w:val="00000A"/>
          <w:sz w:val="28"/>
          <w:szCs w:val="28"/>
        </w:rPr>
        <w:t>должны</w:t>
      </w:r>
      <w:r>
        <w:rPr>
          <w:rStyle w:val="Fontstyle01"/>
          <w:rFonts w:ascii="Times New Roman" w:hAnsi="Times New Roman"/>
          <w:color w:val="00000A"/>
          <w:sz w:val="28"/>
          <w:szCs w:val="28"/>
          <w:lang w:val="en-US"/>
        </w:rPr>
        <w:t xml:space="preserve"> </w:t>
      </w:r>
      <w:r>
        <w:rPr>
          <w:rStyle w:val="Fontstyle01"/>
          <w:rFonts w:ascii="Times New Roman" w:hAnsi="Times New Roman"/>
          <w:color w:val="00000A"/>
          <w:sz w:val="28"/>
          <w:szCs w:val="28"/>
        </w:rPr>
        <w:t>освоить</w:t>
      </w:r>
      <w:r>
        <w:rPr>
          <w:rStyle w:val="Fontstyle01"/>
          <w:rFonts w:ascii="Times New Roman" w:hAnsi="Times New Roman"/>
          <w:color w:val="00000A"/>
          <w:sz w:val="28"/>
          <w:szCs w:val="28"/>
          <w:lang w:val="en-US"/>
        </w:rPr>
        <w:t xml:space="preserve"> 8 </w:t>
      </w:r>
      <w:r>
        <w:rPr>
          <w:rStyle w:val="Fontstyle01"/>
          <w:rFonts w:ascii="Times New Roman" w:hAnsi="Times New Roman"/>
          <w:color w:val="00000A"/>
          <w:sz w:val="28"/>
          <w:szCs w:val="28"/>
        </w:rPr>
        <w:t>тем</w:t>
      </w:r>
      <w:r>
        <w:rPr>
          <w:rStyle w:val="Fontstyle01"/>
          <w:rFonts w:ascii="Times New Roman" w:hAnsi="Times New Roman"/>
          <w:color w:val="00000A"/>
          <w:sz w:val="28"/>
          <w:szCs w:val="28"/>
          <w:lang w:val="en-US"/>
        </w:rPr>
        <w:t xml:space="preserve">: I want to be a robot, I want to be a monster, I want to be a doctor, I want to be a bird, I want to be a superhero, I want to be an explorer, I want to be an astronaut, I want to be a prince. </w:t>
      </w:r>
      <w:r>
        <w:rPr>
          <w:rStyle w:val="Fontstyle01"/>
          <w:rFonts w:ascii="Times New Roman" w:hAnsi="Times New Roman"/>
          <w:color w:val="00000A"/>
          <w:sz w:val="28"/>
          <w:szCs w:val="28"/>
        </w:rPr>
        <w:t xml:space="preserve">Методический материал учебника второго уровня включает те же компоненты, что и учебник первого уровня. </w:t>
      </w:r>
    </w:p>
    <w:p>
      <w:pPr>
        <w:pStyle w:val="Normal"/>
        <w:shd w:val="clear" w:color="auto" w:fill="FFFFFF"/>
        <w:spacing w:lineRule="auto" w:line="360" w:before="0" w:after="0"/>
        <w:ind w:firstLine="709"/>
        <w:jc w:val="both"/>
        <w:textAlignment w:val="baseline"/>
        <w:rPr>
          <w:rStyle w:val="Fontstyle01"/>
          <w:rFonts w:ascii="Times New Roman" w:hAnsi="Times New Roman" w:eastAsia="MS Mincho" w:cs="Times New Roman"/>
          <w:color w:val="00000A"/>
          <w:sz w:val="28"/>
          <w:szCs w:val="28"/>
          <w:lang w:eastAsia="ru-RU"/>
        </w:rPr>
      </w:pPr>
      <w:r>
        <w:rPr>
          <w:rStyle w:val="Fontstyle01"/>
          <w:rFonts w:ascii="Times New Roman" w:hAnsi="Times New Roman"/>
          <w:color w:val="00000A"/>
          <w:sz w:val="28"/>
          <w:szCs w:val="28"/>
        </w:rPr>
        <w:t>Изучив</w:t>
      </w:r>
      <w:r>
        <w:rPr>
          <w:rStyle w:val="Fontstyle01"/>
          <w:rFonts w:ascii="Times New Roman" w:hAnsi="Times New Roman"/>
          <w:color w:val="00000A"/>
          <w:sz w:val="28"/>
          <w:szCs w:val="28"/>
          <w:lang w:val="en-US"/>
        </w:rPr>
        <w:t xml:space="preserve"> </w:t>
      </w:r>
      <w:r>
        <w:rPr>
          <w:rStyle w:val="Fontstyle01"/>
          <w:rFonts w:ascii="Times New Roman" w:hAnsi="Times New Roman"/>
          <w:color w:val="00000A"/>
          <w:sz w:val="28"/>
          <w:szCs w:val="28"/>
        </w:rPr>
        <w:t>введение</w:t>
      </w:r>
      <w:r>
        <w:rPr>
          <w:rStyle w:val="Fontstyle01"/>
          <w:rFonts w:ascii="Times New Roman" w:hAnsi="Times New Roman"/>
          <w:color w:val="00000A"/>
          <w:sz w:val="28"/>
          <w:szCs w:val="28"/>
          <w:lang w:val="en-US"/>
        </w:rPr>
        <w:t xml:space="preserve">, </w:t>
      </w:r>
      <w:r>
        <w:rPr>
          <w:rStyle w:val="Fontstyle01"/>
          <w:rFonts w:ascii="Times New Roman" w:hAnsi="Times New Roman"/>
          <w:color w:val="00000A"/>
          <w:sz w:val="28"/>
          <w:szCs w:val="28"/>
        </w:rPr>
        <w:t>представленное</w:t>
      </w:r>
      <w:r>
        <w:rPr>
          <w:rStyle w:val="Fontstyle01"/>
          <w:rFonts w:ascii="Times New Roman" w:hAnsi="Times New Roman"/>
          <w:color w:val="00000A"/>
          <w:sz w:val="28"/>
          <w:szCs w:val="28"/>
          <w:lang w:val="en-US"/>
        </w:rPr>
        <w:t xml:space="preserve"> </w:t>
      </w:r>
      <w:r>
        <w:rPr>
          <w:rStyle w:val="Fontstyle01"/>
          <w:rFonts w:ascii="Times New Roman" w:hAnsi="Times New Roman"/>
          <w:color w:val="00000A"/>
          <w:sz w:val="28"/>
          <w:szCs w:val="28"/>
        </w:rPr>
        <w:t>в</w:t>
      </w:r>
      <w:r>
        <w:rPr>
          <w:rStyle w:val="Fontstyle01"/>
          <w:rFonts w:ascii="Times New Roman" w:hAnsi="Times New Roman"/>
          <w:color w:val="00000A"/>
          <w:sz w:val="28"/>
          <w:szCs w:val="28"/>
          <w:lang w:val="en-US"/>
        </w:rPr>
        <w:t xml:space="preserve"> </w:t>
      </w:r>
      <w:r>
        <w:rPr>
          <w:rStyle w:val="Fontstyle01"/>
          <w:rFonts w:ascii="Times New Roman" w:hAnsi="Times New Roman"/>
          <w:color w:val="00000A"/>
          <w:sz w:val="28"/>
          <w:szCs w:val="28"/>
        </w:rPr>
        <w:t>учебнике</w:t>
      </w:r>
      <w:r>
        <w:rPr>
          <w:rStyle w:val="Fontstyle01"/>
          <w:rFonts w:ascii="Times New Roman" w:hAnsi="Times New Roman"/>
          <w:color w:val="00000A"/>
          <w:sz w:val="28"/>
          <w:szCs w:val="28"/>
          <w:lang w:val="en-US"/>
        </w:rPr>
        <w:t xml:space="preserve"> </w:t>
      </w:r>
      <w:r>
        <w:rPr>
          <w:rStyle w:val="Fontstyle01"/>
          <w:rFonts w:ascii="Times New Roman" w:hAnsi="Times New Roman"/>
          <w:color w:val="00000A"/>
          <w:sz w:val="28"/>
          <w:szCs w:val="28"/>
        </w:rPr>
        <w:t>для</w:t>
      </w:r>
      <w:r>
        <w:rPr>
          <w:rStyle w:val="Fontstyle01"/>
          <w:rFonts w:ascii="Times New Roman" w:hAnsi="Times New Roman"/>
          <w:color w:val="00000A"/>
          <w:sz w:val="28"/>
          <w:szCs w:val="28"/>
          <w:lang w:val="en-US"/>
        </w:rPr>
        <w:t xml:space="preserve"> </w:t>
      </w:r>
      <w:r>
        <w:rPr>
          <w:rStyle w:val="Fontstyle01"/>
          <w:rFonts w:ascii="Times New Roman" w:hAnsi="Times New Roman"/>
          <w:color w:val="00000A"/>
          <w:sz w:val="28"/>
          <w:szCs w:val="28"/>
        </w:rPr>
        <w:t>учителя</w:t>
      </w:r>
      <w:r>
        <w:rPr>
          <w:rStyle w:val="Fontstyle01"/>
          <w:rFonts w:ascii="Times New Roman" w:hAnsi="Times New Roman"/>
          <w:color w:val="00000A"/>
          <w:sz w:val="28"/>
          <w:szCs w:val="28"/>
          <w:lang w:val="en-US"/>
        </w:rPr>
        <w:t xml:space="preserve">, </w:t>
      </w:r>
      <w:r>
        <w:rPr>
          <w:rStyle w:val="Fontstyle01"/>
          <w:rFonts w:ascii="Times New Roman" w:hAnsi="Times New Roman"/>
          <w:color w:val="00000A"/>
          <w:sz w:val="28"/>
          <w:szCs w:val="28"/>
        </w:rPr>
        <w:t>мы</w:t>
      </w:r>
      <w:r>
        <w:rPr>
          <w:rStyle w:val="Fontstyle01"/>
          <w:rFonts w:ascii="Times New Roman" w:hAnsi="Times New Roman"/>
          <w:color w:val="00000A"/>
          <w:sz w:val="28"/>
          <w:szCs w:val="28"/>
          <w:lang w:val="en-US"/>
        </w:rPr>
        <w:t xml:space="preserve"> </w:t>
      </w:r>
      <w:r>
        <w:rPr>
          <w:rStyle w:val="Fontstyle01"/>
          <w:rFonts w:ascii="Times New Roman" w:hAnsi="Times New Roman"/>
          <w:color w:val="00000A"/>
          <w:sz w:val="28"/>
          <w:szCs w:val="28"/>
        </w:rPr>
        <w:t>сделали</w:t>
      </w:r>
      <w:r>
        <w:rPr>
          <w:rStyle w:val="Fontstyle01"/>
          <w:rFonts w:ascii="Times New Roman" w:hAnsi="Times New Roman"/>
          <w:color w:val="00000A"/>
          <w:sz w:val="28"/>
          <w:szCs w:val="28"/>
          <w:lang w:val="en-US"/>
        </w:rPr>
        <w:t xml:space="preserve"> </w:t>
      </w:r>
      <w:r>
        <w:rPr>
          <w:rStyle w:val="Fontstyle01"/>
          <w:rFonts w:ascii="Times New Roman" w:hAnsi="Times New Roman"/>
          <w:color w:val="00000A"/>
          <w:sz w:val="28"/>
          <w:szCs w:val="28"/>
        </w:rPr>
        <w:t>вывод</w:t>
      </w:r>
      <w:r>
        <w:rPr>
          <w:rStyle w:val="Fontstyle01"/>
          <w:rFonts w:ascii="Times New Roman" w:hAnsi="Times New Roman"/>
          <w:color w:val="00000A"/>
          <w:sz w:val="28"/>
          <w:szCs w:val="28"/>
          <w:lang w:val="en-US"/>
        </w:rPr>
        <w:t xml:space="preserve">, </w:t>
      </w:r>
      <w:r>
        <w:rPr>
          <w:rStyle w:val="Fontstyle01"/>
          <w:rFonts w:ascii="Times New Roman" w:hAnsi="Times New Roman"/>
          <w:color w:val="00000A"/>
          <w:sz w:val="28"/>
          <w:szCs w:val="28"/>
        </w:rPr>
        <w:t>что</w:t>
      </w:r>
      <w:r>
        <w:rPr>
          <w:rStyle w:val="Fontstyle01"/>
          <w:rFonts w:ascii="Times New Roman" w:hAnsi="Times New Roman"/>
          <w:color w:val="00000A"/>
          <w:sz w:val="28"/>
          <w:szCs w:val="28"/>
          <w:lang w:val="en-US"/>
        </w:rPr>
        <w:t xml:space="preserve"> </w:t>
      </w:r>
      <w:r>
        <w:rPr>
          <w:rStyle w:val="Fontstyle01"/>
          <w:rFonts w:ascii="Times New Roman" w:hAnsi="Times New Roman"/>
          <w:color w:val="00000A"/>
          <w:sz w:val="28"/>
          <w:szCs w:val="28"/>
        </w:rPr>
        <w:t>авторы</w:t>
      </w:r>
      <w:r>
        <w:rPr>
          <w:rStyle w:val="Fontstyle01"/>
          <w:rFonts w:ascii="Times New Roman" w:hAnsi="Times New Roman"/>
          <w:color w:val="00000A"/>
          <w:sz w:val="28"/>
          <w:szCs w:val="28"/>
          <w:lang w:val="en-US"/>
        </w:rPr>
        <w:t xml:space="preserve"> </w:t>
      </w:r>
      <w:r>
        <w:rPr>
          <w:rStyle w:val="Fontstyle01"/>
          <w:rFonts w:ascii="Times New Roman" w:hAnsi="Times New Roman"/>
          <w:color w:val="00000A"/>
          <w:sz w:val="28"/>
          <w:szCs w:val="28"/>
        </w:rPr>
        <w:t>опираются</w:t>
      </w:r>
      <w:r>
        <w:rPr>
          <w:rStyle w:val="Fontstyle01"/>
          <w:rFonts w:ascii="Times New Roman" w:hAnsi="Times New Roman"/>
          <w:color w:val="00000A"/>
          <w:sz w:val="28"/>
          <w:szCs w:val="28"/>
          <w:lang w:val="en-US"/>
        </w:rPr>
        <w:t xml:space="preserve"> </w:t>
      </w:r>
      <w:r>
        <w:rPr>
          <w:rStyle w:val="Fontstyle01"/>
          <w:rFonts w:ascii="Times New Roman" w:hAnsi="Times New Roman"/>
          <w:color w:val="00000A"/>
          <w:sz w:val="28"/>
          <w:szCs w:val="28"/>
        </w:rPr>
        <w:t>на</w:t>
      </w:r>
      <w:r>
        <w:rPr>
          <w:rStyle w:val="Fontstyle01"/>
          <w:rFonts w:ascii="Times New Roman" w:hAnsi="Times New Roman"/>
          <w:color w:val="00000A"/>
          <w:sz w:val="28"/>
          <w:szCs w:val="28"/>
          <w:lang w:val="en-US"/>
        </w:rPr>
        <w:t xml:space="preserve"> </w:t>
      </w:r>
      <w:r>
        <w:rPr>
          <w:rStyle w:val="Fontstyle01"/>
          <w:rFonts w:ascii="Times New Roman" w:hAnsi="Times New Roman"/>
          <w:color w:val="00000A"/>
          <w:sz w:val="28"/>
          <w:szCs w:val="28"/>
        </w:rPr>
        <w:t>целостный</w:t>
      </w:r>
      <w:r>
        <w:rPr>
          <w:rStyle w:val="Fontstyle01"/>
          <w:rFonts w:ascii="Times New Roman" w:hAnsi="Times New Roman"/>
          <w:color w:val="00000A"/>
          <w:sz w:val="28"/>
          <w:szCs w:val="28"/>
          <w:lang w:val="en-US"/>
        </w:rPr>
        <w:t xml:space="preserve"> </w:t>
      </w:r>
      <w:r>
        <w:rPr>
          <w:rStyle w:val="Fontstyle01"/>
          <w:rFonts w:ascii="Times New Roman" w:hAnsi="Times New Roman"/>
          <w:color w:val="00000A"/>
          <w:sz w:val="28"/>
          <w:szCs w:val="28"/>
        </w:rPr>
        <w:t>подход</w:t>
      </w:r>
      <w:r>
        <w:rPr>
          <w:rStyle w:val="Fontstyle01"/>
          <w:rFonts w:ascii="Times New Roman" w:hAnsi="Times New Roman"/>
          <w:color w:val="00000A"/>
          <w:sz w:val="28"/>
          <w:szCs w:val="28"/>
          <w:lang w:val="en-US"/>
        </w:rPr>
        <w:t>: «Teaching English to young children requires an approach that considers the development of the whole child socially, physically, emotionally and intellectually, as well as the varying needs of different children» [</w:t>
      </w:r>
      <w:r>
        <w:rPr>
          <w:rFonts w:eastAsia="MS Mincho" w:cs="Times New Roman" w:ascii="Times New Roman" w:hAnsi="Times New Roman"/>
          <w:sz w:val="28"/>
          <w:szCs w:val="28"/>
          <w:lang w:val="en-US" w:eastAsia="ru-RU"/>
        </w:rPr>
        <w:t xml:space="preserve">Alicia Vazquez, Jennifer Dobson, 2018: </w:t>
      </w:r>
      <w:r>
        <w:rPr>
          <w:rStyle w:val="Fontstyle01"/>
          <w:rFonts w:ascii="Times New Roman" w:hAnsi="Times New Roman"/>
          <w:color w:val="00000A"/>
          <w:sz w:val="28"/>
          <w:szCs w:val="28"/>
          <w:lang w:val="en-US"/>
        </w:rPr>
        <w:t xml:space="preserve">6]. </w:t>
      </w:r>
      <w:r>
        <w:rPr>
          <w:rStyle w:val="Fontstyle01"/>
          <w:rFonts w:ascii="Times New Roman" w:hAnsi="Times New Roman"/>
          <w:color w:val="00000A"/>
          <w:sz w:val="28"/>
          <w:szCs w:val="28"/>
        </w:rPr>
        <w:t xml:space="preserve">Создатели утверждают, что большое разнообразие персонажей в различных рассказах показывает, что люди обладают широким спектром разных навыков и способностей. Каждая учебная тема направлена на развитие конкретного умения или «умственной способности», например, </w:t>
      </w:r>
      <w:r>
        <w:rPr>
          <w:rStyle w:val="Fontstyle01"/>
          <w:rFonts w:ascii="Times New Roman" w:hAnsi="Times New Roman"/>
          <w:color w:val="00000A"/>
          <w:sz w:val="28"/>
          <w:szCs w:val="28"/>
          <w:lang w:val="en-US"/>
        </w:rPr>
        <w:t>Body</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smart</w:t>
      </w:r>
      <w:r>
        <w:rPr>
          <w:rStyle w:val="Fontstyle01"/>
          <w:rFonts w:ascii="Times New Roman" w:hAnsi="Times New Roman"/>
          <w:color w:val="00000A"/>
          <w:sz w:val="28"/>
          <w:szCs w:val="28"/>
        </w:rPr>
        <w:t xml:space="preserve"> (кинестетическое умение), </w:t>
      </w:r>
      <w:r>
        <w:rPr>
          <w:rStyle w:val="Fontstyle01"/>
          <w:rFonts w:ascii="Times New Roman" w:hAnsi="Times New Roman"/>
          <w:color w:val="00000A"/>
          <w:sz w:val="28"/>
          <w:szCs w:val="28"/>
          <w:lang w:val="en-US"/>
        </w:rPr>
        <w:t>Self</w:t>
      </w:r>
      <w:r>
        <w:rPr>
          <w:rStyle w:val="Fontstyle01"/>
          <w:rFonts w:ascii="Times New Roman" w:hAnsi="Times New Roman"/>
          <w:color w:val="00000A"/>
          <w:sz w:val="28"/>
          <w:szCs w:val="28"/>
        </w:rPr>
        <w:t>-</w:t>
      </w:r>
      <w:r>
        <w:rPr>
          <w:rStyle w:val="Fontstyle01"/>
          <w:rFonts w:ascii="Times New Roman" w:hAnsi="Times New Roman"/>
          <w:color w:val="00000A"/>
          <w:sz w:val="28"/>
          <w:szCs w:val="28"/>
          <w:lang w:val="en-US"/>
        </w:rPr>
        <w:t>smart</w:t>
      </w:r>
      <w:r>
        <w:rPr>
          <w:rStyle w:val="Fontstyle01"/>
          <w:rFonts w:ascii="Times New Roman" w:hAnsi="Times New Roman"/>
          <w:color w:val="00000A"/>
          <w:sz w:val="28"/>
          <w:szCs w:val="28"/>
        </w:rPr>
        <w:t xml:space="preserve"> (внутриличностный интеллект), </w:t>
      </w:r>
      <w:r>
        <w:rPr>
          <w:rStyle w:val="Fontstyle01"/>
          <w:rFonts w:ascii="Times New Roman" w:hAnsi="Times New Roman"/>
          <w:color w:val="00000A"/>
          <w:sz w:val="28"/>
          <w:szCs w:val="28"/>
          <w:lang w:val="en-US"/>
        </w:rPr>
        <w:t>Picture</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smart</w:t>
      </w:r>
      <w:r>
        <w:rPr>
          <w:rStyle w:val="Fontstyle01"/>
          <w:rFonts w:ascii="Times New Roman" w:hAnsi="Times New Roman"/>
          <w:color w:val="00000A"/>
          <w:sz w:val="28"/>
          <w:szCs w:val="28"/>
        </w:rPr>
        <w:t xml:space="preserve"> (визуальное восприятие), </w:t>
      </w:r>
      <w:r>
        <w:rPr>
          <w:rStyle w:val="Fontstyle01"/>
          <w:rFonts w:ascii="Times New Roman" w:hAnsi="Times New Roman"/>
          <w:color w:val="00000A"/>
          <w:sz w:val="28"/>
          <w:szCs w:val="28"/>
          <w:lang w:val="en-US"/>
        </w:rPr>
        <w:t>Music</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smart</w:t>
      </w:r>
      <w:r>
        <w:rPr>
          <w:rStyle w:val="Fontstyle01"/>
          <w:rFonts w:ascii="Times New Roman" w:hAnsi="Times New Roman"/>
          <w:color w:val="00000A"/>
          <w:sz w:val="28"/>
          <w:szCs w:val="28"/>
        </w:rPr>
        <w:t xml:space="preserve"> (музыкальное восприятие), </w:t>
      </w:r>
      <w:r>
        <w:rPr>
          <w:rStyle w:val="Fontstyle01"/>
          <w:rFonts w:ascii="Times New Roman" w:hAnsi="Times New Roman"/>
          <w:color w:val="00000A"/>
          <w:sz w:val="28"/>
          <w:szCs w:val="28"/>
          <w:lang w:val="en-US"/>
        </w:rPr>
        <w:t>Nature</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smart</w:t>
      </w:r>
      <w:r>
        <w:rPr>
          <w:rStyle w:val="Fontstyle01"/>
          <w:rFonts w:ascii="Times New Roman" w:hAnsi="Times New Roman"/>
          <w:color w:val="00000A"/>
          <w:sz w:val="28"/>
          <w:szCs w:val="28"/>
        </w:rPr>
        <w:t xml:space="preserve"> (любовь к природе). </w:t>
      </w:r>
    </w:p>
    <w:p>
      <w:pPr>
        <w:pStyle w:val="Normal"/>
        <w:shd w:val="clear" w:color="auto" w:fill="FFFFFF"/>
        <w:spacing w:lineRule="auto" w:line="360" w:before="0" w:after="0"/>
        <w:ind w:firstLine="709"/>
        <w:jc w:val="both"/>
        <w:rPr>
          <w:rStyle w:val="Fontstyle01"/>
          <w:rFonts w:ascii="Times New Roman" w:hAnsi="Times New Roman"/>
          <w:color w:val="00000A"/>
          <w:sz w:val="28"/>
          <w:szCs w:val="28"/>
        </w:rPr>
      </w:pPr>
      <w:r>
        <w:rPr>
          <w:rStyle w:val="Fontstyle01"/>
          <w:rFonts w:ascii="Times New Roman" w:hAnsi="Times New Roman"/>
          <w:color w:val="00000A"/>
          <w:sz w:val="28"/>
          <w:szCs w:val="28"/>
        </w:rPr>
        <w:t>Физическое развитие, по мнению авторов, будет развиваться у детей посредством подвижных игр, представленных в курсе. Например, «</w:t>
      </w:r>
      <w:r>
        <w:rPr>
          <w:rStyle w:val="Fontstyle01"/>
          <w:rFonts w:ascii="Times New Roman" w:hAnsi="Times New Roman"/>
          <w:color w:val="00000A"/>
          <w:sz w:val="28"/>
          <w:szCs w:val="28"/>
          <w:lang w:val="en-US"/>
        </w:rPr>
        <w:t>Mouse</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says</w:t>
      </w:r>
      <w:r>
        <w:rPr>
          <w:rStyle w:val="Fontstyle01"/>
          <w:rFonts w:ascii="Times New Roman" w:hAnsi="Times New Roman"/>
          <w:color w:val="00000A"/>
          <w:sz w:val="28"/>
          <w:szCs w:val="28"/>
        </w:rPr>
        <w:t xml:space="preserve">...», где дети должны выполнять движения, которые воспроизводятся им на английском языке. Разыгрывание историй дадут возможность детям связать и закрепить лексический материал посредством физического действия, то есть с применением метода полного физического реагирования. Также двигательные навыки будут развиты посредством применения рабочих листов и поделок. </w:t>
      </w:r>
    </w:p>
    <w:p>
      <w:pPr>
        <w:pStyle w:val="Normal"/>
        <w:shd w:val="clear" w:color="auto" w:fill="FFFFFF"/>
        <w:spacing w:lineRule="auto" w:line="360" w:before="0" w:after="0"/>
        <w:ind w:firstLine="709"/>
        <w:jc w:val="both"/>
        <w:rPr>
          <w:rStyle w:val="Fontstyle01"/>
          <w:rFonts w:ascii="Times New Roman" w:hAnsi="Times New Roman"/>
          <w:color w:val="00000A"/>
          <w:sz w:val="28"/>
          <w:szCs w:val="28"/>
        </w:rPr>
      </w:pPr>
      <w:r>
        <w:rPr>
          <w:rStyle w:val="Fontstyle01"/>
          <w:rFonts w:ascii="Times New Roman" w:hAnsi="Times New Roman"/>
          <w:color w:val="00000A"/>
          <w:sz w:val="28"/>
          <w:szCs w:val="28"/>
        </w:rPr>
        <w:t xml:space="preserve">Развитие социальных и эмоциональных навыков происходят через ценности, пропагандируемые в рассказах и кросс – темах. Перчаточная игрушка Mouse, которая на протяжении всего курса является другом и помощником для детей, «демонстрирует» развитие эмоционального навыка, то есть являясь мотивационным персонажем для детей. </w:t>
      </w:r>
    </w:p>
    <w:p>
      <w:pPr>
        <w:pStyle w:val="Normal"/>
        <w:shd w:val="clear" w:color="auto" w:fill="FFFFFF"/>
        <w:spacing w:lineRule="auto" w:line="360" w:before="0" w:after="0"/>
        <w:ind w:firstLine="709"/>
        <w:jc w:val="both"/>
        <w:rPr>
          <w:rStyle w:val="Fontstyle01"/>
          <w:rFonts w:ascii="Times New Roman" w:hAnsi="Times New Roman"/>
          <w:color w:val="00000A"/>
          <w:sz w:val="28"/>
          <w:szCs w:val="28"/>
        </w:rPr>
      </w:pPr>
      <w:r>
        <w:rPr>
          <w:rStyle w:val="Fontstyle01"/>
          <w:rFonts w:ascii="Times New Roman" w:hAnsi="Times New Roman"/>
          <w:color w:val="00000A"/>
          <w:sz w:val="28"/>
          <w:szCs w:val="28"/>
        </w:rPr>
        <w:t xml:space="preserve">Песни, игры, выполнение поделок способствуют развитию мультисенсорного навыка, так что изучаемый язык объединяется различными видами обучения.  </w:t>
      </w:r>
    </w:p>
    <w:p>
      <w:pPr>
        <w:pStyle w:val="Normal"/>
        <w:shd w:val="clear" w:color="auto" w:fill="FFFFFF"/>
        <w:spacing w:lineRule="auto" w:line="360" w:before="0" w:after="0"/>
        <w:ind w:firstLine="709"/>
        <w:jc w:val="both"/>
        <w:rPr>
          <w:rStyle w:val="Fontstyle01"/>
          <w:rFonts w:ascii="Times New Roman" w:hAnsi="Times New Roman"/>
          <w:color w:val="00000A"/>
          <w:sz w:val="28"/>
          <w:szCs w:val="28"/>
        </w:rPr>
      </w:pPr>
      <w:r>
        <w:rPr>
          <w:rStyle w:val="Fontstyle01"/>
          <w:rFonts w:ascii="Times New Roman" w:hAnsi="Times New Roman"/>
          <w:color w:val="00000A"/>
          <w:sz w:val="28"/>
          <w:szCs w:val="28"/>
        </w:rPr>
        <w:t xml:space="preserve">Регулярное воспроизведение и повторение изученного материала гарантирует, что новая лексика всегда будет использована детьми в речи. Хотим добавить, что каждый из уроков включается в себя рабочий лист портфолио, где детям предоставляется возможность применить свой собственный жизненной опыт и изученный лексический материал, изобразив его любым способом: рисунок, поделка, наклейка и так далее. </w:t>
      </w:r>
    </w:p>
    <w:p>
      <w:pPr>
        <w:pStyle w:val="Normal"/>
        <w:shd w:val="clear" w:color="auto" w:fill="FFFFFF"/>
        <w:spacing w:lineRule="auto" w:line="360" w:before="0" w:after="0"/>
        <w:ind w:firstLine="709"/>
        <w:jc w:val="both"/>
        <w:rPr>
          <w:rStyle w:val="Fontstyle01"/>
          <w:rFonts w:ascii="Times New Roman" w:hAnsi="Times New Roman"/>
          <w:color w:val="00000A"/>
          <w:sz w:val="28"/>
          <w:szCs w:val="28"/>
        </w:rPr>
      </w:pPr>
      <w:r>
        <w:rPr>
          <w:rStyle w:val="Fontstyle01"/>
          <w:rFonts w:ascii="Times New Roman" w:hAnsi="Times New Roman"/>
          <w:color w:val="00000A"/>
          <w:sz w:val="28"/>
          <w:szCs w:val="28"/>
        </w:rPr>
        <w:t>Песни в данном курсе разбиты на три этапа:</w:t>
      </w:r>
    </w:p>
    <w:p>
      <w:pPr>
        <w:pStyle w:val="Normal"/>
        <w:shd w:val="clear" w:color="auto" w:fill="FFFFFF"/>
        <w:spacing w:lineRule="auto" w:line="360" w:before="0" w:after="0"/>
        <w:ind w:firstLine="709"/>
        <w:jc w:val="both"/>
        <w:rPr>
          <w:rStyle w:val="Fontstyle01"/>
          <w:rFonts w:ascii="Times New Roman" w:hAnsi="Times New Roman"/>
          <w:color w:val="00000A"/>
          <w:sz w:val="28"/>
          <w:szCs w:val="28"/>
        </w:rPr>
      </w:pPr>
      <w:r>
        <w:rPr>
          <w:rStyle w:val="Fontstyle01"/>
          <w:rFonts w:ascii="Times New Roman" w:hAnsi="Times New Roman"/>
          <w:color w:val="00000A"/>
          <w:sz w:val="28"/>
          <w:szCs w:val="28"/>
        </w:rPr>
        <w:t>1) Песня 1 используется на этапе ввода новой лексики: учащиеся прослушивают и повторяют новые слова, тем самым тренируя навыки аудирования и говорения;</w:t>
      </w:r>
    </w:p>
    <w:p>
      <w:pPr>
        <w:pStyle w:val="Normal"/>
        <w:shd w:val="clear" w:color="auto" w:fill="FFFFFF"/>
        <w:spacing w:lineRule="auto" w:line="360" w:before="0" w:after="0"/>
        <w:ind w:firstLine="709"/>
        <w:jc w:val="both"/>
        <w:rPr>
          <w:rStyle w:val="Fontstyle01"/>
          <w:rFonts w:ascii="Times New Roman" w:hAnsi="Times New Roman"/>
          <w:color w:val="00000A"/>
          <w:sz w:val="28"/>
          <w:szCs w:val="28"/>
        </w:rPr>
      </w:pPr>
      <w:r>
        <w:rPr>
          <w:rStyle w:val="Fontstyle01"/>
          <w:rFonts w:ascii="Times New Roman" w:hAnsi="Times New Roman"/>
          <w:color w:val="00000A"/>
          <w:sz w:val="28"/>
          <w:szCs w:val="28"/>
        </w:rPr>
        <w:t>2) Песня 2 представляет лексические единицы, которые необходимо освоить учащимся в данной теме;</w:t>
      </w:r>
    </w:p>
    <w:p>
      <w:pPr>
        <w:pStyle w:val="Normal"/>
        <w:shd w:val="clear" w:color="auto" w:fill="FFFFFF"/>
        <w:spacing w:lineRule="auto" w:line="360" w:before="0" w:after="0"/>
        <w:ind w:firstLine="709"/>
        <w:jc w:val="both"/>
        <w:rPr>
          <w:rStyle w:val="Fontstyle01"/>
          <w:rFonts w:ascii="Times New Roman" w:hAnsi="Times New Roman"/>
          <w:color w:val="00000A"/>
          <w:sz w:val="28"/>
          <w:szCs w:val="28"/>
        </w:rPr>
      </w:pPr>
      <w:r>
        <w:rPr>
          <w:rStyle w:val="Fontstyle01"/>
          <w:rFonts w:ascii="Times New Roman" w:hAnsi="Times New Roman"/>
          <w:color w:val="00000A"/>
          <w:sz w:val="28"/>
          <w:szCs w:val="28"/>
        </w:rPr>
        <w:t xml:space="preserve">3) Песня 3 базируется на опыте «реального мира» и языке, который используется носителями в организациях дошкольного образования в Великобритании. </w:t>
      </w:r>
    </w:p>
    <w:p>
      <w:pPr>
        <w:pStyle w:val="Normal"/>
        <w:shd w:val="clear" w:color="auto" w:fill="FFFFFF"/>
        <w:spacing w:lineRule="auto" w:line="360" w:before="0" w:after="0"/>
        <w:ind w:firstLine="709"/>
        <w:jc w:val="both"/>
        <w:rPr>
          <w:rStyle w:val="Fontstyle01"/>
          <w:rFonts w:ascii="Times New Roman" w:hAnsi="Times New Roman"/>
          <w:color w:val="00000A"/>
          <w:sz w:val="28"/>
          <w:szCs w:val="28"/>
        </w:rPr>
      </w:pPr>
      <w:r>
        <w:rPr>
          <w:rStyle w:val="Fontstyle01"/>
          <w:rFonts w:ascii="Times New Roman" w:hAnsi="Times New Roman"/>
          <w:color w:val="00000A"/>
          <w:sz w:val="28"/>
          <w:szCs w:val="28"/>
        </w:rPr>
        <w:t xml:space="preserve">Аутентичные истории, которые прилагаются к каждому из уроков учебника, помогают детям закрепить знакомство с новым языком; приключения героев Дейзи и Робина перенесут детей в мир сказки; просматривая или прослушивая историю дети забудут о том, что они изучают язык и полностью погрузятся в атмосферу приключений, используя при этом навык аудирования. </w:t>
      </w:r>
    </w:p>
    <w:p>
      <w:pPr>
        <w:pStyle w:val="Normal"/>
        <w:shd w:val="clear" w:color="auto" w:fill="FFFFFF"/>
        <w:spacing w:lineRule="auto" w:line="360" w:before="0" w:after="0"/>
        <w:ind w:firstLine="709"/>
        <w:jc w:val="both"/>
        <w:rPr>
          <w:rStyle w:val="Fontstyle01"/>
          <w:rFonts w:ascii="Times New Roman" w:hAnsi="Times New Roman"/>
          <w:color w:val="00000A"/>
          <w:sz w:val="28"/>
          <w:szCs w:val="28"/>
        </w:rPr>
      </w:pPr>
      <w:r>
        <w:rPr>
          <w:rStyle w:val="Fontstyle01"/>
          <w:rFonts w:ascii="Times New Roman" w:hAnsi="Times New Roman"/>
          <w:color w:val="00000A"/>
          <w:sz w:val="28"/>
          <w:szCs w:val="28"/>
        </w:rPr>
        <w:t>Учебно – методический комплекс «</w:t>
      </w:r>
      <w:r>
        <w:rPr>
          <w:rStyle w:val="Fontstyle01"/>
          <w:rFonts w:ascii="Times New Roman" w:hAnsi="Times New Roman"/>
          <w:color w:val="00000A"/>
          <w:sz w:val="28"/>
          <w:szCs w:val="28"/>
          <w:lang w:val="en-US"/>
        </w:rPr>
        <w:t>Mouse</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and</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me</w:t>
      </w:r>
      <w:r>
        <w:rPr>
          <w:rStyle w:val="Fontstyle01"/>
          <w:rFonts w:ascii="Times New Roman" w:hAnsi="Times New Roman"/>
          <w:color w:val="00000A"/>
          <w:sz w:val="28"/>
          <w:szCs w:val="28"/>
        </w:rPr>
        <w:t xml:space="preserve">» делает основной акцент на навыках аудирования и говорения. Он предоставляет детям богатый репертуар словарного запаса, который учащиеся смогут быстро распознать и изучить. Авторы заявляют, что данный УМК разработан с учетом индивидуальности каждого ребенка. Дети могут демонстрировать понимание материала различными способами, выполняя соответствующие действия, идентифицируя предметы или карточки, повторяя слова или предлагая простые ответы словом или жестом. По мере развития, дети начнут использовать слова «непроизвольно». </w:t>
      </w:r>
    </w:p>
    <w:p>
      <w:pPr>
        <w:pStyle w:val="Normal"/>
        <w:shd w:val="clear" w:color="auto" w:fill="FFFFFF"/>
        <w:spacing w:lineRule="auto" w:line="360" w:before="0" w:after="0"/>
        <w:ind w:firstLine="709"/>
        <w:jc w:val="both"/>
        <w:rPr>
          <w:rStyle w:val="Fontstyle01"/>
          <w:rFonts w:ascii="Times New Roman" w:hAnsi="Times New Roman"/>
          <w:color w:val="00000A"/>
          <w:sz w:val="28"/>
          <w:szCs w:val="28"/>
        </w:rPr>
      </w:pPr>
      <w:r>
        <w:rPr>
          <w:rStyle w:val="Fontstyle01"/>
          <w:rFonts w:ascii="Times New Roman" w:hAnsi="Times New Roman"/>
          <w:color w:val="00000A"/>
          <w:sz w:val="28"/>
          <w:szCs w:val="28"/>
        </w:rPr>
        <w:t>Возможности для развития говорения и аудирования на английском языке присутствуют на протяжении всего курса:</w:t>
      </w:r>
    </w:p>
    <w:p>
      <w:pPr>
        <w:pStyle w:val="Normal"/>
        <w:shd w:val="clear" w:color="auto" w:fill="FFFFFF"/>
        <w:spacing w:lineRule="auto" w:line="360" w:before="0" w:after="0"/>
        <w:ind w:firstLine="709"/>
        <w:jc w:val="both"/>
        <w:rPr>
          <w:rStyle w:val="Fontstyle01"/>
          <w:rFonts w:ascii="Times New Roman" w:hAnsi="Times New Roman"/>
          <w:color w:val="00000A"/>
          <w:sz w:val="28"/>
          <w:szCs w:val="28"/>
        </w:rPr>
      </w:pPr>
      <w:r>
        <w:rPr>
          <w:rStyle w:val="Fontstyle01"/>
          <w:rFonts w:ascii="Times New Roman" w:hAnsi="Times New Roman"/>
          <w:color w:val="00000A"/>
          <w:sz w:val="28"/>
          <w:szCs w:val="28"/>
        </w:rPr>
        <w:t xml:space="preserve">- регулярное взаимодействие с куклой Mouse помогают детям коммуницировать на английском языке, так как </w:t>
      </w:r>
      <w:r>
        <w:rPr>
          <w:rStyle w:val="Fontstyle01"/>
          <w:rFonts w:ascii="Times New Roman" w:hAnsi="Times New Roman"/>
          <w:color w:val="00000A"/>
          <w:sz w:val="28"/>
          <w:szCs w:val="28"/>
          <w:lang w:val="en-US"/>
        </w:rPr>
        <w:t>Mouse</w:t>
      </w:r>
      <w:r>
        <w:rPr>
          <w:rStyle w:val="Fontstyle01"/>
          <w:rFonts w:ascii="Times New Roman" w:hAnsi="Times New Roman"/>
          <w:color w:val="00000A"/>
          <w:sz w:val="28"/>
          <w:szCs w:val="28"/>
        </w:rPr>
        <w:t xml:space="preserve"> общается только на изучаемом детьми языке;</w:t>
      </w:r>
    </w:p>
    <w:p>
      <w:pPr>
        <w:pStyle w:val="Normal"/>
        <w:shd w:val="clear" w:color="auto" w:fill="FFFFFF"/>
        <w:spacing w:lineRule="auto" w:line="360" w:before="0" w:after="0"/>
        <w:ind w:firstLine="709"/>
        <w:jc w:val="both"/>
        <w:rPr>
          <w:rStyle w:val="Fontstyle01"/>
          <w:rFonts w:ascii="Times New Roman" w:hAnsi="Times New Roman"/>
          <w:color w:val="00000A"/>
          <w:sz w:val="28"/>
          <w:szCs w:val="28"/>
        </w:rPr>
      </w:pPr>
      <w:r>
        <w:rPr>
          <w:rStyle w:val="Fontstyle01"/>
          <w:rFonts w:ascii="Times New Roman" w:hAnsi="Times New Roman"/>
          <w:color w:val="00000A"/>
          <w:sz w:val="28"/>
          <w:szCs w:val="28"/>
        </w:rPr>
        <w:t>- изучение языка представлено посредством разных элементов: в песнях, в аудиозаписях и через истории. Все это создает условия для того, чтобы дети слушали, повторяли, а затем воспроизводили слова;</w:t>
      </w:r>
    </w:p>
    <w:p>
      <w:pPr>
        <w:pStyle w:val="Normal"/>
        <w:shd w:val="clear" w:color="auto" w:fill="FFFFFF"/>
        <w:spacing w:lineRule="auto" w:line="360" w:before="0" w:after="0"/>
        <w:ind w:firstLine="709"/>
        <w:jc w:val="both"/>
        <w:rPr>
          <w:rStyle w:val="Fontstyle01"/>
          <w:rFonts w:ascii="Times New Roman" w:hAnsi="Times New Roman"/>
          <w:color w:val="00000A"/>
          <w:sz w:val="28"/>
          <w:szCs w:val="28"/>
        </w:rPr>
      </w:pPr>
      <w:r>
        <w:rPr>
          <w:rStyle w:val="Fontstyle01"/>
          <w:rFonts w:ascii="Times New Roman" w:hAnsi="Times New Roman"/>
          <w:color w:val="00000A"/>
          <w:sz w:val="28"/>
          <w:szCs w:val="28"/>
        </w:rPr>
        <w:t xml:space="preserve">- игры дают возможность детям закрепить понимание изученного материала и осознанное воспроизведения новой лексики;  </w:t>
      </w:r>
    </w:p>
    <w:p>
      <w:pPr>
        <w:pStyle w:val="Normal"/>
        <w:shd w:val="clear" w:color="auto" w:fill="FFFFFF"/>
        <w:spacing w:lineRule="auto" w:line="360" w:before="0" w:after="0"/>
        <w:ind w:firstLine="709"/>
        <w:jc w:val="both"/>
        <w:rPr>
          <w:rStyle w:val="Fontstyle01"/>
          <w:rFonts w:ascii="Times New Roman" w:hAnsi="Times New Roman"/>
          <w:color w:val="00000A"/>
          <w:sz w:val="28"/>
          <w:szCs w:val="28"/>
        </w:rPr>
      </w:pPr>
      <w:r>
        <w:rPr>
          <w:rStyle w:val="Fontstyle01"/>
          <w:rFonts w:ascii="Times New Roman" w:hAnsi="Times New Roman"/>
          <w:color w:val="00000A"/>
          <w:sz w:val="28"/>
          <w:szCs w:val="28"/>
        </w:rPr>
        <w:t>- учебник для детей включает простые задания на аудирование, которые необходимо регулярно выполнять. После завершения аудирование, дети могут обсудить полученный результат с учителем, тем самым проработав с навыком говорения.</w:t>
      </w:r>
    </w:p>
    <w:p>
      <w:pPr>
        <w:pStyle w:val="Normal"/>
        <w:shd w:val="clear" w:color="auto" w:fill="FFFFFF"/>
        <w:spacing w:lineRule="auto" w:line="360" w:before="0" w:after="0"/>
        <w:ind w:firstLine="709"/>
        <w:jc w:val="both"/>
        <w:rPr>
          <w:rStyle w:val="Fontstyle01"/>
          <w:rFonts w:ascii="Times New Roman" w:hAnsi="Times New Roman"/>
          <w:color w:val="00000A"/>
          <w:sz w:val="28"/>
          <w:szCs w:val="28"/>
        </w:rPr>
      </w:pPr>
      <w:r>
        <w:rPr>
          <w:rStyle w:val="Fontstyle01"/>
          <w:rFonts w:ascii="Times New Roman" w:hAnsi="Times New Roman"/>
          <w:color w:val="00000A"/>
          <w:sz w:val="28"/>
          <w:szCs w:val="28"/>
        </w:rPr>
        <w:t>Для наглядности рассмотрим план первого блока в учебнике второй ступени «</w:t>
      </w:r>
      <w:r>
        <w:rPr>
          <w:rStyle w:val="Fontstyle01"/>
          <w:rFonts w:ascii="Times New Roman" w:hAnsi="Times New Roman"/>
          <w:color w:val="00000A"/>
          <w:sz w:val="28"/>
          <w:szCs w:val="28"/>
          <w:lang w:val="en-US"/>
        </w:rPr>
        <w:t>Mouse</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and</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me</w:t>
      </w:r>
      <w:r>
        <w:rPr>
          <w:rStyle w:val="Fontstyle01"/>
          <w:rFonts w:ascii="Times New Roman" w:hAnsi="Times New Roman"/>
          <w:color w:val="00000A"/>
          <w:sz w:val="28"/>
          <w:szCs w:val="28"/>
        </w:rPr>
        <w:t xml:space="preserve"> 2».</w:t>
      </w:r>
    </w:p>
    <w:tbl>
      <w:tblPr>
        <w:tblStyle w:val="ab"/>
        <w:tblW w:w="9344" w:type="dxa"/>
        <w:jc w:val="left"/>
        <w:tblInd w:w="0" w:type="dxa"/>
        <w:tblCellMar>
          <w:top w:w="0" w:type="dxa"/>
          <w:left w:w="108" w:type="dxa"/>
          <w:bottom w:w="0" w:type="dxa"/>
          <w:right w:w="108" w:type="dxa"/>
        </w:tblCellMar>
        <w:tblLook w:firstRow="1" w:noVBand="1" w:lastRow="0" w:firstColumn="1" w:lastColumn="0" w:noHBand="0" w:val="04a0"/>
      </w:tblPr>
      <w:tblGrid>
        <w:gridCol w:w="4677"/>
        <w:gridCol w:w="4666"/>
      </w:tblGrid>
      <w:tr>
        <w:trPr/>
        <w:tc>
          <w:tcPr>
            <w:tcW w:w="9343" w:type="dxa"/>
            <w:gridSpan w:val="2"/>
            <w:tcBorders/>
            <w:shd w:fill="auto" w:val="clear"/>
            <w:tcMar>
              <w:left w:w="108" w:type="dxa"/>
            </w:tcMar>
          </w:tcPr>
          <w:p>
            <w:pPr>
              <w:pStyle w:val="Normal"/>
              <w:spacing w:lineRule="auto" w:line="360" w:before="0" w:after="0"/>
              <w:rPr>
                <w:rStyle w:val="Fontstyle01"/>
                <w:rFonts w:ascii="Times New Roman" w:hAnsi="Times New Roman"/>
                <w:color w:val="00000A"/>
                <w:sz w:val="28"/>
                <w:szCs w:val="28"/>
                <w:lang w:val="en-US"/>
              </w:rPr>
            </w:pPr>
            <w:r>
              <w:rPr>
                <w:rStyle w:val="Fontstyle01"/>
                <w:rFonts w:ascii="Times New Roman" w:hAnsi="Times New Roman"/>
                <w:color w:val="00000A"/>
                <w:sz w:val="28"/>
                <w:szCs w:val="28"/>
                <w:lang w:val="en-US"/>
              </w:rPr>
              <w:t>Unit 1. I want to be a robot.</w:t>
            </w:r>
          </w:p>
        </w:tc>
      </w:tr>
      <w:tr>
        <w:trPr/>
        <w:tc>
          <w:tcPr>
            <w:tcW w:w="4677" w:type="dxa"/>
            <w:tcBorders/>
            <w:shd w:fill="auto" w:val="clear"/>
            <w:tcMar>
              <w:left w:w="108" w:type="dxa"/>
            </w:tcMar>
          </w:tcPr>
          <w:p>
            <w:pPr>
              <w:pStyle w:val="Normal"/>
              <w:spacing w:lineRule="auto" w:line="360" w:before="0" w:after="0"/>
              <w:rPr>
                <w:rStyle w:val="Fontstyle01"/>
                <w:rFonts w:ascii="Times New Roman" w:hAnsi="Times New Roman"/>
                <w:color w:val="00000A"/>
                <w:sz w:val="28"/>
                <w:szCs w:val="28"/>
              </w:rPr>
            </w:pPr>
            <w:r>
              <w:rPr>
                <w:rStyle w:val="Fontstyle01"/>
                <w:rFonts w:ascii="Times New Roman" w:hAnsi="Times New Roman"/>
                <w:color w:val="00000A"/>
                <w:sz w:val="28"/>
                <w:szCs w:val="28"/>
              </w:rPr>
              <w:t>Цели</w:t>
            </w:r>
          </w:p>
        </w:tc>
        <w:tc>
          <w:tcPr>
            <w:tcW w:w="4666" w:type="dxa"/>
            <w:tcBorders/>
            <w:shd w:fill="auto" w:val="clear"/>
            <w:tcMar>
              <w:left w:w="108" w:type="dxa"/>
            </w:tcMar>
          </w:tcPr>
          <w:p>
            <w:pPr>
              <w:pStyle w:val="Normal"/>
              <w:spacing w:lineRule="auto" w:line="360" w:before="0" w:after="0"/>
              <w:rPr>
                <w:rStyle w:val="Fontstyle01"/>
                <w:rFonts w:ascii="Times New Roman" w:hAnsi="Times New Roman"/>
                <w:color w:val="00000A"/>
                <w:sz w:val="28"/>
                <w:szCs w:val="28"/>
              </w:rPr>
            </w:pPr>
            <w:r>
              <w:rPr>
                <w:rStyle w:val="Fontstyle01"/>
                <w:rFonts w:ascii="Times New Roman" w:hAnsi="Times New Roman"/>
                <w:color w:val="00000A"/>
                <w:sz w:val="28"/>
                <w:szCs w:val="28"/>
              </w:rPr>
              <w:t>Изучение языка</w:t>
            </w:r>
          </w:p>
        </w:tc>
      </w:tr>
      <w:tr>
        <w:trPr/>
        <w:tc>
          <w:tcPr>
            <w:tcW w:w="4677" w:type="dxa"/>
            <w:tcBorders/>
            <w:shd w:fill="auto" w:val="clear"/>
            <w:tcMar>
              <w:left w:w="108" w:type="dxa"/>
            </w:tcMar>
          </w:tcPr>
          <w:p>
            <w:pPr>
              <w:pStyle w:val="Normal"/>
              <w:spacing w:lineRule="auto" w:line="360" w:before="0" w:after="0"/>
              <w:rPr>
                <w:rStyle w:val="Fontstyle01"/>
                <w:rFonts w:ascii="Times New Roman" w:hAnsi="Times New Roman"/>
                <w:color w:val="00000A"/>
                <w:sz w:val="28"/>
                <w:szCs w:val="28"/>
              </w:rPr>
            </w:pPr>
            <w:r>
              <w:rPr>
                <w:rStyle w:val="Fontstyle01"/>
                <w:rFonts w:ascii="Times New Roman" w:hAnsi="Times New Roman"/>
                <w:color w:val="00000A"/>
                <w:sz w:val="28"/>
                <w:szCs w:val="28"/>
              </w:rPr>
              <w:t>1. Выполнить приветствие из блока «</w:t>
            </w:r>
            <w:r>
              <w:rPr>
                <w:rStyle w:val="Fontstyle01"/>
                <w:rFonts w:ascii="Times New Roman" w:hAnsi="Times New Roman"/>
                <w:color w:val="00000A"/>
                <w:sz w:val="28"/>
                <w:szCs w:val="28"/>
                <w:lang w:val="en-US"/>
              </w:rPr>
              <w:t>Hello</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routine</w:t>
            </w:r>
            <w:r>
              <w:rPr>
                <w:rStyle w:val="Fontstyle01"/>
                <w:rFonts w:ascii="Times New Roman" w:hAnsi="Times New Roman"/>
                <w:color w:val="00000A"/>
                <w:sz w:val="28"/>
                <w:szCs w:val="28"/>
              </w:rPr>
              <w:t xml:space="preserve">» и установить порядок начала и завершения уроков. </w:t>
            </w:r>
          </w:p>
        </w:tc>
        <w:tc>
          <w:tcPr>
            <w:tcW w:w="4666" w:type="dxa"/>
            <w:tcBorders/>
            <w:shd w:fill="auto" w:val="clear"/>
            <w:tcMar>
              <w:left w:w="108" w:type="dxa"/>
            </w:tcMar>
          </w:tcPr>
          <w:p>
            <w:pPr>
              <w:pStyle w:val="Normal"/>
              <w:spacing w:lineRule="auto" w:line="360" w:before="0" w:after="0"/>
              <w:rPr>
                <w:rStyle w:val="Fontstyle01"/>
                <w:rFonts w:ascii="Times New Roman" w:hAnsi="Times New Roman"/>
                <w:color w:val="00000A"/>
                <w:sz w:val="28"/>
                <w:szCs w:val="28"/>
                <w:lang w:val="en-US"/>
              </w:rPr>
            </w:pPr>
            <w:r>
              <w:rPr>
                <w:rStyle w:val="Fontstyle01"/>
                <w:rFonts w:ascii="Times New Roman" w:hAnsi="Times New Roman"/>
                <w:color w:val="00000A"/>
                <w:sz w:val="28"/>
                <w:szCs w:val="28"/>
                <w:lang w:val="en-US"/>
              </w:rPr>
              <w:t>Greetings, Hello song</w:t>
            </w:r>
          </w:p>
        </w:tc>
      </w:tr>
      <w:tr>
        <w:trPr/>
        <w:tc>
          <w:tcPr>
            <w:tcW w:w="4677" w:type="dxa"/>
            <w:tcBorders/>
            <w:shd w:fill="auto" w:val="clear"/>
            <w:tcMar>
              <w:left w:w="108" w:type="dxa"/>
            </w:tcMar>
          </w:tcPr>
          <w:p>
            <w:pPr>
              <w:pStyle w:val="Normal"/>
              <w:spacing w:lineRule="auto" w:line="360" w:before="0" w:after="0"/>
              <w:rPr>
                <w:rStyle w:val="Fontstyle01"/>
                <w:rFonts w:ascii="Times New Roman" w:hAnsi="Times New Roman"/>
                <w:color w:val="00000A"/>
                <w:sz w:val="28"/>
                <w:szCs w:val="28"/>
              </w:rPr>
            </w:pPr>
            <w:r>
              <w:rPr>
                <w:rStyle w:val="Fontstyle01"/>
                <w:rFonts w:ascii="Times New Roman" w:hAnsi="Times New Roman"/>
                <w:color w:val="00000A"/>
                <w:sz w:val="28"/>
                <w:szCs w:val="28"/>
              </w:rPr>
              <w:t>2. С помощью задания на аудирование из блока «</w:t>
            </w:r>
            <w:r>
              <w:rPr>
                <w:rStyle w:val="Fontstyle01"/>
                <w:rFonts w:ascii="Times New Roman" w:hAnsi="Times New Roman"/>
                <w:color w:val="00000A"/>
                <w:sz w:val="28"/>
                <w:szCs w:val="28"/>
                <w:lang w:val="en-US"/>
              </w:rPr>
              <w:t>Daisy</w:t>
            </w:r>
            <w:r>
              <w:rPr>
                <w:rStyle w:val="Fontstyle01"/>
                <w:rFonts w:ascii="Times New Roman" w:hAnsi="Times New Roman"/>
                <w:color w:val="00000A"/>
                <w:sz w:val="28"/>
                <w:szCs w:val="28"/>
              </w:rPr>
              <w:t>’</w:t>
            </w:r>
            <w:r>
              <w:rPr>
                <w:rStyle w:val="Fontstyle01"/>
                <w:rFonts w:ascii="Times New Roman" w:hAnsi="Times New Roman"/>
                <w:color w:val="00000A"/>
                <w:sz w:val="28"/>
                <w:szCs w:val="28"/>
                <w:lang w:val="en-US"/>
              </w:rPr>
              <w:t>s</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new</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words</w:t>
            </w:r>
            <w:r>
              <w:rPr>
                <w:rStyle w:val="Fontstyle01"/>
                <w:rFonts w:ascii="Times New Roman" w:hAnsi="Times New Roman"/>
                <w:color w:val="00000A"/>
                <w:sz w:val="28"/>
                <w:szCs w:val="28"/>
              </w:rPr>
              <w:t>» ознакомить детей с новой лексикой.</w:t>
            </w:r>
          </w:p>
        </w:tc>
        <w:tc>
          <w:tcPr>
            <w:tcW w:w="4666" w:type="dxa"/>
            <w:tcBorders/>
            <w:shd w:fill="auto" w:val="clear"/>
            <w:tcMar>
              <w:left w:w="108" w:type="dxa"/>
            </w:tcMar>
          </w:tcPr>
          <w:p>
            <w:pPr>
              <w:pStyle w:val="Normal"/>
              <w:spacing w:lineRule="auto" w:line="360" w:before="0" w:after="0"/>
              <w:rPr>
                <w:rStyle w:val="Fontstyle01"/>
                <w:rFonts w:ascii="Times New Roman" w:hAnsi="Times New Roman"/>
                <w:color w:val="00000A"/>
                <w:sz w:val="28"/>
                <w:szCs w:val="28"/>
                <w:lang w:val="en-US"/>
              </w:rPr>
            </w:pPr>
            <w:r>
              <w:rPr>
                <w:rStyle w:val="Fontstyle01"/>
                <w:rFonts w:ascii="Times New Roman" w:hAnsi="Times New Roman"/>
                <w:color w:val="00000A"/>
                <w:sz w:val="28"/>
                <w:szCs w:val="28"/>
                <w:lang w:val="en-US"/>
              </w:rPr>
              <w:t>Daisy’s new words: dance, clap, point, sit down, stand up, wave</w:t>
            </w:r>
          </w:p>
        </w:tc>
      </w:tr>
      <w:tr>
        <w:trPr/>
        <w:tc>
          <w:tcPr>
            <w:tcW w:w="4677" w:type="dxa"/>
            <w:tcBorders/>
            <w:shd w:fill="auto" w:val="clear"/>
            <w:tcMar>
              <w:left w:w="108" w:type="dxa"/>
            </w:tcMar>
          </w:tcPr>
          <w:p>
            <w:pPr>
              <w:pStyle w:val="Normal"/>
              <w:spacing w:lineRule="auto" w:line="360" w:before="0" w:after="0"/>
              <w:rPr>
                <w:rStyle w:val="Fontstyle01"/>
                <w:rFonts w:ascii="Times New Roman" w:hAnsi="Times New Roman"/>
                <w:color w:val="00000A"/>
                <w:sz w:val="28"/>
                <w:szCs w:val="28"/>
              </w:rPr>
            </w:pPr>
            <w:r>
              <w:rPr>
                <w:rStyle w:val="Fontstyle01"/>
                <w:rFonts w:ascii="Times New Roman" w:hAnsi="Times New Roman"/>
                <w:color w:val="00000A"/>
                <w:sz w:val="28"/>
                <w:szCs w:val="28"/>
              </w:rPr>
              <w:t>3. Использовать задание на аудирование из блока «</w:t>
            </w:r>
            <w:r>
              <w:rPr>
                <w:rStyle w:val="Fontstyle01"/>
                <w:rFonts w:ascii="Times New Roman" w:hAnsi="Times New Roman"/>
                <w:color w:val="00000A"/>
                <w:sz w:val="28"/>
                <w:szCs w:val="28"/>
                <w:lang w:val="en-US"/>
              </w:rPr>
              <w:t>Who</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do</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you</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want</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to</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be</w:t>
            </w:r>
            <w:r>
              <w:rPr>
                <w:rStyle w:val="Fontstyle01"/>
                <w:rFonts w:ascii="Times New Roman" w:hAnsi="Times New Roman"/>
                <w:color w:val="00000A"/>
                <w:sz w:val="28"/>
                <w:szCs w:val="28"/>
              </w:rPr>
              <w:t>?», создать костюм робота и принять участие в приключении Дэйзи и Робина.</w:t>
            </w:r>
          </w:p>
        </w:tc>
        <w:tc>
          <w:tcPr>
            <w:tcW w:w="4666" w:type="dxa"/>
            <w:tcBorders/>
            <w:shd w:fill="auto" w:val="clear"/>
            <w:tcMar>
              <w:left w:w="108" w:type="dxa"/>
            </w:tcMar>
          </w:tcPr>
          <w:p>
            <w:pPr>
              <w:pStyle w:val="Normal"/>
              <w:spacing w:lineRule="auto" w:line="360" w:before="0" w:after="0"/>
              <w:rPr>
                <w:rStyle w:val="Fontstyle01"/>
                <w:rFonts w:ascii="Times New Roman" w:hAnsi="Times New Roman"/>
                <w:color w:val="00000A"/>
                <w:sz w:val="28"/>
                <w:szCs w:val="28"/>
                <w:lang w:val="en-US"/>
              </w:rPr>
            </w:pPr>
            <w:r>
              <w:rPr>
                <w:rStyle w:val="Fontstyle01"/>
                <w:rFonts w:ascii="Times New Roman" w:hAnsi="Times New Roman"/>
                <w:color w:val="00000A"/>
                <w:sz w:val="28"/>
                <w:szCs w:val="28"/>
                <w:lang w:val="en-US"/>
              </w:rPr>
              <w:t>Body smart: Move your body</w:t>
            </w:r>
          </w:p>
          <w:p>
            <w:pPr>
              <w:pStyle w:val="Normal"/>
              <w:spacing w:lineRule="auto" w:line="360" w:before="0" w:after="0"/>
              <w:rPr>
                <w:rStyle w:val="Fontstyle01"/>
                <w:rFonts w:ascii="Times New Roman" w:hAnsi="Times New Roman"/>
                <w:color w:val="00000A"/>
                <w:sz w:val="28"/>
                <w:szCs w:val="28"/>
                <w:lang w:val="en-US"/>
              </w:rPr>
            </w:pPr>
            <w:r>
              <w:rPr>
                <w:rStyle w:val="Fontstyle01"/>
                <w:rFonts w:ascii="Times New Roman" w:hAnsi="Times New Roman"/>
                <w:color w:val="00000A"/>
                <w:sz w:val="28"/>
                <w:szCs w:val="28"/>
                <w:lang w:val="en-US"/>
              </w:rPr>
              <w:t>Run, jump, stretch, climb, We’re strong!</w:t>
            </w:r>
          </w:p>
        </w:tc>
      </w:tr>
      <w:tr>
        <w:trPr/>
        <w:tc>
          <w:tcPr>
            <w:tcW w:w="4677" w:type="dxa"/>
            <w:tcBorders/>
            <w:shd w:fill="auto" w:val="clear"/>
            <w:tcMar>
              <w:left w:w="108" w:type="dxa"/>
            </w:tcMar>
          </w:tcPr>
          <w:p>
            <w:pPr>
              <w:pStyle w:val="Normal"/>
              <w:spacing w:lineRule="auto" w:line="360" w:before="0" w:after="0"/>
              <w:rPr>
                <w:rStyle w:val="Fontstyle01"/>
                <w:rFonts w:ascii="Times New Roman" w:hAnsi="Times New Roman"/>
                <w:color w:val="00000A"/>
                <w:sz w:val="28"/>
                <w:szCs w:val="28"/>
              </w:rPr>
            </w:pPr>
            <w:r>
              <w:rPr>
                <w:rStyle w:val="Fontstyle01"/>
                <w:rFonts w:ascii="Times New Roman" w:hAnsi="Times New Roman"/>
                <w:color w:val="00000A"/>
                <w:sz w:val="28"/>
                <w:szCs w:val="28"/>
              </w:rPr>
              <w:t xml:space="preserve">4. Исследовать ценность участия в игре. </w:t>
            </w:r>
          </w:p>
        </w:tc>
        <w:tc>
          <w:tcPr>
            <w:tcW w:w="4666" w:type="dxa"/>
            <w:tcBorders/>
            <w:shd w:fill="auto" w:val="clear"/>
            <w:tcMar>
              <w:left w:w="108" w:type="dxa"/>
            </w:tcMar>
          </w:tcPr>
          <w:p>
            <w:pPr>
              <w:pStyle w:val="Normal"/>
              <w:spacing w:lineRule="auto" w:line="360" w:before="0" w:after="0"/>
              <w:rPr>
                <w:rStyle w:val="Fontstyle01"/>
                <w:rFonts w:ascii="Times New Roman" w:hAnsi="Times New Roman"/>
                <w:color w:val="00000A"/>
                <w:sz w:val="28"/>
                <w:szCs w:val="28"/>
              </w:rPr>
            </w:pPr>
            <w:r>
              <w:rPr>
                <w:rFonts w:ascii="Times New Roman" w:hAnsi="Times New Roman"/>
                <w:color w:val="00000A"/>
                <w:sz w:val="28"/>
                <w:szCs w:val="28"/>
              </w:rPr>
            </w:r>
          </w:p>
        </w:tc>
      </w:tr>
      <w:tr>
        <w:trPr/>
        <w:tc>
          <w:tcPr>
            <w:tcW w:w="4677" w:type="dxa"/>
            <w:tcBorders/>
            <w:shd w:fill="auto" w:val="clear"/>
            <w:tcMar>
              <w:left w:w="108" w:type="dxa"/>
            </w:tcMar>
          </w:tcPr>
          <w:p>
            <w:pPr>
              <w:pStyle w:val="Normal"/>
              <w:spacing w:lineRule="auto" w:line="360" w:before="0" w:after="0"/>
              <w:rPr>
                <w:rStyle w:val="Fontstyle01"/>
                <w:rFonts w:ascii="Times New Roman" w:hAnsi="Times New Roman"/>
                <w:color w:val="00000A"/>
                <w:sz w:val="28"/>
                <w:szCs w:val="28"/>
              </w:rPr>
            </w:pPr>
            <w:r>
              <w:rPr>
                <w:rStyle w:val="Fontstyle01"/>
                <w:rFonts w:ascii="Times New Roman" w:hAnsi="Times New Roman"/>
                <w:color w:val="00000A"/>
                <w:sz w:val="28"/>
                <w:szCs w:val="28"/>
              </w:rPr>
              <w:t xml:space="preserve">5. </w:t>
            </w:r>
            <w:r>
              <w:rPr>
                <w:rStyle w:val="Fontstyle01"/>
                <w:rFonts w:ascii="Times New Roman" w:hAnsi="Times New Roman"/>
                <w:color w:val="00000A"/>
                <w:sz w:val="28"/>
                <w:szCs w:val="28"/>
                <w:lang w:val="en-US"/>
              </w:rPr>
              <w:t>Body</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smart</w:t>
            </w:r>
            <w:r>
              <w:rPr>
                <w:rStyle w:val="Fontstyle01"/>
                <w:rFonts w:ascii="Times New Roman" w:hAnsi="Times New Roman"/>
                <w:color w:val="00000A"/>
                <w:sz w:val="28"/>
                <w:szCs w:val="28"/>
              </w:rPr>
              <w:t>: объяснить детям о важности упражнений и выучить их.</w:t>
            </w:r>
          </w:p>
        </w:tc>
        <w:tc>
          <w:tcPr>
            <w:tcW w:w="4666" w:type="dxa"/>
            <w:tcBorders/>
            <w:shd w:fill="auto" w:val="clear"/>
            <w:tcMar>
              <w:left w:w="108" w:type="dxa"/>
            </w:tcMar>
          </w:tcPr>
          <w:p>
            <w:pPr>
              <w:pStyle w:val="Normal"/>
              <w:spacing w:lineRule="auto" w:line="360" w:before="0" w:after="0"/>
              <w:rPr>
                <w:rStyle w:val="Fontstyle01"/>
                <w:rFonts w:ascii="Times New Roman" w:hAnsi="Times New Roman"/>
                <w:color w:val="00000A"/>
                <w:sz w:val="28"/>
                <w:szCs w:val="28"/>
              </w:rPr>
            </w:pPr>
            <w:r>
              <w:rPr>
                <w:rFonts w:ascii="Times New Roman" w:hAnsi="Times New Roman"/>
                <w:color w:val="00000A"/>
                <w:sz w:val="28"/>
                <w:szCs w:val="28"/>
              </w:rPr>
            </w:r>
          </w:p>
        </w:tc>
      </w:tr>
      <w:tr>
        <w:trPr/>
        <w:tc>
          <w:tcPr>
            <w:tcW w:w="4677" w:type="dxa"/>
            <w:tcBorders/>
            <w:shd w:fill="auto" w:val="clear"/>
            <w:tcMar>
              <w:left w:w="108" w:type="dxa"/>
            </w:tcMar>
          </w:tcPr>
          <w:p>
            <w:pPr>
              <w:pStyle w:val="Normal"/>
              <w:spacing w:lineRule="auto" w:line="360" w:before="0" w:after="0"/>
              <w:rPr>
                <w:rStyle w:val="Fontstyle01"/>
                <w:rFonts w:ascii="Times New Roman" w:hAnsi="Times New Roman"/>
                <w:color w:val="00000A"/>
                <w:sz w:val="28"/>
                <w:szCs w:val="28"/>
              </w:rPr>
            </w:pPr>
            <w:r>
              <w:rPr>
                <w:rStyle w:val="Fontstyle01"/>
                <w:rFonts w:ascii="Times New Roman" w:hAnsi="Times New Roman"/>
                <w:color w:val="00000A"/>
                <w:sz w:val="28"/>
                <w:szCs w:val="28"/>
              </w:rPr>
              <w:t xml:space="preserve">6. </w:t>
            </w:r>
            <w:r>
              <w:rPr>
                <w:rStyle w:val="Fontstyle01"/>
                <w:rFonts w:ascii="Times New Roman" w:hAnsi="Times New Roman"/>
                <w:color w:val="00000A"/>
                <w:sz w:val="28"/>
                <w:szCs w:val="28"/>
                <w:lang w:val="en-US"/>
              </w:rPr>
              <w:t>Nursery</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school</w:t>
            </w:r>
            <w:r>
              <w:rPr>
                <w:rStyle w:val="Fontstyle01"/>
                <w:rFonts w:ascii="Times New Roman" w:hAnsi="Times New Roman"/>
                <w:color w:val="00000A"/>
                <w:sz w:val="28"/>
                <w:szCs w:val="28"/>
              </w:rPr>
              <w:t>: ввести лексику по теме «Детская площадка»</w:t>
            </w:r>
          </w:p>
        </w:tc>
        <w:tc>
          <w:tcPr>
            <w:tcW w:w="4666" w:type="dxa"/>
            <w:tcBorders/>
            <w:shd w:fill="auto" w:val="clear"/>
            <w:tcMar>
              <w:left w:w="108" w:type="dxa"/>
            </w:tcMar>
          </w:tcPr>
          <w:p>
            <w:pPr>
              <w:pStyle w:val="Normal"/>
              <w:spacing w:lineRule="auto" w:line="360" w:before="0" w:after="0"/>
              <w:rPr>
                <w:rStyle w:val="Fontstyle01"/>
                <w:rFonts w:ascii="Times New Roman" w:hAnsi="Times New Roman"/>
                <w:color w:val="00000A"/>
                <w:sz w:val="28"/>
                <w:szCs w:val="28"/>
                <w:lang w:val="en-US"/>
              </w:rPr>
            </w:pPr>
            <w:r>
              <w:rPr>
                <w:rStyle w:val="Fontstyle01"/>
                <w:rFonts w:ascii="Times New Roman" w:hAnsi="Times New Roman"/>
                <w:color w:val="00000A"/>
                <w:sz w:val="28"/>
                <w:szCs w:val="28"/>
                <w:lang w:val="en-US"/>
              </w:rPr>
              <w:t>Nursery school: Playground games</w:t>
            </w:r>
          </w:p>
          <w:p>
            <w:pPr>
              <w:pStyle w:val="Normal"/>
              <w:spacing w:lineRule="auto" w:line="360" w:before="0" w:after="0"/>
              <w:rPr>
                <w:rStyle w:val="Fontstyle01"/>
                <w:rFonts w:ascii="Times New Roman" w:hAnsi="Times New Roman"/>
                <w:color w:val="00000A"/>
                <w:sz w:val="28"/>
                <w:szCs w:val="28"/>
                <w:lang w:val="en-US"/>
              </w:rPr>
            </w:pPr>
            <w:r>
              <w:rPr>
                <w:rStyle w:val="Fontstyle01"/>
                <w:rFonts w:ascii="Times New Roman" w:hAnsi="Times New Roman"/>
                <w:color w:val="00000A"/>
                <w:sz w:val="28"/>
                <w:szCs w:val="28"/>
                <w:lang w:val="en-US"/>
              </w:rPr>
              <w:t>Play hopscotch, roll the hoop, catch the ball, throw the beanbag</w:t>
            </w:r>
          </w:p>
        </w:tc>
      </w:tr>
    </w:tbl>
    <w:p>
      <w:pPr>
        <w:pStyle w:val="Normal"/>
        <w:shd w:val="clear" w:color="auto" w:fill="FFFFFF"/>
        <w:spacing w:lineRule="auto" w:line="360" w:before="0" w:after="0"/>
        <w:rPr>
          <w:rStyle w:val="Fontstyle01"/>
          <w:rFonts w:ascii="Times New Roman" w:hAnsi="Times New Roman"/>
          <w:color w:val="00000A"/>
          <w:sz w:val="28"/>
          <w:szCs w:val="28"/>
          <w:lang w:val="en-US"/>
        </w:rPr>
      </w:pPr>
      <w:r>
        <w:rPr>
          <w:rFonts w:ascii="Times New Roman" w:hAnsi="Times New Roman"/>
          <w:color w:val="00000A"/>
          <w:sz w:val="28"/>
          <w:szCs w:val="28"/>
          <w:lang w:val="en-US"/>
        </w:rPr>
      </w:r>
    </w:p>
    <w:p>
      <w:pPr>
        <w:pStyle w:val="Normal"/>
        <w:shd w:val="clear" w:color="auto" w:fill="FFFFFF"/>
        <w:spacing w:lineRule="auto" w:line="360" w:before="0" w:after="0"/>
        <w:ind w:firstLine="709"/>
        <w:jc w:val="both"/>
        <w:rPr>
          <w:rStyle w:val="Fontstyle01"/>
          <w:rFonts w:ascii="Times New Roman" w:hAnsi="Times New Roman"/>
          <w:color w:val="00000A"/>
          <w:sz w:val="28"/>
          <w:szCs w:val="28"/>
        </w:rPr>
      </w:pPr>
      <w:r>
        <w:rPr>
          <w:rStyle w:val="Fontstyle01"/>
          <w:rFonts w:ascii="Times New Roman" w:hAnsi="Times New Roman"/>
          <w:color w:val="00000A"/>
          <w:sz w:val="28"/>
          <w:szCs w:val="28"/>
        </w:rPr>
        <w:t xml:space="preserve">Важно отметить, что каждая из тем делится на 8 уроков. На первом уроке вводится и закрепляется новая лексика: </w:t>
      </w:r>
    </w:p>
    <w:p>
      <w:pPr>
        <w:pStyle w:val="Normal"/>
        <w:shd w:val="clear" w:color="auto" w:fill="FFFFFF"/>
        <w:spacing w:lineRule="auto" w:line="360" w:before="0" w:after="0"/>
        <w:ind w:firstLine="709"/>
        <w:jc w:val="both"/>
        <w:rPr>
          <w:rStyle w:val="Fontstyle01"/>
          <w:rFonts w:ascii="Times New Roman" w:hAnsi="Times New Roman"/>
          <w:color w:val="00000A"/>
          <w:sz w:val="28"/>
          <w:szCs w:val="28"/>
        </w:rPr>
      </w:pPr>
      <w:r>
        <w:rPr>
          <w:rStyle w:val="Fontstyle01"/>
          <w:rFonts w:ascii="Times New Roman" w:hAnsi="Times New Roman"/>
          <w:color w:val="00000A"/>
          <w:sz w:val="28"/>
          <w:szCs w:val="28"/>
        </w:rPr>
        <w:t>1) Приветствие. Выбор одного из действий «</w:t>
      </w:r>
      <w:r>
        <w:rPr>
          <w:rStyle w:val="Fontstyle01"/>
          <w:rFonts w:ascii="Times New Roman" w:hAnsi="Times New Roman"/>
          <w:color w:val="00000A"/>
          <w:sz w:val="28"/>
          <w:szCs w:val="28"/>
          <w:lang w:val="en-US"/>
        </w:rPr>
        <w:t>Hello</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routine</w:t>
      </w:r>
      <w:r>
        <w:rPr>
          <w:rStyle w:val="Fontstyle01"/>
          <w:rFonts w:ascii="Times New Roman" w:hAnsi="Times New Roman"/>
          <w:color w:val="00000A"/>
          <w:sz w:val="28"/>
          <w:szCs w:val="28"/>
        </w:rPr>
        <w:t xml:space="preserve">». Исполнение песни. </w:t>
      </w:r>
    </w:p>
    <w:p>
      <w:pPr>
        <w:pStyle w:val="Normal"/>
        <w:shd w:val="clear" w:color="auto" w:fill="FFFFFF"/>
        <w:spacing w:lineRule="auto" w:line="360" w:before="0" w:after="0"/>
        <w:ind w:firstLine="709"/>
        <w:jc w:val="both"/>
        <w:rPr>
          <w:rStyle w:val="Fontstyle01"/>
          <w:rFonts w:ascii="Times New Roman" w:hAnsi="Times New Roman"/>
          <w:color w:val="00000A"/>
          <w:sz w:val="28"/>
          <w:szCs w:val="28"/>
        </w:rPr>
      </w:pPr>
      <w:r>
        <w:rPr>
          <w:rStyle w:val="Fontstyle01"/>
          <w:rFonts w:ascii="Times New Roman" w:hAnsi="Times New Roman"/>
          <w:color w:val="00000A"/>
          <w:sz w:val="28"/>
          <w:szCs w:val="28"/>
        </w:rPr>
        <w:t>2) Посредством «</w:t>
      </w:r>
      <w:r>
        <w:rPr>
          <w:rStyle w:val="Fontstyle01"/>
          <w:rFonts w:ascii="Times New Roman" w:hAnsi="Times New Roman"/>
          <w:color w:val="00000A"/>
          <w:sz w:val="28"/>
          <w:szCs w:val="28"/>
          <w:lang w:val="en-US"/>
        </w:rPr>
        <w:t>Action</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song</w:t>
      </w:r>
      <w:r>
        <w:rPr>
          <w:rStyle w:val="Fontstyle01"/>
          <w:rFonts w:ascii="Times New Roman" w:hAnsi="Times New Roman"/>
          <w:color w:val="00000A"/>
          <w:sz w:val="28"/>
          <w:szCs w:val="28"/>
        </w:rPr>
        <w:t xml:space="preserve">» (Песня 1), вводится новая лексика. Дети должны слушать и повторять действия за учителем. Повторяется 2 – 3 раза. </w:t>
      </w:r>
    </w:p>
    <w:p>
      <w:pPr>
        <w:pStyle w:val="Normal"/>
        <w:shd w:val="clear" w:color="auto" w:fill="FFFFFF"/>
        <w:spacing w:lineRule="auto" w:line="360" w:before="0" w:after="0"/>
        <w:ind w:firstLine="709"/>
        <w:jc w:val="both"/>
        <w:rPr>
          <w:rStyle w:val="Fontstyle01"/>
          <w:rFonts w:ascii="Times New Roman" w:hAnsi="Times New Roman"/>
          <w:color w:val="00000A"/>
          <w:sz w:val="28"/>
          <w:szCs w:val="28"/>
        </w:rPr>
      </w:pPr>
      <w:r>
        <w:rPr>
          <w:rStyle w:val="Fontstyle01"/>
          <w:rFonts w:ascii="Times New Roman" w:hAnsi="Times New Roman"/>
          <w:color w:val="00000A"/>
          <w:sz w:val="28"/>
          <w:szCs w:val="28"/>
        </w:rPr>
        <w:t>3) Использование карточек по теме с изображением действий. Здесь задача учащихся повторять слова за учителем, а также называть их самостоятельно.</w:t>
      </w:r>
    </w:p>
    <w:p>
      <w:pPr>
        <w:pStyle w:val="Normal"/>
        <w:shd w:val="clear" w:color="auto" w:fill="FFFFFF"/>
        <w:spacing w:lineRule="auto" w:line="360" w:before="0" w:after="0"/>
        <w:ind w:firstLine="709"/>
        <w:jc w:val="both"/>
        <w:rPr>
          <w:rStyle w:val="Fontstyle01"/>
          <w:rFonts w:ascii="Times New Roman" w:hAnsi="Times New Roman"/>
          <w:color w:val="00000A"/>
          <w:sz w:val="28"/>
          <w:szCs w:val="28"/>
        </w:rPr>
      </w:pPr>
      <w:r>
        <w:rPr>
          <w:rStyle w:val="Fontstyle01"/>
          <w:rFonts w:ascii="Times New Roman" w:hAnsi="Times New Roman"/>
          <w:color w:val="00000A"/>
          <w:sz w:val="28"/>
          <w:szCs w:val="28"/>
        </w:rPr>
        <w:t xml:space="preserve">4) </w:t>
      </w:r>
      <w:r>
        <w:rPr>
          <w:rStyle w:val="Fontstyle01"/>
          <w:rFonts w:ascii="Times New Roman" w:hAnsi="Times New Roman"/>
          <w:color w:val="00000A"/>
          <w:sz w:val="28"/>
          <w:szCs w:val="28"/>
          <w:lang w:val="en-US"/>
        </w:rPr>
        <w:t>Daisy</w:t>
      </w:r>
      <w:r>
        <w:rPr>
          <w:rStyle w:val="Fontstyle01"/>
          <w:rFonts w:ascii="Times New Roman" w:hAnsi="Times New Roman"/>
          <w:color w:val="00000A"/>
          <w:sz w:val="28"/>
          <w:szCs w:val="28"/>
        </w:rPr>
        <w:t>’</w:t>
      </w:r>
      <w:r>
        <w:rPr>
          <w:rStyle w:val="Fontstyle01"/>
          <w:rFonts w:ascii="Times New Roman" w:hAnsi="Times New Roman"/>
          <w:color w:val="00000A"/>
          <w:sz w:val="28"/>
          <w:szCs w:val="28"/>
          <w:lang w:val="en-US"/>
        </w:rPr>
        <w:t>s</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new</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words</w:t>
      </w:r>
      <w:r>
        <w:rPr>
          <w:rStyle w:val="Fontstyle01"/>
          <w:rFonts w:ascii="Times New Roman" w:hAnsi="Times New Roman"/>
          <w:color w:val="00000A"/>
          <w:sz w:val="28"/>
          <w:szCs w:val="28"/>
        </w:rPr>
        <w:t xml:space="preserve"> (Песня 2): заучивание основной лексики. </w:t>
      </w:r>
    </w:p>
    <w:p>
      <w:pPr>
        <w:pStyle w:val="Normal"/>
        <w:shd w:val="clear" w:color="auto" w:fill="FFFFFF"/>
        <w:spacing w:lineRule="auto" w:line="360" w:before="0" w:after="0"/>
        <w:ind w:firstLine="709"/>
        <w:jc w:val="both"/>
        <w:rPr>
          <w:rStyle w:val="Fontstyle01"/>
          <w:rFonts w:ascii="Times New Roman" w:hAnsi="Times New Roman"/>
          <w:color w:val="00000A"/>
          <w:sz w:val="28"/>
          <w:szCs w:val="28"/>
        </w:rPr>
      </w:pPr>
      <w:r>
        <w:rPr>
          <w:rStyle w:val="Fontstyle01"/>
          <w:rFonts w:ascii="Times New Roman" w:hAnsi="Times New Roman"/>
          <w:color w:val="00000A"/>
          <w:sz w:val="28"/>
          <w:szCs w:val="28"/>
        </w:rPr>
        <w:t xml:space="preserve">5) </w:t>
      </w:r>
      <w:r>
        <w:rPr>
          <w:rStyle w:val="Fontstyle01"/>
          <w:rFonts w:ascii="Times New Roman" w:hAnsi="Times New Roman"/>
          <w:color w:val="00000A"/>
          <w:sz w:val="28"/>
          <w:szCs w:val="28"/>
          <w:lang w:val="en-US"/>
        </w:rPr>
        <w:t>Daisy</w:t>
      </w:r>
      <w:r>
        <w:rPr>
          <w:rStyle w:val="Fontstyle01"/>
          <w:rFonts w:ascii="Times New Roman" w:hAnsi="Times New Roman"/>
          <w:color w:val="00000A"/>
          <w:sz w:val="28"/>
          <w:szCs w:val="28"/>
        </w:rPr>
        <w:t>’</w:t>
      </w:r>
      <w:r>
        <w:rPr>
          <w:rStyle w:val="Fontstyle01"/>
          <w:rFonts w:ascii="Times New Roman" w:hAnsi="Times New Roman"/>
          <w:color w:val="00000A"/>
          <w:sz w:val="28"/>
          <w:szCs w:val="28"/>
          <w:lang w:val="en-US"/>
        </w:rPr>
        <w:t>s</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game</w:t>
      </w:r>
      <w:r>
        <w:rPr>
          <w:rStyle w:val="Fontstyle01"/>
          <w:rFonts w:ascii="Times New Roman" w:hAnsi="Times New Roman"/>
          <w:color w:val="00000A"/>
          <w:sz w:val="28"/>
          <w:szCs w:val="28"/>
        </w:rPr>
        <w:t xml:space="preserve">: каждый ребенок выбирает карточку с действием, не показывая другим участникам. Затем каждый ребенок по очереди показывает действия, задача остальных – назвать действие. </w:t>
      </w:r>
    </w:p>
    <w:p>
      <w:pPr>
        <w:pStyle w:val="Normal"/>
        <w:shd w:val="clear" w:color="auto" w:fill="FFFFFF"/>
        <w:spacing w:lineRule="auto" w:line="360" w:before="0" w:after="0"/>
        <w:ind w:firstLine="709"/>
        <w:jc w:val="both"/>
        <w:rPr>
          <w:rStyle w:val="Fontstyle01"/>
          <w:rFonts w:ascii="Times New Roman" w:hAnsi="Times New Roman"/>
          <w:color w:val="00000A"/>
          <w:sz w:val="28"/>
          <w:szCs w:val="28"/>
        </w:rPr>
      </w:pPr>
      <w:r>
        <w:rPr>
          <w:rStyle w:val="Fontstyle01"/>
          <w:rFonts w:ascii="Times New Roman" w:hAnsi="Times New Roman"/>
          <w:color w:val="00000A"/>
          <w:sz w:val="28"/>
          <w:szCs w:val="28"/>
        </w:rPr>
        <w:t>6) Работа с учебником: найти и приклеить правильную наклейку. Учитель</w:t>
      </w:r>
      <w:r>
        <w:rPr>
          <w:rStyle w:val="Fontstyle01"/>
          <w:rFonts w:ascii="Times New Roman" w:hAnsi="Times New Roman"/>
          <w:color w:val="00000A"/>
          <w:sz w:val="28"/>
          <w:szCs w:val="28"/>
          <w:lang w:val="en-US"/>
        </w:rPr>
        <w:t xml:space="preserve"> </w:t>
      </w:r>
      <w:r>
        <w:rPr>
          <w:rStyle w:val="Fontstyle01"/>
          <w:rFonts w:ascii="Times New Roman" w:hAnsi="Times New Roman"/>
          <w:color w:val="00000A"/>
          <w:sz w:val="28"/>
          <w:szCs w:val="28"/>
        </w:rPr>
        <w:t>дает</w:t>
      </w:r>
      <w:r>
        <w:rPr>
          <w:rStyle w:val="Fontstyle01"/>
          <w:rFonts w:ascii="Times New Roman" w:hAnsi="Times New Roman"/>
          <w:color w:val="00000A"/>
          <w:sz w:val="28"/>
          <w:szCs w:val="28"/>
          <w:lang w:val="en-US"/>
        </w:rPr>
        <w:t xml:space="preserve"> </w:t>
      </w:r>
      <w:r>
        <w:rPr>
          <w:rStyle w:val="Fontstyle01"/>
          <w:rFonts w:ascii="Times New Roman" w:hAnsi="Times New Roman"/>
          <w:color w:val="00000A"/>
          <w:sz w:val="28"/>
          <w:szCs w:val="28"/>
        </w:rPr>
        <w:t>инструкции</w:t>
      </w:r>
      <w:r>
        <w:rPr>
          <w:rStyle w:val="Fontstyle01"/>
          <w:rFonts w:ascii="Times New Roman" w:hAnsi="Times New Roman"/>
          <w:color w:val="00000A"/>
          <w:sz w:val="28"/>
          <w:szCs w:val="28"/>
          <w:lang w:val="en-US"/>
        </w:rPr>
        <w:t>: Find and stick the actions stickers. Find</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and</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stick</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dance</w:t>
      </w:r>
      <w:r>
        <w:rPr>
          <w:rStyle w:val="Fontstyle01"/>
          <w:rFonts w:ascii="Times New Roman" w:hAnsi="Times New Roman"/>
          <w:color w:val="00000A"/>
          <w:sz w:val="28"/>
          <w:szCs w:val="28"/>
        </w:rPr>
        <w:t xml:space="preserve">». </w:t>
      </w:r>
    </w:p>
    <w:p>
      <w:pPr>
        <w:pStyle w:val="Normal"/>
        <w:shd w:val="clear" w:color="auto" w:fill="FFFFFF"/>
        <w:spacing w:lineRule="auto" w:line="360" w:before="0" w:after="0"/>
        <w:ind w:firstLine="709"/>
        <w:jc w:val="both"/>
        <w:rPr>
          <w:rStyle w:val="Fontstyle01"/>
          <w:rFonts w:ascii="Times New Roman" w:hAnsi="Times New Roman"/>
          <w:color w:val="00000A"/>
          <w:sz w:val="28"/>
          <w:szCs w:val="28"/>
          <w:lang w:val="en-US"/>
        </w:rPr>
      </w:pPr>
      <w:r>
        <w:rPr>
          <w:rStyle w:val="Fontstyle01"/>
          <w:rFonts w:ascii="Times New Roman" w:hAnsi="Times New Roman"/>
          <w:color w:val="00000A"/>
          <w:sz w:val="28"/>
          <w:szCs w:val="28"/>
        </w:rPr>
        <w:t xml:space="preserve">После завершения выполнения этого упражнения, начинается фронтальная работа -  учитель задает вопрос учащимся: </w:t>
      </w:r>
      <w:r>
        <w:rPr>
          <w:rStyle w:val="Fontstyle01"/>
          <w:rFonts w:ascii="Times New Roman" w:hAnsi="Times New Roman"/>
          <w:color w:val="00000A"/>
          <w:sz w:val="28"/>
          <w:szCs w:val="28"/>
          <w:lang w:val="en-US"/>
        </w:rPr>
        <w:t>Look</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 xml:space="preserve">Is it «dance»? </w:t>
      </w:r>
      <w:r>
        <w:rPr>
          <w:rStyle w:val="Fontstyle01"/>
          <w:rFonts w:ascii="Times New Roman" w:hAnsi="Times New Roman"/>
          <w:color w:val="00000A"/>
          <w:sz w:val="28"/>
          <w:szCs w:val="28"/>
        </w:rPr>
        <w:t>Дети</w:t>
      </w:r>
      <w:r>
        <w:rPr>
          <w:rStyle w:val="Fontstyle01"/>
          <w:rFonts w:ascii="Times New Roman" w:hAnsi="Times New Roman"/>
          <w:color w:val="00000A"/>
          <w:sz w:val="28"/>
          <w:szCs w:val="28"/>
          <w:lang w:val="en-US"/>
        </w:rPr>
        <w:t xml:space="preserve"> </w:t>
      </w:r>
      <w:r>
        <w:rPr>
          <w:rStyle w:val="Fontstyle01"/>
          <w:rFonts w:ascii="Times New Roman" w:hAnsi="Times New Roman"/>
          <w:color w:val="00000A"/>
          <w:sz w:val="28"/>
          <w:szCs w:val="28"/>
        </w:rPr>
        <w:t>отвечают</w:t>
      </w:r>
      <w:r>
        <w:rPr>
          <w:rStyle w:val="Fontstyle01"/>
          <w:rFonts w:ascii="Times New Roman" w:hAnsi="Times New Roman"/>
          <w:color w:val="00000A"/>
          <w:sz w:val="28"/>
          <w:szCs w:val="28"/>
          <w:lang w:val="en-US"/>
        </w:rPr>
        <w:t xml:space="preserve">: Yes \ No. </w:t>
      </w:r>
    </w:p>
    <w:p>
      <w:pPr>
        <w:pStyle w:val="Normal"/>
        <w:shd w:val="clear" w:color="auto" w:fill="FFFFFF"/>
        <w:spacing w:lineRule="auto" w:line="360" w:before="0" w:after="0"/>
        <w:ind w:firstLine="709"/>
        <w:jc w:val="both"/>
        <w:rPr>
          <w:rStyle w:val="Fontstyle01"/>
          <w:rFonts w:ascii="Times New Roman" w:hAnsi="Times New Roman"/>
          <w:color w:val="00000A"/>
          <w:sz w:val="28"/>
          <w:szCs w:val="28"/>
        </w:rPr>
      </w:pPr>
      <w:r>
        <w:rPr>
          <w:rStyle w:val="Fontstyle01"/>
          <w:rFonts w:ascii="Times New Roman" w:hAnsi="Times New Roman"/>
          <w:color w:val="00000A"/>
          <w:sz w:val="28"/>
          <w:szCs w:val="28"/>
          <w:lang w:val="en-US"/>
        </w:rPr>
        <w:t xml:space="preserve">7) </w:t>
      </w:r>
      <w:r>
        <w:rPr>
          <w:rStyle w:val="Fontstyle01"/>
          <w:rFonts w:ascii="Times New Roman" w:hAnsi="Times New Roman"/>
          <w:color w:val="00000A"/>
          <w:sz w:val="28"/>
          <w:szCs w:val="28"/>
        </w:rPr>
        <w:t>Повторение</w:t>
      </w:r>
      <w:r>
        <w:rPr>
          <w:rStyle w:val="Fontstyle01"/>
          <w:rFonts w:ascii="Times New Roman" w:hAnsi="Times New Roman"/>
          <w:color w:val="00000A"/>
          <w:sz w:val="28"/>
          <w:szCs w:val="28"/>
          <w:lang w:val="en-US"/>
        </w:rPr>
        <w:t xml:space="preserve"> «Actions song». </w:t>
      </w:r>
      <w:r>
        <w:rPr>
          <w:rStyle w:val="Fontstyle01"/>
          <w:rFonts w:ascii="Times New Roman" w:hAnsi="Times New Roman"/>
          <w:color w:val="00000A"/>
          <w:sz w:val="28"/>
          <w:szCs w:val="28"/>
        </w:rPr>
        <w:t xml:space="preserve">Дети должны найти и показать на картинке действие. </w:t>
      </w:r>
    </w:p>
    <w:p>
      <w:pPr>
        <w:pStyle w:val="Normal"/>
        <w:shd w:val="clear" w:color="auto" w:fill="FFFFFF"/>
        <w:spacing w:lineRule="auto" w:line="360" w:before="0" w:after="0"/>
        <w:ind w:firstLine="709"/>
        <w:jc w:val="both"/>
        <w:rPr>
          <w:rStyle w:val="Fontstyle01"/>
          <w:rFonts w:ascii="Times New Roman" w:hAnsi="Times New Roman"/>
          <w:color w:val="00000A"/>
          <w:sz w:val="28"/>
          <w:szCs w:val="28"/>
        </w:rPr>
      </w:pPr>
      <w:r>
        <w:rPr>
          <w:rStyle w:val="Fontstyle01"/>
          <w:rFonts w:ascii="Times New Roman" w:hAnsi="Times New Roman"/>
          <w:color w:val="00000A"/>
          <w:sz w:val="28"/>
          <w:szCs w:val="28"/>
        </w:rPr>
        <w:t>8) Завершение урока и выбор одного из действий «</w:t>
      </w:r>
      <w:r>
        <w:rPr>
          <w:rStyle w:val="Fontstyle01"/>
          <w:rFonts w:ascii="Times New Roman" w:hAnsi="Times New Roman"/>
          <w:color w:val="00000A"/>
          <w:sz w:val="28"/>
          <w:szCs w:val="28"/>
          <w:lang w:val="en-US"/>
        </w:rPr>
        <w:t>Goodbye</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song</w:t>
      </w:r>
      <w:r>
        <w:rPr>
          <w:rStyle w:val="Fontstyle01"/>
          <w:rFonts w:ascii="Times New Roman" w:hAnsi="Times New Roman"/>
          <w:color w:val="00000A"/>
          <w:sz w:val="28"/>
          <w:szCs w:val="28"/>
        </w:rPr>
        <w:t>».</w:t>
      </w:r>
    </w:p>
    <w:p>
      <w:pPr>
        <w:pStyle w:val="Normal"/>
        <w:shd w:val="clear" w:color="auto" w:fill="FFFFFF"/>
        <w:spacing w:lineRule="auto" w:line="360" w:before="0" w:after="0"/>
        <w:ind w:firstLine="709"/>
        <w:jc w:val="both"/>
        <w:rPr>
          <w:rStyle w:val="Fontstyle01"/>
          <w:rFonts w:ascii="Times New Roman" w:hAnsi="Times New Roman"/>
          <w:color w:val="00000A"/>
          <w:sz w:val="28"/>
          <w:szCs w:val="28"/>
        </w:rPr>
      </w:pPr>
      <w:r>
        <w:rPr>
          <w:rStyle w:val="Fontstyle01"/>
          <w:rFonts w:ascii="Times New Roman" w:hAnsi="Times New Roman"/>
          <w:color w:val="00000A"/>
          <w:sz w:val="28"/>
          <w:szCs w:val="28"/>
        </w:rPr>
        <w:t>На втором уроке вводится грамматическая конструкция «</w:t>
      </w:r>
      <w:r>
        <w:rPr>
          <w:rStyle w:val="Fontstyle01"/>
          <w:rFonts w:ascii="Times New Roman" w:hAnsi="Times New Roman"/>
          <w:color w:val="00000A"/>
          <w:sz w:val="28"/>
          <w:szCs w:val="28"/>
          <w:lang w:val="en-US"/>
        </w:rPr>
        <w:t>Let</w:t>
      </w:r>
      <w:r>
        <w:rPr>
          <w:rStyle w:val="Fontstyle01"/>
          <w:rFonts w:ascii="Times New Roman" w:hAnsi="Times New Roman"/>
          <w:color w:val="00000A"/>
          <w:sz w:val="28"/>
          <w:szCs w:val="28"/>
        </w:rPr>
        <w:t>’</w:t>
      </w:r>
      <w:r>
        <w:rPr>
          <w:rStyle w:val="Fontstyle01"/>
          <w:rFonts w:ascii="Times New Roman" w:hAnsi="Times New Roman"/>
          <w:color w:val="00000A"/>
          <w:sz w:val="28"/>
          <w:szCs w:val="28"/>
          <w:lang w:val="en-US"/>
        </w:rPr>
        <w:t>s</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 xml:space="preserve">(dance\ clap\point\sit down\stand up\wave)». </w:t>
      </w:r>
      <w:r>
        <w:rPr>
          <w:rStyle w:val="Fontstyle01"/>
          <w:rFonts w:ascii="Times New Roman" w:hAnsi="Times New Roman"/>
          <w:color w:val="00000A"/>
          <w:sz w:val="28"/>
          <w:szCs w:val="28"/>
        </w:rPr>
        <w:t>Кроме того, на этом этапе предлагается прослушать историю «</w:t>
      </w:r>
      <w:r>
        <w:rPr>
          <w:rStyle w:val="Fontstyle01"/>
          <w:rFonts w:ascii="Times New Roman" w:hAnsi="Times New Roman"/>
          <w:color w:val="00000A"/>
          <w:sz w:val="28"/>
          <w:szCs w:val="28"/>
          <w:lang w:val="en-US"/>
        </w:rPr>
        <w:t>I</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want</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to</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be</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a</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robot</w:t>
      </w:r>
      <w:r>
        <w:rPr>
          <w:rStyle w:val="Fontstyle01"/>
          <w:rFonts w:ascii="Times New Roman" w:hAnsi="Times New Roman"/>
          <w:color w:val="00000A"/>
          <w:sz w:val="28"/>
          <w:szCs w:val="28"/>
        </w:rPr>
        <w:t xml:space="preserve">» и пересказать ее. Учитель выступает как рассказчик, а учащиеся должны заполнять историю лексикой, которую они учили ранее. </w:t>
      </w:r>
    </w:p>
    <w:p>
      <w:pPr>
        <w:pStyle w:val="Normal"/>
        <w:shd w:val="clear" w:color="auto" w:fill="FFFFFF"/>
        <w:spacing w:lineRule="auto" w:line="360" w:before="0" w:after="0"/>
        <w:ind w:firstLine="709"/>
        <w:jc w:val="both"/>
        <w:rPr>
          <w:rStyle w:val="Fontstyle01"/>
          <w:rFonts w:ascii="Times New Roman" w:hAnsi="Times New Roman"/>
          <w:color w:val="00000A"/>
          <w:sz w:val="28"/>
          <w:szCs w:val="28"/>
        </w:rPr>
      </w:pPr>
      <w:r>
        <w:rPr>
          <w:rStyle w:val="Fontstyle01"/>
          <w:rFonts w:ascii="Times New Roman" w:hAnsi="Times New Roman"/>
          <w:color w:val="00000A"/>
          <w:sz w:val="28"/>
          <w:szCs w:val="28"/>
        </w:rPr>
        <w:t>Третий урок включает в себя повторение ранее изученной лексики посредством игры и песни «</w:t>
      </w:r>
      <w:r>
        <w:rPr>
          <w:rStyle w:val="Fontstyle01"/>
          <w:rFonts w:ascii="Times New Roman" w:hAnsi="Times New Roman"/>
          <w:color w:val="00000A"/>
          <w:sz w:val="28"/>
          <w:szCs w:val="28"/>
          <w:lang w:val="en-US"/>
        </w:rPr>
        <w:t>Actions</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song</w:t>
      </w:r>
      <w:r>
        <w:rPr>
          <w:rStyle w:val="Fontstyle01"/>
          <w:rFonts w:ascii="Times New Roman" w:hAnsi="Times New Roman"/>
          <w:color w:val="00000A"/>
          <w:sz w:val="28"/>
          <w:szCs w:val="28"/>
        </w:rPr>
        <w:t>». Дети получают карточку и, услышав свое действие в песне, выполняют его. Также здесь предлагается вспомнить историю детям, используя постер «</w:t>
      </w:r>
      <w:r>
        <w:rPr>
          <w:rStyle w:val="Fontstyle01"/>
          <w:rFonts w:ascii="Times New Roman" w:hAnsi="Times New Roman"/>
          <w:color w:val="00000A"/>
          <w:sz w:val="28"/>
          <w:szCs w:val="28"/>
          <w:lang w:val="en-US"/>
        </w:rPr>
        <w:t>Who</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do</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you</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want</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to</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be</w:t>
      </w:r>
      <w:r>
        <w:rPr>
          <w:rStyle w:val="Fontstyle01"/>
          <w:rFonts w:ascii="Times New Roman" w:hAnsi="Times New Roman"/>
          <w:color w:val="00000A"/>
          <w:sz w:val="28"/>
          <w:szCs w:val="28"/>
        </w:rPr>
        <w:t>?» и карточки. В учебнике предлагается выполнить упражнение: посчитать роботов, обвести и описать их, например, «</w:t>
      </w:r>
      <w:r>
        <w:rPr>
          <w:rStyle w:val="Fontstyle01"/>
          <w:rFonts w:ascii="Times New Roman" w:hAnsi="Times New Roman"/>
          <w:color w:val="00000A"/>
          <w:sz w:val="28"/>
          <w:szCs w:val="28"/>
          <w:lang w:val="en-US"/>
        </w:rPr>
        <w:t>She</w:t>
      </w:r>
      <w:r>
        <w:rPr>
          <w:rStyle w:val="Fontstyle01"/>
          <w:rFonts w:ascii="Times New Roman" w:hAnsi="Times New Roman"/>
          <w:color w:val="00000A"/>
          <w:sz w:val="28"/>
          <w:szCs w:val="28"/>
        </w:rPr>
        <w:t>’</w:t>
      </w:r>
      <w:r>
        <w:rPr>
          <w:rStyle w:val="Fontstyle01"/>
          <w:rFonts w:ascii="Times New Roman" w:hAnsi="Times New Roman"/>
          <w:color w:val="00000A"/>
          <w:sz w:val="28"/>
          <w:szCs w:val="28"/>
          <w:lang w:val="en-US"/>
        </w:rPr>
        <w:t>s</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yellow</w:t>
      </w:r>
      <w:r>
        <w:rPr>
          <w:rStyle w:val="Fontstyle01"/>
          <w:rFonts w:ascii="Times New Roman" w:hAnsi="Times New Roman"/>
          <w:color w:val="00000A"/>
          <w:sz w:val="28"/>
          <w:szCs w:val="28"/>
        </w:rPr>
        <w:t xml:space="preserve">».  </w:t>
      </w:r>
    </w:p>
    <w:p>
      <w:pPr>
        <w:pStyle w:val="Normal"/>
        <w:shd w:val="clear" w:color="auto" w:fill="FFFFFF"/>
        <w:spacing w:lineRule="auto" w:line="360" w:before="0" w:after="0"/>
        <w:ind w:firstLine="709"/>
        <w:jc w:val="both"/>
        <w:rPr>
          <w:rStyle w:val="Fontstyle01"/>
          <w:rFonts w:ascii="Times New Roman" w:hAnsi="Times New Roman"/>
          <w:color w:val="00000A"/>
          <w:sz w:val="28"/>
          <w:szCs w:val="28"/>
        </w:rPr>
      </w:pP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rPr>
        <w:t>В четвертом уроке предлагается повторить лексику через игру «</w:t>
      </w:r>
      <w:r>
        <w:rPr>
          <w:rStyle w:val="Fontstyle01"/>
          <w:rFonts w:ascii="Times New Roman" w:hAnsi="Times New Roman"/>
          <w:color w:val="00000A"/>
          <w:sz w:val="28"/>
          <w:szCs w:val="28"/>
          <w:lang w:val="en-US"/>
        </w:rPr>
        <w:t>Memory</w:t>
      </w:r>
      <w:r>
        <w:rPr>
          <w:rStyle w:val="Fontstyle01"/>
          <w:rFonts w:ascii="Times New Roman" w:hAnsi="Times New Roman"/>
          <w:color w:val="00000A"/>
          <w:sz w:val="28"/>
          <w:szCs w:val="28"/>
        </w:rPr>
        <w:t>»: дети должны.</w:t>
      </w:r>
    </w:p>
    <w:p>
      <w:pPr>
        <w:pStyle w:val="Normal"/>
        <w:shd w:val="clear" w:color="auto" w:fill="FFFFFF"/>
        <w:spacing w:lineRule="auto" w:line="360" w:before="0" w:after="0"/>
        <w:ind w:firstLine="709"/>
        <w:jc w:val="both"/>
        <w:rPr>
          <w:rStyle w:val="Fontstyle01"/>
          <w:rFonts w:ascii="Times New Roman" w:hAnsi="Times New Roman"/>
          <w:color w:val="00000A"/>
          <w:sz w:val="28"/>
          <w:szCs w:val="28"/>
        </w:rPr>
      </w:pPr>
      <w:r>
        <w:rPr>
          <w:rStyle w:val="Fontstyle01"/>
          <w:rFonts w:ascii="Times New Roman" w:hAnsi="Times New Roman"/>
          <w:color w:val="00000A"/>
          <w:sz w:val="28"/>
          <w:szCs w:val="28"/>
        </w:rPr>
        <w:t>Опираясь на проделанный нами анализ, мы хотим сказать, что первый учебник курса направлен на освоение новой лексики детьми, а также формированию навыков аудирования и говорения. Это связано с тем, что учебник первой ступени рассчитан на детей 3 – 4 лет. В силу этого возраста дети не готовы воспринимают грамматические единицы, а также формировать навык письма. Однако учебник второй ступени, то есть «</w:t>
      </w:r>
      <w:r>
        <w:rPr>
          <w:rStyle w:val="Fontstyle01"/>
          <w:rFonts w:ascii="Times New Roman" w:hAnsi="Times New Roman"/>
          <w:color w:val="00000A"/>
          <w:sz w:val="28"/>
          <w:szCs w:val="28"/>
          <w:lang w:val="en-US"/>
        </w:rPr>
        <w:t>Mouse</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and</w:t>
      </w:r>
      <w:r>
        <w:rPr>
          <w:rStyle w:val="Fontstyle01"/>
          <w:rFonts w:ascii="Times New Roman" w:hAnsi="Times New Roman"/>
          <w:color w:val="00000A"/>
          <w:sz w:val="28"/>
          <w:szCs w:val="28"/>
        </w:rPr>
        <w:t xml:space="preserve"> </w:t>
      </w:r>
      <w:r>
        <w:rPr>
          <w:rStyle w:val="Fontstyle01"/>
          <w:rFonts w:ascii="Times New Roman" w:hAnsi="Times New Roman"/>
          <w:color w:val="00000A"/>
          <w:sz w:val="28"/>
          <w:szCs w:val="28"/>
          <w:lang w:val="en-US"/>
        </w:rPr>
        <w:t>me</w:t>
      </w:r>
      <w:r>
        <w:rPr>
          <w:rStyle w:val="Fontstyle01"/>
          <w:rFonts w:ascii="Times New Roman" w:hAnsi="Times New Roman"/>
          <w:color w:val="00000A"/>
          <w:sz w:val="28"/>
          <w:szCs w:val="28"/>
        </w:rPr>
        <w:t xml:space="preserve"> 2», уже включает в себя грамматические единицы и более углубленную лексику. </w:t>
      </w:r>
    </w:p>
    <w:p>
      <w:pPr>
        <w:pStyle w:val="Normal"/>
        <w:shd w:val="clear" w:color="auto" w:fill="FFFFFF"/>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 xml:space="preserve">Итак, рассмотрим уровень сформированности иноязычной коммуникативной компетенции у детей, принимающих участие в экспериментальной работе. В экспериментальной группе принимали участие 4 ребенка: Арина, Маша, Тася, Саша. В контрольной группе принимали участие 3 ребенка: Катя, Лера, Рома. Каждый ребенок изучает английский язык второй год. </w:t>
      </w:r>
    </w:p>
    <w:p>
      <w:pPr>
        <w:pStyle w:val="Normal"/>
        <w:shd w:val="clear" w:color="auto" w:fill="FFFFFF"/>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Как мы уже отмечали, дети владеют некоторой базовой лексикой и могут дать краткое описание предметов, например, любимой игрушки. Также все участники эксперимента способны вступать в диалогическую речь, применяя при этом элементарные лексические и грамматические единицы. Например, изучив тему «</w:t>
      </w:r>
      <w:r>
        <w:rPr>
          <w:rStyle w:val="Fontstyle01"/>
          <w:rFonts w:cs="Times New Roman" w:ascii="Times New Roman" w:hAnsi="Times New Roman"/>
          <w:color w:val="00000A"/>
          <w:sz w:val="28"/>
          <w:szCs w:val="28"/>
          <w:lang w:val="en-US"/>
        </w:rPr>
        <w:t>I</w:t>
      </w:r>
      <w:r>
        <w:rPr>
          <w:rStyle w:val="Fontstyle0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lang w:val="en-US"/>
        </w:rPr>
        <w:t>want</w:t>
      </w:r>
      <w:r>
        <w:rPr>
          <w:rStyle w:val="Fontstyle0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lang w:val="en-US"/>
        </w:rPr>
        <w:t>to</w:t>
      </w:r>
      <w:r>
        <w:rPr>
          <w:rStyle w:val="Fontstyle0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lang w:val="en-US"/>
        </w:rPr>
        <w:t>be</w:t>
      </w:r>
      <w:r>
        <w:rPr>
          <w:rStyle w:val="Fontstyle0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lang w:val="en-US"/>
        </w:rPr>
        <w:t>a</w:t>
      </w:r>
      <w:r>
        <w:rPr>
          <w:rStyle w:val="Fontstyle0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lang w:val="en-US"/>
        </w:rPr>
        <w:t>wizard</w:t>
      </w:r>
      <w:r>
        <w:rPr>
          <w:rStyle w:val="Fontstyle01"/>
          <w:rFonts w:cs="Times New Roman" w:ascii="Times New Roman" w:hAnsi="Times New Roman"/>
          <w:color w:val="00000A"/>
          <w:sz w:val="28"/>
          <w:szCs w:val="28"/>
        </w:rPr>
        <w:t>», дети способны построить диалог с учителем, используя лексические единицы «</w:t>
      </w:r>
      <w:r>
        <w:rPr>
          <w:rStyle w:val="Fontstyle01"/>
          <w:rFonts w:cs="Times New Roman" w:ascii="Times New Roman" w:hAnsi="Times New Roman"/>
          <w:color w:val="00000A"/>
          <w:sz w:val="28"/>
          <w:szCs w:val="28"/>
          <w:lang w:val="en-US"/>
        </w:rPr>
        <w:t>Colors</w:t>
      </w:r>
      <w:r>
        <w:rPr>
          <w:rStyle w:val="Fontstyle01"/>
          <w:rFonts w:cs="Times New Roman" w:ascii="Times New Roman" w:hAnsi="Times New Roman"/>
          <w:color w:val="00000A"/>
          <w:sz w:val="28"/>
          <w:szCs w:val="28"/>
        </w:rPr>
        <w:t>»:</w:t>
      </w:r>
    </w:p>
    <w:p>
      <w:pPr>
        <w:pStyle w:val="Normal"/>
        <w:shd w:val="clear" w:color="auto" w:fill="FFFFFF"/>
        <w:spacing w:lineRule="auto" w:line="360" w:before="0" w:after="0"/>
        <w:ind w:firstLine="709"/>
        <w:jc w:val="both"/>
        <w:rPr>
          <w:rStyle w:val="Fontstyle01"/>
          <w:rFonts w:ascii="Times New Roman" w:hAnsi="Times New Roman" w:cs="Times New Roman"/>
          <w:color w:val="00000A"/>
          <w:sz w:val="28"/>
          <w:szCs w:val="28"/>
          <w:lang w:val="en-US"/>
        </w:rPr>
      </w:pPr>
      <w:r>
        <w:rPr>
          <w:rStyle w:val="Fontstyle01"/>
          <w:rFonts w:cs="Times New Roman" w:ascii="Times New Roman" w:hAnsi="Times New Roman"/>
          <w:color w:val="00000A"/>
          <w:sz w:val="28"/>
          <w:szCs w:val="28"/>
        </w:rPr>
        <w:t>Учитель</w:t>
      </w:r>
      <w:r>
        <w:rPr>
          <w:rStyle w:val="Fontstyle01"/>
          <w:rFonts w:cs="Times New Roman" w:ascii="Times New Roman" w:hAnsi="Times New Roman"/>
          <w:color w:val="00000A"/>
          <w:sz w:val="28"/>
          <w:szCs w:val="28"/>
          <w:lang w:val="en-US"/>
        </w:rPr>
        <w:t>: What color is it?</w:t>
      </w:r>
    </w:p>
    <w:p>
      <w:pPr>
        <w:pStyle w:val="Normal"/>
        <w:shd w:val="clear" w:color="auto" w:fill="FFFFFF"/>
        <w:spacing w:lineRule="auto" w:line="360" w:before="0" w:after="0"/>
        <w:ind w:firstLine="709"/>
        <w:jc w:val="both"/>
        <w:rPr>
          <w:rStyle w:val="Fontstyle01"/>
          <w:rFonts w:ascii="Times New Roman" w:hAnsi="Times New Roman" w:cs="Times New Roman"/>
          <w:color w:val="00000A"/>
          <w:sz w:val="28"/>
          <w:szCs w:val="28"/>
          <w:lang w:val="en-US"/>
        </w:rPr>
      </w:pPr>
      <w:r>
        <w:rPr>
          <w:rStyle w:val="Fontstyle01"/>
          <w:rFonts w:cs="Times New Roman" w:ascii="Times New Roman" w:hAnsi="Times New Roman"/>
          <w:color w:val="00000A"/>
          <w:sz w:val="28"/>
          <w:szCs w:val="28"/>
        </w:rPr>
        <w:t>Арина</w:t>
      </w:r>
      <w:r>
        <w:rPr>
          <w:rStyle w:val="Fontstyle01"/>
          <w:rFonts w:cs="Times New Roman" w:ascii="Times New Roman" w:hAnsi="Times New Roman"/>
          <w:color w:val="00000A"/>
          <w:sz w:val="28"/>
          <w:szCs w:val="28"/>
          <w:lang w:val="en-US"/>
        </w:rPr>
        <w:t>: It’s red.</w:t>
      </w:r>
    </w:p>
    <w:p>
      <w:pPr>
        <w:pStyle w:val="Normal"/>
        <w:shd w:val="clear" w:color="auto" w:fill="FFFFFF"/>
        <w:spacing w:lineRule="auto" w:line="360" w:before="0" w:after="0"/>
        <w:ind w:firstLine="709"/>
        <w:jc w:val="both"/>
        <w:rPr>
          <w:rStyle w:val="Fontstyle01"/>
          <w:rFonts w:ascii="Times New Roman" w:hAnsi="Times New Roman" w:cs="Times New Roman"/>
          <w:color w:val="00000A"/>
          <w:sz w:val="28"/>
          <w:szCs w:val="28"/>
          <w:lang w:val="en-US"/>
        </w:rPr>
      </w:pPr>
      <w:r>
        <w:rPr>
          <w:rStyle w:val="Fontstyle01"/>
          <w:rFonts w:cs="Times New Roman" w:ascii="Times New Roman" w:hAnsi="Times New Roman"/>
          <w:color w:val="00000A"/>
          <w:sz w:val="28"/>
          <w:szCs w:val="28"/>
        </w:rPr>
        <w:t>Учитель</w:t>
      </w:r>
      <w:r>
        <w:rPr>
          <w:rStyle w:val="Fontstyle01"/>
          <w:rFonts w:cs="Times New Roman" w:ascii="Times New Roman" w:hAnsi="Times New Roman"/>
          <w:color w:val="00000A"/>
          <w:sz w:val="28"/>
          <w:szCs w:val="28"/>
          <w:lang w:val="en-US"/>
        </w:rPr>
        <w:t>: What color is it?</w:t>
      </w:r>
    </w:p>
    <w:p>
      <w:pPr>
        <w:pStyle w:val="Normal"/>
        <w:shd w:val="clear" w:color="auto" w:fill="FFFFFF"/>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 xml:space="preserve">Маша: </w:t>
      </w:r>
      <w:r>
        <w:rPr>
          <w:rStyle w:val="Fontstyle01"/>
          <w:rFonts w:cs="Times New Roman" w:ascii="Times New Roman" w:hAnsi="Times New Roman"/>
          <w:color w:val="00000A"/>
          <w:sz w:val="28"/>
          <w:szCs w:val="28"/>
          <w:lang w:val="en-US"/>
        </w:rPr>
        <w:t>It</w:t>
      </w:r>
      <w:r>
        <w:rPr>
          <w:rStyle w:val="Fontstyle01"/>
          <w:rFonts w:cs="Times New Roman" w:ascii="Times New Roman" w:hAnsi="Times New Roman"/>
          <w:color w:val="00000A"/>
          <w:sz w:val="28"/>
          <w:szCs w:val="28"/>
        </w:rPr>
        <w:t>’</w:t>
      </w:r>
      <w:r>
        <w:rPr>
          <w:rStyle w:val="Fontstyle01"/>
          <w:rFonts w:cs="Times New Roman" w:ascii="Times New Roman" w:hAnsi="Times New Roman"/>
          <w:color w:val="00000A"/>
          <w:sz w:val="28"/>
          <w:szCs w:val="28"/>
          <w:lang w:val="en-US"/>
        </w:rPr>
        <w:t>s</w:t>
      </w:r>
      <w:r>
        <w:rPr>
          <w:rStyle w:val="Fontstyle0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lang w:val="en-US"/>
        </w:rPr>
        <w:t>purple</w:t>
      </w:r>
      <w:r>
        <w:rPr>
          <w:rStyle w:val="Fontstyle01"/>
          <w:rFonts w:cs="Times New Roman" w:ascii="Times New Roman" w:hAnsi="Times New Roman"/>
          <w:color w:val="00000A"/>
          <w:sz w:val="28"/>
          <w:szCs w:val="28"/>
        </w:rPr>
        <w:t>. (см. Приложение А)</w:t>
      </w:r>
    </w:p>
    <w:p>
      <w:pPr>
        <w:pStyle w:val="Normal"/>
        <w:shd w:val="clear" w:color="auto" w:fill="FFFFFF"/>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 xml:space="preserve">Отметим, что в силу своего возраста дети не могут обладать в полной мере ни одной из компетенций. Так, говоря о когнитивном компоненте, необходимо понимать, что ребенок 5 – 6 лет только учится общаться. В этом возрасте дети способны понимать знания об окружающих людях и о самих себе, но способность оценивать свойства характера, которые проявляются людьми в процессе общения, только формируется. </w:t>
      </w:r>
    </w:p>
    <w:p>
      <w:pPr>
        <w:pStyle w:val="Normal"/>
        <w:shd w:val="clear" w:color="auto" w:fill="FFFFFF"/>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 xml:space="preserve">Мы предполагаем, что в дошкольном возрасте главной задачей учителя является формирование начальных ключевых компетенций, а также одной из главных – коммуникативной. Формирование иноязычной коммуникативной компетенции включает в себя способы и возможности взаимодействия с окружающими людьми, навыки групповой работы, владение различными социальными ролями в коллективе. </w:t>
      </w:r>
    </w:p>
    <w:p>
      <w:pPr>
        <w:pStyle w:val="Normal"/>
        <w:shd w:val="clear" w:color="auto" w:fill="FFFFFF"/>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В процессе осуществления программы у детей должны начать формироваться следующие компоненты:</w:t>
      </w:r>
    </w:p>
    <w:p>
      <w:pPr>
        <w:pStyle w:val="Normal"/>
        <w:shd w:val="clear" w:color="auto" w:fill="FFFFFF"/>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 заинтересованность детей в игровой деятельности;</w:t>
      </w:r>
    </w:p>
    <w:p>
      <w:pPr>
        <w:pStyle w:val="Normal"/>
        <w:shd w:val="clear" w:color="auto" w:fill="FFFFFF"/>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 ценностно – смысловой: отношение человека к самому себе и к другим;</w:t>
      </w:r>
    </w:p>
    <w:p>
      <w:pPr>
        <w:pStyle w:val="Normal"/>
        <w:shd w:val="clear" w:color="auto" w:fill="FFFFFF"/>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 личностный компонент: уверенность в себе, позитивный настрой, доброжелательность;</w:t>
      </w:r>
    </w:p>
    <w:p>
      <w:pPr>
        <w:pStyle w:val="Normal"/>
        <w:shd w:val="clear" w:color="auto" w:fill="FFFFFF"/>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 эмоциональный: умение контролировать эмоции, обращать внимание на эмоциональное состояние товарищей;</w:t>
      </w:r>
    </w:p>
    <w:p>
      <w:pPr>
        <w:pStyle w:val="Normal"/>
        <w:shd w:val="clear" w:color="auto" w:fill="FFFFFF"/>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 xml:space="preserve">- поведенческий: использование жизненного опыта при коммуникации. </w:t>
      </w:r>
    </w:p>
    <w:p>
      <w:pPr>
        <w:pStyle w:val="Normal"/>
        <w:shd w:val="clear" w:color="auto" w:fill="FFFFFF"/>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 xml:space="preserve">Итак, чтобы провести диагностику исходного уровня сформированности иноязычной коммуникативной компетентности детей старшего дошкольного возраста необходимо отметить, что дети еще не обладают навыками чтения и письма, что значительно затрудняет выбор методов диагностики. Согласно ФГОС ДО, </w:t>
      </w:r>
      <w:r>
        <w:rPr>
          <w:rStyle w:val="Fontstyle21"/>
          <w:rFonts w:cs="Times New Roman" w:ascii="Times New Roman" w:hAnsi="Times New Roman"/>
          <w:color w:val="00000A"/>
          <w:sz w:val="28"/>
          <w:szCs w:val="28"/>
        </w:rPr>
        <w:t xml:space="preserve">педагогическая диагностика </w:t>
      </w:r>
      <w:r>
        <w:rPr>
          <w:rStyle w:val="Fontstyle01"/>
          <w:rFonts w:cs="Times New Roman" w:ascii="Times New Roman" w:hAnsi="Times New Roman"/>
          <w:color w:val="00000A"/>
          <w:sz w:val="28"/>
          <w:szCs w:val="28"/>
        </w:rPr>
        <w:t>– это «оценка индивидуального развития детей дошкольного возраста, связанная с оценкой эффективности педагогических</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действий и лежащая в основе их дальнейшего</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планирования» [Федеральный государственный стандарт, 2018]. Таким образом, отличительной чертой нашей диагностики является предварительная установка для ребенка – отвечать по образцу или по подобию ответа учителя. (см. Приложения Б,В)</w:t>
      </w:r>
    </w:p>
    <w:p>
      <w:pPr>
        <w:pStyle w:val="Normal"/>
        <w:shd w:val="clear" w:color="auto" w:fill="FFFFFF"/>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На данном этапе исследования мы с уверенностью можем сказать, что иноязычная коммуникативная компетенция детей, принимающих участие в экспериментальной работе, недостаточно развита. Это связано с рядом факторов:</w:t>
      </w:r>
    </w:p>
    <w:p>
      <w:pPr>
        <w:pStyle w:val="Normal"/>
        <w:shd w:val="clear" w:color="auto" w:fill="FFFFFF"/>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1. Рассматриваемый нами учебно – методический комплекс «</w:t>
      </w:r>
      <w:r>
        <w:rPr>
          <w:rStyle w:val="Fontstyle01"/>
          <w:rFonts w:cs="Times New Roman" w:ascii="Times New Roman" w:hAnsi="Times New Roman"/>
          <w:color w:val="00000A"/>
          <w:sz w:val="28"/>
          <w:szCs w:val="28"/>
          <w:lang w:val="en-US"/>
        </w:rPr>
        <w:t>Mouse</w:t>
      </w:r>
      <w:r>
        <w:rPr>
          <w:rStyle w:val="Fontstyle0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lang w:val="en-US"/>
        </w:rPr>
        <w:t>and</w:t>
      </w:r>
      <w:r>
        <w:rPr>
          <w:rStyle w:val="Fontstyle0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lang w:val="en-US"/>
        </w:rPr>
        <w:t>me</w:t>
      </w:r>
      <w:r>
        <w:rPr>
          <w:rStyle w:val="Fontstyle01"/>
          <w:rFonts w:cs="Times New Roman" w:ascii="Times New Roman" w:hAnsi="Times New Roman"/>
          <w:color w:val="00000A"/>
          <w:sz w:val="28"/>
          <w:szCs w:val="28"/>
        </w:rPr>
        <w:t xml:space="preserve"> 2» включает недостаточное количество грамматических единиц. Дети старшего дошкольного возраста уже могут воспринимать простые грамматические конструкции, например, «</w:t>
      </w:r>
      <w:r>
        <w:rPr>
          <w:rStyle w:val="Fontstyle01"/>
          <w:rFonts w:cs="Times New Roman" w:ascii="Times New Roman" w:hAnsi="Times New Roman"/>
          <w:color w:val="00000A"/>
          <w:sz w:val="28"/>
          <w:szCs w:val="28"/>
          <w:lang w:val="en-US"/>
        </w:rPr>
        <w:t>I</w:t>
      </w:r>
      <w:r>
        <w:rPr>
          <w:rStyle w:val="Fontstyle0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lang w:val="en-US"/>
        </w:rPr>
        <w:t>have</w:t>
      </w:r>
      <w:r>
        <w:rPr>
          <w:rStyle w:val="Fontstyle0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lang w:val="en-US"/>
        </w:rPr>
        <w:t>got</w:t>
      </w:r>
      <w:r>
        <w:rPr>
          <w:rStyle w:val="Fontstyle01"/>
          <w:rFonts w:cs="Times New Roman" w:ascii="Times New Roman" w:hAnsi="Times New Roman"/>
          <w:color w:val="00000A"/>
          <w:sz w:val="28"/>
          <w:szCs w:val="28"/>
        </w:rPr>
        <w:t>…», «</w:t>
      </w:r>
      <w:r>
        <w:rPr>
          <w:rStyle w:val="Fontstyle01"/>
          <w:rFonts w:cs="Times New Roman" w:ascii="Times New Roman" w:hAnsi="Times New Roman"/>
          <w:color w:val="00000A"/>
          <w:sz w:val="28"/>
          <w:szCs w:val="28"/>
          <w:lang w:val="en-US"/>
        </w:rPr>
        <w:t>I</w:t>
      </w:r>
      <w:r>
        <w:rPr>
          <w:rStyle w:val="Fontstyle0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lang w:val="en-US"/>
        </w:rPr>
        <w:t>can</w:t>
      </w:r>
      <w:r>
        <w:rPr>
          <w:rStyle w:val="Fontstyle01"/>
          <w:rFonts w:cs="Times New Roman" w:ascii="Times New Roman" w:hAnsi="Times New Roman"/>
          <w:color w:val="00000A"/>
          <w:sz w:val="28"/>
          <w:szCs w:val="28"/>
        </w:rPr>
        <w:t>…» и так далее.</w:t>
      </w:r>
    </w:p>
    <w:p>
      <w:pPr>
        <w:pStyle w:val="Normal"/>
        <w:shd w:val="clear" w:color="auto" w:fill="FFFFFF"/>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2. Низкая заинтересованность в игровой деятельности. Дети недостаточно замотивированы для принятия участия в ролевой игре. Это может быть связано с тем, что дети не уверены в своих знаниях или чувствуют недостаток тех или иных слов.</w:t>
      </w:r>
    </w:p>
    <w:p>
      <w:pPr>
        <w:pStyle w:val="Normal"/>
        <w:shd w:val="clear" w:color="auto" w:fill="FFFFFF"/>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 xml:space="preserve">3. Недостаток жизненного опыта. Зачастую дети стесняются принимать участие в игре, так как не знают, в чем заключается роль того или иного персонажа, что он должен делать. </w:t>
      </w:r>
    </w:p>
    <w:p>
      <w:pPr>
        <w:pStyle w:val="Normal"/>
        <w:shd w:val="clear" w:color="auto" w:fill="FFFFFF"/>
        <w:spacing w:lineRule="auto" w:line="360" w:before="0" w:after="0"/>
        <w:ind w:firstLine="709"/>
        <w:jc w:val="both"/>
        <w:rPr>
          <w:rFonts w:ascii="Times New Roman" w:hAnsi="Times New Roman" w:cs="Times New Roman"/>
          <w:sz w:val="28"/>
          <w:szCs w:val="28"/>
        </w:rPr>
      </w:pPr>
      <w:r>
        <w:rPr>
          <w:rStyle w:val="Fontstyle01"/>
          <w:rFonts w:cs="Times New Roman" w:ascii="Times New Roman" w:hAnsi="Times New Roman"/>
          <w:color w:val="00000A"/>
          <w:sz w:val="28"/>
          <w:szCs w:val="28"/>
        </w:rPr>
        <w:t xml:space="preserve">Из вышесказанного становится очевидным, что умение детей принимать участие в игровой деятельности зависит от уровня творческого мышления. Таким образом, нам необходимо разработать методические рекомендации, а также модель ролевой игры, которая поможет учителю в формировании не только иноязычной коммуникативной компетенции у детей старшего дошкольного возраста, но и активизации творческой деятельности учащихся. </w:t>
      </w:r>
    </w:p>
    <w:p>
      <w:pPr>
        <w:pStyle w:val="Normal"/>
        <w:shd w:val="clear" w:color="auto" w:fill="FFFFFF"/>
        <w:spacing w:lineRule="auto" w:line="360" w:before="0" w:after="0"/>
        <w:ind w:firstLine="709"/>
        <w:jc w:val="both"/>
        <w:rPr>
          <w:rFonts w:ascii="Times New Roman" w:hAnsi="Times New Roman" w:cs="Times New Roman"/>
          <w:b/>
          <w:b/>
          <w:sz w:val="28"/>
          <w:szCs w:val="28"/>
        </w:rPr>
      </w:pPr>
      <w:r>
        <w:rPr>
          <w:rFonts w:cs="Times New Roman" w:ascii="Times New Roman" w:hAnsi="Times New Roman"/>
          <w:b/>
          <w:sz w:val="28"/>
          <w:szCs w:val="28"/>
        </w:rPr>
      </w:r>
    </w:p>
    <w:p>
      <w:pPr>
        <w:pStyle w:val="Normal"/>
        <w:shd w:val="clear" w:color="auto" w:fill="FFFFFF"/>
        <w:spacing w:lineRule="auto" w:line="360" w:before="0" w:after="0"/>
        <w:ind w:firstLine="709"/>
        <w:jc w:val="both"/>
        <w:rPr>
          <w:rFonts w:ascii="Times New Roman" w:hAnsi="Times New Roman" w:cs="Times New Roman"/>
          <w:b/>
          <w:b/>
          <w:sz w:val="28"/>
          <w:szCs w:val="28"/>
        </w:rPr>
      </w:pPr>
      <w:r>
        <w:rPr>
          <w:rFonts w:cs="Times New Roman" w:ascii="Times New Roman" w:hAnsi="Times New Roman"/>
          <w:b/>
          <w:sz w:val="28"/>
          <w:szCs w:val="28"/>
        </w:rPr>
        <w:t xml:space="preserve">2.2 Методические рекомендации по использованию сюжетно – ролевых игр на подготовительном этапе экспериментальный работы. </w:t>
      </w:r>
    </w:p>
    <w:p>
      <w:pPr>
        <w:pStyle w:val="Normal"/>
        <w:shd w:val="clear" w:color="auto" w:fill="FFFFFF"/>
        <w:spacing w:lineRule="auto" w:line="360" w:before="0" w:after="0"/>
        <w:ind w:firstLine="709"/>
        <w:jc w:val="both"/>
        <w:rPr>
          <w:rFonts w:ascii="Times New Roman" w:hAnsi="Times New Roman" w:cs="Times New Roman"/>
          <w:b/>
          <w:b/>
          <w:sz w:val="28"/>
          <w:szCs w:val="28"/>
        </w:rPr>
      </w:pPr>
      <w:r>
        <w:rPr>
          <w:rFonts w:cs="Times New Roman" w:ascii="Times New Roman" w:hAnsi="Times New Roman"/>
          <w:b/>
          <w:sz w:val="28"/>
          <w:szCs w:val="28"/>
        </w:rPr>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Как мы уже отметили, сюжетно – ролевая игра очень значима для развития ребенка. В процессе игры дети относятся к товарищам по игре, предметам и своему воображаемому труду так, как в действительной жизни относятся взрослые к работе и друг к другу.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Детей в дошкольном возрасте привлекают орудия труда взрослых, их деятельность. Поэтому, играя в доктора, ребенок будет относиться к пациенту с вниманием, внимательно слушать и выписывать лекарства.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Итак, в сюжетно – ролевой игре ребёнок в особых, создаваемых им игровых условиях, самостоятельно воспроизводит общественные и трудовые функции взрослых. Сюжетно - ролевая игра, в которой дошкольники воспроизводят жизнь взрослых - своеобразная форма участия их в жизни взрослых.</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Стоит отметить, что сюжеты игр разнообразны. На детские игры оказывает влияние следующие факторы: в какое время живет ребенок, семейный быт, круг общения и так далее. Однако каждая игра ведется по определенным правилам. Эти правила котируются содержанием игры, они взаимосвязаны с воспроизведением действительных отношений людей (продавца и покупателей, начальника строительства и рабочих, мамы и дочки и т.д.) Принимая на себя роль, ребёнку значительно проще подчиняться правилам, диктуемым этой ролью, чем этим же правилам вне игры. Это связано с тем, что дети сами устанавливают правила игры и соблюдение этих правила в рамках игры доставляет особое удовольствие учащимся. </w:t>
      </w:r>
    </w:p>
    <w:p>
      <w:pPr>
        <w:pStyle w:val="Normal"/>
        <w:shd w:val="clear" w:color="auto" w:fill="FFFFFF"/>
        <w:spacing w:lineRule="auto" w:line="360" w:before="0" w:after="0"/>
        <w:ind w:firstLine="709"/>
        <w:jc w:val="both"/>
        <w:rPr>
          <w:rFonts w:ascii="Times New Roman" w:hAnsi="Times New Roman" w:cs="Times New Roman"/>
          <w:sz w:val="28"/>
          <w:szCs w:val="28"/>
          <w:highlight w:val="green"/>
        </w:rPr>
      </w:pPr>
      <w:r>
        <w:rPr>
          <w:rFonts w:cs="Times New Roman" w:ascii="Times New Roman" w:hAnsi="Times New Roman"/>
          <w:sz w:val="28"/>
          <w:szCs w:val="28"/>
        </w:rPr>
        <w:t xml:space="preserve">Важным для исследования является то, что реализации сюжетно – ролевой игры необходимо придерживаться приемов косвенного и прямого руководства.  Приемы косвенного включают: </w:t>
      </w:r>
    </w:p>
    <w:p>
      <w:pPr>
        <w:pStyle w:val="Normal"/>
        <w:shd w:val="clear" w:color="auto" w:fill="FFFFFF"/>
        <w:spacing w:lineRule="auto" w:line="360" w:before="0" w:after="0"/>
        <w:ind w:firstLine="709"/>
        <w:jc w:val="both"/>
        <w:rPr>
          <w:rFonts w:ascii="Times New Roman" w:hAnsi="Times New Roman" w:cs="Times New Roman"/>
          <w:sz w:val="28"/>
          <w:szCs w:val="28"/>
          <w:highlight w:val="green"/>
        </w:rPr>
      </w:pPr>
      <w:r>
        <w:rPr>
          <w:rFonts w:cs="Times New Roman" w:ascii="Times New Roman" w:hAnsi="Times New Roman"/>
          <w:sz w:val="28"/>
          <w:szCs w:val="28"/>
        </w:rPr>
        <w:t>- восполнение знаний детей посредством всех видов деятельности</w:t>
      </w:r>
      <w:r>
        <w:rPr>
          <w:rFonts w:cs="Times New Roman" w:ascii="Times New Roman" w:hAnsi="Times New Roman"/>
          <w:sz w:val="28"/>
          <w:szCs w:val="28"/>
          <w:highlight w:val="green"/>
        </w:rPr>
        <w:t xml:space="preserve"> </w:t>
      </w:r>
      <w:r>
        <w:rPr>
          <w:rFonts w:cs="Times New Roman" w:ascii="Times New Roman" w:hAnsi="Times New Roman"/>
          <w:sz w:val="28"/>
          <w:szCs w:val="28"/>
        </w:rPr>
        <w:t xml:space="preserve">(наблюдение, экскурсии, чтение художественной литературы, просмотр детских телепередач, беседы);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мобилизация детей к изготовлению реквизита и оформлению игровых зон.</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Изучив приемы прямого руководства, мы отметили главный фактор:</w:t>
      </w:r>
      <w:r>
        <w:rPr>
          <w:rFonts w:cs="Times New Roman" w:ascii="Times New Roman" w:hAnsi="Times New Roman"/>
          <w:sz w:val="28"/>
          <w:szCs w:val="28"/>
          <w:highlight w:val="green"/>
        </w:rPr>
        <w:t xml:space="preserve"> </w:t>
      </w:r>
      <w:r>
        <w:rPr>
          <w:rFonts w:cs="Times New Roman" w:ascii="Times New Roman" w:hAnsi="Times New Roman"/>
          <w:sz w:val="28"/>
          <w:szCs w:val="28"/>
        </w:rPr>
        <w:t>учитель должен принимать участие в игре, брать на себя второстепенную или главную роль, но только при особой необходимости. Например, для демонстрации какого – либо речевого образца или же при коллективном обсуждении ролевого поведения по завершение игры, то есть рефлексии.</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Кроме того, педагогу необходимо организовать условия для развития творческой сюжетно – ролевой игры:</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изучить и закрепить необходимый набор лексических и грамматических единиц для реализации сюжетно – ролевой игры по определенной теме;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создать предметно – игровую среду (зонирование группы по темам, характерным для младшего и среднего возраста – «Больница», «Магазин», «Кафе» и т.д.,);</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расположить разнообразного игрового материала (коробки, контейнеры, ящички с условными и реалистичными игрушками и атрибутами;</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включить с среду «игрушек-инструментов» для изготовления самодельных игрушек;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пополнить и обогатить игровую среду в соответствии с полученными на занятиях знаниями.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Что касается помощи взрослого при непосредственной организации сюжетно – ролевой игры: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вспомнить более подходящие для игры события, установить их последовательность;</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спланировать ход игры, последовательность действий;</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распределить роли, согласовать замысел;</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помощь в решении игровых задач, поддержание познавательного интереса в игре;</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наблюдение за игрой детей;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направление замысла и действий детей (совет, подсказка, вопрос, изменение игровой среды);</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создание проблемных ситуаций (гибкое воздействие на замысел игры, развитие сюжета, усложнение способов отображения действительности;</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создать игровую ситуацию;</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индивидуальная работа (ребенок не владеет игровыми способами, можно использовать опыт хорошо играющих детей).</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Данные приемы оказывают немаловажное влияние на содержание игры, на взаимоотношения детей в игре, на их поведение. Основное условие их использования – сохранить и развить самостоятельность детей в игре.</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Усиление внимания педагога к проблеме формирования когнитивного компонента языковой компетенции поможет учащимся пополнить знания о структуре той или иной трудовой деятельности: ее цели и задачи, знания о взаимодействии и взаимоотношении людей в процессе труда, распределение обязанностей и так далее. Все эти знания дети могут усваивать:</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во время занятий;</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путем бесед и рассматривания соответствующих иллюстраций;</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в свободное от занятий время.</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В процессе организации сюжетно – ролевой игры мы опирались на 4 группы задач, представленных Е.В. Зворыгиной и Н.Ф. Комаровой:</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1) Задачи, направленные на развитие сюжета игры.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2) Задачи, направленные на развитие игры как деятельности (цель, мотив, средства, способы, результат).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3) Задачи формирования взаимоотношений.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4) Задачи формирования самостоятельности и творчества [Зворыгина, 2007].</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Эти задачи решаются посредством 4 компонентами комплексного руководства: </w:t>
      </w:r>
    </w:p>
    <w:tbl>
      <w:tblPr>
        <w:tblStyle w:val="ab"/>
        <w:tblW w:w="9344" w:type="dxa"/>
        <w:jc w:val="left"/>
        <w:tblInd w:w="0" w:type="dxa"/>
        <w:tblCellMar>
          <w:top w:w="0" w:type="dxa"/>
          <w:left w:w="108" w:type="dxa"/>
          <w:bottom w:w="0" w:type="dxa"/>
          <w:right w:w="108" w:type="dxa"/>
        </w:tblCellMar>
        <w:tblLook w:firstRow="1" w:noVBand="1" w:lastRow="0" w:firstColumn="1" w:lastColumn="0" w:noHBand="0" w:val="04a0"/>
      </w:tblPr>
      <w:tblGrid>
        <w:gridCol w:w="4654"/>
        <w:gridCol w:w="4689"/>
      </w:tblGrid>
      <w:tr>
        <w:trPr/>
        <w:tc>
          <w:tcPr>
            <w:tcW w:w="4654" w:type="dxa"/>
            <w:tcBorders/>
            <w:shd w:fill="auto" w:val="clear"/>
            <w:tcMar>
              <w:left w:w="10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Компонент</w:t>
            </w:r>
          </w:p>
        </w:tc>
        <w:tc>
          <w:tcPr>
            <w:tcW w:w="4689" w:type="dxa"/>
            <w:tcBorders/>
            <w:shd w:fill="auto" w:val="clear"/>
            <w:tcMar>
              <w:left w:w="10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Значение компонента</w:t>
            </w:r>
          </w:p>
        </w:tc>
      </w:tr>
      <w:tr>
        <w:trPr/>
        <w:tc>
          <w:tcPr>
            <w:tcW w:w="4654" w:type="dxa"/>
            <w:tcBorders/>
            <w:shd w:fill="auto" w:val="clear"/>
            <w:tcMar>
              <w:left w:w="10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Первый компонент</w:t>
            </w:r>
          </w:p>
        </w:tc>
        <w:tc>
          <w:tcPr>
            <w:tcW w:w="4689" w:type="dxa"/>
            <w:tcBorders/>
            <w:shd w:fill="auto" w:val="clear"/>
            <w:tcMar>
              <w:left w:w="10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Ознакомление с окружающим (планомерное педагогически активное обогащение жизненного опыта детей).</w:t>
            </w:r>
          </w:p>
        </w:tc>
      </w:tr>
      <w:tr>
        <w:trPr/>
        <w:tc>
          <w:tcPr>
            <w:tcW w:w="4654" w:type="dxa"/>
            <w:tcBorders/>
            <w:shd w:fill="auto" w:val="clear"/>
            <w:tcMar>
              <w:left w:w="10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Второй компонент</w:t>
            </w:r>
          </w:p>
        </w:tc>
        <w:tc>
          <w:tcPr>
            <w:tcW w:w="4689" w:type="dxa"/>
            <w:tcBorders/>
            <w:shd w:fill="auto" w:val="clear"/>
            <w:tcMar>
              <w:left w:w="108" w:type="dxa"/>
            </w:tcMar>
          </w:tcPr>
          <w:p>
            <w:pPr>
              <w:pStyle w:val="Normal"/>
              <w:shd w:val="clear" w:color="auto" w:fill="FFFFFF"/>
              <w:spacing w:lineRule="auto" w:line="360" w:before="0" w:after="0"/>
              <w:rPr>
                <w:rFonts w:ascii="Times New Roman" w:hAnsi="Times New Roman" w:cs="Times New Roman"/>
                <w:sz w:val="28"/>
                <w:szCs w:val="28"/>
              </w:rPr>
            </w:pPr>
            <w:r>
              <w:rPr>
                <w:rFonts w:cs="Times New Roman" w:ascii="Times New Roman" w:hAnsi="Times New Roman"/>
                <w:sz w:val="28"/>
                <w:szCs w:val="28"/>
              </w:rPr>
              <w:t>Обогащение игрового опыта (совместные (обучающие) игры педагога с детьми, направленные на передачу им игрового опыта традиционной культуры игры).</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r>
          </w:p>
        </w:tc>
      </w:tr>
      <w:tr>
        <w:trPr/>
        <w:tc>
          <w:tcPr>
            <w:tcW w:w="4654" w:type="dxa"/>
            <w:tcBorders/>
            <w:shd w:fill="auto" w:val="clear"/>
            <w:tcMar>
              <w:left w:w="10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Третий компонент</w:t>
            </w:r>
          </w:p>
        </w:tc>
        <w:tc>
          <w:tcPr>
            <w:tcW w:w="4689" w:type="dxa"/>
            <w:tcBorders/>
            <w:shd w:fill="auto" w:val="clear"/>
            <w:tcMar>
              <w:left w:w="108" w:type="dxa"/>
            </w:tcMar>
          </w:tcPr>
          <w:p>
            <w:pPr>
              <w:pStyle w:val="Normal"/>
              <w:shd w:val="clear" w:color="auto" w:fill="FFFFFF"/>
              <w:spacing w:lineRule="auto" w:line="360" w:before="0" w:after="0"/>
              <w:rPr>
                <w:rFonts w:ascii="Times New Roman" w:hAnsi="Times New Roman" w:cs="Times New Roman"/>
                <w:sz w:val="28"/>
                <w:szCs w:val="28"/>
              </w:rPr>
            </w:pPr>
            <w:r>
              <w:rPr>
                <w:rFonts w:cs="Times New Roman" w:ascii="Times New Roman" w:hAnsi="Times New Roman"/>
                <w:sz w:val="28"/>
                <w:szCs w:val="28"/>
              </w:rPr>
              <w:t>Обогащение предметно-игровой среды (своевременное изменение предметно-игровой среды с учетом обогащающегося жизненного и игрового опыта).</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r>
          </w:p>
        </w:tc>
      </w:tr>
      <w:tr>
        <w:trPr/>
        <w:tc>
          <w:tcPr>
            <w:tcW w:w="4654" w:type="dxa"/>
            <w:tcBorders/>
            <w:shd w:fill="auto" w:val="clear"/>
            <w:tcMar>
              <w:left w:w="10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Четвертый компонент</w:t>
            </w:r>
          </w:p>
        </w:tc>
        <w:tc>
          <w:tcPr>
            <w:tcW w:w="4689" w:type="dxa"/>
            <w:tcBorders/>
            <w:shd w:fill="auto" w:val="clear"/>
            <w:tcMar>
              <w:left w:w="108" w:type="dxa"/>
            </w:tcMar>
          </w:tcPr>
          <w:p>
            <w:pPr>
              <w:pStyle w:val="Normal"/>
              <w:shd w:val="clear" w:color="auto" w:fill="FFFFFF"/>
              <w:spacing w:lineRule="auto" w:line="360" w:before="0" w:after="0"/>
              <w:rPr>
                <w:rFonts w:ascii="Times New Roman" w:hAnsi="Times New Roman" w:cs="Times New Roman"/>
                <w:sz w:val="28"/>
                <w:szCs w:val="28"/>
              </w:rPr>
            </w:pPr>
            <w:r>
              <w:rPr>
                <w:rFonts w:cs="Times New Roman" w:ascii="Times New Roman" w:hAnsi="Times New Roman"/>
                <w:sz w:val="28"/>
                <w:szCs w:val="28"/>
              </w:rPr>
              <w:t>Активизирующее общение взрослого с детьми (активизирующее общение взрослого с детьми, направленное на побуждение их к самостоятельному применению в игре новых способов решения игровых задач и новых знаний о мире).</w:t>
            </w:r>
          </w:p>
        </w:tc>
      </w:tr>
    </w:tbl>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Мы также рассмотрели применение сюжетно – ролевых игр в зарубежных организациях дополнительного образования и отметили, что для сюжетно – ролевых игр необходимо учитывать: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1) Жизненный опыт детей (путешествие на автобусе, экскурсия в парк и т.д.);</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2) Ежедневное проигрывание «рутинных» действий (приготовление еды дома, одевание кукол);</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3)  Воображаемые ситуации - игры, такие как встреча с подводными существами или полет на луну.</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Такие ситуации побуждают детей не только проецировать в игре свой жизненный опыт, но и позволяют им развивать свои социальные и эмоциональные навыки, такие как смены ролей, командная работа, а также выражение эмоций.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Что касается материалов и методов, применяемых при реализации сюжетно – ролевых игр в зарубежных учреждениях, то здесь можно отметить:</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1) Место (большой класс или группа, где у детей есть возможность передвигаться, как они хотят);</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2) Избегание столпотворения или углов в классе;</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3) Разделение группы или класса на игровые зоны, но с условием легкодоступности игрушек и предметов.</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4) Наличие разных видов игрушек (аксессуары, перчаточные куклы, домики и так далее).</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Важно подчеркнуть, что модель организации сюжетно – ролевых игр, применяемых в зарубежных организациях дополнительного образования, имеет такие же свойства, как и модель, применяемая в российских дополнительных учреждениях: формирование коммуникативной компетенции и обогащение знаний детей об окружающем мире, являются главными факторами успешного осуществления ролевых игр.  </w:t>
      </w:r>
    </w:p>
    <w:p>
      <w:pPr>
        <w:pStyle w:val="Normal"/>
        <w:shd w:val="clear" w:color="auto" w:fill="FFFFFF"/>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Игра всегда подразумевает принятие решения — как поступить, что сказать. Желание решить эти</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вопросы улучшает мыслительную деятельность играющих.</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Способствовать изучению и успешному овладению языком в интересной, познавательной форме, развивать память, внимание, а также сообразительность поможет использование разнообразных игр на уроках иностранного языка.</w:t>
      </w:r>
    </w:p>
    <w:p>
      <w:pPr>
        <w:pStyle w:val="Normal"/>
        <w:shd w:val="clear" w:color="auto" w:fill="FFFFFF"/>
        <w:spacing w:lineRule="auto" w:line="360" w:before="0" w:after="0"/>
        <w:ind w:firstLine="709"/>
        <w:jc w:val="both"/>
        <w:rPr>
          <w:rFonts w:ascii="Times New Roman" w:hAnsi="Times New Roman" w:cs="Times New Roman"/>
          <w:sz w:val="28"/>
          <w:szCs w:val="28"/>
        </w:rPr>
      </w:pPr>
      <w:r>
        <w:rPr>
          <w:rStyle w:val="Fontstyle01"/>
          <w:rFonts w:cs="Times New Roman" w:ascii="Times New Roman" w:hAnsi="Times New Roman"/>
          <w:color w:val="00000A"/>
          <w:sz w:val="28"/>
          <w:szCs w:val="28"/>
        </w:rPr>
        <w:t xml:space="preserve">В нашей научно – исследовательской работе мы придерживались классификации </w:t>
      </w:r>
      <w:r>
        <w:rPr>
          <w:rFonts w:cs="Times New Roman" w:ascii="Times New Roman" w:hAnsi="Times New Roman"/>
          <w:sz w:val="28"/>
          <w:szCs w:val="28"/>
        </w:rPr>
        <w:t>игр М.Ф. Стронина:</w:t>
      </w:r>
    </w:p>
    <w:p>
      <w:pPr>
        <w:pStyle w:val="Normal"/>
        <w:shd w:val="clear" w:color="auto" w:fill="FFFFFF"/>
        <w:spacing w:lineRule="auto" w:line="360" w:before="0" w:after="0"/>
        <w:ind w:firstLine="709"/>
        <w:jc w:val="both"/>
        <w:rPr>
          <w:rFonts w:ascii="Times New Roman" w:hAnsi="Times New Roman" w:cs="Times New Roman"/>
          <w:sz w:val="28"/>
          <w:szCs w:val="28"/>
        </w:rPr>
      </w:pPr>
      <w:r>
        <w:rPr>
          <w:rStyle w:val="Fontstyle01"/>
          <w:rFonts w:cs="Times New Roman" w:ascii="Times New Roman" w:hAnsi="Times New Roman"/>
          <w:color w:val="00000A"/>
          <w:sz w:val="28"/>
          <w:szCs w:val="28"/>
        </w:rPr>
        <w:t>1) лексические игры;</w:t>
      </w:r>
    </w:p>
    <w:p>
      <w:pPr>
        <w:pStyle w:val="Normal"/>
        <w:shd w:val="clear" w:color="auto" w:fill="FFFFFF"/>
        <w:spacing w:lineRule="auto" w:line="360" w:before="0" w:after="0"/>
        <w:ind w:firstLine="709"/>
        <w:jc w:val="both"/>
        <w:rPr>
          <w:rFonts w:ascii="Times New Roman" w:hAnsi="Times New Roman" w:cs="Times New Roman"/>
          <w:sz w:val="28"/>
          <w:szCs w:val="28"/>
        </w:rPr>
      </w:pPr>
      <w:r>
        <w:rPr>
          <w:rStyle w:val="Fontstyle01"/>
          <w:rFonts w:cs="Times New Roman" w:ascii="Times New Roman" w:hAnsi="Times New Roman"/>
          <w:color w:val="00000A"/>
          <w:sz w:val="28"/>
          <w:szCs w:val="28"/>
        </w:rPr>
        <w:t>2) грамматические игры;</w:t>
      </w:r>
    </w:p>
    <w:p>
      <w:pPr>
        <w:pStyle w:val="Normal"/>
        <w:shd w:val="clear" w:color="auto" w:fill="FFFFFF"/>
        <w:spacing w:lineRule="auto" w:line="360" w:before="0" w:after="0"/>
        <w:ind w:firstLine="709"/>
        <w:jc w:val="both"/>
        <w:rPr>
          <w:rFonts w:ascii="Times New Roman" w:hAnsi="Times New Roman" w:cs="Times New Roman"/>
          <w:sz w:val="28"/>
          <w:szCs w:val="28"/>
        </w:rPr>
      </w:pPr>
      <w:r>
        <w:rPr>
          <w:rStyle w:val="Fontstyle01"/>
          <w:rFonts w:cs="Times New Roman" w:ascii="Times New Roman" w:hAnsi="Times New Roman"/>
          <w:color w:val="00000A"/>
          <w:sz w:val="28"/>
          <w:szCs w:val="28"/>
        </w:rPr>
        <w:t>3) фонетические игры;</w:t>
      </w:r>
    </w:p>
    <w:p>
      <w:pPr>
        <w:pStyle w:val="Normal"/>
        <w:shd w:val="clear" w:color="auto" w:fill="FFFFFF"/>
        <w:spacing w:lineRule="auto" w:line="360" w:before="0" w:after="0"/>
        <w:ind w:firstLine="709"/>
        <w:jc w:val="both"/>
        <w:rPr>
          <w:rFonts w:ascii="Times New Roman" w:hAnsi="Times New Roman" w:cs="Times New Roman"/>
          <w:sz w:val="28"/>
          <w:szCs w:val="28"/>
        </w:rPr>
      </w:pPr>
      <w:r>
        <w:rPr>
          <w:rStyle w:val="Fontstyle01"/>
          <w:rFonts w:cs="Times New Roman" w:ascii="Times New Roman" w:hAnsi="Times New Roman"/>
          <w:color w:val="00000A"/>
          <w:sz w:val="28"/>
          <w:szCs w:val="28"/>
        </w:rPr>
        <w:t>4) орфографические игры;</w:t>
      </w:r>
    </w:p>
    <w:p>
      <w:pPr>
        <w:pStyle w:val="Normal"/>
        <w:shd w:val="clear" w:color="auto" w:fill="FFFFFF"/>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5) игры для работы с алфавитом;</w:t>
      </w:r>
    </w:p>
    <w:p>
      <w:pPr>
        <w:pStyle w:val="Normal"/>
        <w:shd w:val="clear" w:color="auto" w:fill="FFFFFF"/>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6) игры на аудирование;</w:t>
      </w:r>
    </w:p>
    <w:p>
      <w:pPr>
        <w:pStyle w:val="Normal"/>
        <w:shd w:val="clear" w:color="auto" w:fill="FFFFFF"/>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7) общеязыковые игры.</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Так как наша экспериментальная работа проводилась с детьми старшего дошкольного возраста, в эксперименте мы опирались на общезяковой тип игры. Данный тип игр способствует формированию коммуникативных, лексических и грамматических навыков. Кроме того, учащиеся </w:t>
      </w:r>
      <w:r>
        <w:rPr>
          <w:rFonts w:cs="Times New Roman" w:ascii="Times New Roman" w:hAnsi="Times New Roman"/>
          <w:sz w:val="28"/>
          <w:szCs w:val="28"/>
          <w:shd w:fill="FFFFFF" w:val="clear"/>
        </w:rPr>
        <w:t>тренируются в употреблении лексики на подготовительном эта</w:t>
        <w:softHyphen/>
        <w:t>пе овладения иностранным языком.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Итак, при разработке модели сюжетно – ролевой игры, в приемы прямого руководства мы внесли привлечение педагога в игру, принятие роли (пример диалогического высказывания, коллективное обсуждение роли, поведение участников игры непосредственно после игры).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Из приемов косвенного руководства мы выбрали и использовали следующие:</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восполнение знаний и жизненного опыта детей посредством таких видов деятельности, как: наблюдение, чтение детской литературы, просмотр анимационных мультфильмов, беседы;</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мобилизация детей к изготовлению реквизитов и зонированию;</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Кроме того, мы создали условия для развития творческой сюжетно – ролевой игры:</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создание предметно – игровой среды (зонирование группы по темам: «Больница», «Магазин», «Кафе» и т.д.);</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расположение разнообразного игрового материала для осуществления нашей модели игры в специальных фурнитурах;</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включение с среду «игрушек-инструментов» для изготовления самодельных предметов для игры;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Помощь «взрослого», то есть педагога, осуществлялась следующим образом: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повторить наиболее подходящие для игры события, установить порядок этих событий;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спланировать ход игры и ход действий;</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распределить роли, обсудить идею;</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помощь в решении игровых задач, поддержание познавательного интереса в игре;</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наблюдение за игрой детей;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направление замысла и действий детей (совет, подсказка, вопрос, изменение игровой среды);</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создание проблемных ситуаций (воздействие на замысел игры, развитие сюжета, усложнение способов отображения реальности);</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создать игровую ситуацию;</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индивидуальная работа с детьми, испытывающими трудности при реализации игровой деятельности (проработка лексики, помощь в осознании роли).</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На основании всего вышесказанного мы можем констатировать, что дети 5 – 6 лет могут своими силами управлять процессом организации сюжетно – ролевую игру: выбрать тему, создавать условия для игры, выполнять соответствующие игровые действия и правила поведения. Однако значимым фактором является то, что педагог должен контролировать и направлять процесс игры, но не принимая постоянного участия при реализации сюжетно – ролевой игры.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hd w:val="clear" w:color="auto" w:fill="FFFFFF"/>
        <w:spacing w:lineRule="auto" w:line="360" w:before="0" w:after="0"/>
        <w:ind w:firstLine="709"/>
        <w:jc w:val="both"/>
        <w:rPr>
          <w:rFonts w:ascii="Times New Roman" w:hAnsi="Times New Roman" w:cs="Times New Roman"/>
          <w:b/>
          <w:b/>
          <w:sz w:val="28"/>
          <w:szCs w:val="28"/>
        </w:rPr>
      </w:pPr>
      <w:r>
        <w:rPr>
          <w:rFonts w:cs="Times New Roman" w:ascii="Times New Roman" w:hAnsi="Times New Roman"/>
          <w:b/>
          <w:sz w:val="28"/>
          <w:szCs w:val="28"/>
        </w:rPr>
        <w:t xml:space="preserve">2.3 Реализация модели использования сюжетно – ролевых игр в ходе экспериментальной работы.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Итак, приведем фрагмент занятия с реализацией модели сюжетно – ролевой игры на уроке английского языка в студии живописи и иностранных языков «Ясно Ярко». Мы разработали модель сюжетно – ролевой игры на основе учебно – методического комплекса «</w:t>
      </w:r>
      <w:r>
        <w:rPr>
          <w:rFonts w:cs="Times New Roman" w:ascii="Times New Roman" w:hAnsi="Times New Roman"/>
          <w:sz w:val="28"/>
          <w:szCs w:val="28"/>
          <w:lang w:val="en-US"/>
        </w:rPr>
        <w:t>Mouse</w:t>
      </w:r>
      <w:r>
        <w:rPr>
          <w:rFonts w:cs="Times New Roman" w:ascii="Times New Roman" w:hAnsi="Times New Roman"/>
          <w:sz w:val="28"/>
          <w:szCs w:val="28"/>
        </w:rPr>
        <w:t xml:space="preserve"> </w:t>
      </w:r>
      <w:r>
        <w:rPr>
          <w:rFonts w:cs="Times New Roman" w:ascii="Times New Roman" w:hAnsi="Times New Roman"/>
          <w:sz w:val="28"/>
          <w:szCs w:val="28"/>
          <w:lang w:val="en-US"/>
        </w:rPr>
        <w:t>and</w:t>
      </w:r>
      <w:r>
        <w:rPr>
          <w:rFonts w:cs="Times New Roman" w:ascii="Times New Roman" w:hAnsi="Times New Roman"/>
          <w:sz w:val="28"/>
          <w:szCs w:val="28"/>
        </w:rPr>
        <w:t xml:space="preserve"> </w:t>
      </w:r>
      <w:r>
        <w:rPr>
          <w:rFonts w:cs="Times New Roman" w:ascii="Times New Roman" w:hAnsi="Times New Roman"/>
          <w:sz w:val="28"/>
          <w:szCs w:val="28"/>
          <w:lang w:val="en-US"/>
        </w:rPr>
        <w:t>me</w:t>
      </w:r>
      <w:r>
        <w:rPr>
          <w:rFonts w:cs="Times New Roman" w:ascii="Times New Roman" w:hAnsi="Times New Roman"/>
          <w:sz w:val="28"/>
          <w:szCs w:val="28"/>
        </w:rPr>
        <w:t xml:space="preserve"> 2». Заслуживает быть отмеченным, что при реализации модели игры учли результаты первого этапа диагностики, который показал, что</w:t>
      </w:r>
    </w:p>
    <w:p>
      <w:pPr>
        <w:pStyle w:val="Normal"/>
        <w:shd w:val="clear" w:color="auto" w:fill="FFFFFF"/>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1) детям необходимо увеличить объем усваиваемого грамматического материала, так как в старшем дошкольном возрасте они уже могут воспринимать простые грамматические конструкции, например, «</w:t>
      </w:r>
      <w:r>
        <w:rPr>
          <w:rStyle w:val="Fontstyle01"/>
          <w:rFonts w:cs="Times New Roman" w:ascii="Times New Roman" w:hAnsi="Times New Roman"/>
          <w:color w:val="00000A"/>
          <w:sz w:val="28"/>
          <w:szCs w:val="28"/>
          <w:lang w:val="en-US"/>
        </w:rPr>
        <w:t>I</w:t>
      </w:r>
      <w:r>
        <w:rPr>
          <w:rStyle w:val="Fontstyle0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lang w:val="en-US"/>
        </w:rPr>
        <w:t>have</w:t>
      </w:r>
      <w:r>
        <w:rPr>
          <w:rStyle w:val="Fontstyle0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lang w:val="en-US"/>
        </w:rPr>
        <w:t>got</w:t>
      </w:r>
      <w:r>
        <w:rPr>
          <w:rStyle w:val="Fontstyle01"/>
          <w:rFonts w:cs="Times New Roman" w:ascii="Times New Roman" w:hAnsi="Times New Roman"/>
          <w:color w:val="00000A"/>
          <w:sz w:val="28"/>
          <w:szCs w:val="28"/>
        </w:rPr>
        <w:t>…», «</w:t>
      </w:r>
      <w:r>
        <w:rPr>
          <w:rStyle w:val="Fontstyle01"/>
          <w:rFonts w:cs="Times New Roman" w:ascii="Times New Roman" w:hAnsi="Times New Roman"/>
          <w:color w:val="00000A"/>
          <w:sz w:val="28"/>
          <w:szCs w:val="28"/>
          <w:lang w:val="en-US"/>
        </w:rPr>
        <w:t>I</w:t>
      </w:r>
      <w:r>
        <w:rPr>
          <w:rStyle w:val="Fontstyle0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lang w:val="en-US"/>
        </w:rPr>
        <w:t>can</w:t>
      </w:r>
      <w:r>
        <w:rPr>
          <w:rStyle w:val="Fontstyle01"/>
          <w:rFonts w:cs="Times New Roman" w:ascii="Times New Roman" w:hAnsi="Times New Roman"/>
          <w:color w:val="00000A"/>
          <w:sz w:val="28"/>
          <w:szCs w:val="28"/>
        </w:rPr>
        <w:t>…» и так далее.</w:t>
      </w:r>
    </w:p>
    <w:p>
      <w:pPr>
        <w:pStyle w:val="Normal"/>
        <w:shd w:val="clear" w:color="auto" w:fill="FFFFFF"/>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2) нужно повысить заинтересованность обучающихся в игровой, включая творческую, деятельности. Дети недостаточно замотивированы для принятия участия в ролевой игре. Это может быть связано с тем, что дети не уверены в своих знаниях или чувствуют недостаток тех или иных слов.</w:t>
      </w:r>
    </w:p>
    <w:p>
      <w:pPr>
        <w:pStyle w:val="Normal"/>
        <w:shd w:val="clear" w:color="auto" w:fill="FFFFFF"/>
        <w:spacing w:lineRule="auto" w:line="360" w:before="0" w:after="0"/>
        <w:ind w:firstLine="709"/>
        <w:jc w:val="both"/>
        <w:rPr>
          <w:rFonts w:ascii="Times New Roman" w:hAnsi="Times New Roman" w:cs="Times New Roman"/>
          <w:sz w:val="28"/>
          <w:szCs w:val="28"/>
        </w:rPr>
      </w:pPr>
      <w:r>
        <w:rPr>
          <w:rStyle w:val="Fontstyle01"/>
          <w:rFonts w:cs="Times New Roman" w:ascii="Times New Roman" w:hAnsi="Times New Roman"/>
          <w:color w:val="00000A"/>
          <w:sz w:val="28"/>
          <w:szCs w:val="28"/>
        </w:rPr>
        <w:t>3) необходимо дать детям возможность в приобретении опыта общения. Зачастую дети стесняются принимать участие в игре, так как им не хватает лексического запаса и грамматических навыков, что снижает их уверенность в себе.</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Целью нашей сюжетно – ролевой игры является формирование умения детей создавать игровой замысел на основе сформированных знаний о профессиях: художника, астронавта, учителя, доктора.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Мы определили следующие задачи сюжетно – ролевой игры:</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вызвать у детей интерес к профессии доктора;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побуждать детей к более творческому подходу исполнению роли в игре, использовать знания об изучаемой профессии, чем занимаются представители данной профессии и так далее.</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углублять знания детей о людях творческих и научных профессий,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дать возможность применять в игре свои знания о деятельности людей иных профессий;</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учить соблюдать установленные правила игры; создавать и использовать в игре предметы – заместители.</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развивать активное общение детей в процессе игровой деятельности, расширять и обогащать словарный запас, творческое мышление, способность совместно разыгрывать игровую ситуацию.</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На этапе предварительной работы мы выполнили следующие подготовительные шаги:</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повторение ранее изученной лексики по темам «</w:t>
      </w:r>
      <w:r>
        <w:rPr>
          <w:rFonts w:cs="Times New Roman" w:ascii="Times New Roman" w:hAnsi="Times New Roman"/>
          <w:sz w:val="28"/>
          <w:szCs w:val="28"/>
          <w:lang w:val="en-US"/>
        </w:rPr>
        <w:t>I</w:t>
      </w:r>
      <w:r>
        <w:rPr>
          <w:rFonts w:cs="Times New Roman" w:ascii="Times New Roman" w:hAnsi="Times New Roman"/>
          <w:sz w:val="28"/>
          <w:szCs w:val="28"/>
        </w:rPr>
        <w:t xml:space="preserve"> </w:t>
      </w:r>
      <w:r>
        <w:rPr>
          <w:rFonts w:cs="Times New Roman" w:ascii="Times New Roman" w:hAnsi="Times New Roman"/>
          <w:sz w:val="28"/>
          <w:szCs w:val="28"/>
          <w:lang w:val="en-US"/>
        </w:rPr>
        <w:t>want</w:t>
      </w:r>
      <w:r>
        <w:rPr>
          <w:rFonts w:cs="Times New Roman" w:ascii="Times New Roman" w:hAnsi="Times New Roman"/>
          <w:sz w:val="28"/>
          <w:szCs w:val="28"/>
        </w:rPr>
        <w:t xml:space="preserve"> </w:t>
      </w:r>
      <w:r>
        <w:rPr>
          <w:rFonts w:cs="Times New Roman" w:ascii="Times New Roman" w:hAnsi="Times New Roman"/>
          <w:sz w:val="28"/>
          <w:szCs w:val="28"/>
          <w:lang w:val="en-US"/>
        </w:rPr>
        <w:t>to</w:t>
      </w:r>
      <w:r>
        <w:rPr>
          <w:rFonts w:cs="Times New Roman" w:ascii="Times New Roman" w:hAnsi="Times New Roman"/>
          <w:sz w:val="28"/>
          <w:szCs w:val="28"/>
        </w:rPr>
        <w:t xml:space="preserve"> </w:t>
      </w:r>
      <w:r>
        <w:rPr>
          <w:rFonts w:cs="Times New Roman" w:ascii="Times New Roman" w:hAnsi="Times New Roman"/>
          <w:sz w:val="28"/>
          <w:szCs w:val="28"/>
          <w:lang w:val="en-US"/>
        </w:rPr>
        <w:t>be</w:t>
      </w:r>
      <w:r>
        <w:rPr>
          <w:rFonts w:cs="Times New Roman" w:ascii="Times New Roman" w:hAnsi="Times New Roman"/>
          <w:sz w:val="28"/>
          <w:szCs w:val="28"/>
        </w:rPr>
        <w:t xml:space="preserve"> </w:t>
      </w:r>
      <w:r>
        <w:rPr>
          <w:rFonts w:cs="Times New Roman" w:ascii="Times New Roman" w:hAnsi="Times New Roman"/>
          <w:sz w:val="28"/>
          <w:szCs w:val="28"/>
          <w:lang w:val="en-US"/>
        </w:rPr>
        <w:t>a</w:t>
      </w:r>
      <w:r>
        <w:rPr>
          <w:rFonts w:cs="Times New Roman" w:ascii="Times New Roman" w:hAnsi="Times New Roman"/>
          <w:sz w:val="28"/>
          <w:szCs w:val="28"/>
        </w:rPr>
        <w:t xml:space="preserve"> </w:t>
      </w:r>
      <w:r>
        <w:rPr>
          <w:rFonts w:cs="Times New Roman" w:ascii="Times New Roman" w:hAnsi="Times New Roman"/>
          <w:sz w:val="28"/>
          <w:szCs w:val="28"/>
          <w:lang w:val="en-US"/>
        </w:rPr>
        <w:t>train</w:t>
      </w:r>
      <w:r>
        <w:rPr>
          <w:rFonts w:cs="Times New Roman" w:ascii="Times New Roman" w:hAnsi="Times New Roman"/>
          <w:sz w:val="28"/>
          <w:szCs w:val="28"/>
        </w:rPr>
        <w:t xml:space="preserve"> </w:t>
      </w:r>
      <w:r>
        <w:rPr>
          <w:rFonts w:cs="Times New Roman" w:ascii="Times New Roman" w:hAnsi="Times New Roman"/>
          <w:sz w:val="28"/>
          <w:szCs w:val="28"/>
          <w:lang w:val="en-US"/>
        </w:rPr>
        <w:t>driver</w:t>
      </w:r>
      <w:r>
        <w:rPr>
          <w:rFonts w:cs="Times New Roman" w:ascii="Times New Roman" w:hAnsi="Times New Roman"/>
          <w:sz w:val="28"/>
          <w:szCs w:val="28"/>
        </w:rPr>
        <w:t>»;</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изучение лексических единиц по теме «</w:t>
      </w:r>
      <w:r>
        <w:rPr>
          <w:rFonts w:cs="Times New Roman" w:ascii="Times New Roman" w:hAnsi="Times New Roman"/>
          <w:sz w:val="28"/>
          <w:szCs w:val="28"/>
          <w:lang w:val="en-US"/>
        </w:rPr>
        <w:t>I</w:t>
      </w:r>
      <w:r>
        <w:rPr>
          <w:rFonts w:cs="Times New Roman" w:ascii="Times New Roman" w:hAnsi="Times New Roman"/>
          <w:sz w:val="28"/>
          <w:szCs w:val="28"/>
        </w:rPr>
        <w:t xml:space="preserve"> </w:t>
      </w:r>
      <w:r>
        <w:rPr>
          <w:rFonts w:cs="Times New Roman" w:ascii="Times New Roman" w:hAnsi="Times New Roman"/>
          <w:sz w:val="28"/>
          <w:szCs w:val="28"/>
          <w:lang w:val="en-US"/>
        </w:rPr>
        <w:t>want</w:t>
      </w:r>
      <w:r>
        <w:rPr>
          <w:rFonts w:cs="Times New Roman" w:ascii="Times New Roman" w:hAnsi="Times New Roman"/>
          <w:sz w:val="28"/>
          <w:szCs w:val="28"/>
        </w:rPr>
        <w:t xml:space="preserve"> </w:t>
      </w:r>
      <w:r>
        <w:rPr>
          <w:rFonts w:cs="Times New Roman" w:ascii="Times New Roman" w:hAnsi="Times New Roman"/>
          <w:sz w:val="28"/>
          <w:szCs w:val="28"/>
          <w:lang w:val="en-US"/>
        </w:rPr>
        <w:t>to</w:t>
      </w:r>
      <w:r>
        <w:rPr>
          <w:rFonts w:cs="Times New Roman" w:ascii="Times New Roman" w:hAnsi="Times New Roman"/>
          <w:sz w:val="28"/>
          <w:szCs w:val="28"/>
        </w:rPr>
        <w:t xml:space="preserve"> </w:t>
      </w:r>
      <w:r>
        <w:rPr>
          <w:rFonts w:cs="Times New Roman" w:ascii="Times New Roman" w:hAnsi="Times New Roman"/>
          <w:sz w:val="28"/>
          <w:szCs w:val="28"/>
          <w:lang w:val="en-US"/>
        </w:rPr>
        <w:t>be</w:t>
      </w:r>
      <w:r>
        <w:rPr>
          <w:rFonts w:cs="Times New Roman" w:ascii="Times New Roman" w:hAnsi="Times New Roman"/>
          <w:sz w:val="28"/>
          <w:szCs w:val="28"/>
        </w:rPr>
        <w:t xml:space="preserve"> </w:t>
      </w:r>
      <w:r>
        <w:rPr>
          <w:rFonts w:cs="Times New Roman" w:ascii="Times New Roman" w:hAnsi="Times New Roman"/>
          <w:sz w:val="28"/>
          <w:szCs w:val="28"/>
          <w:lang w:val="en-US"/>
        </w:rPr>
        <w:t>a</w:t>
      </w:r>
      <w:r>
        <w:rPr>
          <w:rFonts w:cs="Times New Roman" w:ascii="Times New Roman" w:hAnsi="Times New Roman"/>
          <w:sz w:val="28"/>
          <w:szCs w:val="28"/>
        </w:rPr>
        <w:t xml:space="preserve"> </w:t>
      </w:r>
      <w:r>
        <w:rPr>
          <w:rFonts w:cs="Times New Roman" w:ascii="Times New Roman" w:hAnsi="Times New Roman"/>
          <w:sz w:val="28"/>
          <w:szCs w:val="28"/>
          <w:lang w:val="en-US"/>
        </w:rPr>
        <w:t>doctor</w:t>
      </w:r>
      <w:r>
        <w:rPr>
          <w:rFonts w:cs="Times New Roman" w:ascii="Times New Roman" w:hAnsi="Times New Roman"/>
          <w:sz w:val="28"/>
          <w:szCs w:val="28"/>
        </w:rPr>
        <w:t>».</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анкетирование для определения уровня коммуникативных умений учащихся.</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Наша экспериментальная работа рассчитана на 5 уроков.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Рассмотрим более подробно ход эксперимента.</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Урок 1.</w:t>
      </w:r>
    </w:p>
    <w:p>
      <w:pPr>
        <w:pStyle w:val="Normal"/>
        <w:shd w:val="clear" w:color="auto" w:fill="FFFFFF"/>
        <w:spacing w:lineRule="auto" w:line="360" w:before="0" w:after="0"/>
        <w:ind w:firstLine="709"/>
        <w:jc w:val="both"/>
        <w:rPr>
          <w:rFonts w:ascii="Times New Roman" w:hAnsi="Times New Roman" w:cs="Times New Roman"/>
          <w:sz w:val="28"/>
          <w:szCs w:val="28"/>
          <w:highlight w:val="white"/>
        </w:rPr>
      </w:pPr>
      <w:r>
        <w:rPr>
          <w:rFonts w:cs="Times New Roman" w:ascii="Times New Roman" w:hAnsi="Times New Roman"/>
          <w:sz w:val="28"/>
          <w:szCs w:val="28"/>
        </w:rPr>
        <w:t>Цель урока:</w:t>
      </w:r>
      <w:r>
        <w:rPr>
          <w:rFonts w:cs="Arial" w:ascii="Arial" w:hAnsi="Arial"/>
          <w:sz w:val="21"/>
          <w:szCs w:val="21"/>
          <w:shd w:fill="FFFFFF" w:val="clear"/>
        </w:rPr>
        <w:t xml:space="preserve"> </w:t>
      </w:r>
      <w:r>
        <w:rPr>
          <w:rFonts w:cs="Times New Roman" w:ascii="Times New Roman" w:hAnsi="Times New Roman"/>
          <w:sz w:val="28"/>
          <w:szCs w:val="28"/>
          <w:shd w:fill="FFFFFF" w:val="clear"/>
        </w:rPr>
        <w:t>систематизации учебного материала.</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Задачи урока: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повторить и закрепить ранее изученный лексический материал по теме «</w:t>
      </w:r>
      <w:r>
        <w:rPr>
          <w:rFonts w:cs="Times New Roman" w:ascii="Times New Roman" w:hAnsi="Times New Roman"/>
          <w:sz w:val="28"/>
          <w:szCs w:val="28"/>
          <w:lang w:val="en-US"/>
        </w:rPr>
        <w:t>I</w:t>
      </w:r>
      <w:r>
        <w:rPr>
          <w:rFonts w:cs="Times New Roman" w:ascii="Times New Roman" w:hAnsi="Times New Roman"/>
          <w:sz w:val="28"/>
          <w:szCs w:val="28"/>
        </w:rPr>
        <w:t xml:space="preserve"> </w:t>
      </w:r>
      <w:r>
        <w:rPr>
          <w:rFonts w:cs="Times New Roman" w:ascii="Times New Roman" w:hAnsi="Times New Roman"/>
          <w:sz w:val="28"/>
          <w:szCs w:val="28"/>
          <w:lang w:val="en-US"/>
        </w:rPr>
        <w:t>want</w:t>
      </w:r>
      <w:r>
        <w:rPr>
          <w:rFonts w:cs="Times New Roman" w:ascii="Times New Roman" w:hAnsi="Times New Roman"/>
          <w:sz w:val="28"/>
          <w:szCs w:val="28"/>
        </w:rPr>
        <w:t xml:space="preserve"> </w:t>
      </w:r>
      <w:r>
        <w:rPr>
          <w:rFonts w:cs="Times New Roman" w:ascii="Times New Roman" w:hAnsi="Times New Roman"/>
          <w:sz w:val="28"/>
          <w:szCs w:val="28"/>
          <w:lang w:val="en-US"/>
        </w:rPr>
        <w:t>to</w:t>
      </w:r>
      <w:r>
        <w:rPr>
          <w:rFonts w:cs="Times New Roman" w:ascii="Times New Roman" w:hAnsi="Times New Roman"/>
          <w:sz w:val="28"/>
          <w:szCs w:val="28"/>
        </w:rPr>
        <w:t xml:space="preserve"> </w:t>
      </w:r>
      <w:r>
        <w:rPr>
          <w:rFonts w:cs="Times New Roman" w:ascii="Times New Roman" w:hAnsi="Times New Roman"/>
          <w:sz w:val="28"/>
          <w:szCs w:val="28"/>
          <w:lang w:val="en-US"/>
        </w:rPr>
        <w:t>be</w:t>
      </w:r>
      <w:r>
        <w:rPr>
          <w:rFonts w:cs="Times New Roman" w:ascii="Times New Roman" w:hAnsi="Times New Roman"/>
          <w:sz w:val="28"/>
          <w:szCs w:val="28"/>
        </w:rPr>
        <w:t xml:space="preserve"> </w:t>
      </w:r>
      <w:r>
        <w:rPr>
          <w:rFonts w:cs="Times New Roman" w:ascii="Times New Roman" w:hAnsi="Times New Roman"/>
          <w:sz w:val="28"/>
          <w:szCs w:val="28"/>
          <w:lang w:val="en-US"/>
        </w:rPr>
        <w:t>a</w:t>
      </w:r>
      <w:r>
        <w:rPr>
          <w:rFonts w:cs="Times New Roman" w:ascii="Times New Roman" w:hAnsi="Times New Roman"/>
          <w:sz w:val="28"/>
          <w:szCs w:val="28"/>
        </w:rPr>
        <w:t xml:space="preserve"> </w:t>
      </w:r>
      <w:r>
        <w:rPr>
          <w:rFonts w:cs="Times New Roman" w:ascii="Times New Roman" w:hAnsi="Times New Roman"/>
          <w:sz w:val="28"/>
          <w:szCs w:val="28"/>
          <w:lang w:val="en-US"/>
        </w:rPr>
        <w:t>train</w:t>
      </w:r>
      <w:r>
        <w:rPr>
          <w:rFonts w:cs="Times New Roman" w:ascii="Times New Roman" w:hAnsi="Times New Roman"/>
          <w:sz w:val="28"/>
          <w:szCs w:val="28"/>
        </w:rPr>
        <w:t xml:space="preserve"> </w:t>
      </w:r>
      <w:r>
        <w:rPr>
          <w:rFonts w:cs="Times New Roman" w:ascii="Times New Roman" w:hAnsi="Times New Roman"/>
          <w:sz w:val="28"/>
          <w:szCs w:val="28"/>
          <w:lang w:val="en-US"/>
        </w:rPr>
        <w:t>driver</w:t>
      </w:r>
      <w:r>
        <w:rPr>
          <w:rFonts w:cs="Times New Roman" w:ascii="Times New Roman" w:hAnsi="Times New Roman"/>
          <w:sz w:val="28"/>
          <w:szCs w:val="28"/>
        </w:rPr>
        <w:t>»;</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прививать умение работать в группе;</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 развивать логическое мышление.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Ход урока:</w:t>
      </w:r>
    </w:p>
    <w:tbl>
      <w:tblPr>
        <w:tblStyle w:val="ab"/>
        <w:tblW w:w="9344" w:type="dxa"/>
        <w:jc w:val="left"/>
        <w:tblInd w:w="0" w:type="dxa"/>
        <w:tblCellMar>
          <w:top w:w="0" w:type="dxa"/>
          <w:left w:w="108" w:type="dxa"/>
          <w:bottom w:w="0" w:type="dxa"/>
          <w:right w:w="108" w:type="dxa"/>
        </w:tblCellMar>
        <w:tblLook w:firstRow="1" w:noVBand="1" w:lastRow="0" w:firstColumn="1" w:lastColumn="0" w:noHBand="0" w:val="04a0"/>
      </w:tblPr>
      <w:tblGrid>
        <w:gridCol w:w="4673"/>
        <w:gridCol w:w="4670"/>
      </w:tblGrid>
      <w:tr>
        <w:trPr/>
        <w:tc>
          <w:tcPr>
            <w:tcW w:w="4673" w:type="dxa"/>
            <w:tcBorders/>
            <w:shd w:fill="auto" w:val="clear"/>
            <w:tcMar>
              <w:left w:w="10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Этапы</w:t>
            </w:r>
          </w:p>
        </w:tc>
        <w:tc>
          <w:tcPr>
            <w:tcW w:w="4670" w:type="dxa"/>
            <w:tcBorders/>
            <w:shd w:fill="auto" w:val="clear"/>
            <w:tcMar>
              <w:left w:w="10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Действия учащихся и учителя</w:t>
            </w:r>
          </w:p>
        </w:tc>
      </w:tr>
      <w:tr>
        <w:trPr/>
        <w:tc>
          <w:tcPr>
            <w:tcW w:w="4673" w:type="dxa"/>
            <w:tcBorders/>
            <w:shd w:fill="auto" w:val="clear"/>
            <w:tcMar>
              <w:left w:w="10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1. Организационный этап</w:t>
            </w:r>
          </w:p>
        </w:tc>
        <w:tc>
          <w:tcPr>
            <w:tcW w:w="4670" w:type="dxa"/>
            <w:tcBorders/>
            <w:shd w:fill="auto" w:val="clear"/>
            <w:tcMar>
              <w:left w:w="108" w:type="dxa"/>
            </w:tcMar>
          </w:tcPr>
          <w:p>
            <w:pPr>
              <w:pStyle w:val="Normal"/>
              <w:shd w:val="clear" w:color="auto" w:fill="FFFFFF"/>
              <w:spacing w:lineRule="auto" w:line="360" w:before="0" w:after="0"/>
              <w:rPr>
                <w:rFonts w:ascii="Times New Roman" w:hAnsi="Times New Roman" w:cs="Times New Roman"/>
                <w:sz w:val="28"/>
                <w:szCs w:val="28"/>
                <w:lang w:val="en-US"/>
              </w:rPr>
            </w:pPr>
            <w:r>
              <w:rPr>
                <w:rFonts w:cs="Times New Roman" w:ascii="Times New Roman" w:hAnsi="Times New Roman"/>
                <w:sz w:val="28"/>
                <w:szCs w:val="28"/>
              </w:rPr>
              <w:t>Учитель</w:t>
            </w:r>
            <w:r>
              <w:rPr>
                <w:rFonts w:cs="Times New Roman" w:ascii="Times New Roman" w:hAnsi="Times New Roman"/>
                <w:sz w:val="28"/>
                <w:szCs w:val="28"/>
                <w:lang w:val="en-US"/>
              </w:rPr>
              <w:t>: Hello, kids! How are you today?</w:t>
            </w:r>
          </w:p>
          <w:p>
            <w:pPr>
              <w:pStyle w:val="Normal"/>
              <w:shd w:val="clear" w:color="auto" w:fill="FFFFFF"/>
              <w:spacing w:lineRule="auto" w:line="360" w:before="0" w:after="0"/>
              <w:rPr>
                <w:rFonts w:ascii="Times New Roman" w:hAnsi="Times New Roman" w:cs="Times New Roman"/>
                <w:sz w:val="28"/>
                <w:szCs w:val="28"/>
                <w:lang w:val="en-US"/>
              </w:rPr>
            </w:pPr>
            <w:r>
              <w:rPr>
                <w:rFonts w:cs="Times New Roman" w:ascii="Times New Roman" w:hAnsi="Times New Roman"/>
                <w:sz w:val="28"/>
                <w:szCs w:val="28"/>
              </w:rPr>
              <w:t>Учащиеся</w:t>
            </w:r>
            <w:r>
              <w:rPr>
                <w:rFonts w:cs="Times New Roman" w:ascii="Times New Roman" w:hAnsi="Times New Roman"/>
                <w:sz w:val="28"/>
                <w:szCs w:val="28"/>
                <w:lang w:val="en-US"/>
              </w:rPr>
              <w:t xml:space="preserve"> (</w:t>
            </w:r>
            <w:r>
              <w:rPr>
                <w:rFonts w:cs="Times New Roman" w:ascii="Times New Roman" w:hAnsi="Times New Roman"/>
                <w:sz w:val="28"/>
                <w:szCs w:val="28"/>
              </w:rPr>
              <w:t>поочередно</w:t>
            </w:r>
            <w:r>
              <w:rPr>
                <w:rFonts w:cs="Times New Roman" w:ascii="Times New Roman" w:hAnsi="Times New Roman"/>
                <w:sz w:val="28"/>
                <w:szCs w:val="28"/>
                <w:lang w:val="en-US"/>
              </w:rPr>
              <w:t>): Hello, Nelly! I’m fine\good\perfect.</w:t>
            </w:r>
          </w:p>
          <w:p>
            <w:pPr>
              <w:pStyle w:val="Normal"/>
              <w:spacing w:lineRule="auto" w:line="360" w:before="0" w:after="0"/>
              <w:rPr>
                <w:rFonts w:ascii="Times New Roman" w:hAnsi="Times New Roman" w:cs="Times New Roman"/>
                <w:sz w:val="28"/>
                <w:szCs w:val="28"/>
                <w:lang w:val="en-US"/>
              </w:rPr>
            </w:pPr>
            <w:r>
              <w:rPr>
                <w:rFonts w:cs="Times New Roman" w:ascii="Times New Roman" w:hAnsi="Times New Roman"/>
                <w:sz w:val="28"/>
                <w:szCs w:val="28"/>
                <w:lang w:val="en-US"/>
              </w:rPr>
            </w:r>
          </w:p>
        </w:tc>
      </w:tr>
      <w:tr>
        <w:trPr/>
        <w:tc>
          <w:tcPr>
            <w:tcW w:w="4673" w:type="dxa"/>
            <w:tcBorders/>
            <w:shd w:fill="auto" w:val="clear"/>
            <w:tcMar>
              <w:left w:w="10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2. Мотивационный этап</w:t>
            </w:r>
          </w:p>
        </w:tc>
        <w:tc>
          <w:tcPr>
            <w:tcW w:w="4670" w:type="dxa"/>
            <w:tcBorders/>
            <w:shd w:fill="auto" w:val="clear"/>
            <w:tcMar>
              <w:left w:w="108" w:type="dxa"/>
            </w:tcMar>
          </w:tcPr>
          <w:p>
            <w:pPr>
              <w:pStyle w:val="Normal"/>
              <w:spacing w:lineRule="auto" w:line="360" w:before="0" w:after="0"/>
              <w:rPr>
                <w:rFonts w:ascii="Times New Roman" w:hAnsi="Times New Roman" w:cs="Times New Roman"/>
                <w:sz w:val="28"/>
                <w:szCs w:val="28"/>
                <w:lang w:val="en-US"/>
              </w:rPr>
            </w:pPr>
            <w:r>
              <w:rPr>
                <w:rFonts w:cs="Times New Roman" w:ascii="Times New Roman" w:hAnsi="Times New Roman"/>
                <w:sz w:val="28"/>
                <w:szCs w:val="28"/>
              </w:rPr>
              <w:t xml:space="preserve">У (показывая некоторые вещи представителей профессий): </w:t>
            </w:r>
            <w:r>
              <w:rPr>
                <w:rFonts w:cs="Times New Roman" w:ascii="Times New Roman" w:hAnsi="Times New Roman"/>
                <w:sz w:val="28"/>
                <w:szCs w:val="28"/>
                <w:lang w:val="en-US"/>
              </w:rPr>
              <w:t>Kids</w:t>
            </w:r>
            <w:r>
              <w:rPr>
                <w:rFonts w:cs="Times New Roman" w:ascii="Times New Roman" w:hAnsi="Times New Roman"/>
                <w:sz w:val="28"/>
                <w:szCs w:val="28"/>
              </w:rPr>
              <w:t xml:space="preserve">! </w:t>
            </w:r>
            <w:r>
              <w:rPr>
                <w:rFonts w:cs="Times New Roman" w:ascii="Times New Roman" w:hAnsi="Times New Roman"/>
                <w:sz w:val="28"/>
                <w:szCs w:val="28"/>
                <w:lang w:val="en-US"/>
              </w:rPr>
              <w:t>I’ve got some things for you. Look! Whose things are they? Have you got any ideas?</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Уч-ся высказывают предположения</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У: </w:t>
            </w:r>
            <w:r>
              <w:rPr>
                <w:rFonts w:cs="Times New Roman" w:ascii="Times New Roman" w:hAnsi="Times New Roman"/>
                <w:sz w:val="28"/>
                <w:szCs w:val="28"/>
                <w:lang w:val="en-US"/>
              </w:rPr>
              <w:t>Ok</w:t>
            </w:r>
            <w:r>
              <w:rPr>
                <w:rFonts w:cs="Times New Roman" w:ascii="Times New Roman" w:hAnsi="Times New Roman"/>
                <w:sz w:val="28"/>
                <w:szCs w:val="28"/>
              </w:rPr>
              <w:t xml:space="preserve">, </w:t>
            </w:r>
            <w:r>
              <w:rPr>
                <w:rFonts w:cs="Times New Roman" w:ascii="Times New Roman" w:hAnsi="Times New Roman"/>
                <w:sz w:val="28"/>
                <w:szCs w:val="28"/>
                <w:lang w:val="en-US"/>
              </w:rPr>
              <w:t>let</w:t>
            </w:r>
            <w:r>
              <w:rPr>
                <w:rFonts w:cs="Times New Roman" w:ascii="Times New Roman" w:hAnsi="Times New Roman"/>
                <w:sz w:val="28"/>
                <w:szCs w:val="28"/>
              </w:rPr>
              <w:t>’</w:t>
            </w:r>
            <w:r>
              <w:rPr>
                <w:rFonts w:cs="Times New Roman" w:ascii="Times New Roman" w:hAnsi="Times New Roman"/>
                <w:sz w:val="28"/>
                <w:szCs w:val="28"/>
                <w:lang w:val="en-US"/>
              </w:rPr>
              <w:t>s</w:t>
            </w:r>
            <w:r>
              <w:rPr>
                <w:rFonts w:cs="Times New Roman" w:ascii="Times New Roman" w:hAnsi="Times New Roman"/>
                <w:sz w:val="28"/>
                <w:szCs w:val="28"/>
              </w:rPr>
              <w:t xml:space="preserve"> </w:t>
            </w:r>
            <w:r>
              <w:rPr>
                <w:rFonts w:cs="Times New Roman" w:ascii="Times New Roman" w:hAnsi="Times New Roman"/>
                <w:sz w:val="28"/>
                <w:szCs w:val="28"/>
                <w:lang w:val="en-US"/>
              </w:rPr>
              <w:t>check</w:t>
            </w:r>
            <w:r>
              <w:rPr>
                <w:rFonts w:cs="Times New Roman" w:ascii="Times New Roman" w:hAnsi="Times New Roman"/>
                <w:sz w:val="28"/>
                <w:szCs w:val="28"/>
              </w:rPr>
              <w:t xml:space="preserve"> </w:t>
            </w:r>
            <w:r>
              <w:rPr>
                <w:rFonts w:cs="Times New Roman" w:ascii="Times New Roman" w:hAnsi="Times New Roman"/>
                <w:sz w:val="28"/>
                <w:szCs w:val="28"/>
                <w:lang w:val="en-US"/>
              </w:rPr>
              <w:t>your</w:t>
            </w:r>
            <w:r>
              <w:rPr>
                <w:rFonts w:cs="Times New Roman" w:ascii="Times New Roman" w:hAnsi="Times New Roman"/>
                <w:sz w:val="28"/>
                <w:szCs w:val="28"/>
              </w:rPr>
              <w:t xml:space="preserve"> </w:t>
            </w:r>
            <w:r>
              <w:rPr>
                <w:rFonts w:cs="Times New Roman" w:ascii="Times New Roman" w:hAnsi="Times New Roman"/>
                <w:sz w:val="28"/>
                <w:szCs w:val="28"/>
                <w:lang w:val="en-US"/>
              </w:rPr>
              <w:t>ideas</w:t>
            </w:r>
            <w:r>
              <w:rPr>
                <w:rFonts w:cs="Times New Roman" w:ascii="Times New Roman" w:hAnsi="Times New Roman"/>
                <w:sz w:val="28"/>
                <w:szCs w:val="28"/>
              </w:rPr>
              <w:t xml:space="preserve">! </w:t>
            </w:r>
            <w:r>
              <w:rPr>
                <w:rFonts w:cs="Times New Roman" w:ascii="Times New Roman" w:hAnsi="Times New Roman"/>
                <w:sz w:val="28"/>
                <w:szCs w:val="28"/>
                <w:lang w:val="en-US"/>
              </w:rPr>
              <w:t>(</w:t>
            </w:r>
            <w:r>
              <w:rPr>
                <w:rFonts w:cs="Times New Roman" w:ascii="Times New Roman" w:hAnsi="Times New Roman"/>
                <w:sz w:val="28"/>
                <w:szCs w:val="28"/>
              </w:rPr>
              <w:t>достает карточки представителей профессий)</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r>
          </w:p>
        </w:tc>
      </w:tr>
      <w:tr>
        <w:trPr/>
        <w:tc>
          <w:tcPr>
            <w:tcW w:w="4673" w:type="dxa"/>
            <w:tcBorders/>
            <w:shd w:fill="auto" w:val="clear"/>
            <w:tcMar>
              <w:left w:w="10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3. Актуализация знаний</w:t>
            </w:r>
          </w:p>
        </w:tc>
        <w:tc>
          <w:tcPr>
            <w:tcW w:w="4670" w:type="dxa"/>
            <w:tcBorders/>
            <w:shd w:fill="auto" w:val="clear"/>
            <w:tcMar>
              <w:left w:w="108" w:type="dxa"/>
            </w:tcMar>
          </w:tcPr>
          <w:p>
            <w:pPr>
              <w:pStyle w:val="Normal"/>
              <w:spacing w:lineRule="auto" w:line="360" w:before="0" w:after="0"/>
              <w:rPr>
                <w:rFonts w:ascii="Times New Roman" w:hAnsi="Times New Roman" w:cs="Times New Roman"/>
                <w:sz w:val="28"/>
                <w:szCs w:val="28"/>
                <w:lang w:val="en-US"/>
              </w:rPr>
            </w:pPr>
            <w:r>
              <w:rPr>
                <w:rFonts w:cs="Times New Roman" w:ascii="Times New Roman" w:hAnsi="Times New Roman"/>
                <w:sz w:val="28"/>
                <w:szCs w:val="28"/>
              </w:rPr>
              <w:t>У</w:t>
            </w:r>
            <w:r>
              <w:rPr>
                <w:rFonts w:cs="Times New Roman" w:ascii="Times New Roman" w:hAnsi="Times New Roman"/>
                <w:sz w:val="28"/>
                <w:szCs w:val="28"/>
                <w:lang w:val="en-US"/>
              </w:rPr>
              <w:t>: So, who are they?</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Учащиеся предполагают. В случае затруднения учитель называет профессию, дети повторяют.</w:t>
            </w:r>
          </w:p>
        </w:tc>
      </w:tr>
      <w:tr>
        <w:trPr/>
        <w:tc>
          <w:tcPr>
            <w:tcW w:w="4673" w:type="dxa"/>
            <w:tcBorders/>
            <w:shd w:fill="auto" w:val="clear"/>
            <w:tcMar>
              <w:left w:w="10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4. </w:t>
            </w:r>
            <w:r>
              <w:rPr>
                <w:rFonts w:cs="Times New Roman" w:ascii="Times New Roman" w:hAnsi="Times New Roman"/>
                <w:sz w:val="28"/>
                <w:szCs w:val="28"/>
                <w:shd w:fill="FFFFFF" w:val="clear"/>
              </w:rPr>
              <w:t>Обобщение и систематизация знаний</w:t>
            </w:r>
          </w:p>
        </w:tc>
        <w:tc>
          <w:tcPr>
            <w:tcW w:w="4670" w:type="dxa"/>
            <w:tcBorders/>
            <w:shd w:fill="auto" w:val="clear"/>
            <w:tcMar>
              <w:left w:w="108" w:type="dxa"/>
            </w:tcMar>
          </w:tcPr>
          <w:p>
            <w:pPr>
              <w:pStyle w:val="Normal"/>
              <w:spacing w:lineRule="auto" w:line="360" w:before="0" w:after="0"/>
              <w:rPr>
                <w:rFonts w:ascii="Times New Roman" w:hAnsi="Times New Roman" w:cs="Times New Roman"/>
                <w:sz w:val="28"/>
                <w:szCs w:val="28"/>
                <w:lang w:val="en-US"/>
              </w:rPr>
            </w:pPr>
            <w:r>
              <w:rPr>
                <w:rFonts w:cs="Times New Roman" w:ascii="Times New Roman" w:hAnsi="Times New Roman"/>
                <w:sz w:val="28"/>
                <w:szCs w:val="28"/>
              </w:rPr>
              <w:t>У</w:t>
            </w:r>
            <w:r>
              <w:rPr>
                <w:rFonts w:cs="Times New Roman" w:ascii="Times New Roman" w:hAnsi="Times New Roman"/>
                <w:sz w:val="28"/>
                <w:szCs w:val="28"/>
                <w:lang w:val="en-US"/>
              </w:rPr>
              <w:t>: Good job, kids! Let’s sing «Jobs song»</w:t>
            </w:r>
          </w:p>
          <w:p>
            <w:pPr>
              <w:pStyle w:val="Normal"/>
              <w:spacing w:lineRule="auto" w:line="360" w:before="0" w:after="0"/>
              <w:rPr>
                <w:rFonts w:ascii="Times New Roman" w:hAnsi="Times New Roman" w:cs="Times New Roman"/>
                <w:sz w:val="28"/>
                <w:szCs w:val="28"/>
                <w:lang w:val="en-US"/>
              </w:rPr>
            </w:pPr>
            <w:r>
              <w:rPr>
                <w:rFonts w:cs="Times New Roman" w:ascii="Times New Roman" w:hAnsi="Times New Roman"/>
                <w:sz w:val="28"/>
                <w:szCs w:val="28"/>
                <w:lang w:val="en-US"/>
              </w:rPr>
            </w:r>
          </w:p>
        </w:tc>
      </w:tr>
      <w:tr>
        <w:trPr/>
        <w:tc>
          <w:tcPr>
            <w:tcW w:w="4673" w:type="dxa"/>
            <w:tcBorders/>
            <w:shd w:fill="auto" w:val="clear"/>
            <w:tcMar>
              <w:left w:w="10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5. Воспроизведение на новом уровне</w:t>
            </w:r>
          </w:p>
        </w:tc>
        <w:tc>
          <w:tcPr>
            <w:tcW w:w="4670" w:type="dxa"/>
            <w:tcBorders/>
            <w:shd w:fill="auto" w:val="clear"/>
            <w:tcMar>
              <w:left w:w="108" w:type="dxa"/>
            </w:tcMar>
          </w:tcPr>
          <w:p>
            <w:pPr>
              <w:pStyle w:val="Normal"/>
              <w:spacing w:lineRule="auto" w:line="360" w:before="0" w:after="0"/>
              <w:rPr>
                <w:rFonts w:ascii="Times New Roman" w:hAnsi="Times New Roman" w:cs="Times New Roman"/>
                <w:sz w:val="28"/>
                <w:szCs w:val="28"/>
                <w:lang w:val="en-US"/>
              </w:rPr>
            </w:pPr>
            <w:r>
              <w:rPr>
                <w:rFonts w:cs="Times New Roman" w:ascii="Times New Roman" w:hAnsi="Times New Roman"/>
                <w:sz w:val="28"/>
                <w:szCs w:val="28"/>
              </w:rPr>
              <w:t>У</w:t>
            </w:r>
            <w:r>
              <w:rPr>
                <w:rFonts w:cs="Times New Roman" w:ascii="Times New Roman" w:hAnsi="Times New Roman"/>
                <w:sz w:val="28"/>
                <w:szCs w:val="28"/>
                <w:lang w:val="en-US"/>
              </w:rPr>
              <w:t>: So, kids, let’s listen to the story «I want to be a train driver»</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Учащиеся слушают. Затем пересказывают историю; учитель помогает в затруднительных моментах. </w:t>
            </w:r>
          </w:p>
        </w:tc>
      </w:tr>
      <w:tr>
        <w:trPr/>
        <w:tc>
          <w:tcPr>
            <w:tcW w:w="4673" w:type="dxa"/>
            <w:tcBorders/>
            <w:shd w:fill="auto" w:val="clear"/>
            <w:tcMar>
              <w:left w:w="10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6. </w:t>
            </w:r>
            <w:r>
              <w:rPr>
                <w:rFonts w:cs="Times New Roman" w:ascii="Times New Roman" w:hAnsi="Times New Roman"/>
                <w:sz w:val="28"/>
                <w:szCs w:val="28"/>
                <w:shd w:fill="FFFFFF" w:val="clear"/>
              </w:rPr>
              <w:t>Применение знаний и умений в новой ситуации.</w:t>
            </w:r>
          </w:p>
        </w:tc>
        <w:tc>
          <w:tcPr>
            <w:tcW w:w="4670" w:type="dxa"/>
            <w:tcBorders/>
            <w:shd w:fill="auto" w:val="clear"/>
            <w:tcMar>
              <w:left w:w="108" w:type="dxa"/>
            </w:tcMar>
          </w:tcPr>
          <w:p>
            <w:pPr>
              <w:pStyle w:val="Normal"/>
              <w:spacing w:lineRule="auto" w:line="360" w:before="0" w:after="0"/>
              <w:rPr>
                <w:rFonts w:ascii="Times New Roman" w:hAnsi="Times New Roman" w:cs="Times New Roman"/>
                <w:sz w:val="28"/>
                <w:szCs w:val="28"/>
                <w:lang w:val="en-US"/>
              </w:rPr>
            </w:pPr>
            <w:r>
              <w:rPr>
                <w:rFonts w:cs="Times New Roman" w:ascii="Times New Roman" w:hAnsi="Times New Roman"/>
                <w:sz w:val="28"/>
                <w:szCs w:val="28"/>
              </w:rPr>
              <w:t>У</w:t>
            </w:r>
            <w:r>
              <w:rPr>
                <w:rFonts w:cs="Times New Roman" w:ascii="Times New Roman" w:hAnsi="Times New Roman"/>
                <w:sz w:val="28"/>
                <w:szCs w:val="28"/>
                <w:lang w:val="en-US"/>
              </w:rPr>
              <w:t>: So, kids, what train driver can do?</w:t>
            </w:r>
          </w:p>
          <w:p>
            <w:pPr>
              <w:pStyle w:val="Normal"/>
              <w:spacing w:lineRule="auto" w:line="360" w:before="0" w:after="0"/>
              <w:rPr>
                <w:rFonts w:ascii="Times New Roman" w:hAnsi="Times New Roman" w:cs="Times New Roman"/>
                <w:sz w:val="28"/>
                <w:szCs w:val="28"/>
                <w:lang w:val="en-US"/>
              </w:rPr>
            </w:pPr>
            <w:r>
              <w:rPr>
                <w:rFonts w:cs="Times New Roman" w:ascii="Times New Roman" w:hAnsi="Times New Roman"/>
                <w:sz w:val="28"/>
                <w:szCs w:val="28"/>
              </w:rPr>
              <w:t>Уч</w:t>
            </w:r>
            <w:r>
              <w:rPr>
                <w:rFonts w:cs="Times New Roman" w:ascii="Times New Roman" w:hAnsi="Times New Roman"/>
                <w:sz w:val="28"/>
                <w:szCs w:val="28"/>
                <w:lang w:val="en-US"/>
              </w:rPr>
              <w:t>-</w:t>
            </w:r>
            <w:r>
              <w:rPr>
                <w:rFonts w:cs="Times New Roman" w:ascii="Times New Roman" w:hAnsi="Times New Roman"/>
                <w:sz w:val="28"/>
                <w:szCs w:val="28"/>
              </w:rPr>
              <w:t>ся</w:t>
            </w:r>
            <w:r>
              <w:rPr>
                <w:rFonts w:cs="Times New Roman" w:ascii="Times New Roman" w:hAnsi="Times New Roman"/>
                <w:sz w:val="28"/>
                <w:szCs w:val="28"/>
                <w:lang w:val="en-US"/>
              </w:rPr>
              <w:t xml:space="preserve">: </w:t>
            </w:r>
            <w:r>
              <w:rPr>
                <w:rFonts w:cs="Times New Roman" w:ascii="Times New Roman" w:hAnsi="Times New Roman"/>
                <w:sz w:val="28"/>
                <w:szCs w:val="28"/>
              </w:rPr>
              <w:t>высказывают</w:t>
            </w:r>
            <w:r>
              <w:rPr>
                <w:rFonts w:cs="Times New Roman" w:ascii="Times New Roman" w:hAnsi="Times New Roman"/>
                <w:sz w:val="28"/>
                <w:szCs w:val="28"/>
                <w:lang w:val="en-US"/>
              </w:rPr>
              <w:t xml:space="preserve"> </w:t>
            </w:r>
            <w:r>
              <w:rPr>
                <w:rFonts w:cs="Times New Roman" w:ascii="Times New Roman" w:hAnsi="Times New Roman"/>
                <w:sz w:val="28"/>
                <w:szCs w:val="28"/>
              </w:rPr>
              <w:t>предположения</w:t>
            </w:r>
            <w:r>
              <w:rPr>
                <w:rFonts w:cs="Times New Roman" w:ascii="Times New Roman" w:hAnsi="Times New Roman"/>
                <w:sz w:val="28"/>
                <w:szCs w:val="28"/>
                <w:lang w:val="en-US"/>
              </w:rPr>
              <w:t>.</w:t>
            </w:r>
          </w:p>
          <w:p>
            <w:pPr>
              <w:pStyle w:val="Normal"/>
              <w:spacing w:lineRule="auto" w:line="360" w:before="0" w:after="0"/>
              <w:rPr>
                <w:rFonts w:ascii="Times New Roman" w:hAnsi="Times New Roman" w:cs="Times New Roman"/>
                <w:sz w:val="28"/>
                <w:szCs w:val="28"/>
                <w:lang w:val="en-US"/>
              </w:rPr>
            </w:pPr>
            <w:r>
              <w:rPr>
                <w:rFonts w:cs="Times New Roman" w:ascii="Times New Roman" w:hAnsi="Times New Roman"/>
                <w:sz w:val="28"/>
                <w:szCs w:val="28"/>
              </w:rPr>
              <w:t>У</w:t>
            </w:r>
            <w:r>
              <w:rPr>
                <w:rFonts w:cs="Times New Roman" w:ascii="Times New Roman" w:hAnsi="Times New Roman"/>
                <w:sz w:val="28"/>
                <w:szCs w:val="28"/>
                <w:lang w:val="en-US"/>
              </w:rPr>
              <w:t xml:space="preserve">: Ok, a train driver can drive a train </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Уч-ся: повторяют.</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Происходит введение и отработка грамматической конструкции. </w:t>
            </w:r>
          </w:p>
        </w:tc>
      </w:tr>
      <w:tr>
        <w:trPr/>
        <w:tc>
          <w:tcPr>
            <w:tcW w:w="4673" w:type="dxa"/>
            <w:tcBorders/>
            <w:shd w:fill="auto" w:val="clear"/>
            <w:tcMar>
              <w:left w:w="10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7. Контроль усвоения новых знаний.</w:t>
            </w:r>
          </w:p>
        </w:tc>
        <w:tc>
          <w:tcPr>
            <w:tcW w:w="4670" w:type="dxa"/>
            <w:tcBorders/>
            <w:shd w:fill="auto" w:val="clear"/>
            <w:tcMar>
              <w:left w:w="10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У (показывая карточку представителя профессии): </w:t>
            </w:r>
            <w:r>
              <w:rPr>
                <w:rFonts w:cs="Times New Roman" w:ascii="Times New Roman" w:hAnsi="Times New Roman"/>
                <w:sz w:val="28"/>
                <w:szCs w:val="28"/>
                <w:lang w:val="en-US"/>
              </w:rPr>
              <w:t>So</w:t>
            </w:r>
            <w:r>
              <w:rPr>
                <w:rFonts w:cs="Times New Roman" w:ascii="Times New Roman" w:hAnsi="Times New Roman"/>
                <w:sz w:val="28"/>
                <w:szCs w:val="28"/>
              </w:rPr>
              <w:t xml:space="preserve">, </w:t>
            </w:r>
            <w:r>
              <w:rPr>
                <w:rFonts w:cs="Times New Roman" w:ascii="Times New Roman" w:hAnsi="Times New Roman"/>
                <w:sz w:val="28"/>
                <w:szCs w:val="28"/>
                <w:lang w:val="en-US"/>
              </w:rPr>
              <w:t>what</w:t>
            </w:r>
            <w:r>
              <w:rPr>
                <w:rFonts w:cs="Times New Roman" w:ascii="Times New Roman" w:hAnsi="Times New Roman"/>
                <w:sz w:val="28"/>
                <w:szCs w:val="28"/>
              </w:rPr>
              <w:t xml:space="preserve"> </w:t>
            </w:r>
            <w:r>
              <w:rPr>
                <w:rFonts w:cs="Times New Roman" w:ascii="Times New Roman" w:hAnsi="Times New Roman"/>
                <w:sz w:val="28"/>
                <w:szCs w:val="28"/>
                <w:lang w:val="en-US"/>
              </w:rPr>
              <w:t>he</w:t>
            </w:r>
            <w:r>
              <w:rPr>
                <w:rFonts w:cs="Times New Roman" w:ascii="Times New Roman" w:hAnsi="Times New Roman"/>
                <w:sz w:val="28"/>
                <w:szCs w:val="28"/>
              </w:rPr>
              <w:t>\</w:t>
            </w:r>
            <w:r>
              <w:rPr>
                <w:rFonts w:cs="Times New Roman" w:ascii="Times New Roman" w:hAnsi="Times New Roman"/>
                <w:sz w:val="28"/>
                <w:szCs w:val="28"/>
                <w:lang w:val="en-US"/>
              </w:rPr>
              <w:t>she</w:t>
            </w:r>
            <w:r>
              <w:rPr>
                <w:rFonts w:cs="Times New Roman" w:ascii="Times New Roman" w:hAnsi="Times New Roman"/>
                <w:sz w:val="28"/>
                <w:szCs w:val="28"/>
              </w:rPr>
              <w:t xml:space="preserve"> </w:t>
            </w:r>
            <w:r>
              <w:rPr>
                <w:rFonts w:cs="Times New Roman" w:ascii="Times New Roman" w:hAnsi="Times New Roman"/>
                <w:sz w:val="28"/>
                <w:szCs w:val="28"/>
                <w:lang w:val="en-US"/>
              </w:rPr>
              <w:t>can</w:t>
            </w:r>
            <w:r>
              <w:rPr>
                <w:rFonts w:cs="Times New Roman" w:ascii="Times New Roman" w:hAnsi="Times New Roman"/>
                <w:sz w:val="28"/>
                <w:szCs w:val="28"/>
              </w:rPr>
              <w:t xml:space="preserve"> </w:t>
            </w:r>
            <w:r>
              <w:rPr>
                <w:rFonts w:cs="Times New Roman" w:ascii="Times New Roman" w:hAnsi="Times New Roman"/>
                <w:sz w:val="28"/>
                <w:szCs w:val="28"/>
                <w:lang w:val="en-US"/>
              </w:rPr>
              <w:t>do</w:t>
            </w:r>
            <w:r>
              <w:rPr>
                <w:rFonts w:cs="Times New Roman" w:ascii="Times New Roman" w:hAnsi="Times New Roman"/>
                <w:sz w:val="28"/>
                <w:szCs w:val="28"/>
              </w:rPr>
              <w:t xml:space="preserve">? </w:t>
            </w:r>
          </w:p>
          <w:p>
            <w:pPr>
              <w:pStyle w:val="Normal"/>
              <w:spacing w:lineRule="auto" w:line="360" w:before="0" w:after="0"/>
              <w:rPr>
                <w:rFonts w:ascii="Times New Roman" w:hAnsi="Times New Roman" w:cs="Times New Roman"/>
                <w:sz w:val="28"/>
                <w:szCs w:val="28"/>
                <w:lang w:val="en-US"/>
              </w:rPr>
            </w:pPr>
            <w:r>
              <w:rPr>
                <w:rFonts w:cs="Times New Roman" w:ascii="Times New Roman" w:hAnsi="Times New Roman"/>
                <w:sz w:val="28"/>
                <w:szCs w:val="28"/>
              </w:rPr>
              <w:t>Уч</w:t>
            </w:r>
            <w:r>
              <w:rPr>
                <w:rFonts w:cs="Times New Roman" w:ascii="Times New Roman" w:hAnsi="Times New Roman"/>
                <w:sz w:val="28"/>
                <w:szCs w:val="28"/>
                <w:lang w:val="en-US"/>
              </w:rPr>
              <w:t>-</w:t>
            </w:r>
            <w:r>
              <w:rPr>
                <w:rFonts w:cs="Times New Roman" w:ascii="Times New Roman" w:hAnsi="Times New Roman"/>
                <w:sz w:val="28"/>
                <w:szCs w:val="28"/>
              </w:rPr>
              <w:t>ся</w:t>
            </w:r>
            <w:r>
              <w:rPr>
                <w:rFonts w:cs="Times New Roman" w:ascii="Times New Roman" w:hAnsi="Times New Roman"/>
                <w:sz w:val="28"/>
                <w:szCs w:val="28"/>
                <w:lang w:val="en-US"/>
              </w:rPr>
              <w:t>: He\she can…</w:t>
            </w:r>
          </w:p>
        </w:tc>
      </w:tr>
      <w:tr>
        <w:trPr/>
        <w:tc>
          <w:tcPr>
            <w:tcW w:w="4673" w:type="dxa"/>
            <w:tcBorders/>
            <w:shd w:fill="auto" w:val="clear"/>
            <w:tcMar>
              <w:left w:w="10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8. </w:t>
            </w:r>
            <w:r>
              <w:rPr>
                <w:rFonts w:cs="Times New Roman" w:ascii="Times New Roman" w:hAnsi="Times New Roman"/>
                <w:sz w:val="28"/>
                <w:szCs w:val="28"/>
                <w:shd w:fill="FFFFFF" w:val="clear"/>
              </w:rPr>
              <w:t>Рефлексия (подведение итогов занятия).</w:t>
            </w:r>
          </w:p>
        </w:tc>
        <w:tc>
          <w:tcPr>
            <w:tcW w:w="4670" w:type="dxa"/>
            <w:tcBorders/>
            <w:shd w:fill="auto" w:val="clear"/>
            <w:tcMar>
              <w:left w:w="108" w:type="dxa"/>
            </w:tcMar>
          </w:tcPr>
          <w:p>
            <w:pPr>
              <w:pStyle w:val="Normal"/>
              <w:spacing w:lineRule="auto" w:line="360" w:before="0" w:after="0"/>
              <w:rPr>
                <w:rFonts w:ascii="Times New Roman" w:hAnsi="Times New Roman" w:cs="Times New Roman"/>
                <w:sz w:val="28"/>
                <w:szCs w:val="28"/>
                <w:lang w:val="en-US"/>
              </w:rPr>
            </w:pPr>
            <w:r>
              <w:rPr>
                <w:rFonts w:cs="Times New Roman" w:ascii="Times New Roman" w:hAnsi="Times New Roman"/>
                <w:sz w:val="28"/>
                <w:szCs w:val="28"/>
              </w:rPr>
              <w:t>У</w:t>
            </w:r>
            <w:r>
              <w:rPr>
                <w:rFonts w:cs="Times New Roman" w:ascii="Times New Roman" w:hAnsi="Times New Roman"/>
                <w:sz w:val="28"/>
                <w:szCs w:val="28"/>
                <w:lang w:val="en-US"/>
              </w:rPr>
              <w:t>: Do you like the lesson?</w:t>
            </w:r>
          </w:p>
          <w:p>
            <w:pPr>
              <w:pStyle w:val="Normal"/>
              <w:spacing w:lineRule="auto" w:line="360" w:before="0" w:after="0"/>
              <w:rPr>
                <w:rFonts w:ascii="Times New Roman" w:hAnsi="Times New Roman" w:cs="Times New Roman"/>
                <w:sz w:val="28"/>
                <w:szCs w:val="28"/>
                <w:lang w:val="en-US"/>
              </w:rPr>
            </w:pPr>
            <w:r>
              <w:rPr>
                <w:rFonts w:cs="Times New Roman" w:ascii="Times New Roman" w:hAnsi="Times New Roman"/>
                <w:sz w:val="28"/>
                <w:szCs w:val="28"/>
              </w:rPr>
              <w:t>Уч</w:t>
            </w:r>
            <w:r>
              <w:rPr>
                <w:rFonts w:cs="Times New Roman" w:ascii="Times New Roman" w:hAnsi="Times New Roman"/>
                <w:sz w:val="28"/>
                <w:szCs w:val="28"/>
                <w:lang w:val="en-US"/>
              </w:rPr>
              <w:t>-</w:t>
            </w:r>
            <w:r>
              <w:rPr>
                <w:rFonts w:cs="Times New Roman" w:ascii="Times New Roman" w:hAnsi="Times New Roman"/>
                <w:sz w:val="28"/>
                <w:szCs w:val="28"/>
              </w:rPr>
              <w:t>ся</w:t>
            </w:r>
            <w:r>
              <w:rPr>
                <w:rFonts w:cs="Times New Roman" w:ascii="Times New Roman" w:hAnsi="Times New Roman"/>
                <w:sz w:val="28"/>
                <w:szCs w:val="28"/>
                <w:lang w:val="en-US"/>
              </w:rPr>
              <w:t xml:space="preserve">: Yes, thank you! </w:t>
            </w:r>
          </w:p>
        </w:tc>
      </w:tr>
    </w:tbl>
    <w:p>
      <w:pPr>
        <w:pStyle w:val="Normal"/>
        <w:shd w:val="clear" w:color="auto" w:fill="FFFFFF"/>
        <w:spacing w:lineRule="auto" w:line="360" w:before="0" w:after="0"/>
        <w:ind w:firstLine="709"/>
        <w:jc w:val="both"/>
        <w:rPr>
          <w:rFonts w:ascii="Times New Roman" w:hAnsi="Times New Roman" w:cs="Times New Roman"/>
          <w:sz w:val="28"/>
          <w:szCs w:val="28"/>
          <w:lang w:val="en-US"/>
        </w:rPr>
      </w:pPr>
      <w:r>
        <w:rPr>
          <w:rFonts w:cs="Times New Roman" w:ascii="Times New Roman" w:hAnsi="Times New Roman"/>
          <w:sz w:val="28"/>
          <w:szCs w:val="28"/>
          <w:lang w:val="en-US"/>
        </w:rPr>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Второй урок мы определили, как урок ознакомления с новым материалом по теме «</w:t>
      </w:r>
      <w:r>
        <w:rPr>
          <w:rFonts w:cs="Times New Roman" w:ascii="Times New Roman" w:hAnsi="Times New Roman"/>
          <w:sz w:val="28"/>
          <w:szCs w:val="28"/>
          <w:lang w:val="en-US"/>
        </w:rPr>
        <w:t>I</w:t>
      </w:r>
      <w:r>
        <w:rPr>
          <w:rFonts w:cs="Times New Roman" w:ascii="Times New Roman" w:hAnsi="Times New Roman"/>
          <w:sz w:val="28"/>
          <w:szCs w:val="28"/>
        </w:rPr>
        <w:t xml:space="preserve"> </w:t>
      </w:r>
      <w:r>
        <w:rPr>
          <w:rFonts w:cs="Times New Roman" w:ascii="Times New Roman" w:hAnsi="Times New Roman"/>
          <w:sz w:val="28"/>
          <w:szCs w:val="28"/>
          <w:lang w:val="en-US"/>
        </w:rPr>
        <w:t>want</w:t>
      </w:r>
      <w:r>
        <w:rPr>
          <w:rFonts w:cs="Times New Roman" w:ascii="Times New Roman" w:hAnsi="Times New Roman"/>
          <w:sz w:val="28"/>
          <w:szCs w:val="28"/>
        </w:rPr>
        <w:t xml:space="preserve"> </w:t>
      </w:r>
      <w:r>
        <w:rPr>
          <w:rFonts w:cs="Times New Roman" w:ascii="Times New Roman" w:hAnsi="Times New Roman"/>
          <w:sz w:val="28"/>
          <w:szCs w:val="28"/>
          <w:lang w:val="en-US"/>
        </w:rPr>
        <w:t>to</w:t>
      </w:r>
      <w:r>
        <w:rPr>
          <w:rFonts w:cs="Times New Roman" w:ascii="Times New Roman" w:hAnsi="Times New Roman"/>
          <w:sz w:val="28"/>
          <w:szCs w:val="28"/>
        </w:rPr>
        <w:t xml:space="preserve"> </w:t>
      </w:r>
      <w:r>
        <w:rPr>
          <w:rFonts w:cs="Times New Roman" w:ascii="Times New Roman" w:hAnsi="Times New Roman"/>
          <w:sz w:val="28"/>
          <w:szCs w:val="28"/>
          <w:lang w:val="en-US"/>
        </w:rPr>
        <w:t>be</w:t>
      </w:r>
      <w:r>
        <w:rPr>
          <w:rFonts w:cs="Times New Roman" w:ascii="Times New Roman" w:hAnsi="Times New Roman"/>
          <w:sz w:val="28"/>
          <w:szCs w:val="28"/>
        </w:rPr>
        <w:t xml:space="preserve"> </w:t>
      </w:r>
      <w:r>
        <w:rPr>
          <w:rFonts w:cs="Times New Roman" w:ascii="Times New Roman" w:hAnsi="Times New Roman"/>
          <w:sz w:val="28"/>
          <w:szCs w:val="28"/>
          <w:lang w:val="en-US"/>
        </w:rPr>
        <w:t>a</w:t>
      </w:r>
      <w:r>
        <w:rPr>
          <w:rFonts w:cs="Times New Roman" w:ascii="Times New Roman" w:hAnsi="Times New Roman"/>
          <w:sz w:val="28"/>
          <w:szCs w:val="28"/>
        </w:rPr>
        <w:t xml:space="preserve"> </w:t>
      </w:r>
      <w:r>
        <w:rPr>
          <w:rFonts w:cs="Times New Roman" w:ascii="Times New Roman" w:hAnsi="Times New Roman"/>
          <w:sz w:val="28"/>
          <w:szCs w:val="28"/>
          <w:lang w:val="en-US"/>
        </w:rPr>
        <w:t>doctor</w:t>
      </w:r>
      <w:r>
        <w:rPr>
          <w:rFonts w:cs="Times New Roman" w:ascii="Times New Roman" w:hAnsi="Times New Roman"/>
          <w:sz w:val="28"/>
          <w:szCs w:val="28"/>
        </w:rPr>
        <w:t xml:space="preserve">» так как на данном этапе мы подразумеваем усвоение новых знаний, то есть изучение новых лексических единиц: </w:t>
      </w:r>
      <w:r>
        <w:rPr>
          <w:rFonts w:cs="Times New Roman" w:ascii="Times New Roman" w:hAnsi="Times New Roman"/>
          <w:sz w:val="28"/>
          <w:szCs w:val="28"/>
          <w:lang w:val="en-US"/>
        </w:rPr>
        <w:t>elbow</w:t>
      </w:r>
      <w:r>
        <w:rPr>
          <w:rFonts w:cs="Times New Roman" w:ascii="Times New Roman" w:hAnsi="Times New Roman"/>
          <w:sz w:val="28"/>
          <w:szCs w:val="28"/>
        </w:rPr>
        <w:t xml:space="preserve">, </w:t>
      </w:r>
      <w:r>
        <w:rPr>
          <w:rFonts w:cs="Times New Roman" w:ascii="Times New Roman" w:hAnsi="Times New Roman"/>
          <w:sz w:val="28"/>
          <w:szCs w:val="28"/>
          <w:lang w:val="en-US"/>
        </w:rPr>
        <w:t>toe</w:t>
      </w:r>
      <w:r>
        <w:rPr>
          <w:rFonts w:cs="Times New Roman" w:ascii="Times New Roman" w:hAnsi="Times New Roman"/>
          <w:sz w:val="28"/>
          <w:szCs w:val="28"/>
        </w:rPr>
        <w:t xml:space="preserve">, </w:t>
      </w:r>
      <w:r>
        <w:rPr>
          <w:rFonts w:cs="Times New Roman" w:ascii="Times New Roman" w:hAnsi="Times New Roman"/>
          <w:sz w:val="28"/>
          <w:szCs w:val="28"/>
          <w:lang w:val="en-US"/>
        </w:rPr>
        <w:t>knee</w:t>
      </w:r>
      <w:r>
        <w:rPr>
          <w:rFonts w:cs="Times New Roman" w:ascii="Times New Roman" w:hAnsi="Times New Roman"/>
          <w:sz w:val="28"/>
          <w:szCs w:val="28"/>
        </w:rPr>
        <w:t xml:space="preserve">, </w:t>
      </w:r>
      <w:r>
        <w:rPr>
          <w:rFonts w:cs="Times New Roman" w:ascii="Times New Roman" w:hAnsi="Times New Roman"/>
          <w:sz w:val="28"/>
          <w:szCs w:val="28"/>
          <w:lang w:val="en-US"/>
        </w:rPr>
        <w:t>headache</w:t>
      </w:r>
      <w:r>
        <w:rPr>
          <w:rFonts w:cs="Times New Roman" w:ascii="Times New Roman" w:hAnsi="Times New Roman"/>
          <w:sz w:val="28"/>
          <w:szCs w:val="28"/>
        </w:rPr>
        <w:t xml:space="preserve">, </w:t>
      </w:r>
      <w:r>
        <w:rPr>
          <w:rFonts w:cs="Times New Roman" w:ascii="Times New Roman" w:hAnsi="Times New Roman"/>
          <w:sz w:val="28"/>
          <w:szCs w:val="28"/>
          <w:lang w:val="en-US"/>
        </w:rPr>
        <w:t>fever</w:t>
      </w:r>
      <w:r>
        <w:rPr>
          <w:rFonts w:cs="Times New Roman" w:ascii="Times New Roman" w:hAnsi="Times New Roman"/>
          <w:sz w:val="28"/>
          <w:szCs w:val="28"/>
        </w:rPr>
        <w:t xml:space="preserve">, </w:t>
      </w:r>
      <w:r>
        <w:rPr>
          <w:rFonts w:cs="Times New Roman" w:ascii="Times New Roman" w:hAnsi="Times New Roman"/>
          <w:sz w:val="28"/>
          <w:szCs w:val="28"/>
          <w:lang w:val="en-US"/>
        </w:rPr>
        <w:t>cold</w:t>
      </w:r>
      <w:r>
        <w:rPr>
          <w:rFonts w:cs="Times New Roman" w:ascii="Times New Roman" w:hAnsi="Times New Roman"/>
          <w:sz w:val="28"/>
          <w:szCs w:val="28"/>
        </w:rPr>
        <w:t xml:space="preserve">, </w:t>
      </w:r>
      <w:r>
        <w:rPr>
          <w:rFonts w:cs="Times New Roman" w:ascii="Times New Roman" w:hAnsi="Times New Roman"/>
          <w:sz w:val="28"/>
          <w:szCs w:val="28"/>
          <w:lang w:val="en-US"/>
        </w:rPr>
        <w:t>pills</w:t>
      </w:r>
      <w:r>
        <w:rPr>
          <w:rFonts w:cs="Times New Roman" w:ascii="Times New Roman" w:hAnsi="Times New Roman"/>
          <w:sz w:val="28"/>
          <w:szCs w:val="28"/>
        </w:rPr>
        <w:t xml:space="preserve">.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Целью такого урока является введение новых понятий и их первичное осмысление и закрепление. Важным фактором является то, что учебник не подразумевает использование грамматических единиц, что, на наш взгляд, является неприемлемым. В силу психофизических и умственных способностей дети уже готовы воспринимать и применять простые предложения на иностранном языке в речи. Таким образом, мы ввели небольшое количество грамматических единиц: What's the matter?, </w:t>
      </w:r>
      <w:r>
        <w:rPr>
          <w:rFonts w:cs="Times New Roman" w:ascii="Times New Roman" w:hAnsi="Times New Roman"/>
          <w:sz w:val="28"/>
          <w:szCs w:val="28"/>
          <w:lang w:val="en-US"/>
        </w:rPr>
        <w:t>need</w:t>
      </w:r>
      <w:r>
        <w:rPr>
          <w:rFonts w:cs="Times New Roman" w:ascii="Times New Roman" w:hAnsi="Times New Roman"/>
          <w:sz w:val="28"/>
          <w:szCs w:val="28"/>
        </w:rPr>
        <w:t xml:space="preserve"> </w:t>
      </w:r>
      <w:r>
        <w:rPr>
          <w:rFonts w:cs="Times New Roman" w:ascii="Times New Roman" w:hAnsi="Times New Roman"/>
          <w:sz w:val="28"/>
          <w:szCs w:val="28"/>
          <w:lang w:val="en-US"/>
        </w:rPr>
        <w:t>to</w:t>
      </w:r>
      <w:r>
        <w:rPr>
          <w:rFonts w:cs="Times New Roman" w:ascii="Times New Roman" w:hAnsi="Times New Roman"/>
          <w:sz w:val="28"/>
          <w:szCs w:val="28"/>
        </w:rPr>
        <w:t xml:space="preserve">, </w:t>
      </w:r>
      <w:r>
        <w:rPr>
          <w:rFonts w:cs="Times New Roman" w:ascii="Times New Roman" w:hAnsi="Times New Roman"/>
          <w:sz w:val="28"/>
          <w:szCs w:val="28"/>
          <w:lang w:val="en-US"/>
        </w:rPr>
        <w:t>Can</w:t>
      </w:r>
      <w:r>
        <w:rPr>
          <w:rFonts w:cs="Times New Roman" w:ascii="Times New Roman" w:hAnsi="Times New Roman"/>
          <w:sz w:val="28"/>
          <w:szCs w:val="28"/>
        </w:rPr>
        <w:t xml:space="preserve"> </w:t>
      </w:r>
      <w:r>
        <w:rPr>
          <w:rFonts w:cs="Times New Roman" w:ascii="Times New Roman" w:hAnsi="Times New Roman"/>
          <w:sz w:val="28"/>
          <w:szCs w:val="28"/>
          <w:lang w:val="en-US"/>
        </w:rPr>
        <w:t>I</w:t>
      </w:r>
      <w:r>
        <w:rPr>
          <w:rFonts w:cs="Times New Roman" w:ascii="Times New Roman" w:hAnsi="Times New Roman"/>
          <w:sz w:val="28"/>
          <w:szCs w:val="28"/>
        </w:rPr>
        <w:t xml:space="preserve"> </w:t>
      </w:r>
      <w:r>
        <w:rPr>
          <w:rFonts w:cs="Times New Roman" w:ascii="Times New Roman" w:hAnsi="Times New Roman"/>
          <w:sz w:val="28"/>
          <w:szCs w:val="28"/>
          <w:lang w:val="en-US"/>
        </w:rPr>
        <w:t>help</w:t>
      </w:r>
      <w:r>
        <w:rPr>
          <w:rFonts w:cs="Times New Roman" w:ascii="Times New Roman" w:hAnsi="Times New Roman"/>
          <w:sz w:val="28"/>
          <w:szCs w:val="28"/>
        </w:rPr>
        <w:t xml:space="preserve"> </w:t>
      </w:r>
      <w:r>
        <w:rPr>
          <w:rFonts w:cs="Times New Roman" w:ascii="Times New Roman" w:hAnsi="Times New Roman"/>
          <w:sz w:val="28"/>
          <w:szCs w:val="28"/>
          <w:lang w:val="en-US"/>
        </w:rPr>
        <w:t>you</w:t>
      </w:r>
      <w:r>
        <w:rPr>
          <w:rFonts w:cs="Times New Roman" w:ascii="Times New Roman" w:hAnsi="Times New Roman"/>
          <w:sz w:val="28"/>
          <w:szCs w:val="28"/>
        </w:rPr>
        <w:t xml:space="preserve">? которые могут поспособствовать в построении диалога учащихся при сюжетно – ролевой игре. </w:t>
      </w:r>
    </w:p>
    <w:p>
      <w:pPr>
        <w:pStyle w:val="Normal"/>
        <w:shd w:val="clear" w:color="auto" w:fill="FFFFFF"/>
        <w:spacing w:lineRule="auto" w:line="360" w:before="0" w:after="0"/>
        <w:ind w:firstLine="709"/>
        <w:jc w:val="both"/>
        <w:rPr>
          <w:rFonts w:ascii="Times New Roman" w:hAnsi="Times New Roman" w:cs="Times New Roman"/>
          <w:sz w:val="28"/>
          <w:szCs w:val="28"/>
          <w:highlight w:val="white"/>
        </w:rPr>
      </w:pPr>
      <w:r>
        <w:rPr>
          <w:rFonts w:cs="Times New Roman" w:ascii="Times New Roman" w:hAnsi="Times New Roman"/>
          <w:sz w:val="28"/>
          <w:szCs w:val="28"/>
        </w:rPr>
        <w:t xml:space="preserve"> </w:t>
      </w:r>
      <w:r>
        <w:rPr>
          <w:rFonts w:cs="Times New Roman" w:ascii="Times New Roman" w:hAnsi="Times New Roman"/>
          <w:sz w:val="28"/>
          <w:szCs w:val="28"/>
        </w:rPr>
        <w:t xml:space="preserve">На третьем уроке применения знаний и умений нашей главной целью стало: </w:t>
      </w:r>
      <w:r>
        <w:rPr>
          <w:rFonts w:cs="Times New Roman" w:ascii="Times New Roman" w:hAnsi="Times New Roman"/>
          <w:sz w:val="28"/>
          <w:szCs w:val="28"/>
          <w:shd w:fill="FFFFFF" w:val="clear"/>
        </w:rPr>
        <w:t>воспроизведение и коррекция необходимых знаний и умений. Рассмотрим небольшой диалог между учителем и учащимися на уроке при обсуждении профессий:</w:t>
      </w:r>
    </w:p>
    <w:p>
      <w:pPr>
        <w:pStyle w:val="Normal"/>
        <w:shd w:val="clear" w:color="auto" w:fill="FFFFFF"/>
        <w:spacing w:lineRule="auto" w:line="360" w:before="0" w:after="0"/>
        <w:ind w:firstLine="709"/>
        <w:jc w:val="both"/>
        <w:rPr>
          <w:rFonts w:ascii="Times New Roman" w:hAnsi="Times New Roman" w:cs="Times New Roman"/>
          <w:sz w:val="28"/>
          <w:szCs w:val="28"/>
          <w:highlight w:val="white"/>
          <w:lang w:val="en-US"/>
        </w:rPr>
      </w:pPr>
      <w:r>
        <w:rPr>
          <w:rFonts w:cs="Times New Roman" w:ascii="Times New Roman" w:hAnsi="Times New Roman"/>
          <w:sz w:val="28"/>
          <w:szCs w:val="28"/>
          <w:shd w:fill="FFFFFF" w:val="clear"/>
        </w:rPr>
        <w:t xml:space="preserve">У: (демонстрирую карточку, на которой изображен осмотр пациента доктором): </w:t>
      </w:r>
      <w:r>
        <w:rPr>
          <w:rFonts w:cs="Times New Roman" w:ascii="Times New Roman" w:hAnsi="Times New Roman"/>
          <w:sz w:val="28"/>
          <w:szCs w:val="28"/>
          <w:shd w:fill="FFFFFF" w:val="clear"/>
          <w:lang w:val="en-US"/>
        </w:rPr>
        <w:t>Kids</w:t>
      </w:r>
      <w:r>
        <w:rPr>
          <w:rFonts w:cs="Times New Roman" w:ascii="Times New Roman" w:hAnsi="Times New Roman"/>
          <w:sz w:val="28"/>
          <w:szCs w:val="28"/>
          <w:shd w:fill="FFFFFF" w:val="clear"/>
        </w:rPr>
        <w:t xml:space="preserve">, </w:t>
      </w:r>
      <w:r>
        <w:rPr>
          <w:rFonts w:cs="Times New Roman" w:ascii="Times New Roman" w:hAnsi="Times New Roman"/>
          <w:sz w:val="28"/>
          <w:szCs w:val="28"/>
          <w:shd w:fill="FFFFFF" w:val="clear"/>
          <w:lang w:val="en-US"/>
        </w:rPr>
        <w:t>let</w:t>
      </w:r>
      <w:r>
        <w:rPr>
          <w:rFonts w:cs="Times New Roman" w:ascii="Times New Roman" w:hAnsi="Times New Roman"/>
          <w:sz w:val="28"/>
          <w:szCs w:val="28"/>
          <w:shd w:fill="FFFFFF" w:val="clear"/>
        </w:rPr>
        <w:t>’</w:t>
      </w:r>
      <w:r>
        <w:rPr>
          <w:rFonts w:cs="Times New Roman" w:ascii="Times New Roman" w:hAnsi="Times New Roman"/>
          <w:sz w:val="28"/>
          <w:szCs w:val="28"/>
          <w:shd w:fill="FFFFFF" w:val="clear"/>
          <w:lang w:val="en-US"/>
        </w:rPr>
        <w:t>s</w:t>
      </w:r>
      <w:r>
        <w:rPr>
          <w:rFonts w:cs="Times New Roman" w:ascii="Times New Roman" w:hAnsi="Times New Roman"/>
          <w:sz w:val="28"/>
          <w:szCs w:val="28"/>
          <w:shd w:fill="FFFFFF" w:val="clear"/>
        </w:rPr>
        <w:t xml:space="preserve"> </w:t>
      </w:r>
      <w:r>
        <w:rPr>
          <w:rFonts w:cs="Times New Roman" w:ascii="Times New Roman" w:hAnsi="Times New Roman"/>
          <w:sz w:val="28"/>
          <w:szCs w:val="28"/>
          <w:shd w:fill="FFFFFF" w:val="clear"/>
          <w:lang w:val="en-US"/>
        </w:rPr>
        <w:t>tell</w:t>
      </w:r>
      <w:r>
        <w:rPr>
          <w:rFonts w:cs="Times New Roman" w:ascii="Times New Roman" w:hAnsi="Times New Roman"/>
          <w:sz w:val="28"/>
          <w:szCs w:val="28"/>
          <w:shd w:fill="FFFFFF" w:val="clear"/>
        </w:rPr>
        <w:t xml:space="preserve"> </w:t>
      </w:r>
      <w:r>
        <w:rPr>
          <w:rFonts w:cs="Times New Roman" w:ascii="Times New Roman" w:hAnsi="Times New Roman"/>
          <w:sz w:val="28"/>
          <w:szCs w:val="28"/>
          <w:shd w:fill="FFFFFF" w:val="clear"/>
          <w:lang w:val="en-US"/>
        </w:rPr>
        <w:t>me</w:t>
      </w:r>
      <w:r>
        <w:rPr>
          <w:rFonts w:cs="Times New Roman" w:ascii="Times New Roman" w:hAnsi="Times New Roman"/>
          <w:sz w:val="28"/>
          <w:szCs w:val="28"/>
          <w:shd w:fill="FFFFFF" w:val="clear"/>
        </w:rPr>
        <w:t xml:space="preserve"> </w:t>
      </w:r>
      <w:r>
        <w:rPr>
          <w:rFonts w:cs="Times New Roman" w:ascii="Times New Roman" w:hAnsi="Times New Roman"/>
          <w:sz w:val="28"/>
          <w:szCs w:val="28"/>
          <w:shd w:fill="FFFFFF" w:val="clear"/>
          <w:lang w:val="en-US"/>
        </w:rPr>
        <w:t>about</w:t>
      </w:r>
      <w:r>
        <w:rPr>
          <w:rFonts w:cs="Times New Roman" w:ascii="Times New Roman" w:hAnsi="Times New Roman"/>
          <w:sz w:val="28"/>
          <w:szCs w:val="28"/>
          <w:shd w:fill="FFFFFF" w:val="clear"/>
        </w:rPr>
        <w:t xml:space="preserve"> </w:t>
      </w:r>
      <w:r>
        <w:rPr>
          <w:rFonts w:cs="Times New Roman" w:ascii="Times New Roman" w:hAnsi="Times New Roman"/>
          <w:sz w:val="28"/>
          <w:szCs w:val="28"/>
          <w:shd w:fill="FFFFFF" w:val="clear"/>
          <w:lang w:val="en-US"/>
        </w:rPr>
        <w:t>doctor</w:t>
      </w:r>
      <w:r>
        <w:rPr>
          <w:rFonts w:cs="Times New Roman" w:ascii="Times New Roman" w:hAnsi="Times New Roman"/>
          <w:sz w:val="28"/>
          <w:szCs w:val="28"/>
          <w:shd w:fill="FFFFFF" w:val="clear"/>
        </w:rPr>
        <w:t xml:space="preserve">. </w:t>
      </w:r>
      <w:r>
        <w:rPr>
          <w:rFonts w:cs="Times New Roman" w:ascii="Times New Roman" w:hAnsi="Times New Roman"/>
          <w:sz w:val="28"/>
          <w:szCs w:val="28"/>
          <w:shd w:fill="FFFFFF" w:val="clear"/>
          <w:lang w:val="en-US"/>
        </w:rPr>
        <w:t>What can he do?</w:t>
      </w:r>
    </w:p>
    <w:p>
      <w:pPr>
        <w:pStyle w:val="Normal"/>
        <w:shd w:val="clear" w:color="auto" w:fill="FFFFFF"/>
        <w:spacing w:lineRule="auto" w:line="360" w:before="0" w:after="0"/>
        <w:ind w:firstLine="709"/>
        <w:jc w:val="both"/>
        <w:rPr>
          <w:rFonts w:ascii="Times New Roman" w:hAnsi="Times New Roman" w:cs="Times New Roman"/>
          <w:sz w:val="28"/>
          <w:szCs w:val="28"/>
          <w:highlight w:val="white"/>
          <w:lang w:val="en-US"/>
        </w:rPr>
      </w:pPr>
      <w:r>
        <w:rPr>
          <w:rFonts w:cs="Times New Roman" w:ascii="Times New Roman" w:hAnsi="Times New Roman"/>
          <w:sz w:val="28"/>
          <w:szCs w:val="28"/>
          <w:shd w:fill="FFFFFF" w:val="clear"/>
        </w:rPr>
        <w:t>Уч</w:t>
      </w:r>
      <w:r>
        <w:rPr>
          <w:rFonts w:cs="Times New Roman" w:ascii="Times New Roman" w:hAnsi="Times New Roman"/>
          <w:sz w:val="28"/>
          <w:szCs w:val="28"/>
          <w:shd w:fill="FFFFFF" w:val="clear"/>
          <w:lang w:val="en-US"/>
        </w:rPr>
        <w:t>-</w:t>
      </w:r>
      <w:r>
        <w:rPr>
          <w:rFonts w:cs="Times New Roman" w:ascii="Times New Roman" w:hAnsi="Times New Roman"/>
          <w:sz w:val="28"/>
          <w:szCs w:val="28"/>
          <w:shd w:fill="FFFFFF" w:val="clear"/>
        </w:rPr>
        <w:t>ся</w:t>
      </w:r>
      <w:r>
        <w:rPr>
          <w:rFonts w:cs="Times New Roman" w:ascii="Times New Roman" w:hAnsi="Times New Roman"/>
          <w:sz w:val="28"/>
          <w:szCs w:val="28"/>
          <w:shd w:fill="FFFFFF" w:val="clear"/>
          <w:lang w:val="en-US"/>
        </w:rPr>
        <w:t>: He can help people.</w:t>
      </w:r>
    </w:p>
    <w:p>
      <w:pPr>
        <w:pStyle w:val="Normal"/>
        <w:shd w:val="clear" w:color="auto" w:fill="FFFFFF"/>
        <w:spacing w:lineRule="auto" w:line="360" w:before="0" w:after="0"/>
        <w:ind w:firstLine="709"/>
        <w:jc w:val="both"/>
        <w:rPr>
          <w:rFonts w:ascii="Times New Roman" w:hAnsi="Times New Roman" w:cs="Times New Roman"/>
          <w:sz w:val="28"/>
          <w:szCs w:val="28"/>
          <w:highlight w:val="white"/>
          <w:lang w:val="en-US"/>
        </w:rPr>
      </w:pPr>
      <w:r>
        <w:rPr>
          <w:rFonts w:cs="Times New Roman" w:ascii="Times New Roman" w:hAnsi="Times New Roman"/>
          <w:sz w:val="28"/>
          <w:szCs w:val="28"/>
          <w:shd w:fill="FFFFFF" w:val="clear"/>
        </w:rPr>
        <w:t>У</w:t>
      </w:r>
      <w:r>
        <w:rPr>
          <w:rFonts w:cs="Times New Roman" w:ascii="Times New Roman" w:hAnsi="Times New Roman"/>
          <w:sz w:val="28"/>
          <w:szCs w:val="28"/>
          <w:shd w:fill="FFFFFF" w:val="clear"/>
          <w:lang w:val="en-US"/>
        </w:rPr>
        <w:t>: Can doctor teach students?</w:t>
      </w:r>
    </w:p>
    <w:p>
      <w:pPr>
        <w:pStyle w:val="Normal"/>
        <w:shd w:val="clear" w:color="auto" w:fill="FFFFFF"/>
        <w:spacing w:lineRule="auto" w:line="360" w:before="0" w:after="0"/>
        <w:ind w:firstLine="709"/>
        <w:jc w:val="both"/>
        <w:rPr>
          <w:rFonts w:ascii="Times New Roman" w:hAnsi="Times New Roman" w:cs="Times New Roman"/>
          <w:sz w:val="28"/>
          <w:szCs w:val="28"/>
          <w:highlight w:val="white"/>
          <w:lang w:val="en-US"/>
        </w:rPr>
      </w:pPr>
      <w:r>
        <w:rPr>
          <w:rFonts w:cs="Times New Roman" w:ascii="Times New Roman" w:hAnsi="Times New Roman"/>
          <w:sz w:val="28"/>
          <w:szCs w:val="28"/>
          <w:shd w:fill="FFFFFF" w:val="clear"/>
        </w:rPr>
        <w:t>Уч</w:t>
      </w:r>
      <w:r>
        <w:rPr>
          <w:rFonts w:cs="Times New Roman" w:ascii="Times New Roman" w:hAnsi="Times New Roman"/>
          <w:sz w:val="28"/>
          <w:szCs w:val="28"/>
          <w:shd w:fill="FFFFFF" w:val="clear"/>
          <w:lang w:val="en-US"/>
        </w:rPr>
        <w:t>-</w:t>
      </w:r>
      <w:r>
        <w:rPr>
          <w:rFonts w:cs="Times New Roman" w:ascii="Times New Roman" w:hAnsi="Times New Roman"/>
          <w:sz w:val="28"/>
          <w:szCs w:val="28"/>
          <w:shd w:fill="FFFFFF" w:val="clear"/>
        </w:rPr>
        <w:t>ся</w:t>
      </w:r>
      <w:r>
        <w:rPr>
          <w:rFonts w:cs="Times New Roman" w:ascii="Times New Roman" w:hAnsi="Times New Roman"/>
          <w:sz w:val="28"/>
          <w:szCs w:val="28"/>
          <w:shd w:fill="FFFFFF" w:val="clear"/>
          <w:lang w:val="en-US"/>
        </w:rPr>
        <w:t xml:space="preserve">: No, he can’t. </w:t>
      </w:r>
    </w:p>
    <w:p>
      <w:pPr>
        <w:pStyle w:val="Normal"/>
        <w:shd w:val="clear" w:color="auto" w:fill="FFFFFF"/>
        <w:spacing w:lineRule="auto" w:line="360" w:before="0" w:after="0"/>
        <w:ind w:firstLine="709"/>
        <w:jc w:val="both"/>
        <w:rPr>
          <w:rFonts w:ascii="Times New Roman" w:hAnsi="Times New Roman" w:cs="Times New Roman"/>
          <w:sz w:val="28"/>
          <w:szCs w:val="28"/>
          <w:highlight w:val="white"/>
        </w:rPr>
      </w:pPr>
      <w:r>
        <w:rPr>
          <w:rFonts w:cs="Times New Roman" w:ascii="Times New Roman" w:hAnsi="Times New Roman"/>
          <w:sz w:val="28"/>
          <w:szCs w:val="28"/>
          <w:shd w:fill="FFFFFF" w:val="clear"/>
        </w:rPr>
        <w:t xml:space="preserve">Анализируя данный диалог, мы можем сказать, что учащиеся способны отличать деятельность доктора от деятельности художника. Так, учитель понимает, что дети усвоили материал и готовы применять его на практике.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На четвертом уроке, целью которого является</w:t>
      </w:r>
      <w:r>
        <w:rPr>
          <w:sz w:val="26"/>
          <w:szCs w:val="26"/>
          <w:shd w:fill="FFFFFF" w:val="clear"/>
        </w:rPr>
        <w:t xml:space="preserve"> </w:t>
      </w:r>
      <w:r>
        <w:rPr>
          <w:rFonts w:cs="Times New Roman" w:ascii="Times New Roman" w:hAnsi="Times New Roman"/>
          <w:sz w:val="28"/>
          <w:szCs w:val="28"/>
          <w:shd w:fill="FFFFFF" w:val="clear"/>
        </w:rPr>
        <w:t>воспроизведение и коррекция необходимых знаний и умений</w:t>
      </w:r>
      <w:r>
        <w:rPr>
          <w:rFonts w:cs="Times New Roman" w:ascii="Times New Roman" w:hAnsi="Times New Roman"/>
          <w:sz w:val="28"/>
          <w:szCs w:val="28"/>
        </w:rPr>
        <w:t xml:space="preserve">; </w:t>
      </w:r>
      <w:r>
        <w:rPr>
          <w:rFonts w:cs="Times New Roman" w:ascii="Times New Roman" w:hAnsi="Times New Roman"/>
          <w:sz w:val="28"/>
          <w:szCs w:val="28"/>
          <w:shd w:fill="FFFFFF" w:val="clear"/>
        </w:rPr>
        <w:t>подготовка требуемого оборудования; самостоятельное выполнение задания,</w:t>
      </w:r>
      <w:r>
        <w:rPr>
          <w:rFonts w:cs="Times New Roman" w:ascii="Times New Roman" w:hAnsi="Times New Roman"/>
          <w:sz w:val="28"/>
          <w:szCs w:val="28"/>
        </w:rPr>
        <w:t xml:space="preserve"> мы обратились к методам косвенного руководства, которые заключались в следующих действиях:</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виртуальная экскурсия больницы;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наблюдение за работой доктора (просмотр видеоролика);</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рассматривание инструментов (градусник, шприцы и так далее)</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беседа с детьми о работе доктора (в чем заключается работа, что необходимо для этой работы);</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изготовление с детьми атрибутов к игре (шапочка доктора).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Важным фактором является то, что дети выбирают сами деятельность какой профессии они хотели бы изучить более подробно. Например, если учащийся хочет более подробно изучить деятельность художника, ему будет предложено задание, в свою очередь связанное с наблюдением и обогащением знаний в этой сфере (просмотр видеоролика, обучающего мультфильма и так далее).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На этапе четвертого урока нашей задачей было также повысить мотивацию к созданию сюжетно – ролевой игры. Здесь мы спланировали ход игры, а также распределили роли и обсудили основную идею замысла. Например, Вика и Саша изъявили желание быть доктором, а Маша и Арина приняли на себя роль пациентов. Обсудив сценарий и ход игры, учащиеся резюмировали, что визит к доктору должен быть связан с какой – либо проблемой по здоровью. Арина отметила: «Я приду к доктору и скажу, что у меня болит живот». В свою очередь Саша добавил: «Тогда я дам тебе лекарства». Это говорит о том, что дети осознают ситуацию и пытаются найти решение проблемы.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Итак, обсудив все критерии игры, мы составили примерный ход развития игры: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проблема у пациента (необходимо обратиться к врачу);</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диагностика проблемы (врач осматривает пациента);</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решение проблемы (врач дает лекарство);</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завершение игровой ситуации (пациент благодарит врача и уходит).</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Посредством наблюдения за детьми, мы можем сказать, что дети заинтересованы в создании сюжетно – ролевой игры. Мы отметили, что в качестве вспомогательных «инструментов» игры Саша выбрал костюм врача, а Вика – самодельную шапочку.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Пятый урок представляет собой непосредственно реализацию модели сюжетно – ролевой игры. Работа нацелена на формирование возможностей выстраивания диалога, отработку навыков взаимоотношений между людьми; овладение навыками слушания, активизацию процесса творческой деятельности, снятия коммуникативных барьеров. Целью является активизация творческого мышления в рамках иноязычной коммуникативной компетенции.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Хотим подчеркнуть, что мы предложили детям выбрать одну профессию и реализовать сюжетно – ролевую игру на основе знаний об этой профессии. Это связано с тем, что процесс формирования иноязычной коммуникативной компетенции детей только начинается; дети старшего дошкольного возраста, которые принимали участие в эксперименте, еще не владеют достаточным навыком вступать в процесс общения на английском языке. В парах была разыграна следующая сюжетно – ролевую игру: «</w:t>
      </w:r>
      <w:r>
        <w:rPr>
          <w:rFonts w:cs="Times New Roman" w:ascii="Times New Roman" w:hAnsi="Times New Roman"/>
          <w:sz w:val="28"/>
          <w:szCs w:val="28"/>
          <w:lang w:val="en-US"/>
        </w:rPr>
        <w:t>Going</w:t>
      </w:r>
      <w:r>
        <w:rPr>
          <w:rFonts w:cs="Times New Roman" w:ascii="Times New Roman" w:hAnsi="Times New Roman"/>
          <w:sz w:val="28"/>
          <w:szCs w:val="28"/>
        </w:rPr>
        <w:t xml:space="preserve"> </w:t>
      </w:r>
      <w:r>
        <w:rPr>
          <w:rFonts w:cs="Times New Roman" w:ascii="Times New Roman" w:hAnsi="Times New Roman"/>
          <w:sz w:val="28"/>
          <w:szCs w:val="28"/>
          <w:lang w:val="en-US"/>
        </w:rPr>
        <w:t>to</w:t>
      </w:r>
      <w:r>
        <w:rPr>
          <w:rFonts w:cs="Times New Roman" w:ascii="Times New Roman" w:hAnsi="Times New Roman"/>
          <w:sz w:val="28"/>
          <w:szCs w:val="28"/>
        </w:rPr>
        <w:t xml:space="preserve"> </w:t>
      </w:r>
      <w:r>
        <w:rPr>
          <w:rFonts w:cs="Times New Roman" w:ascii="Times New Roman" w:hAnsi="Times New Roman"/>
          <w:sz w:val="28"/>
          <w:szCs w:val="28"/>
          <w:lang w:val="en-US"/>
        </w:rPr>
        <w:t>the</w:t>
      </w:r>
      <w:r>
        <w:rPr>
          <w:rFonts w:cs="Times New Roman" w:ascii="Times New Roman" w:hAnsi="Times New Roman"/>
          <w:sz w:val="28"/>
          <w:szCs w:val="28"/>
        </w:rPr>
        <w:t xml:space="preserve"> </w:t>
      </w:r>
      <w:r>
        <w:rPr>
          <w:rFonts w:cs="Times New Roman" w:ascii="Times New Roman" w:hAnsi="Times New Roman"/>
          <w:sz w:val="28"/>
          <w:szCs w:val="28"/>
          <w:lang w:val="en-US"/>
        </w:rPr>
        <w:t>doctor</w:t>
      </w:r>
      <w:r>
        <w:rPr>
          <w:rFonts w:cs="Times New Roman" w:ascii="Times New Roman" w:hAnsi="Times New Roman"/>
          <w:sz w:val="28"/>
          <w:szCs w:val="28"/>
        </w:rPr>
        <w:t>».</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Задачи:</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формировать умение вести диалог;</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учить применять собственные знания в решении совместных задач;</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формировать умение слушать партнера по игре.</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Ход игры: Дети играют в парах. Саша принимает роль врача, а Арина – роль пациента. Во второй паре Вика играет роль врача, а Маша – пациент.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У пациентов что – то болит. Они решают обратиться к врачу. С чего следует начать встречу с врачом? Что должен сделать врач? Как нужно себя вести? При этом участники могут меняться ролями. Отметим, что роль доктора была предложена более активным и открытым к общению дошкольникам.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Пара 1. Саша и Арина.</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Арина (стучится в дверь кабинета врача): </w:t>
      </w:r>
      <w:r>
        <w:rPr>
          <w:rFonts w:cs="Times New Roman" w:ascii="Times New Roman" w:hAnsi="Times New Roman"/>
          <w:sz w:val="28"/>
          <w:szCs w:val="28"/>
          <w:lang w:val="en-US"/>
        </w:rPr>
        <w:t>May</w:t>
      </w:r>
      <w:r>
        <w:rPr>
          <w:rFonts w:cs="Times New Roman" w:ascii="Times New Roman" w:hAnsi="Times New Roman"/>
          <w:sz w:val="28"/>
          <w:szCs w:val="28"/>
        </w:rPr>
        <w:t xml:space="preserve"> </w:t>
      </w:r>
      <w:r>
        <w:rPr>
          <w:rFonts w:cs="Times New Roman" w:ascii="Times New Roman" w:hAnsi="Times New Roman"/>
          <w:sz w:val="28"/>
          <w:szCs w:val="28"/>
          <w:lang w:val="en-US"/>
        </w:rPr>
        <w:t>I</w:t>
      </w:r>
      <w:r>
        <w:rPr>
          <w:rFonts w:cs="Times New Roman" w:ascii="Times New Roman" w:hAnsi="Times New Roman"/>
          <w:sz w:val="28"/>
          <w:szCs w:val="28"/>
        </w:rPr>
        <w:t xml:space="preserve"> </w:t>
      </w:r>
      <w:r>
        <w:rPr>
          <w:rFonts w:cs="Times New Roman" w:ascii="Times New Roman" w:hAnsi="Times New Roman"/>
          <w:sz w:val="28"/>
          <w:szCs w:val="28"/>
          <w:lang w:val="en-US"/>
        </w:rPr>
        <w:t>come</w:t>
      </w:r>
      <w:r>
        <w:rPr>
          <w:rFonts w:cs="Times New Roman" w:ascii="Times New Roman" w:hAnsi="Times New Roman"/>
          <w:sz w:val="28"/>
          <w:szCs w:val="28"/>
        </w:rPr>
        <w:t xml:space="preserve"> </w:t>
      </w:r>
      <w:r>
        <w:rPr>
          <w:rFonts w:cs="Times New Roman" w:ascii="Times New Roman" w:hAnsi="Times New Roman"/>
          <w:sz w:val="28"/>
          <w:szCs w:val="28"/>
          <w:lang w:val="en-US"/>
        </w:rPr>
        <w:t>in</w:t>
      </w:r>
      <w:r>
        <w:rPr>
          <w:rFonts w:cs="Times New Roman" w:ascii="Times New Roman" w:hAnsi="Times New Roman"/>
          <w:sz w:val="28"/>
          <w:szCs w:val="28"/>
        </w:rPr>
        <w:t>?</w:t>
      </w:r>
    </w:p>
    <w:p>
      <w:pPr>
        <w:pStyle w:val="Normal"/>
        <w:shd w:val="clear" w:color="auto" w:fill="FFFFFF"/>
        <w:spacing w:lineRule="auto" w:line="360" w:before="0" w:after="0"/>
        <w:ind w:firstLine="709"/>
        <w:jc w:val="both"/>
        <w:rPr>
          <w:rFonts w:ascii="Times New Roman" w:hAnsi="Times New Roman" w:cs="Times New Roman"/>
          <w:sz w:val="28"/>
          <w:szCs w:val="28"/>
          <w:lang w:val="en-US"/>
        </w:rPr>
      </w:pPr>
      <w:r>
        <w:rPr>
          <w:rFonts w:cs="Times New Roman" w:ascii="Times New Roman" w:hAnsi="Times New Roman"/>
          <w:sz w:val="28"/>
          <w:szCs w:val="28"/>
        </w:rPr>
        <w:t xml:space="preserve">Саша (садится за стол и берет ручку): </w:t>
      </w:r>
      <w:r>
        <w:rPr>
          <w:rFonts w:cs="Times New Roman" w:ascii="Times New Roman" w:hAnsi="Times New Roman"/>
          <w:sz w:val="28"/>
          <w:szCs w:val="28"/>
          <w:lang w:val="en-US"/>
        </w:rPr>
        <w:t>Yes</w:t>
      </w:r>
      <w:r>
        <w:rPr>
          <w:rFonts w:cs="Times New Roman" w:ascii="Times New Roman" w:hAnsi="Times New Roman"/>
          <w:sz w:val="28"/>
          <w:szCs w:val="28"/>
        </w:rPr>
        <w:t xml:space="preserve">, </w:t>
      </w:r>
      <w:r>
        <w:rPr>
          <w:rFonts w:cs="Times New Roman" w:ascii="Times New Roman" w:hAnsi="Times New Roman"/>
          <w:sz w:val="28"/>
          <w:szCs w:val="28"/>
          <w:lang w:val="en-US"/>
        </w:rPr>
        <w:t>you</w:t>
      </w:r>
      <w:r>
        <w:rPr>
          <w:rFonts w:cs="Times New Roman" w:ascii="Times New Roman" w:hAnsi="Times New Roman"/>
          <w:sz w:val="28"/>
          <w:szCs w:val="28"/>
        </w:rPr>
        <w:t xml:space="preserve"> </w:t>
      </w:r>
      <w:r>
        <w:rPr>
          <w:rFonts w:cs="Times New Roman" w:ascii="Times New Roman" w:hAnsi="Times New Roman"/>
          <w:sz w:val="28"/>
          <w:szCs w:val="28"/>
          <w:lang w:val="en-US"/>
        </w:rPr>
        <w:t>can</w:t>
      </w:r>
      <w:r>
        <w:rPr>
          <w:rFonts w:cs="Times New Roman" w:ascii="Times New Roman" w:hAnsi="Times New Roman"/>
          <w:sz w:val="28"/>
          <w:szCs w:val="28"/>
        </w:rPr>
        <w:t xml:space="preserve">. </w:t>
      </w:r>
      <w:r>
        <w:rPr>
          <w:rFonts w:cs="Times New Roman" w:ascii="Times New Roman" w:hAnsi="Times New Roman"/>
          <w:sz w:val="28"/>
          <w:szCs w:val="28"/>
          <w:lang w:val="en-US"/>
        </w:rPr>
        <w:t>Hello! What happened?</w:t>
      </w:r>
    </w:p>
    <w:p>
      <w:pPr>
        <w:pStyle w:val="Normal"/>
        <w:shd w:val="clear" w:color="auto" w:fill="FFFFFF"/>
        <w:spacing w:lineRule="auto" w:line="360" w:before="0" w:after="0"/>
        <w:ind w:firstLine="709"/>
        <w:jc w:val="both"/>
        <w:rPr>
          <w:rFonts w:ascii="Times New Roman" w:hAnsi="Times New Roman" w:cs="Times New Roman"/>
          <w:sz w:val="28"/>
          <w:szCs w:val="28"/>
          <w:lang w:val="en-US"/>
        </w:rPr>
      </w:pPr>
      <w:r>
        <w:rPr>
          <w:rFonts w:cs="Times New Roman" w:ascii="Times New Roman" w:hAnsi="Times New Roman"/>
          <w:sz w:val="28"/>
          <w:szCs w:val="28"/>
        </w:rPr>
        <w:t>Арина</w:t>
      </w:r>
      <w:r>
        <w:rPr>
          <w:rFonts w:cs="Times New Roman" w:ascii="Times New Roman" w:hAnsi="Times New Roman"/>
          <w:sz w:val="28"/>
          <w:szCs w:val="28"/>
          <w:lang w:val="en-US"/>
        </w:rPr>
        <w:t xml:space="preserve"> (</w:t>
      </w:r>
      <w:r>
        <w:rPr>
          <w:rFonts w:cs="Times New Roman" w:ascii="Times New Roman" w:hAnsi="Times New Roman"/>
          <w:sz w:val="28"/>
          <w:szCs w:val="28"/>
        </w:rPr>
        <w:t>корчится</w:t>
      </w:r>
      <w:r>
        <w:rPr>
          <w:rFonts w:cs="Times New Roman" w:ascii="Times New Roman" w:hAnsi="Times New Roman"/>
          <w:sz w:val="28"/>
          <w:szCs w:val="28"/>
          <w:lang w:val="en-US"/>
        </w:rPr>
        <w:t xml:space="preserve"> </w:t>
      </w:r>
      <w:r>
        <w:rPr>
          <w:rFonts w:cs="Times New Roman" w:ascii="Times New Roman" w:hAnsi="Times New Roman"/>
          <w:sz w:val="28"/>
          <w:szCs w:val="28"/>
        </w:rPr>
        <w:t>от</w:t>
      </w:r>
      <w:r>
        <w:rPr>
          <w:rFonts w:cs="Times New Roman" w:ascii="Times New Roman" w:hAnsi="Times New Roman"/>
          <w:sz w:val="28"/>
          <w:szCs w:val="28"/>
          <w:lang w:val="en-US"/>
        </w:rPr>
        <w:t xml:space="preserve"> </w:t>
      </w:r>
      <w:r>
        <w:rPr>
          <w:rFonts w:cs="Times New Roman" w:ascii="Times New Roman" w:hAnsi="Times New Roman"/>
          <w:sz w:val="28"/>
          <w:szCs w:val="28"/>
        </w:rPr>
        <w:t>боли</w:t>
      </w:r>
      <w:r>
        <w:rPr>
          <w:rFonts w:cs="Times New Roman" w:ascii="Times New Roman" w:hAnsi="Times New Roman"/>
          <w:sz w:val="28"/>
          <w:szCs w:val="28"/>
          <w:lang w:val="en-US"/>
        </w:rPr>
        <w:t xml:space="preserve">): I have a headache.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Саша (записывает): </w:t>
      </w:r>
      <w:r>
        <w:rPr>
          <w:rFonts w:cs="Times New Roman" w:ascii="Times New Roman" w:hAnsi="Times New Roman"/>
          <w:sz w:val="28"/>
          <w:szCs w:val="28"/>
          <w:lang w:val="en-US"/>
        </w:rPr>
        <w:t>Fever</w:t>
      </w:r>
      <w:r>
        <w:rPr>
          <w:rFonts w:cs="Times New Roman" w:ascii="Times New Roman" w:hAnsi="Times New Roman"/>
          <w:sz w:val="28"/>
          <w:szCs w:val="28"/>
        </w:rPr>
        <w:t>?</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Арина (трогает лоб): </w:t>
      </w:r>
      <w:r>
        <w:rPr>
          <w:rFonts w:cs="Times New Roman" w:ascii="Times New Roman" w:hAnsi="Times New Roman"/>
          <w:sz w:val="28"/>
          <w:szCs w:val="28"/>
          <w:lang w:val="en-US"/>
        </w:rPr>
        <w:t>Emm</w:t>
      </w:r>
      <w:r>
        <w:rPr>
          <w:rFonts w:cs="Times New Roman" w:ascii="Times New Roman" w:hAnsi="Times New Roman"/>
          <w:sz w:val="28"/>
          <w:szCs w:val="28"/>
        </w:rPr>
        <w:t xml:space="preserve">… </w:t>
      </w:r>
      <w:r>
        <w:rPr>
          <w:rFonts w:cs="Times New Roman" w:ascii="Times New Roman" w:hAnsi="Times New Roman"/>
          <w:sz w:val="28"/>
          <w:szCs w:val="28"/>
          <w:lang w:val="en-US"/>
        </w:rPr>
        <w:t>yes</w:t>
      </w:r>
      <w:r>
        <w:rPr>
          <w:rFonts w:cs="Times New Roman" w:ascii="Times New Roman" w:hAnsi="Times New Roman"/>
          <w:sz w:val="28"/>
          <w:szCs w:val="28"/>
        </w:rPr>
        <w:t xml:space="preserve">. </w:t>
      </w:r>
    </w:p>
    <w:p>
      <w:pPr>
        <w:pStyle w:val="Normal"/>
        <w:shd w:val="clear" w:color="auto" w:fill="FFFFFF"/>
        <w:spacing w:lineRule="auto" w:line="360" w:before="0" w:after="0"/>
        <w:ind w:firstLine="709"/>
        <w:jc w:val="both"/>
        <w:rPr>
          <w:rFonts w:ascii="Times New Roman" w:hAnsi="Times New Roman" w:cs="Times New Roman"/>
          <w:sz w:val="28"/>
          <w:szCs w:val="28"/>
          <w:lang w:val="en-US"/>
        </w:rPr>
      </w:pPr>
      <w:r>
        <w:rPr>
          <w:rFonts w:cs="Times New Roman" w:ascii="Times New Roman" w:hAnsi="Times New Roman"/>
          <w:sz w:val="28"/>
          <w:szCs w:val="28"/>
        </w:rPr>
        <w:t xml:space="preserve">Саша (пишет рецепт с лекарствами): </w:t>
      </w:r>
      <w:r>
        <w:rPr>
          <w:rFonts w:cs="Times New Roman" w:ascii="Times New Roman" w:hAnsi="Times New Roman"/>
          <w:sz w:val="28"/>
          <w:szCs w:val="28"/>
          <w:lang w:val="en-US"/>
        </w:rPr>
        <w:t>It</w:t>
      </w:r>
      <w:r>
        <w:rPr>
          <w:rFonts w:cs="Times New Roman" w:ascii="Times New Roman" w:hAnsi="Times New Roman"/>
          <w:sz w:val="28"/>
          <w:szCs w:val="28"/>
        </w:rPr>
        <w:t>’</w:t>
      </w:r>
      <w:r>
        <w:rPr>
          <w:rFonts w:cs="Times New Roman" w:ascii="Times New Roman" w:hAnsi="Times New Roman"/>
          <w:sz w:val="28"/>
          <w:szCs w:val="28"/>
          <w:lang w:val="en-US"/>
        </w:rPr>
        <w:t>s</w:t>
      </w:r>
      <w:r>
        <w:rPr>
          <w:rFonts w:cs="Times New Roman" w:ascii="Times New Roman" w:hAnsi="Times New Roman"/>
          <w:sz w:val="28"/>
          <w:szCs w:val="28"/>
        </w:rPr>
        <w:t xml:space="preserve"> </w:t>
      </w:r>
      <w:r>
        <w:rPr>
          <w:rFonts w:cs="Times New Roman" w:ascii="Times New Roman" w:hAnsi="Times New Roman"/>
          <w:sz w:val="28"/>
          <w:szCs w:val="28"/>
          <w:lang w:val="en-US"/>
        </w:rPr>
        <w:t>a</w:t>
      </w:r>
      <w:r>
        <w:rPr>
          <w:rFonts w:cs="Times New Roman" w:ascii="Times New Roman" w:hAnsi="Times New Roman"/>
          <w:sz w:val="28"/>
          <w:szCs w:val="28"/>
        </w:rPr>
        <w:t xml:space="preserve"> </w:t>
      </w:r>
      <w:r>
        <w:rPr>
          <w:rFonts w:cs="Times New Roman" w:ascii="Times New Roman" w:hAnsi="Times New Roman"/>
          <w:sz w:val="28"/>
          <w:szCs w:val="28"/>
          <w:lang w:val="en-US"/>
        </w:rPr>
        <w:t>cold</w:t>
      </w:r>
      <w:r>
        <w:rPr>
          <w:rFonts w:cs="Times New Roman" w:ascii="Times New Roman" w:hAnsi="Times New Roman"/>
          <w:sz w:val="28"/>
          <w:szCs w:val="28"/>
        </w:rPr>
        <w:t xml:space="preserve">. </w:t>
      </w:r>
      <w:r>
        <w:rPr>
          <w:rFonts w:cs="Times New Roman" w:ascii="Times New Roman" w:hAnsi="Times New Roman"/>
          <w:sz w:val="28"/>
          <w:szCs w:val="28"/>
          <w:lang w:val="en-US"/>
        </w:rPr>
        <w:t xml:space="preserve">You need to buy pills. </w:t>
      </w:r>
    </w:p>
    <w:p>
      <w:pPr>
        <w:pStyle w:val="Normal"/>
        <w:shd w:val="clear" w:color="auto" w:fill="FFFFFF"/>
        <w:spacing w:lineRule="auto" w:line="360" w:before="0" w:after="0"/>
        <w:ind w:firstLine="709"/>
        <w:jc w:val="both"/>
        <w:rPr>
          <w:rFonts w:ascii="Times New Roman" w:hAnsi="Times New Roman" w:cs="Times New Roman"/>
          <w:sz w:val="28"/>
          <w:szCs w:val="28"/>
          <w:lang w:val="en-US"/>
        </w:rPr>
      </w:pPr>
      <w:r>
        <w:rPr>
          <w:rFonts w:cs="Times New Roman" w:ascii="Times New Roman" w:hAnsi="Times New Roman"/>
          <w:sz w:val="28"/>
          <w:szCs w:val="28"/>
        </w:rPr>
        <w:t>Арина</w:t>
      </w:r>
      <w:r>
        <w:rPr>
          <w:rFonts w:cs="Times New Roman" w:ascii="Times New Roman" w:hAnsi="Times New Roman"/>
          <w:sz w:val="28"/>
          <w:szCs w:val="28"/>
          <w:lang w:val="en-US"/>
        </w:rPr>
        <w:t xml:space="preserve">: Thank you, doctor. </w:t>
      </w:r>
    </w:p>
    <w:p>
      <w:pPr>
        <w:pStyle w:val="Normal"/>
        <w:shd w:val="clear" w:color="auto" w:fill="FFFFFF"/>
        <w:spacing w:lineRule="auto" w:line="360" w:before="0" w:after="0"/>
        <w:ind w:firstLine="709"/>
        <w:jc w:val="both"/>
        <w:rPr>
          <w:rFonts w:ascii="Times New Roman" w:hAnsi="Times New Roman" w:cs="Times New Roman"/>
          <w:sz w:val="28"/>
          <w:szCs w:val="28"/>
          <w:lang w:val="en-US"/>
        </w:rPr>
      </w:pPr>
      <w:r>
        <w:rPr>
          <w:rFonts w:cs="Times New Roman" w:ascii="Times New Roman" w:hAnsi="Times New Roman"/>
          <w:sz w:val="28"/>
          <w:szCs w:val="28"/>
        </w:rPr>
        <w:t>Саша</w:t>
      </w:r>
      <w:r>
        <w:rPr>
          <w:rFonts w:cs="Times New Roman" w:ascii="Times New Roman" w:hAnsi="Times New Roman"/>
          <w:sz w:val="28"/>
          <w:szCs w:val="28"/>
          <w:lang w:val="en-US"/>
        </w:rPr>
        <w:t xml:space="preserve">: You’re welcome.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В процессе наблюдения мы отметили, что учащиеся испытывали дискомфорт при составлении диалога. Саша забывал некоторые слова, что привело к косвенному включению учителя в игру – подсказке тех или иных лексических единиц. Например: </w:t>
      </w:r>
      <w:r>
        <w:rPr>
          <w:rFonts w:cs="Times New Roman" w:ascii="Times New Roman" w:hAnsi="Times New Roman"/>
          <w:sz w:val="28"/>
          <w:szCs w:val="28"/>
          <w:lang w:val="en-US"/>
        </w:rPr>
        <w:t>ask</w:t>
      </w:r>
      <w:r>
        <w:rPr>
          <w:rFonts w:cs="Times New Roman" w:ascii="Times New Roman" w:hAnsi="Times New Roman"/>
          <w:sz w:val="28"/>
          <w:szCs w:val="28"/>
        </w:rPr>
        <w:t xml:space="preserve"> </w:t>
      </w:r>
      <w:r>
        <w:rPr>
          <w:rFonts w:cs="Times New Roman" w:ascii="Times New Roman" w:hAnsi="Times New Roman"/>
          <w:sz w:val="28"/>
          <w:szCs w:val="28"/>
          <w:lang w:val="en-US"/>
        </w:rPr>
        <w:t>about</w:t>
      </w:r>
      <w:r>
        <w:rPr>
          <w:rFonts w:cs="Times New Roman" w:ascii="Times New Roman" w:hAnsi="Times New Roman"/>
          <w:sz w:val="28"/>
          <w:szCs w:val="28"/>
        </w:rPr>
        <w:t xml:space="preserve"> </w:t>
      </w:r>
      <w:r>
        <w:rPr>
          <w:rFonts w:cs="Times New Roman" w:ascii="Times New Roman" w:hAnsi="Times New Roman"/>
          <w:sz w:val="28"/>
          <w:szCs w:val="28"/>
          <w:lang w:val="en-US"/>
        </w:rPr>
        <w:t>fever</w:t>
      </w:r>
      <w:r>
        <w:rPr>
          <w:rFonts w:cs="Times New Roman" w:ascii="Times New Roman" w:hAnsi="Times New Roman"/>
          <w:sz w:val="28"/>
          <w:szCs w:val="28"/>
        </w:rPr>
        <w:t xml:space="preserve">. Однако дети активно проецировали действия, которые требует роль: написать рецепт для покупки лекарств, осмотр пациента или изобразить плохое самочувствие.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Пара 2. Вика и Маша.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Маша (заходит в кабинет к врачу): </w:t>
      </w:r>
      <w:r>
        <w:rPr>
          <w:rFonts w:cs="Times New Roman" w:ascii="Times New Roman" w:hAnsi="Times New Roman"/>
          <w:sz w:val="28"/>
          <w:szCs w:val="28"/>
          <w:lang w:val="en-US"/>
        </w:rPr>
        <w:t>Hello</w:t>
      </w:r>
      <w:r>
        <w:rPr>
          <w:rFonts w:cs="Times New Roman" w:ascii="Times New Roman" w:hAnsi="Times New Roman"/>
          <w:sz w:val="28"/>
          <w:szCs w:val="28"/>
        </w:rPr>
        <w:t xml:space="preserve">, </w:t>
      </w:r>
      <w:r>
        <w:rPr>
          <w:rFonts w:cs="Times New Roman" w:ascii="Times New Roman" w:hAnsi="Times New Roman"/>
          <w:sz w:val="28"/>
          <w:szCs w:val="28"/>
          <w:lang w:val="en-US"/>
        </w:rPr>
        <w:t>doctor</w:t>
      </w:r>
      <w:r>
        <w:rPr>
          <w:rFonts w:cs="Times New Roman" w:ascii="Times New Roman" w:hAnsi="Times New Roman"/>
          <w:sz w:val="28"/>
          <w:szCs w:val="28"/>
        </w:rPr>
        <w:t xml:space="preserve">! </w:t>
      </w:r>
    </w:p>
    <w:p>
      <w:pPr>
        <w:pStyle w:val="Normal"/>
        <w:shd w:val="clear" w:color="auto" w:fill="FFFFFF"/>
        <w:spacing w:lineRule="auto" w:line="360" w:before="0" w:after="0"/>
        <w:ind w:firstLine="709"/>
        <w:jc w:val="both"/>
        <w:rPr>
          <w:rFonts w:ascii="Times New Roman" w:hAnsi="Times New Roman" w:cs="Times New Roman"/>
          <w:sz w:val="28"/>
          <w:szCs w:val="28"/>
          <w:lang w:val="en-US"/>
        </w:rPr>
      </w:pPr>
      <w:r>
        <w:rPr>
          <w:rFonts w:cs="Times New Roman" w:ascii="Times New Roman" w:hAnsi="Times New Roman"/>
          <w:sz w:val="28"/>
          <w:szCs w:val="28"/>
        </w:rPr>
        <w:t xml:space="preserve">Вика (набирает лекарство в шприц): </w:t>
      </w:r>
      <w:r>
        <w:rPr>
          <w:rFonts w:cs="Times New Roman" w:ascii="Times New Roman" w:hAnsi="Times New Roman"/>
          <w:sz w:val="28"/>
          <w:szCs w:val="28"/>
          <w:lang w:val="en-US"/>
        </w:rPr>
        <w:t>Hello</w:t>
      </w:r>
      <w:r>
        <w:rPr>
          <w:rFonts w:cs="Times New Roman" w:ascii="Times New Roman" w:hAnsi="Times New Roman"/>
          <w:sz w:val="28"/>
          <w:szCs w:val="28"/>
        </w:rPr>
        <w:t xml:space="preserve">! </w:t>
      </w:r>
      <w:r>
        <w:rPr>
          <w:rFonts w:cs="Times New Roman" w:ascii="Times New Roman" w:hAnsi="Times New Roman"/>
          <w:sz w:val="28"/>
          <w:szCs w:val="28"/>
          <w:lang w:val="en-US"/>
        </w:rPr>
        <w:t xml:space="preserve">Come in. </w:t>
      </w:r>
    </w:p>
    <w:p>
      <w:pPr>
        <w:pStyle w:val="Normal"/>
        <w:shd w:val="clear" w:color="auto" w:fill="FFFFFF"/>
        <w:spacing w:lineRule="auto" w:line="360" w:before="0" w:after="0"/>
        <w:ind w:firstLine="709"/>
        <w:jc w:val="both"/>
        <w:rPr>
          <w:rFonts w:ascii="Times New Roman" w:hAnsi="Times New Roman" w:cs="Times New Roman"/>
          <w:sz w:val="28"/>
          <w:szCs w:val="28"/>
          <w:lang w:val="en-US"/>
        </w:rPr>
      </w:pPr>
      <w:r>
        <w:rPr>
          <w:rFonts w:cs="Times New Roman" w:ascii="Times New Roman" w:hAnsi="Times New Roman"/>
          <w:sz w:val="28"/>
          <w:szCs w:val="28"/>
        </w:rPr>
        <w:t>Маша</w:t>
      </w:r>
      <w:r>
        <w:rPr>
          <w:rFonts w:cs="Times New Roman" w:ascii="Times New Roman" w:hAnsi="Times New Roman"/>
          <w:sz w:val="28"/>
          <w:szCs w:val="28"/>
          <w:lang w:val="en-US"/>
        </w:rPr>
        <w:t>: Thank you.</w:t>
      </w:r>
    </w:p>
    <w:p>
      <w:pPr>
        <w:pStyle w:val="Normal"/>
        <w:shd w:val="clear" w:color="auto" w:fill="FFFFFF"/>
        <w:spacing w:lineRule="auto" w:line="360" w:before="0" w:after="0"/>
        <w:ind w:firstLine="709"/>
        <w:jc w:val="both"/>
        <w:rPr>
          <w:rFonts w:ascii="Times New Roman" w:hAnsi="Times New Roman" w:cs="Times New Roman"/>
          <w:sz w:val="28"/>
          <w:szCs w:val="28"/>
          <w:lang w:val="en-US"/>
        </w:rPr>
      </w:pPr>
      <w:r>
        <w:rPr>
          <w:rFonts w:cs="Times New Roman" w:ascii="Times New Roman" w:hAnsi="Times New Roman"/>
          <w:sz w:val="28"/>
          <w:szCs w:val="28"/>
        </w:rPr>
        <w:t xml:space="preserve">Вика (подходит к пациенту): </w:t>
      </w:r>
      <w:r>
        <w:rPr>
          <w:rFonts w:cs="Times New Roman" w:ascii="Times New Roman" w:hAnsi="Times New Roman"/>
          <w:sz w:val="28"/>
          <w:szCs w:val="28"/>
          <w:lang w:val="en-US"/>
        </w:rPr>
        <w:t>What</w:t>
      </w:r>
      <w:r>
        <w:rPr>
          <w:rFonts w:cs="Times New Roman" w:ascii="Times New Roman" w:hAnsi="Times New Roman"/>
          <w:sz w:val="28"/>
          <w:szCs w:val="28"/>
        </w:rPr>
        <w:t>’</w:t>
      </w:r>
      <w:r>
        <w:rPr>
          <w:rFonts w:cs="Times New Roman" w:ascii="Times New Roman" w:hAnsi="Times New Roman"/>
          <w:sz w:val="28"/>
          <w:szCs w:val="28"/>
          <w:lang w:val="en-US"/>
        </w:rPr>
        <w:t>s</w:t>
      </w:r>
      <w:r>
        <w:rPr>
          <w:rFonts w:cs="Times New Roman" w:ascii="Times New Roman" w:hAnsi="Times New Roman"/>
          <w:sz w:val="28"/>
          <w:szCs w:val="28"/>
        </w:rPr>
        <w:t xml:space="preserve"> </w:t>
      </w:r>
      <w:r>
        <w:rPr>
          <w:rFonts w:cs="Times New Roman" w:ascii="Times New Roman" w:hAnsi="Times New Roman"/>
          <w:sz w:val="28"/>
          <w:szCs w:val="28"/>
          <w:lang w:val="en-US"/>
        </w:rPr>
        <w:t>the</w:t>
      </w:r>
      <w:r>
        <w:rPr>
          <w:rFonts w:cs="Times New Roman" w:ascii="Times New Roman" w:hAnsi="Times New Roman"/>
          <w:sz w:val="28"/>
          <w:szCs w:val="28"/>
        </w:rPr>
        <w:t xml:space="preserve"> </w:t>
      </w:r>
      <w:r>
        <w:rPr>
          <w:rFonts w:cs="Times New Roman" w:ascii="Times New Roman" w:hAnsi="Times New Roman"/>
          <w:sz w:val="28"/>
          <w:szCs w:val="28"/>
          <w:lang w:val="en-US"/>
        </w:rPr>
        <w:t>problem</w:t>
      </w:r>
      <w:r>
        <w:rPr>
          <w:rFonts w:cs="Times New Roman" w:ascii="Times New Roman" w:hAnsi="Times New Roman"/>
          <w:sz w:val="28"/>
          <w:szCs w:val="28"/>
        </w:rPr>
        <w:t xml:space="preserve">? </w:t>
      </w:r>
      <w:r>
        <w:rPr>
          <w:rFonts w:cs="Times New Roman" w:ascii="Times New Roman" w:hAnsi="Times New Roman"/>
          <w:sz w:val="28"/>
          <w:szCs w:val="28"/>
          <w:lang w:val="en-US"/>
        </w:rPr>
        <w:t>Can I help you?</w:t>
      </w:r>
    </w:p>
    <w:p>
      <w:pPr>
        <w:pStyle w:val="Normal"/>
        <w:shd w:val="clear" w:color="auto" w:fill="FFFFFF"/>
        <w:spacing w:lineRule="auto" w:line="360" w:before="0" w:after="0"/>
        <w:ind w:firstLine="709"/>
        <w:jc w:val="both"/>
        <w:rPr>
          <w:rFonts w:ascii="Times New Roman" w:hAnsi="Times New Roman" w:cs="Times New Roman"/>
          <w:sz w:val="28"/>
          <w:szCs w:val="28"/>
          <w:lang w:val="en-US"/>
        </w:rPr>
      </w:pPr>
      <w:r>
        <w:rPr>
          <w:rFonts w:cs="Times New Roman" w:ascii="Times New Roman" w:hAnsi="Times New Roman"/>
          <w:sz w:val="28"/>
          <w:szCs w:val="28"/>
        </w:rPr>
        <w:t>Маша</w:t>
      </w:r>
      <w:r>
        <w:rPr>
          <w:rFonts w:cs="Times New Roman" w:ascii="Times New Roman" w:hAnsi="Times New Roman"/>
          <w:sz w:val="28"/>
          <w:szCs w:val="28"/>
          <w:lang w:val="en-US"/>
        </w:rPr>
        <w:t xml:space="preserve"> (</w:t>
      </w:r>
      <w:r>
        <w:rPr>
          <w:rFonts w:cs="Times New Roman" w:ascii="Times New Roman" w:hAnsi="Times New Roman"/>
          <w:sz w:val="28"/>
          <w:szCs w:val="28"/>
        </w:rPr>
        <w:t>грустно</w:t>
      </w:r>
      <w:r>
        <w:rPr>
          <w:rFonts w:cs="Times New Roman" w:ascii="Times New Roman" w:hAnsi="Times New Roman"/>
          <w:sz w:val="28"/>
          <w:szCs w:val="28"/>
          <w:lang w:val="en-US"/>
        </w:rPr>
        <w:t xml:space="preserve"> </w:t>
      </w:r>
      <w:r>
        <w:rPr>
          <w:rFonts w:cs="Times New Roman" w:ascii="Times New Roman" w:hAnsi="Times New Roman"/>
          <w:sz w:val="28"/>
          <w:szCs w:val="28"/>
        </w:rPr>
        <w:t>вздыхая</w:t>
      </w:r>
      <w:r>
        <w:rPr>
          <w:rFonts w:cs="Times New Roman" w:ascii="Times New Roman" w:hAnsi="Times New Roman"/>
          <w:sz w:val="28"/>
          <w:szCs w:val="28"/>
          <w:lang w:val="en-US"/>
        </w:rPr>
        <w:t>): I have a fever.</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Вика</w:t>
      </w:r>
      <w:r>
        <w:rPr>
          <w:rFonts w:cs="Times New Roman" w:ascii="Times New Roman" w:hAnsi="Times New Roman"/>
          <w:sz w:val="28"/>
          <w:szCs w:val="28"/>
          <w:lang w:val="en-US"/>
        </w:rPr>
        <w:t xml:space="preserve"> (</w:t>
      </w:r>
      <w:r>
        <w:rPr>
          <w:rFonts w:cs="Times New Roman" w:ascii="Times New Roman" w:hAnsi="Times New Roman"/>
          <w:sz w:val="28"/>
          <w:szCs w:val="28"/>
        </w:rPr>
        <w:t>трогает</w:t>
      </w:r>
      <w:r>
        <w:rPr>
          <w:rFonts w:cs="Times New Roman" w:ascii="Times New Roman" w:hAnsi="Times New Roman"/>
          <w:sz w:val="28"/>
          <w:szCs w:val="28"/>
          <w:lang w:val="en-US"/>
        </w:rPr>
        <w:t xml:space="preserve"> </w:t>
      </w:r>
      <w:r>
        <w:rPr>
          <w:rFonts w:cs="Times New Roman" w:ascii="Times New Roman" w:hAnsi="Times New Roman"/>
          <w:sz w:val="28"/>
          <w:szCs w:val="28"/>
        </w:rPr>
        <w:t>лоб</w:t>
      </w:r>
      <w:r>
        <w:rPr>
          <w:rFonts w:cs="Times New Roman" w:ascii="Times New Roman" w:hAnsi="Times New Roman"/>
          <w:sz w:val="28"/>
          <w:szCs w:val="28"/>
          <w:lang w:val="en-US"/>
        </w:rPr>
        <w:t xml:space="preserve"> </w:t>
      </w:r>
      <w:r>
        <w:rPr>
          <w:rFonts w:cs="Times New Roman" w:ascii="Times New Roman" w:hAnsi="Times New Roman"/>
          <w:sz w:val="28"/>
          <w:szCs w:val="28"/>
        </w:rPr>
        <w:t>пациента</w:t>
      </w:r>
      <w:r>
        <w:rPr>
          <w:rFonts w:cs="Times New Roman" w:ascii="Times New Roman" w:hAnsi="Times New Roman"/>
          <w:sz w:val="28"/>
          <w:szCs w:val="28"/>
          <w:lang w:val="en-US"/>
        </w:rPr>
        <w:t>): Yes, you’re right. Headache</w:t>
      </w:r>
      <w:r>
        <w:rPr>
          <w:rFonts w:cs="Times New Roman" w:ascii="Times New Roman" w:hAnsi="Times New Roman"/>
          <w:sz w:val="28"/>
          <w:szCs w:val="28"/>
        </w:rPr>
        <w:t>?</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Маша (задумывается): </w:t>
      </w:r>
      <w:r>
        <w:rPr>
          <w:rFonts w:cs="Times New Roman" w:ascii="Times New Roman" w:hAnsi="Times New Roman"/>
          <w:sz w:val="28"/>
          <w:szCs w:val="28"/>
          <w:lang w:val="en-US"/>
        </w:rPr>
        <w:t>Hm</w:t>
      </w:r>
      <w:r>
        <w:rPr>
          <w:rFonts w:cs="Times New Roman" w:ascii="Times New Roman" w:hAnsi="Times New Roman"/>
          <w:sz w:val="28"/>
          <w:szCs w:val="28"/>
        </w:rPr>
        <w:t>..</w:t>
      </w:r>
      <w:r>
        <w:rPr>
          <w:rFonts w:cs="Times New Roman" w:ascii="Times New Roman" w:hAnsi="Times New Roman"/>
          <w:sz w:val="28"/>
          <w:szCs w:val="28"/>
          <w:lang w:val="en-US"/>
        </w:rPr>
        <w:t>yes</w:t>
      </w:r>
      <w:r>
        <w:rPr>
          <w:rFonts w:cs="Times New Roman" w:ascii="Times New Roman" w:hAnsi="Times New Roman"/>
          <w:sz w:val="28"/>
          <w:szCs w:val="28"/>
        </w:rPr>
        <w:t xml:space="preserve">. </w:t>
      </w:r>
    </w:p>
    <w:p>
      <w:pPr>
        <w:pStyle w:val="Normal"/>
        <w:shd w:val="clear" w:color="auto" w:fill="FFFFFF"/>
        <w:spacing w:lineRule="auto" w:line="360" w:before="0" w:after="0"/>
        <w:ind w:firstLine="709"/>
        <w:jc w:val="both"/>
        <w:rPr>
          <w:rFonts w:ascii="Times New Roman" w:hAnsi="Times New Roman" w:cs="Times New Roman"/>
          <w:sz w:val="28"/>
          <w:szCs w:val="28"/>
          <w:lang w:val="en-US"/>
        </w:rPr>
      </w:pPr>
      <w:r>
        <w:rPr>
          <w:rFonts w:cs="Times New Roman" w:ascii="Times New Roman" w:hAnsi="Times New Roman"/>
          <w:sz w:val="28"/>
          <w:szCs w:val="28"/>
        </w:rPr>
        <w:t xml:space="preserve">Вика (садится за стол и пишет): </w:t>
      </w:r>
      <w:r>
        <w:rPr>
          <w:rFonts w:cs="Times New Roman" w:ascii="Times New Roman" w:hAnsi="Times New Roman"/>
          <w:sz w:val="28"/>
          <w:szCs w:val="28"/>
          <w:lang w:val="en-US"/>
        </w:rPr>
        <w:t>You</w:t>
      </w:r>
      <w:r>
        <w:rPr>
          <w:rFonts w:cs="Times New Roman" w:ascii="Times New Roman" w:hAnsi="Times New Roman"/>
          <w:sz w:val="28"/>
          <w:szCs w:val="28"/>
        </w:rPr>
        <w:t xml:space="preserve"> </w:t>
      </w:r>
      <w:r>
        <w:rPr>
          <w:rFonts w:cs="Times New Roman" w:ascii="Times New Roman" w:hAnsi="Times New Roman"/>
          <w:sz w:val="28"/>
          <w:szCs w:val="28"/>
          <w:lang w:val="en-US"/>
        </w:rPr>
        <w:t>have</w:t>
      </w:r>
      <w:r>
        <w:rPr>
          <w:rFonts w:cs="Times New Roman" w:ascii="Times New Roman" w:hAnsi="Times New Roman"/>
          <w:sz w:val="28"/>
          <w:szCs w:val="28"/>
        </w:rPr>
        <w:t xml:space="preserve"> </w:t>
      </w:r>
      <w:r>
        <w:rPr>
          <w:rFonts w:cs="Times New Roman" w:ascii="Times New Roman" w:hAnsi="Times New Roman"/>
          <w:sz w:val="28"/>
          <w:szCs w:val="28"/>
          <w:lang w:val="en-US"/>
        </w:rPr>
        <w:t>a</w:t>
      </w:r>
      <w:r>
        <w:rPr>
          <w:rFonts w:cs="Times New Roman" w:ascii="Times New Roman" w:hAnsi="Times New Roman"/>
          <w:sz w:val="28"/>
          <w:szCs w:val="28"/>
        </w:rPr>
        <w:t xml:space="preserve"> </w:t>
      </w:r>
      <w:r>
        <w:rPr>
          <w:rFonts w:cs="Times New Roman" w:ascii="Times New Roman" w:hAnsi="Times New Roman"/>
          <w:sz w:val="28"/>
          <w:szCs w:val="28"/>
          <w:lang w:val="en-US"/>
        </w:rPr>
        <w:t>cold</w:t>
      </w:r>
      <w:r>
        <w:rPr>
          <w:rFonts w:cs="Times New Roman" w:ascii="Times New Roman" w:hAnsi="Times New Roman"/>
          <w:sz w:val="28"/>
          <w:szCs w:val="28"/>
        </w:rPr>
        <w:t xml:space="preserve">. </w:t>
      </w:r>
      <w:r>
        <w:rPr>
          <w:rFonts w:cs="Times New Roman" w:ascii="Times New Roman" w:hAnsi="Times New Roman"/>
          <w:sz w:val="28"/>
          <w:szCs w:val="28"/>
          <w:lang w:val="en-US"/>
        </w:rPr>
        <w:t>Buy these pills.</w:t>
      </w:r>
    </w:p>
    <w:p>
      <w:pPr>
        <w:pStyle w:val="Normal"/>
        <w:shd w:val="clear" w:color="auto" w:fill="FFFFFF"/>
        <w:spacing w:lineRule="auto" w:line="360" w:before="0" w:after="0"/>
        <w:ind w:firstLine="709"/>
        <w:jc w:val="both"/>
        <w:rPr>
          <w:rFonts w:ascii="Times New Roman" w:hAnsi="Times New Roman" w:cs="Times New Roman"/>
          <w:sz w:val="28"/>
          <w:szCs w:val="28"/>
          <w:lang w:val="en-US"/>
        </w:rPr>
      </w:pPr>
      <w:r>
        <w:rPr>
          <w:rFonts w:cs="Times New Roman" w:ascii="Times New Roman" w:hAnsi="Times New Roman"/>
          <w:sz w:val="28"/>
          <w:szCs w:val="28"/>
        </w:rPr>
        <w:t>Маша</w:t>
      </w:r>
      <w:r>
        <w:rPr>
          <w:rFonts w:cs="Times New Roman" w:ascii="Times New Roman" w:hAnsi="Times New Roman"/>
          <w:sz w:val="28"/>
          <w:szCs w:val="28"/>
          <w:lang w:val="en-US"/>
        </w:rPr>
        <w:t>: Ok, doctor. Thank you.</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Вика</w:t>
      </w:r>
      <w:r>
        <w:rPr>
          <w:rFonts w:cs="Times New Roman" w:ascii="Times New Roman" w:hAnsi="Times New Roman"/>
          <w:sz w:val="28"/>
          <w:szCs w:val="28"/>
          <w:lang w:val="en-US"/>
        </w:rPr>
        <w:t>: Not at all. Goodbye</w:t>
      </w:r>
      <w:r>
        <w:rPr>
          <w:rFonts w:cs="Times New Roman" w:ascii="Times New Roman" w:hAnsi="Times New Roman"/>
          <w:sz w:val="28"/>
          <w:szCs w:val="28"/>
        </w:rPr>
        <w:t xml:space="preserve">.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Наблюдая за второй парой учащихся, мы отметили, что Вика, проигрывая роль доктора, проявляла больший интерес к пациенту, чем Саша. Вика пыталась создать физический контакт с «пациентом». Маша, в свою очередь, активно реагировала и быстро отвечала на вопросы «доктора». Однако учитель также вносил небольшие изменения в процесс игры –  задавал наводящие вопросы, например, вопрос Вике: </w:t>
      </w:r>
      <w:r>
        <w:rPr>
          <w:rFonts w:cs="Times New Roman" w:ascii="Times New Roman" w:hAnsi="Times New Roman"/>
          <w:sz w:val="28"/>
          <w:szCs w:val="28"/>
          <w:lang w:val="en-US"/>
        </w:rPr>
        <w:t>ask</w:t>
      </w:r>
      <w:r>
        <w:rPr>
          <w:rFonts w:cs="Times New Roman" w:ascii="Times New Roman" w:hAnsi="Times New Roman"/>
          <w:sz w:val="28"/>
          <w:szCs w:val="28"/>
        </w:rPr>
        <w:t xml:space="preserve"> </w:t>
      </w:r>
      <w:r>
        <w:rPr>
          <w:rFonts w:cs="Times New Roman" w:ascii="Times New Roman" w:hAnsi="Times New Roman"/>
          <w:sz w:val="28"/>
          <w:szCs w:val="28"/>
          <w:lang w:val="en-US"/>
        </w:rPr>
        <w:t>about</w:t>
      </w:r>
      <w:r>
        <w:rPr>
          <w:rFonts w:cs="Times New Roman" w:ascii="Times New Roman" w:hAnsi="Times New Roman"/>
          <w:sz w:val="28"/>
          <w:szCs w:val="28"/>
        </w:rPr>
        <w:t xml:space="preserve"> </w:t>
      </w:r>
      <w:r>
        <w:rPr>
          <w:rFonts w:cs="Times New Roman" w:ascii="Times New Roman" w:hAnsi="Times New Roman"/>
          <w:sz w:val="28"/>
          <w:szCs w:val="28"/>
          <w:lang w:val="en-US"/>
        </w:rPr>
        <w:t>problem</w:t>
      </w:r>
      <w:r>
        <w:rPr>
          <w:rFonts w:cs="Times New Roman" w:ascii="Times New Roman" w:hAnsi="Times New Roman"/>
          <w:sz w:val="28"/>
          <w:szCs w:val="28"/>
        </w:rPr>
        <w:t xml:space="preserve">.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Мы пришли к выводу, что в процессе игры актуализировались знания дошкольников о профессии доктора, активно развивалась работа воображения, улучшалась и совершенствовалось становление диалогической речи детей. Добавим, что вопросы детей, проигрывающих роль доктора, были односложными и неполными, однако коммуникация все же состоялась. Наводящие вопросы и помощь учителя, обращенные к учащимся в процессе сюжетно – ролевой игры, также содействовали ее обогащению и развитию. Вместе с тем следует подчеркнуть, что данный вид ролевой игры был реализован детьми впервые, но мы отметили существенную разницу в поведении и мотивации детей: все участники данного эксперимента были положительно настроены, с удовольствием принимали участие не только в игре, но и на подготовительном этапе</w:t>
      </w:r>
      <w:bookmarkStart w:id="0" w:name="_GoBack"/>
      <w:bookmarkEnd w:id="0"/>
      <w:r>
        <w:rPr>
          <w:rFonts w:cs="Times New Roman" w:ascii="Times New Roman" w:hAnsi="Times New Roman"/>
          <w:sz w:val="28"/>
          <w:szCs w:val="28"/>
        </w:rPr>
        <w:t xml:space="preserve"> (см. Приложение Г). Это дает нам возможность сделать вывод, что формирование творческого потенциала детей в рамках иноязычный коммуникативной компетенции очень важно и необходимо.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Проанализируем процесс обучения контрольной группы, где принимали участия три дошкольника: Лера, Катя и Рома. Эта группа детей также изучала тему «</w:t>
      </w:r>
      <w:r>
        <w:rPr>
          <w:rFonts w:cs="Times New Roman" w:ascii="Times New Roman" w:hAnsi="Times New Roman"/>
          <w:sz w:val="28"/>
          <w:szCs w:val="28"/>
          <w:lang w:val="en-US"/>
        </w:rPr>
        <w:t>I</w:t>
      </w:r>
      <w:r>
        <w:rPr>
          <w:rFonts w:cs="Times New Roman" w:ascii="Times New Roman" w:hAnsi="Times New Roman"/>
          <w:sz w:val="28"/>
          <w:szCs w:val="28"/>
        </w:rPr>
        <w:t xml:space="preserve"> </w:t>
      </w:r>
      <w:r>
        <w:rPr>
          <w:rFonts w:cs="Times New Roman" w:ascii="Times New Roman" w:hAnsi="Times New Roman"/>
          <w:sz w:val="28"/>
          <w:szCs w:val="28"/>
          <w:lang w:val="en-US"/>
        </w:rPr>
        <w:t>want</w:t>
      </w:r>
      <w:r>
        <w:rPr>
          <w:rFonts w:cs="Times New Roman" w:ascii="Times New Roman" w:hAnsi="Times New Roman"/>
          <w:sz w:val="28"/>
          <w:szCs w:val="28"/>
        </w:rPr>
        <w:t xml:space="preserve"> </w:t>
      </w:r>
      <w:r>
        <w:rPr>
          <w:rFonts w:cs="Times New Roman" w:ascii="Times New Roman" w:hAnsi="Times New Roman"/>
          <w:sz w:val="28"/>
          <w:szCs w:val="28"/>
          <w:lang w:val="en-US"/>
        </w:rPr>
        <w:t>to</w:t>
      </w:r>
      <w:r>
        <w:rPr>
          <w:rFonts w:cs="Times New Roman" w:ascii="Times New Roman" w:hAnsi="Times New Roman"/>
          <w:sz w:val="28"/>
          <w:szCs w:val="28"/>
        </w:rPr>
        <w:t xml:space="preserve"> </w:t>
      </w:r>
      <w:r>
        <w:rPr>
          <w:rFonts w:cs="Times New Roman" w:ascii="Times New Roman" w:hAnsi="Times New Roman"/>
          <w:sz w:val="28"/>
          <w:szCs w:val="28"/>
          <w:lang w:val="en-US"/>
        </w:rPr>
        <w:t>be</w:t>
      </w:r>
      <w:r>
        <w:rPr>
          <w:rFonts w:cs="Times New Roman" w:ascii="Times New Roman" w:hAnsi="Times New Roman"/>
          <w:sz w:val="28"/>
          <w:szCs w:val="28"/>
        </w:rPr>
        <w:t xml:space="preserve"> </w:t>
      </w:r>
      <w:r>
        <w:rPr>
          <w:rFonts w:cs="Times New Roman" w:ascii="Times New Roman" w:hAnsi="Times New Roman"/>
          <w:sz w:val="28"/>
          <w:szCs w:val="28"/>
          <w:lang w:val="en-US"/>
        </w:rPr>
        <w:t>a</w:t>
      </w:r>
      <w:r>
        <w:rPr>
          <w:rFonts w:cs="Times New Roman" w:ascii="Times New Roman" w:hAnsi="Times New Roman"/>
          <w:sz w:val="28"/>
          <w:szCs w:val="28"/>
        </w:rPr>
        <w:t xml:space="preserve"> </w:t>
      </w:r>
      <w:r>
        <w:rPr>
          <w:rFonts w:cs="Times New Roman" w:ascii="Times New Roman" w:hAnsi="Times New Roman"/>
          <w:sz w:val="28"/>
          <w:szCs w:val="28"/>
          <w:lang w:val="en-US"/>
        </w:rPr>
        <w:t>doctor</w:t>
      </w:r>
      <w:r>
        <w:rPr>
          <w:rFonts w:cs="Times New Roman" w:ascii="Times New Roman" w:hAnsi="Times New Roman"/>
          <w:sz w:val="28"/>
          <w:szCs w:val="28"/>
        </w:rPr>
        <w:t>», но уже с опорой на учебно – методический комплекс «</w:t>
      </w:r>
      <w:r>
        <w:rPr>
          <w:rFonts w:cs="Times New Roman" w:ascii="Times New Roman" w:hAnsi="Times New Roman"/>
          <w:sz w:val="28"/>
          <w:szCs w:val="28"/>
          <w:lang w:val="en-US"/>
        </w:rPr>
        <w:t>Mouse</w:t>
      </w:r>
      <w:r>
        <w:rPr>
          <w:rFonts w:cs="Times New Roman" w:ascii="Times New Roman" w:hAnsi="Times New Roman"/>
          <w:sz w:val="28"/>
          <w:szCs w:val="28"/>
        </w:rPr>
        <w:t xml:space="preserve"> </w:t>
      </w:r>
      <w:r>
        <w:rPr>
          <w:rFonts w:cs="Times New Roman" w:ascii="Times New Roman" w:hAnsi="Times New Roman"/>
          <w:sz w:val="28"/>
          <w:szCs w:val="28"/>
          <w:lang w:val="en-US"/>
        </w:rPr>
        <w:t>and</w:t>
      </w:r>
      <w:r>
        <w:rPr>
          <w:rFonts w:cs="Times New Roman" w:ascii="Times New Roman" w:hAnsi="Times New Roman"/>
          <w:sz w:val="28"/>
          <w:szCs w:val="28"/>
        </w:rPr>
        <w:t xml:space="preserve"> </w:t>
      </w:r>
      <w:r>
        <w:rPr>
          <w:rFonts w:cs="Times New Roman" w:ascii="Times New Roman" w:hAnsi="Times New Roman"/>
          <w:sz w:val="28"/>
          <w:szCs w:val="28"/>
          <w:lang w:val="en-US"/>
        </w:rPr>
        <w:t>me</w:t>
      </w:r>
      <w:r>
        <w:rPr>
          <w:rFonts w:cs="Times New Roman" w:ascii="Times New Roman" w:hAnsi="Times New Roman"/>
          <w:sz w:val="28"/>
          <w:szCs w:val="28"/>
        </w:rPr>
        <w:t xml:space="preserve"> 2». Данный УМК предлагает 3 урока по данной теме. Авторы заявляют, что в этой теме будет изучена следующие лексические единицы: </w:t>
      </w:r>
      <w:r>
        <w:rPr>
          <w:rFonts w:cs="Times New Roman" w:ascii="Times New Roman" w:hAnsi="Times New Roman"/>
          <w:sz w:val="28"/>
          <w:szCs w:val="28"/>
          <w:lang w:val="en-US"/>
        </w:rPr>
        <w:t>elbow</w:t>
      </w:r>
      <w:r>
        <w:rPr>
          <w:rFonts w:cs="Times New Roman" w:ascii="Times New Roman" w:hAnsi="Times New Roman"/>
          <w:sz w:val="28"/>
          <w:szCs w:val="28"/>
        </w:rPr>
        <w:t xml:space="preserve">, </w:t>
      </w:r>
      <w:r>
        <w:rPr>
          <w:rFonts w:cs="Times New Roman" w:ascii="Times New Roman" w:hAnsi="Times New Roman"/>
          <w:sz w:val="28"/>
          <w:szCs w:val="28"/>
          <w:lang w:val="en-US"/>
        </w:rPr>
        <w:t>finger</w:t>
      </w:r>
      <w:r>
        <w:rPr>
          <w:rFonts w:cs="Times New Roman" w:ascii="Times New Roman" w:hAnsi="Times New Roman"/>
          <w:sz w:val="28"/>
          <w:szCs w:val="28"/>
        </w:rPr>
        <w:t xml:space="preserve">, </w:t>
      </w:r>
      <w:r>
        <w:rPr>
          <w:rFonts w:cs="Times New Roman" w:ascii="Times New Roman" w:hAnsi="Times New Roman"/>
          <w:sz w:val="28"/>
          <w:szCs w:val="28"/>
          <w:lang w:val="en-US"/>
        </w:rPr>
        <w:t>knee</w:t>
      </w:r>
      <w:r>
        <w:rPr>
          <w:rFonts w:cs="Times New Roman" w:ascii="Times New Roman" w:hAnsi="Times New Roman"/>
          <w:sz w:val="28"/>
          <w:szCs w:val="28"/>
        </w:rPr>
        <w:t xml:space="preserve">, </w:t>
      </w:r>
      <w:r>
        <w:rPr>
          <w:rFonts w:cs="Times New Roman" w:ascii="Times New Roman" w:hAnsi="Times New Roman"/>
          <w:sz w:val="28"/>
          <w:szCs w:val="28"/>
          <w:lang w:val="en-US"/>
        </w:rPr>
        <w:t>toe</w:t>
      </w:r>
      <w:r>
        <w:rPr>
          <w:rFonts w:cs="Times New Roman" w:ascii="Times New Roman" w:hAnsi="Times New Roman"/>
          <w:sz w:val="28"/>
          <w:szCs w:val="28"/>
        </w:rPr>
        <w:t>.</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Грамматическая единица, которая должна быть изучена в рамках темы: </w:t>
      </w:r>
      <w:r>
        <w:rPr>
          <w:rFonts w:cs="Times New Roman" w:ascii="Times New Roman" w:hAnsi="Times New Roman"/>
          <w:sz w:val="28"/>
          <w:szCs w:val="28"/>
          <w:lang w:val="en-US"/>
        </w:rPr>
        <w:t>What</w:t>
      </w:r>
      <w:r>
        <w:rPr>
          <w:rFonts w:cs="Times New Roman" w:ascii="Times New Roman" w:hAnsi="Times New Roman"/>
          <w:sz w:val="28"/>
          <w:szCs w:val="28"/>
        </w:rPr>
        <w:t>’</w:t>
      </w:r>
      <w:r>
        <w:rPr>
          <w:rFonts w:cs="Times New Roman" w:ascii="Times New Roman" w:hAnsi="Times New Roman"/>
          <w:sz w:val="28"/>
          <w:szCs w:val="28"/>
          <w:lang w:val="en-US"/>
        </w:rPr>
        <w:t>s</w:t>
      </w:r>
      <w:r>
        <w:rPr>
          <w:rFonts w:cs="Times New Roman" w:ascii="Times New Roman" w:hAnsi="Times New Roman"/>
          <w:sz w:val="28"/>
          <w:szCs w:val="28"/>
        </w:rPr>
        <w:t xml:space="preserve"> </w:t>
      </w:r>
      <w:r>
        <w:rPr>
          <w:rFonts w:cs="Times New Roman" w:ascii="Times New Roman" w:hAnsi="Times New Roman"/>
          <w:sz w:val="28"/>
          <w:szCs w:val="28"/>
          <w:lang w:val="en-US"/>
        </w:rPr>
        <w:t>the</w:t>
      </w:r>
      <w:r>
        <w:rPr>
          <w:rFonts w:cs="Times New Roman" w:ascii="Times New Roman" w:hAnsi="Times New Roman"/>
          <w:sz w:val="28"/>
          <w:szCs w:val="28"/>
        </w:rPr>
        <w:t xml:space="preserve"> </w:t>
      </w:r>
      <w:r>
        <w:rPr>
          <w:rFonts w:cs="Times New Roman" w:ascii="Times New Roman" w:hAnsi="Times New Roman"/>
          <w:sz w:val="28"/>
          <w:szCs w:val="28"/>
          <w:lang w:val="en-US"/>
        </w:rPr>
        <w:t>mater</w:t>
      </w:r>
      <w:r>
        <w:rPr>
          <w:rFonts w:cs="Times New Roman" w:ascii="Times New Roman" w:hAnsi="Times New Roman"/>
          <w:sz w:val="28"/>
          <w:szCs w:val="28"/>
        </w:rPr>
        <w:t xml:space="preserve">? </w:t>
      </w:r>
      <w:r>
        <w:rPr>
          <w:rFonts w:cs="Times New Roman" w:ascii="Times New Roman" w:hAnsi="Times New Roman"/>
          <w:sz w:val="28"/>
          <w:szCs w:val="28"/>
          <w:lang w:val="en-US"/>
        </w:rPr>
        <w:t>What</w:t>
      </w:r>
      <w:r>
        <w:rPr>
          <w:rFonts w:cs="Times New Roman" w:ascii="Times New Roman" w:hAnsi="Times New Roman"/>
          <w:sz w:val="28"/>
          <w:szCs w:val="28"/>
        </w:rPr>
        <w:t xml:space="preserve"> </w:t>
      </w:r>
      <w:r>
        <w:rPr>
          <w:rFonts w:cs="Times New Roman" w:ascii="Times New Roman" w:hAnsi="Times New Roman"/>
          <w:sz w:val="28"/>
          <w:szCs w:val="28"/>
          <w:lang w:val="en-US"/>
        </w:rPr>
        <w:t>hurts</w:t>
      </w:r>
      <w:r>
        <w:rPr>
          <w:rFonts w:cs="Times New Roman" w:ascii="Times New Roman" w:hAnsi="Times New Roman"/>
          <w:sz w:val="28"/>
          <w:szCs w:val="28"/>
        </w:rPr>
        <w:t>?</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На первом уроке мы изучили новую лексику по заданной теме с соблюдением всех этапов:</w:t>
      </w:r>
    </w:p>
    <w:tbl>
      <w:tblPr>
        <w:tblStyle w:val="ab"/>
        <w:tblW w:w="9344" w:type="dxa"/>
        <w:jc w:val="left"/>
        <w:tblInd w:w="0" w:type="dxa"/>
        <w:tblCellMar>
          <w:top w:w="0" w:type="dxa"/>
          <w:left w:w="108" w:type="dxa"/>
          <w:bottom w:w="0" w:type="dxa"/>
          <w:right w:w="108" w:type="dxa"/>
        </w:tblCellMar>
        <w:tblLook w:firstRow="1" w:noVBand="1" w:lastRow="0" w:firstColumn="1" w:lastColumn="0" w:noHBand="0" w:val="04a0"/>
      </w:tblPr>
      <w:tblGrid>
        <w:gridCol w:w="4676"/>
        <w:gridCol w:w="4667"/>
      </w:tblGrid>
      <w:tr>
        <w:trPr/>
        <w:tc>
          <w:tcPr>
            <w:tcW w:w="4676" w:type="dxa"/>
            <w:tcBorders/>
            <w:shd w:fill="auto" w:val="clear"/>
            <w:tcMar>
              <w:left w:w="10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Этапы</w:t>
            </w:r>
          </w:p>
        </w:tc>
        <w:tc>
          <w:tcPr>
            <w:tcW w:w="4667" w:type="dxa"/>
            <w:tcBorders/>
            <w:shd w:fill="auto" w:val="clear"/>
            <w:tcMar>
              <w:left w:w="10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Действия учителя и учащихся</w:t>
            </w:r>
          </w:p>
        </w:tc>
      </w:tr>
      <w:tr>
        <w:trPr/>
        <w:tc>
          <w:tcPr>
            <w:tcW w:w="4676" w:type="dxa"/>
            <w:tcBorders/>
            <w:shd w:fill="auto" w:val="clear"/>
            <w:tcMar>
              <w:left w:w="10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1. Организационный этап</w:t>
            </w:r>
          </w:p>
        </w:tc>
        <w:tc>
          <w:tcPr>
            <w:tcW w:w="4667" w:type="dxa"/>
            <w:tcBorders/>
            <w:shd w:fill="auto" w:val="clear"/>
            <w:tcMar>
              <w:left w:w="10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lang w:val="en-US"/>
              </w:rPr>
              <w:t>Let</w:t>
            </w:r>
            <w:r>
              <w:rPr>
                <w:rFonts w:cs="Times New Roman" w:ascii="Times New Roman" w:hAnsi="Times New Roman"/>
                <w:sz w:val="28"/>
                <w:szCs w:val="28"/>
              </w:rPr>
              <w:t>’</w:t>
            </w:r>
            <w:r>
              <w:rPr>
                <w:rFonts w:cs="Times New Roman" w:ascii="Times New Roman" w:hAnsi="Times New Roman"/>
                <w:sz w:val="28"/>
                <w:szCs w:val="28"/>
                <w:lang w:val="en-US"/>
              </w:rPr>
              <w:t>s</w:t>
            </w:r>
            <w:r>
              <w:rPr>
                <w:rFonts w:cs="Times New Roman" w:ascii="Times New Roman" w:hAnsi="Times New Roman"/>
                <w:sz w:val="28"/>
                <w:szCs w:val="28"/>
              </w:rPr>
              <w:t xml:space="preserve"> </w:t>
            </w:r>
            <w:r>
              <w:rPr>
                <w:rFonts w:cs="Times New Roman" w:ascii="Times New Roman" w:hAnsi="Times New Roman"/>
                <w:sz w:val="28"/>
                <w:szCs w:val="28"/>
                <w:lang w:val="en-US"/>
              </w:rPr>
              <w:t>begin</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Использование одного из упражнений «</w:t>
            </w:r>
            <w:r>
              <w:rPr>
                <w:rFonts w:cs="Times New Roman" w:ascii="Times New Roman" w:hAnsi="Times New Roman"/>
                <w:sz w:val="28"/>
                <w:szCs w:val="28"/>
                <w:lang w:val="en-US"/>
              </w:rPr>
              <w:t>Hello</w:t>
            </w:r>
            <w:r>
              <w:rPr>
                <w:rFonts w:cs="Times New Roman" w:ascii="Times New Roman" w:hAnsi="Times New Roman"/>
                <w:sz w:val="28"/>
                <w:szCs w:val="28"/>
              </w:rPr>
              <w:t xml:space="preserve"> </w:t>
            </w:r>
            <w:r>
              <w:rPr>
                <w:rFonts w:cs="Times New Roman" w:ascii="Times New Roman" w:hAnsi="Times New Roman"/>
                <w:sz w:val="28"/>
                <w:szCs w:val="28"/>
                <w:lang w:val="en-US"/>
              </w:rPr>
              <w:t>routine</w:t>
            </w:r>
            <w:r>
              <w:rPr>
                <w:rFonts w:cs="Times New Roman" w:ascii="Times New Roman" w:hAnsi="Times New Roman"/>
                <w:sz w:val="28"/>
                <w:szCs w:val="28"/>
              </w:rPr>
              <w:t>», предлагаемое учебно-методическим комплексом</w:t>
            </w:r>
          </w:p>
        </w:tc>
      </w:tr>
      <w:tr>
        <w:trPr/>
        <w:tc>
          <w:tcPr>
            <w:tcW w:w="4676" w:type="dxa"/>
            <w:tcBorders/>
            <w:shd w:fill="auto" w:val="clear"/>
            <w:tcMar>
              <w:left w:w="10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2. Мотивационный этап </w:t>
            </w:r>
          </w:p>
        </w:tc>
        <w:tc>
          <w:tcPr>
            <w:tcW w:w="4667" w:type="dxa"/>
            <w:tcBorders/>
            <w:shd w:fill="auto" w:val="clear"/>
            <w:tcMar>
              <w:left w:w="10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lang w:val="en-US"/>
              </w:rPr>
              <w:t>Nursery</w:t>
            </w:r>
            <w:r>
              <w:rPr>
                <w:rFonts w:cs="Times New Roman" w:ascii="Times New Roman" w:hAnsi="Times New Roman"/>
                <w:sz w:val="28"/>
                <w:szCs w:val="28"/>
              </w:rPr>
              <w:t xml:space="preserve"> </w:t>
            </w:r>
            <w:r>
              <w:rPr>
                <w:rFonts w:cs="Times New Roman" w:ascii="Times New Roman" w:hAnsi="Times New Roman"/>
                <w:sz w:val="28"/>
                <w:szCs w:val="28"/>
                <w:lang w:val="en-US"/>
              </w:rPr>
              <w:t>school</w:t>
            </w:r>
            <w:r>
              <w:rPr>
                <w:rFonts w:cs="Times New Roman" w:ascii="Times New Roman" w:hAnsi="Times New Roman"/>
                <w:sz w:val="28"/>
                <w:szCs w:val="28"/>
              </w:rPr>
              <w:t xml:space="preserve"> </w:t>
            </w:r>
            <w:r>
              <w:rPr>
                <w:rFonts w:cs="Times New Roman" w:ascii="Times New Roman" w:hAnsi="Times New Roman"/>
                <w:sz w:val="28"/>
                <w:szCs w:val="28"/>
                <w:lang w:val="en-US"/>
              </w:rPr>
              <w:t>poster</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Повторение частей тела, изученных ранее.</w:t>
            </w:r>
          </w:p>
          <w:p>
            <w:pPr>
              <w:pStyle w:val="Normal"/>
              <w:spacing w:lineRule="auto" w:line="360" w:before="0" w:after="0"/>
              <w:rPr>
                <w:rFonts w:ascii="Times New Roman" w:hAnsi="Times New Roman" w:cs="Times New Roman"/>
                <w:sz w:val="28"/>
                <w:szCs w:val="28"/>
                <w:lang w:val="en-US"/>
              </w:rPr>
            </w:pPr>
            <w:r>
              <w:rPr>
                <w:rFonts w:cs="Times New Roman" w:ascii="Times New Roman" w:hAnsi="Times New Roman"/>
                <w:sz w:val="28"/>
                <w:szCs w:val="28"/>
              </w:rPr>
              <w:t xml:space="preserve">Игра с перчаточной куклой </w:t>
            </w:r>
            <w:r>
              <w:rPr>
                <w:rFonts w:cs="Times New Roman" w:ascii="Times New Roman" w:hAnsi="Times New Roman"/>
                <w:sz w:val="28"/>
                <w:szCs w:val="28"/>
                <w:lang w:val="en-US"/>
              </w:rPr>
              <w:t>Mouse</w:t>
            </w:r>
            <w:r>
              <w:rPr>
                <w:rFonts w:cs="Times New Roman" w:ascii="Times New Roman" w:hAnsi="Times New Roman"/>
                <w:sz w:val="28"/>
                <w:szCs w:val="28"/>
              </w:rPr>
              <w:t>: «</w:t>
            </w:r>
            <w:r>
              <w:rPr>
                <w:rFonts w:cs="Times New Roman" w:ascii="Times New Roman" w:hAnsi="Times New Roman"/>
                <w:sz w:val="28"/>
                <w:szCs w:val="28"/>
                <w:lang w:val="en-US"/>
              </w:rPr>
              <w:t>Mouse is sad</w:t>
            </w:r>
            <w:r>
              <w:rPr>
                <w:rFonts w:cs="Times New Roman" w:ascii="Times New Roman" w:hAnsi="Times New Roman"/>
                <w:sz w:val="28"/>
                <w:szCs w:val="28"/>
              </w:rPr>
              <w:t>»</w:t>
            </w:r>
          </w:p>
        </w:tc>
      </w:tr>
      <w:tr>
        <w:trPr/>
        <w:tc>
          <w:tcPr>
            <w:tcW w:w="4676" w:type="dxa"/>
            <w:tcBorders/>
            <w:shd w:fill="auto" w:val="clear"/>
            <w:tcMar>
              <w:left w:w="10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3. Первичное усвоение знаний</w:t>
            </w:r>
          </w:p>
        </w:tc>
        <w:tc>
          <w:tcPr>
            <w:tcW w:w="4667" w:type="dxa"/>
            <w:tcBorders/>
            <w:shd w:fill="auto" w:val="clear"/>
            <w:tcMar>
              <w:left w:w="10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lang w:val="en-US"/>
              </w:rPr>
              <w:t>Daisy</w:t>
            </w:r>
            <w:r>
              <w:rPr>
                <w:rFonts w:cs="Times New Roman" w:ascii="Times New Roman" w:hAnsi="Times New Roman"/>
                <w:sz w:val="28"/>
                <w:szCs w:val="28"/>
              </w:rPr>
              <w:t>’</w:t>
            </w:r>
            <w:r>
              <w:rPr>
                <w:rFonts w:cs="Times New Roman" w:ascii="Times New Roman" w:hAnsi="Times New Roman"/>
                <w:sz w:val="28"/>
                <w:szCs w:val="28"/>
                <w:lang w:val="en-US"/>
              </w:rPr>
              <w:t>s</w:t>
            </w:r>
            <w:r>
              <w:rPr>
                <w:rFonts w:cs="Times New Roman" w:ascii="Times New Roman" w:hAnsi="Times New Roman"/>
                <w:sz w:val="28"/>
                <w:szCs w:val="28"/>
              </w:rPr>
              <w:t xml:space="preserve"> </w:t>
            </w:r>
            <w:r>
              <w:rPr>
                <w:rFonts w:cs="Times New Roman" w:ascii="Times New Roman" w:hAnsi="Times New Roman"/>
                <w:sz w:val="28"/>
                <w:szCs w:val="28"/>
                <w:lang w:val="en-US"/>
              </w:rPr>
              <w:t>new</w:t>
            </w:r>
            <w:r>
              <w:rPr>
                <w:rFonts w:cs="Times New Roman" w:ascii="Times New Roman" w:hAnsi="Times New Roman"/>
                <w:sz w:val="28"/>
                <w:szCs w:val="28"/>
              </w:rPr>
              <w:t xml:space="preserve"> </w:t>
            </w:r>
            <w:r>
              <w:rPr>
                <w:rFonts w:cs="Times New Roman" w:ascii="Times New Roman" w:hAnsi="Times New Roman"/>
                <w:sz w:val="28"/>
                <w:szCs w:val="28"/>
                <w:lang w:val="en-US"/>
              </w:rPr>
              <w:t>words</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Прослушивание аудиозаписи с новыми словами, повторение новых слов.</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lang w:val="en-US"/>
              </w:rPr>
              <w:t>Song</w:t>
            </w:r>
            <w:r>
              <w:rPr>
                <w:rFonts w:cs="Times New Roman" w:ascii="Times New Roman" w:hAnsi="Times New Roman"/>
                <w:sz w:val="28"/>
                <w:szCs w:val="28"/>
              </w:rPr>
              <w:t xml:space="preserve">: </w:t>
            </w:r>
            <w:r>
              <w:rPr>
                <w:rFonts w:cs="Times New Roman" w:ascii="Times New Roman" w:hAnsi="Times New Roman"/>
                <w:sz w:val="28"/>
                <w:szCs w:val="28"/>
                <w:lang w:val="en-US"/>
              </w:rPr>
              <w:t>First</w:t>
            </w:r>
            <w:r>
              <w:rPr>
                <w:rFonts w:cs="Times New Roman" w:ascii="Times New Roman" w:hAnsi="Times New Roman"/>
                <w:sz w:val="28"/>
                <w:szCs w:val="28"/>
              </w:rPr>
              <w:t xml:space="preserve"> </w:t>
            </w:r>
            <w:r>
              <w:rPr>
                <w:rFonts w:cs="Times New Roman" w:ascii="Times New Roman" w:hAnsi="Times New Roman"/>
                <w:sz w:val="28"/>
                <w:szCs w:val="28"/>
                <w:lang w:val="en-US"/>
              </w:rPr>
              <w:t>aid</w:t>
            </w:r>
            <w:r>
              <w:rPr>
                <w:rFonts w:cs="Times New Roman" w:ascii="Times New Roman" w:hAnsi="Times New Roman"/>
                <w:sz w:val="28"/>
                <w:szCs w:val="28"/>
              </w:rPr>
              <w:t xml:space="preserve"> </w:t>
            </w:r>
            <w:r>
              <w:rPr>
                <w:rFonts w:cs="Times New Roman" w:ascii="Times New Roman" w:hAnsi="Times New Roman"/>
                <w:sz w:val="28"/>
                <w:szCs w:val="28"/>
                <w:lang w:val="en-US"/>
              </w:rPr>
              <w:t>song</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Прослушивание и изучение новой песни</w:t>
            </w:r>
          </w:p>
        </w:tc>
      </w:tr>
      <w:tr>
        <w:trPr/>
        <w:tc>
          <w:tcPr>
            <w:tcW w:w="4676" w:type="dxa"/>
            <w:tcBorders/>
            <w:shd w:fill="auto" w:val="clear"/>
            <w:tcMar>
              <w:left w:w="10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4. Первичная проверка понимания</w:t>
            </w:r>
          </w:p>
        </w:tc>
        <w:tc>
          <w:tcPr>
            <w:tcW w:w="4667" w:type="dxa"/>
            <w:tcBorders/>
            <w:shd w:fill="auto" w:val="clear"/>
            <w:tcMar>
              <w:left w:w="10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lang w:val="en-US"/>
              </w:rPr>
              <w:t>Daisy</w:t>
            </w:r>
            <w:r>
              <w:rPr>
                <w:rFonts w:cs="Times New Roman" w:ascii="Times New Roman" w:hAnsi="Times New Roman"/>
                <w:sz w:val="28"/>
                <w:szCs w:val="28"/>
              </w:rPr>
              <w:t>’</w:t>
            </w:r>
            <w:r>
              <w:rPr>
                <w:rFonts w:cs="Times New Roman" w:ascii="Times New Roman" w:hAnsi="Times New Roman"/>
                <w:sz w:val="28"/>
                <w:szCs w:val="28"/>
                <w:lang w:val="en-US"/>
              </w:rPr>
              <w:t>s</w:t>
            </w:r>
            <w:r>
              <w:rPr>
                <w:rFonts w:cs="Times New Roman" w:ascii="Times New Roman" w:hAnsi="Times New Roman"/>
                <w:sz w:val="28"/>
                <w:szCs w:val="28"/>
              </w:rPr>
              <w:t xml:space="preserve"> </w:t>
            </w:r>
            <w:r>
              <w:rPr>
                <w:rFonts w:cs="Times New Roman" w:ascii="Times New Roman" w:hAnsi="Times New Roman"/>
                <w:sz w:val="28"/>
                <w:szCs w:val="28"/>
                <w:lang w:val="en-US"/>
              </w:rPr>
              <w:t>game</w:t>
            </w:r>
            <w:r>
              <w:rPr>
                <w:rFonts w:cs="Times New Roman" w:ascii="Times New Roman" w:hAnsi="Times New Roman"/>
                <w:sz w:val="28"/>
                <w:szCs w:val="28"/>
              </w:rPr>
              <w:t xml:space="preserve"> </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Разложить карточки с изучаемой лексикой по аудитории. Учитель называет по очереди карточки, задача учеников найти их.</w:t>
            </w:r>
          </w:p>
        </w:tc>
      </w:tr>
      <w:tr>
        <w:trPr/>
        <w:tc>
          <w:tcPr>
            <w:tcW w:w="4676" w:type="dxa"/>
            <w:tcBorders/>
            <w:shd w:fill="auto" w:val="clear"/>
            <w:tcMar>
              <w:left w:w="10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5. Первичное закрепление </w:t>
            </w:r>
          </w:p>
        </w:tc>
        <w:tc>
          <w:tcPr>
            <w:tcW w:w="4667" w:type="dxa"/>
            <w:tcBorders/>
            <w:shd w:fill="auto" w:val="clear"/>
            <w:tcMar>
              <w:left w:w="10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lang w:val="en-US"/>
              </w:rPr>
              <w:t>Student</w:t>
            </w:r>
            <w:r>
              <w:rPr>
                <w:rFonts w:cs="Times New Roman" w:ascii="Times New Roman" w:hAnsi="Times New Roman"/>
                <w:sz w:val="28"/>
                <w:szCs w:val="28"/>
              </w:rPr>
              <w:t xml:space="preserve"> </w:t>
            </w:r>
            <w:r>
              <w:rPr>
                <w:rFonts w:cs="Times New Roman" w:ascii="Times New Roman" w:hAnsi="Times New Roman"/>
                <w:sz w:val="28"/>
                <w:szCs w:val="28"/>
                <w:lang w:val="en-US"/>
              </w:rPr>
              <w:t>book</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Выполнить упражнение на закрепление лексики</w:t>
            </w:r>
          </w:p>
          <w:p>
            <w:pPr>
              <w:pStyle w:val="Normal"/>
              <w:spacing w:lineRule="auto" w:line="360" w:before="0" w:after="0"/>
              <w:rPr>
                <w:rFonts w:ascii="Times New Roman" w:hAnsi="Times New Roman" w:cs="Times New Roman"/>
                <w:sz w:val="28"/>
                <w:szCs w:val="28"/>
                <w:lang w:val="en-US"/>
              </w:rPr>
            </w:pPr>
            <w:r>
              <w:rPr>
                <w:rFonts w:cs="Times New Roman" w:ascii="Times New Roman" w:hAnsi="Times New Roman"/>
                <w:sz w:val="28"/>
                <w:szCs w:val="28"/>
              </w:rPr>
              <w:t xml:space="preserve">Задача учителя – провести фронтальную работу с группой, то есть задать вопрос после выполнения упражнения: </w:t>
            </w:r>
            <w:r>
              <w:rPr>
                <w:rFonts w:cs="Times New Roman" w:ascii="Times New Roman" w:hAnsi="Times New Roman"/>
                <w:sz w:val="28"/>
                <w:szCs w:val="28"/>
                <w:lang w:val="en-US"/>
              </w:rPr>
              <w:t>What</w:t>
            </w:r>
            <w:r>
              <w:rPr>
                <w:rFonts w:cs="Times New Roman" w:ascii="Times New Roman" w:hAnsi="Times New Roman"/>
                <w:sz w:val="28"/>
                <w:szCs w:val="28"/>
              </w:rPr>
              <w:t>’</w:t>
            </w:r>
            <w:r>
              <w:rPr>
                <w:rFonts w:cs="Times New Roman" w:ascii="Times New Roman" w:hAnsi="Times New Roman"/>
                <w:sz w:val="28"/>
                <w:szCs w:val="28"/>
                <w:lang w:val="en-US"/>
              </w:rPr>
              <w:t>s</w:t>
            </w:r>
            <w:r>
              <w:rPr>
                <w:rFonts w:cs="Times New Roman" w:ascii="Times New Roman" w:hAnsi="Times New Roman"/>
                <w:sz w:val="28"/>
                <w:szCs w:val="28"/>
              </w:rPr>
              <w:t xml:space="preserve"> </w:t>
            </w:r>
            <w:r>
              <w:rPr>
                <w:rFonts w:cs="Times New Roman" w:ascii="Times New Roman" w:hAnsi="Times New Roman"/>
                <w:sz w:val="28"/>
                <w:szCs w:val="28"/>
                <w:lang w:val="en-US"/>
              </w:rPr>
              <w:t>the</w:t>
            </w:r>
            <w:r>
              <w:rPr>
                <w:rFonts w:cs="Times New Roman" w:ascii="Times New Roman" w:hAnsi="Times New Roman"/>
                <w:sz w:val="28"/>
                <w:szCs w:val="28"/>
              </w:rPr>
              <w:t xml:space="preserve"> </w:t>
            </w:r>
            <w:r>
              <w:rPr>
                <w:rFonts w:cs="Times New Roman" w:ascii="Times New Roman" w:hAnsi="Times New Roman"/>
                <w:sz w:val="28"/>
                <w:szCs w:val="28"/>
                <w:lang w:val="en-US"/>
              </w:rPr>
              <w:t>matter</w:t>
            </w:r>
            <w:r>
              <w:rPr>
                <w:rFonts w:cs="Times New Roman" w:ascii="Times New Roman" w:hAnsi="Times New Roman"/>
                <w:sz w:val="28"/>
                <w:szCs w:val="28"/>
              </w:rPr>
              <w:t xml:space="preserve">? </w:t>
            </w:r>
            <w:r>
              <w:rPr>
                <w:rFonts w:cs="Times New Roman" w:ascii="Times New Roman" w:hAnsi="Times New Roman"/>
                <w:sz w:val="28"/>
                <w:szCs w:val="28"/>
                <w:lang w:val="en-US"/>
              </w:rPr>
              <w:t>What hurts?</w:t>
            </w:r>
          </w:p>
        </w:tc>
      </w:tr>
      <w:tr>
        <w:trPr/>
        <w:tc>
          <w:tcPr>
            <w:tcW w:w="4676" w:type="dxa"/>
            <w:tcBorders/>
            <w:shd w:fill="auto" w:val="clear"/>
            <w:tcMar>
              <w:left w:w="10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lang w:val="en-US"/>
              </w:rPr>
              <w:t xml:space="preserve">6. </w:t>
            </w:r>
            <w:r>
              <w:rPr>
                <w:rFonts w:cs="Times New Roman" w:ascii="Times New Roman" w:hAnsi="Times New Roman"/>
                <w:sz w:val="28"/>
                <w:szCs w:val="28"/>
              </w:rPr>
              <w:t>Рефлексия</w:t>
            </w:r>
          </w:p>
        </w:tc>
        <w:tc>
          <w:tcPr>
            <w:tcW w:w="4667" w:type="dxa"/>
            <w:tcBorders/>
            <w:shd w:fill="auto" w:val="clear"/>
            <w:tcMar>
              <w:left w:w="108" w:type="dxa"/>
            </w:tcMar>
          </w:tcPr>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Подведение итогов, выслушивание мнение учащихся: что понравилось, что вызвало затруднения.</w:t>
            </w:r>
          </w:p>
        </w:tc>
      </w:tr>
    </w:tbl>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На втором уроке из трех мы повторили лексические единицы, изученные на прошлом уроке, посредством песен «</w:t>
      </w:r>
      <w:r>
        <w:rPr>
          <w:rFonts w:cs="Times New Roman" w:ascii="Times New Roman" w:hAnsi="Times New Roman"/>
          <w:sz w:val="28"/>
          <w:szCs w:val="28"/>
          <w:lang w:val="en-US"/>
        </w:rPr>
        <w:t>Daisy</w:t>
      </w:r>
      <w:r>
        <w:rPr>
          <w:rFonts w:cs="Times New Roman" w:ascii="Times New Roman" w:hAnsi="Times New Roman"/>
          <w:sz w:val="28"/>
          <w:szCs w:val="28"/>
        </w:rPr>
        <w:t>’</w:t>
      </w:r>
      <w:r>
        <w:rPr>
          <w:rFonts w:cs="Times New Roman" w:ascii="Times New Roman" w:hAnsi="Times New Roman"/>
          <w:sz w:val="28"/>
          <w:szCs w:val="28"/>
          <w:lang w:val="en-US"/>
        </w:rPr>
        <w:t>s</w:t>
      </w:r>
      <w:r>
        <w:rPr>
          <w:rFonts w:cs="Times New Roman" w:ascii="Times New Roman" w:hAnsi="Times New Roman"/>
          <w:sz w:val="28"/>
          <w:szCs w:val="28"/>
        </w:rPr>
        <w:t xml:space="preserve"> </w:t>
      </w:r>
      <w:r>
        <w:rPr>
          <w:rFonts w:cs="Times New Roman" w:ascii="Times New Roman" w:hAnsi="Times New Roman"/>
          <w:sz w:val="28"/>
          <w:szCs w:val="28"/>
          <w:lang w:val="en-US"/>
        </w:rPr>
        <w:t>new</w:t>
      </w:r>
      <w:r>
        <w:rPr>
          <w:rFonts w:cs="Times New Roman" w:ascii="Times New Roman" w:hAnsi="Times New Roman"/>
          <w:sz w:val="28"/>
          <w:szCs w:val="28"/>
        </w:rPr>
        <w:t xml:space="preserve"> </w:t>
      </w:r>
      <w:r>
        <w:rPr>
          <w:rFonts w:cs="Times New Roman" w:ascii="Times New Roman" w:hAnsi="Times New Roman"/>
          <w:sz w:val="28"/>
          <w:szCs w:val="28"/>
          <w:lang w:val="en-US"/>
        </w:rPr>
        <w:t>words</w:t>
      </w:r>
      <w:r>
        <w:rPr>
          <w:rFonts w:cs="Times New Roman" w:ascii="Times New Roman" w:hAnsi="Times New Roman"/>
          <w:sz w:val="28"/>
          <w:szCs w:val="28"/>
        </w:rPr>
        <w:t xml:space="preserve"> </w:t>
      </w:r>
      <w:r>
        <w:rPr>
          <w:rFonts w:cs="Times New Roman" w:ascii="Times New Roman" w:hAnsi="Times New Roman"/>
          <w:sz w:val="28"/>
          <w:szCs w:val="28"/>
          <w:lang w:val="en-US"/>
        </w:rPr>
        <w:t>song</w:t>
      </w:r>
      <w:r>
        <w:rPr>
          <w:rFonts w:cs="Times New Roman" w:ascii="Times New Roman" w:hAnsi="Times New Roman"/>
          <w:sz w:val="28"/>
          <w:szCs w:val="28"/>
        </w:rPr>
        <w:t>» и «</w:t>
      </w:r>
      <w:r>
        <w:rPr>
          <w:rFonts w:cs="Times New Roman" w:ascii="Times New Roman" w:hAnsi="Times New Roman"/>
          <w:sz w:val="28"/>
          <w:szCs w:val="28"/>
          <w:lang w:val="en-US"/>
        </w:rPr>
        <w:t>First</w:t>
      </w:r>
      <w:r>
        <w:rPr>
          <w:rFonts w:cs="Times New Roman" w:ascii="Times New Roman" w:hAnsi="Times New Roman"/>
          <w:sz w:val="28"/>
          <w:szCs w:val="28"/>
        </w:rPr>
        <w:t xml:space="preserve"> </w:t>
      </w:r>
      <w:r>
        <w:rPr>
          <w:rFonts w:cs="Times New Roman" w:ascii="Times New Roman" w:hAnsi="Times New Roman"/>
          <w:sz w:val="28"/>
          <w:szCs w:val="28"/>
          <w:lang w:val="en-US"/>
        </w:rPr>
        <w:t>aid</w:t>
      </w:r>
      <w:r>
        <w:rPr>
          <w:rFonts w:cs="Times New Roman" w:ascii="Times New Roman" w:hAnsi="Times New Roman"/>
          <w:sz w:val="28"/>
          <w:szCs w:val="28"/>
        </w:rPr>
        <w:t xml:space="preserve"> </w:t>
      </w:r>
      <w:r>
        <w:rPr>
          <w:rFonts w:cs="Times New Roman" w:ascii="Times New Roman" w:hAnsi="Times New Roman"/>
          <w:sz w:val="28"/>
          <w:szCs w:val="28"/>
          <w:lang w:val="en-US"/>
        </w:rPr>
        <w:t>song</w:t>
      </w:r>
      <w:r>
        <w:rPr>
          <w:rFonts w:cs="Times New Roman" w:ascii="Times New Roman" w:hAnsi="Times New Roman"/>
          <w:sz w:val="28"/>
          <w:szCs w:val="28"/>
        </w:rPr>
        <w:t>», посмотрели обучающий видеоролик по теме «</w:t>
      </w:r>
      <w:r>
        <w:rPr>
          <w:rFonts w:cs="Times New Roman" w:ascii="Times New Roman" w:hAnsi="Times New Roman"/>
          <w:sz w:val="28"/>
          <w:szCs w:val="28"/>
          <w:lang w:val="en-US"/>
        </w:rPr>
        <w:t>Let</w:t>
      </w:r>
      <w:r>
        <w:rPr>
          <w:rFonts w:cs="Times New Roman" w:ascii="Times New Roman" w:hAnsi="Times New Roman"/>
          <w:sz w:val="28"/>
          <w:szCs w:val="28"/>
        </w:rPr>
        <w:t>’</w:t>
      </w:r>
      <w:r>
        <w:rPr>
          <w:rFonts w:cs="Times New Roman" w:ascii="Times New Roman" w:hAnsi="Times New Roman"/>
          <w:sz w:val="28"/>
          <w:szCs w:val="28"/>
          <w:lang w:val="en-US"/>
        </w:rPr>
        <w:t>s</w:t>
      </w:r>
      <w:r>
        <w:rPr>
          <w:rFonts w:cs="Times New Roman" w:ascii="Times New Roman" w:hAnsi="Times New Roman"/>
          <w:sz w:val="28"/>
          <w:szCs w:val="28"/>
        </w:rPr>
        <w:t xml:space="preserve"> </w:t>
      </w:r>
      <w:r>
        <w:rPr>
          <w:rFonts w:cs="Times New Roman" w:ascii="Times New Roman" w:hAnsi="Times New Roman"/>
          <w:sz w:val="28"/>
          <w:szCs w:val="28"/>
          <w:lang w:val="en-US"/>
        </w:rPr>
        <w:t>go</w:t>
      </w:r>
      <w:r>
        <w:rPr>
          <w:rFonts w:cs="Times New Roman" w:ascii="Times New Roman" w:hAnsi="Times New Roman"/>
          <w:sz w:val="28"/>
          <w:szCs w:val="28"/>
        </w:rPr>
        <w:t xml:space="preserve"> </w:t>
      </w:r>
      <w:r>
        <w:rPr>
          <w:rFonts w:cs="Times New Roman" w:ascii="Times New Roman" w:hAnsi="Times New Roman"/>
          <w:sz w:val="28"/>
          <w:szCs w:val="28"/>
          <w:lang w:val="en-US"/>
        </w:rPr>
        <w:t>to</w:t>
      </w:r>
      <w:r>
        <w:rPr>
          <w:rFonts w:cs="Times New Roman" w:ascii="Times New Roman" w:hAnsi="Times New Roman"/>
          <w:sz w:val="28"/>
          <w:szCs w:val="28"/>
        </w:rPr>
        <w:t xml:space="preserve"> </w:t>
      </w:r>
      <w:r>
        <w:rPr>
          <w:rFonts w:cs="Times New Roman" w:ascii="Times New Roman" w:hAnsi="Times New Roman"/>
          <w:sz w:val="28"/>
          <w:szCs w:val="28"/>
          <w:lang w:val="en-US"/>
        </w:rPr>
        <w:t>nursery</w:t>
      </w:r>
      <w:r>
        <w:rPr>
          <w:rFonts w:cs="Times New Roman" w:ascii="Times New Roman" w:hAnsi="Times New Roman"/>
          <w:sz w:val="28"/>
          <w:szCs w:val="28"/>
        </w:rPr>
        <w:t xml:space="preserve"> </w:t>
      </w:r>
      <w:r>
        <w:rPr>
          <w:rFonts w:cs="Times New Roman" w:ascii="Times New Roman" w:hAnsi="Times New Roman"/>
          <w:sz w:val="28"/>
          <w:szCs w:val="28"/>
          <w:lang w:val="en-US"/>
        </w:rPr>
        <w:t>school</w:t>
      </w:r>
      <w:r>
        <w:rPr>
          <w:rFonts w:cs="Times New Roman" w:ascii="Times New Roman" w:hAnsi="Times New Roman"/>
          <w:sz w:val="28"/>
          <w:szCs w:val="28"/>
        </w:rPr>
        <w:t>!», обсудили данный видеоролик после просмотра, выполнили игру «</w:t>
      </w:r>
      <w:r>
        <w:rPr>
          <w:rFonts w:cs="Times New Roman" w:ascii="Times New Roman" w:hAnsi="Times New Roman"/>
          <w:sz w:val="28"/>
          <w:szCs w:val="28"/>
          <w:lang w:val="en-US"/>
        </w:rPr>
        <w:t>Nurses</w:t>
      </w:r>
      <w:r>
        <w:rPr>
          <w:rFonts w:cs="Times New Roman" w:ascii="Times New Roman" w:hAnsi="Times New Roman"/>
          <w:sz w:val="28"/>
          <w:szCs w:val="28"/>
        </w:rPr>
        <w:t>», которая направлена на закрепление изученного материала и вывода его в речь.</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На третьем, завершающем теме уроке, авторы учебно – методического комплекса «</w:t>
      </w:r>
      <w:r>
        <w:rPr>
          <w:rFonts w:cs="Times New Roman" w:ascii="Times New Roman" w:hAnsi="Times New Roman"/>
          <w:sz w:val="28"/>
          <w:szCs w:val="28"/>
          <w:lang w:val="en-US"/>
        </w:rPr>
        <w:t>Mouse</w:t>
      </w:r>
      <w:r>
        <w:rPr>
          <w:rFonts w:cs="Times New Roman" w:ascii="Times New Roman" w:hAnsi="Times New Roman"/>
          <w:sz w:val="28"/>
          <w:szCs w:val="28"/>
        </w:rPr>
        <w:t xml:space="preserve"> </w:t>
      </w:r>
      <w:r>
        <w:rPr>
          <w:rFonts w:cs="Times New Roman" w:ascii="Times New Roman" w:hAnsi="Times New Roman"/>
          <w:sz w:val="28"/>
          <w:szCs w:val="28"/>
          <w:lang w:val="en-US"/>
        </w:rPr>
        <w:t>and</w:t>
      </w:r>
      <w:r>
        <w:rPr>
          <w:rFonts w:cs="Times New Roman" w:ascii="Times New Roman" w:hAnsi="Times New Roman"/>
          <w:sz w:val="28"/>
          <w:szCs w:val="28"/>
        </w:rPr>
        <w:t xml:space="preserve"> </w:t>
      </w:r>
      <w:r>
        <w:rPr>
          <w:rFonts w:cs="Times New Roman" w:ascii="Times New Roman" w:hAnsi="Times New Roman"/>
          <w:sz w:val="28"/>
          <w:szCs w:val="28"/>
          <w:lang w:val="en-US"/>
        </w:rPr>
        <w:t>me</w:t>
      </w:r>
      <w:r>
        <w:rPr>
          <w:rFonts w:cs="Times New Roman" w:ascii="Times New Roman" w:hAnsi="Times New Roman"/>
          <w:sz w:val="28"/>
          <w:szCs w:val="28"/>
        </w:rPr>
        <w:t xml:space="preserve"> 2», мы закрепили изученный материал посредством повторения песен, изученных в предыдущих уроках, обсудили «</w:t>
      </w:r>
      <w:r>
        <w:rPr>
          <w:rFonts w:cs="Times New Roman" w:ascii="Times New Roman" w:hAnsi="Times New Roman"/>
          <w:sz w:val="28"/>
          <w:szCs w:val="28"/>
          <w:lang w:val="en-US"/>
        </w:rPr>
        <w:t>Nursery</w:t>
      </w:r>
      <w:r>
        <w:rPr>
          <w:rFonts w:cs="Times New Roman" w:ascii="Times New Roman" w:hAnsi="Times New Roman"/>
          <w:sz w:val="28"/>
          <w:szCs w:val="28"/>
        </w:rPr>
        <w:t xml:space="preserve"> </w:t>
      </w:r>
      <w:r>
        <w:rPr>
          <w:rFonts w:cs="Times New Roman" w:ascii="Times New Roman" w:hAnsi="Times New Roman"/>
          <w:sz w:val="28"/>
          <w:szCs w:val="28"/>
          <w:lang w:val="en-US"/>
        </w:rPr>
        <w:t>school</w:t>
      </w:r>
      <w:r>
        <w:rPr>
          <w:rFonts w:cs="Times New Roman" w:ascii="Times New Roman" w:hAnsi="Times New Roman"/>
          <w:sz w:val="28"/>
          <w:szCs w:val="28"/>
        </w:rPr>
        <w:t xml:space="preserve"> </w:t>
      </w:r>
      <w:r>
        <w:rPr>
          <w:rFonts w:cs="Times New Roman" w:ascii="Times New Roman" w:hAnsi="Times New Roman"/>
          <w:sz w:val="28"/>
          <w:szCs w:val="28"/>
          <w:lang w:val="en-US"/>
        </w:rPr>
        <w:t>poster</w:t>
      </w:r>
      <w:r>
        <w:rPr>
          <w:rFonts w:cs="Times New Roman" w:ascii="Times New Roman" w:hAnsi="Times New Roman"/>
          <w:sz w:val="28"/>
          <w:szCs w:val="28"/>
        </w:rPr>
        <w:t>» (повторение частей тела), реализовали игру с применением метода полного физического реагирования, а также выполнили задание из портфолио «</w:t>
      </w:r>
      <w:r>
        <w:rPr>
          <w:rFonts w:cs="Times New Roman" w:ascii="Times New Roman" w:hAnsi="Times New Roman"/>
          <w:sz w:val="28"/>
          <w:szCs w:val="28"/>
          <w:lang w:val="en-US"/>
        </w:rPr>
        <w:t>My</w:t>
      </w:r>
      <w:r>
        <w:rPr>
          <w:rFonts w:cs="Times New Roman" w:ascii="Times New Roman" w:hAnsi="Times New Roman"/>
          <w:sz w:val="28"/>
          <w:szCs w:val="28"/>
        </w:rPr>
        <w:t xml:space="preserve"> </w:t>
      </w:r>
      <w:r>
        <w:rPr>
          <w:rFonts w:cs="Times New Roman" w:ascii="Times New Roman" w:hAnsi="Times New Roman"/>
          <w:sz w:val="28"/>
          <w:szCs w:val="28"/>
          <w:lang w:val="en-US"/>
        </w:rPr>
        <w:t>Book</w:t>
      </w:r>
      <w:r>
        <w:rPr>
          <w:rFonts w:cs="Times New Roman" w:ascii="Times New Roman" w:hAnsi="Times New Roman"/>
          <w:sz w:val="28"/>
          <w:szCs w:val="28"/>
        </w:rPr>
        <w:t xml:space="preserve"> </w:t>
      </w:r>
      <w:r>
        <w:rPr>
          <w:rFonts w:cs="Times New Roman" w:ascii="Times New Roman" w:hAnsi="Times New Roman"/>
          <w:sz w:val="28"/>
          <w:szCs w:val="28"/>
          <w:lang w:val="en-US"/>
        </w:rPr>
        <w:t>project</w:t>
      </w:r>
      <w:r>
        <w:rPr>
          <w:rFonts w:cs="Times New Roman" w:ascii="Times New Roman" w:hAnsi="Times New Roman"/>
          <w:sz w:val="28"/>
          <w:szCs w:val="28"/>
        </w:rPr>
        <w:t>» на рабочем листе, который учитель выдает в качестве дополнительного материала. В завершение урока была поставлена «</w:t>
      </w:r>
      <w:r>
        <w:rPr>
          <w:rFonts w:cs="Times New Roman" w:ascii="Times New Roman" w:hAnsi="Times New Roman"/>
          <w:sz w:val="28"/>
          <w:szCs w:val="28"/>
          <w:lang w:val="en-US"/>
        </w:rPr>
        <w:t>Review</w:t>
      </w:r>
      <w:r>
        <w:rPr>
          <w:rFonts w:cs="Times New Roman" w:ascii="Times New Roman" w:hAnsi="Times New Roman"/>
          <w:sz w:val="28"/>
          <w:szCs w:val="28"/>
        </w:rPr>
        <w:t xml:space="preserve"> </w:t>
      </w:r>
      <w:r>
        <w:rPr>
          <w:rFonts w:cs="Times New Roman" w:ascii="Times New Roman" w:hAnsi="Times New Roman"/>
          <w:sz w:val="28"/>
          <w:szCs w:val="28"/>
          <w:lang w:val="en-US"/>
        </w:rPr>
        <w:t>game</w:t>
      </w:r>
      <w:r>
        <w:rPr>
          <w:rFonts w:cs="Times New Roman" w:ascii="Times New Roman" w:hAnsi="Times New Roman"/>
          <w:sz w:val="28"/>
          <w:szCs w:val="28"/>
        </w:rPr>
        <w:t xml:space="preserve">», где дети вместе с учителем должны разыграть мини – ролевую игру, используя изученную лексику.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Ход игры заключается в следующем: учитель изображает боль в какой – то части тела. Задача учащихся – узнать, что случилось, использовав ранее изученную лексику. Далее, дети должны проделать это в парах.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Диалог между учителем и Лерой выглядел следующим образом:</w:t>
      </w:r>
    </w:p>
    <w:p>
      <w:pPr>
        <w:pStyle w:val="Normal"/>
        <w:shd w:val="clear" w:color="auto" w:fill="FFFFFF"/>
        <w:spacing w:lineRule="auto" w:line="360" w:before="0" w:after="0"/>
        <w:ind w:firstLine="709"/>
        <w:jc w:val="both"/>
        <w:rPr>
          <w:rFonts w:ascii="Times New Roman" w:hAnsi="Times New Roman" w:cs="Times New Roman"/>
          <w:sz w:val="28"/>
          <w:szCs w:val="28"/>
          <w:lang w:val="en-US"/>
        </w:rPr>
      </w:pPr>
      <w:r>
        <w:rPr>
          <w:rFonts w:cs="Times New Roman" w:ascii="Times New Roman" w:hAnsi="Times New Roman"/>
          <w:sz w:val="28"/>
          <w:szCs w:val="28"/>
        </w:rPr>
        <w:t>Учитель</w:t>
      </w:r>
      <w:r>
        <w:rPr>
          <w:rFonts w:cs="Times New Roman" w:ascii="Times New Roman" w:hAnsi="Times New Roman"/>
          <w:sz w:val="28"/>
          <w:szCs w:val="28"/>
          <w:lang w:val="en-US"/>
        </w:rPr>
        <w:t>: I’m sad.</w:t>
      </w:r>
    </w:p>
    <w:p>
      <w:pPr>
        <w:pStyle w:val="Normal"/>
        <w:shd w:val="clear" w:color="auto" w:fill="FFFFFF"/>
        <w:spacing w:lineRule="auto" w:line="360" w:before="0" w:after="0"/>
        <w:ind w:firstLine="709"/>
        <w:jc w:val="both"/>
        <w:rPr>
          <w:rFonts w:ascii="Times New Roman" w:hAnsi="Times New Roman" w:cs="Times New Roman"/>
          <w:sz w:val="28"/>
          <w:szCs w:val="28"/>
          <w:lang w:val="en-US"/>
        </w:rPr>
      </w:pPr>
      <w:r>
        <w:rPr>
          <w:rFonts w:cs="Times New Roman" w:ascii="Times New Roman" w:hAnsi="Times New Roman"/>
          <w:sz w:val="28"/>
          <w:szCs w:val="28"/>
        </w:rPr>
        <w:t>Лера</w:t>
      </w:r>
      <w:r>
        <w:rPr>
          <w:rFonts w:cs="Times New Roman" w:ascii="Times New Roman" w:hAnsi="Times New Roman"/>
          <w:sz w:val="28"/>
          <w:szCs w:val="28"/>
          <w:lang w:val="en-US"/>
        </w:rPr>
        <w:t>: What’s the matter?</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Учитель: </w:t>
      </w:r>
      <w:r>
        <w:rPr>
          <w:rFonts w:cs="Times New Roman" w:ascii="Times New Roman" w:hAnsi="Times New Roman"/>
          <w:sz w:val="28"/>
          <w:szCs w:val="28"/>
          <w:lang w:val="en-US"/>
        </w:rPr>
        <w:t>My</w:t>
      </w:r>
      <w:r>
        <w:rPr>
          <w:rFonts w:cs="Times New Roman" w:ascii="Times New Roman" w:hAnsi="Times New Roman"/>
          <w:sz w:val="28"/>
          <w:szCs w:val="28"/>
        </w:rPr>
        <w:t xml:space="preserve"> </w:t>
      </w:r>
      <w:r>
        <w:rPr>
          <w:rFonts w:cs="Times New Roman" w:ascii="Times New Roman" w:hAnsi="Times New Roman"/>
          <w:sz w:val="28"/>
          <w:szCs w:val="28"/>
          <w:lang w:val="en-US"/>
        </w:rPr>
        <w:t>finger</w:t>
      </w:r>
      <w:r>
        <w:rPr>
          <w:rFonts w:cs="Times New Roman" w:ascii="Times New Roman" w:hAnsi="Times New Roman"/>
          <w:sz w:val="28"/>
          <w:szCs w:val="28"/>
        </w:rPr>
        <w:t xml:space="preserve"> </w:t>
      </w:r>
      <w:r>
        <w:rPr>
          <w:rFonts w:cs="Times New Roman" w:ascii="Times New Roman" w:hAnsi="Times New Roman"/>
          <w:sz w:val="28"/>
          <w:szCs w:val="28"/>
          <w:lang w:val="en-US"/>
        </w:rPr>
        <w:t>hurts</w:t>
      </w:r>
      <w:r>
        <w:rPr>
          <w:rFonts w:cs="Times New Roman" w:ascii="Times New Roman" w:hAnsi="Times New Roman"/>
          <w:sz w:val="28"/>
          <w:szCs w:val="28"/>
        </w:rPr>
        <w:t xml:space="preserve">.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Диалог Ромы и Кати:</w:t>
      </w:r>
    </w:p>
    <w:p>
      <w:pPr>
        <w:pStyle w:val="Normal"/>
        <w:shd w:val="clear" w:color="auto" w:fill="FFFFFF"/>
        <w:spacing w:lineRule="auto" w:line="360" w:before="0" w:after="0"/>
        <w:ind w:firstLine="709"/>
        <w:jc w:val="both"/>
        <w:rPr>
          <w:rFonts w:ascii="Times New Roman" w:hAnsi="Times New Roman" w:cs="Times New Roman"/>
          <w:sz w:val="28"/>
          <w:szCs w:val="28"/>
          <w:lang w:val="en-US"/>
        </w:rPr>
      </w:pPr>
      <w:r>
        <w:rPr>
          <w:rFonts w:cs="Times New Roman" w:ascii="Times New Roman" w:hAnsi="Times New Roman"/>
          <w:sz w:val="28"/>
          <w:szCs w:val="28"/>
        </w:rPr>
        <w:t>Рома</w:t>
      </w:r>
      <w:r>
        <w:rPr>
          <w:rFonts w:cs="Times New Roman" w:ascii="Times New Roman" w:hAnsi="Times New Roman"/>
          <w:sz w:val="28"/>
          <w:szCs w:val="28"/>
          <w:lang w:val="en-US"/>
        </w:rPr>
        <w:t xml:space="preserve"> (</w:t>
      </w:r>
      <w:r>
        <w:rPr>
          <w:rFonts w:cs="Times New Roman" w:ascii="Times New Roman" w:hAnsi="Times New Roman"/>
          <w:sz w:val="28"/>
          <w:szCs w:val="28"/>
        </w:rPr>
        <w:t>плачет</w:t>
      </w:r>
      <w:r>
        <w:rPr>
          <w:rFonts w:cs="Times New Roman" w:ascii="Times New Roman" w:hAnsi="Times New Roman"/>
          <w:sz w:val="28"/>
          <w:szCs w:val="28"/>
          <w:lang w:val="en-US"/>
        </w:rPr>
        <w:t>): I’m sad.</w:t>
      </w:r>
    </w:p>
    <w:p>
      <w:pPr>
        <w:pStyle w:val="Normal"/>
        <w:shd w:val="clear" w:color="auto" w:fill="FFFFFF"/>
        <w:spacing w:lineRule="auto" w:line="360" w:before="0" w:after="0"/>
        <w:ind w:firstLine="709"/>
        <w:jc w:val="both"/>
        <w:rPr>
          <w:rFonts w:ascii="Times New Roman" w:hAnsi="Times New Roman" w:cs="Times New Roman"/>
          <w:sz w:val="28"/>
          <w:szCs w:val="28"/>
          <w:lang w:val="en-US"/>
        </w:rPr>
      </w:pPr>
      <w:r>
        <w:rPr>
          <w:rFonts w:cs="Times New Roman" w:ascii="Times New Roman" w:hAnsi="Times New Roman"/>
          <w:sz w:val="28"/>
          <w:szCs w:val="28"/>
        </w:rPr>
        <w:t>Катя</w:t>
      </w:r>
      <w:r>
        <w:rPr>
          <w:rFonts w:cs="Times New Roman" w:ascii="Times New Roman" w:hAnsi="Times New Roman"/>
          <w:sz w:val="28"/>
          <w:szCs w:val="28"/>
          <w:lang w:val="en-US"/>
        </w:rPr>
        <w:t>: What’s the matter? What hurts?</w:t>
      </w:r>
    </w:p>
    <w:p>
      <w:pPr>
        <w:pStyle w:val="Normal"/>
        <w:shd w:val="clear" w:color="auto" w:fill="FFFFFF"/>
        <w:spacing w:lineRule="auto" w:line="360" w:before="0" w:after="0"/>
        <w:ind w:firstLine="709"/>
        <w:jc w:val="both"/>
        <w:rPr>
          <w:rFonts w:ascii="Times New Roman" w:hAnsi="Times New Roman" w:cs="Times New Roman"/>
          <w:sz w:val="28"/>
          <w:szCs w:val="28"/>
          <w:lang w:val="en-US"/>
        </w:rPr>
      </w:pPr>
      <w:r>
        <w:rPr>
          <w:rFonts w:cs="Times New Roman" w:ascii="Times New Roman" w:hAnsi="Times New Roman"/>
          <w:sz w:val="28"/>
          <w:szCs w:val="28"/>
        </w:rPr>
        <w:t>Рома</w:t>
      </w:r>
      <w:r>
        <w:rPr>
          <w:rFonts w:cs="Times New Roman" w:ascii="Times New Roman" w:hAnsi="Times New Roman"/>
          <w:sz w:val="28"/>
          <w:szCs w:val="28"/>
          <w:lang w:val="en-US"/>
        </w:rPr>
        <w:t xml:space="preserve">: My elbows hurts. </w:t>
      </w:r>
    </w:p>
    <w:p>
      <w:pPr>
        <w:sectPr>
          <w:footerReference w:type="default" r:id="rId9"/>
          <w:type w:val="nextPage"/>
          <w:pgSz w:w="11906" w:h="16838"/>
          <w:pgMar w:left="1701" w:right="851" w:header="0" w:top="1418" w:footer="709" w:bottom="1134" w:gutter="0"/>
          <w:pgNumType w:fmt="decimal"/>
          <w:formProt w:val="false"/>
          <w:textDirection w:val="lrTb"/>
          <w:docGrid w:type="default" w:linePitch="360" w:charSpace="4294965247"/>
        </w:sect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Итак, исходя из полученных нами данных, мы можем заявить, что дети контрольной группы справились с заданиями без особых усилий. Все дети смогли вступить в диалог друг с другом. Но мы отметили, что учащиеся не испытывали особого энтузиазма в построении своей диалогической речи. По нашим предположениям, это связано с тем, что дети не обладают достаточным количеством знаний для построения сюжетно – ролевой игры. Они могут опираться только на заученные фразы. Это дает нам возможность сказать о том, что дошкольники не замотивированы в формировании и повышении своей творческой деятельности.</w:t>
      </w:r>
    </w:p>
    <w:p>
      <w:pPr>
        <w:pStyle w:val="Normal"/>
        <w:shd w:val="clear" w:color="auto" w:fill="FFFFFF"/>
        <w:spacing w:lineRule="auto" w:line="360" w:before="0" w:after="0"/>
        <w:ind w:firstLine="709"/>
        <w:jc w:val="both"/>
        <w:rPr>
          <w:rFonts w:ascii="Times New Roman" w:hAnsi="Times New Roman" w:cs="Times New Roman"/>
          <w:b/>
          <w:b/>
          <w:sz w:val="28"/>
          <w:szCs w:val="28"/>
        </w:rPr>
      </w:pPr>
      <w:r>
        <w:rPr>
          <w:rFonts w:cs="Times New Roman" w:ascii="Times New Roman" w:hAnsi="Times New Roman"/>
          <w:b/>
          <w:sz w:val="28"/>
          <w:szCs w:val="28"/>
        </w:rPr>
        <w:t xml:space="preserve">2.4 Диагностика уровня сформированности иноязычной коммуникативной компетенции по итогам эксперимента. </w:t>
      </w:r>
    </w:p>
    <w:p>
      <w:pPr>
        <w:pStyle w:val="Normal"/>
        <w:shd w:val="clear" w:color="auto" w:fill="FFFFFF"/>
        <w:spacing w:lineRule="auto" w:line="360" w:before="0" w:after="0"/>
        <w:ind w:firstLine="709"/>
        <w:jc w:val="both"/>
        <w:rPr>
          <w:rFonts w:ascii="Times New Roman" w:hAnsi="Times New Roman" w:cs="Times New Roman"/>
          <w:b/>
          <w:b/>
          <w:sz w:val="28"/>
          <w:szCs w:val="28"/>
        </w:rPr>
      </w:pPr>
      <w:r>
        <w:rPr>
          <w:rFonts w:cs="Times New Roman" w:ascii="Times New Roman" w:hAnsi="Times New Roman"/>
          <w:b/>
          <w:sz w:val="28"/>
          <w:szCs w:val="28"/>
        </w:rPr>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В результате успешно проделанной экспериментальной работы, мы провели диагностику уровня сформированности иноязычной коммуникативной компетенции.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Анализируя и обобщая полученные данные мы с уверенностью можем сказать, что поставленная цель и определенные ранее задачи были достигнуты.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По результатам исследования мы можем сказать, что все компоненты, присущи формированию иноязычной коммуникативной компетенции, были соблюдены. А именно:</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заинтересованность в игровой деятельности у детей, принимающих участие в эксперименте, повысилась;</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самооценка детей значительно повысилась; получив новые знания, они хвалили себя;</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доброжелательность и позитивное настроение отмечалось у всех участников экспериментальной группы;</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умение контролировать эмоции, а также обращать внимание на эмоции других было отмечено у трех человек экспериментальной группы;</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использование приобретенного на уроках жизненного опыта при общении также было отмечено.</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При подготовке к созданию модели сюжетно – ролевой игры нами были использованы и соблюдены приемы косвенного и прямого руководства:</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для реализации модели сюжетно – ролевой игры «</w:t>
      </w:r>
      <w:r>
        <w:rPr>
          <w:rFonts w:cs="Times New Roman" w:ascii="Times New Roman" w:hAnsi="Times New Roman"/>
          <w:sz w:val="28"/>
          <w:szCs w:val="28"/>
          <w:lang w:val="en-US"/>
        </w:rPr>
        <w:t>Going</w:t>
      </w:r>
      <w:r>
        <w:rPr>
          <w:rFonts w:cs="Times New Roman" w:ascii="Times New Roman" w:hAnsi="Times New Roman"/>
          <w:sz w:val="28"/>
          <w:szCs w:val="28"/>
        </w:rPr>
        <w:t xml:space="preserve"> </w:t>
      </w:r>
      <w:r>
        <w:rPr>
          <w:rFonts w:cs="Times New Roman" w:ascii="Times New Roman" w:hAnsi="Times New Roman"/>
          <w:sz w:val="28"/>
          <w:szCs w:val="28"/>
          <w:lang w:val="en-US"/>
        </w:rPr>
        <w:t>to</w:t>
      </w:r>
      <w:r>
        <w:rPr>
          <w:rFonts w:cs="Times New Roman" w:ascii="Times New Roman" w:hAnsi="Times New Roman"/>
          <w:sz w:val="28"/>
          <w:szCs w:val="28"/>
        </w:rPr>
        <w:t xml:space="preserve"> </w:t>
      </w:r>
      <w:r>
        <w:rPr>
          <w:rFonts w:cs="Times New Roman" w:ascii="Times New Roman" w:hAnsi="Times New Roman"/>
          <w:sz w:val="28"/>
          <w:szCs w:val="28"/>
          <w:lang w:val="en-US"/>
        </w:rPr>
        <w:t>the</w:t>
      </w:r>
      <w:r>
        <w:rPr>
          <w:rFonts w:cs="Times New Roman" w:ascii="Times New Roman" w:hAnsi="Times New Roman"/>
          <w:sz w:val="28"/>
          <w:szCs w:val="28"/>
        </w:rPr>
        <w:t xml:space="preserve"> </w:t>
      </w:r>
      <w:r>
        <w:rPr>
          <w:rFonts w:cs="Times New Roman" w:ascii="Times New Roman" w:hAnsi="Times New Roman"/>
          <w:sz w:val="28"/>
          <w:szCs w:val="28"/>
          <w:lang w:val="en-US"/>
        </w:rPr>
        <w:t>doctor</w:t>
      </w:r>
      <w:r>
        <w:rPr>
          <w:rFonts w:cs="Times New Roman" w:ascii="Times New Roman" w:hAnsi="Times New Roman"/>
          <w:sz w:val="28"/>
          <w:szCs w:val="28"/>
        </w:rPr>
        <w:t xml:space="preserve">», мы посетили виртуальную экскурсию больницы, что привело детей в восторг.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обсуждение игровых моментов, сюжета игры, дискуссии и выражение личного мнения помогло учащимся в полной мере осознать важность полученных знаний, а также значительно повысить мотивацию к созданию игры.</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изготовление собственного атрибута к игре (шапочка врача), обрадовало детей. Мы заметили, что дети заинтересованы в моделировании и постановке сюжетно – ролевой игры. Это говорит нам о том, что мы активизировали творческую деятельность детей.</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Добавим, что немаловажным фактором успешно проделанной работы стало зонирование кабинета, в котором обучаются дети. Исключение лишних игрушек и большое пространство поспособствовали протеканию игры без отвлечения детей на посторонние предметы.</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Деятельность педагога при подготовке к игре заключалась в помощи постановки целей и задач игры. Но также необходимо отметить, что нам пришлось ввести дополнительный лексический и грамматический материал, так как используемый нами УМК обладает недостаточным количеством лексики и грамматики для реализации сюжетно – ролевой игры.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В процессе игры учитель оказывал помощь участникам только в одном случае – задавал наводящие вопросы, чтобы участник игры смог правильно использовать свои знания.</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Проведенное нами анкетирование детей (см. Приложение) говорит нам о том, что учащиеся заинтересованы в осуществлении таких игр. Кроме того, закрепление лексики посредством проигрывания, «пропуска» через себя, показало нам, что дети экспериментальной группы закрепили новообретенные знания намного лучше, чем участники контрольной группы.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Проделанная нами работа привела нас к следующим выводам:</w:t>
      </w:r>
    </w:p>
    <w:p>
      <w:pPr>
        <w:sectPr>
          <w:footerReference w:type="default" r:id="rId10"/>
          <w:type w:val="nextPage"/>
          <w:pgSz w:w="11906" w:h="16838"/>
          <w:pgMar w:left="1701" w:right="851" w:header="0" w:top="1418" w:footer="709" w:bottom="1134" w:gutter="0"/>
          <w:pgNumType w:fmt="decimal"/>
          <w:formProt w:val="false"/>
          <w:textDirection w:val="lrTb"/>
          <w:docGrid w:type="default" w:linePitch="360" w:charSpace="4294965247"/>
        </w:sect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сюжетно – ролевая игра – прекрасный инструмент для формирования иноязычной коммуникативной компетенции в условиях не только общего образования, но и дополнительного в частности. Также данная модель игры может поспособствовать к активизации творческой деятельности дошкольников. Но здесь мы хотим отметить, что для благополучной реализации этого игрового приема нужно учитывать большое количество факторов, соблюдать их беспрекословно. Кроме того, необходимо учитывать способности и умения учащихся, а также постоянно мотивировать их на дальнейшее развитие знаний и жизненного опыта. Необходимо понимать, что для полного и максимально действенного результата от использования сюжетно – ролевых игр на уроках иностранного языка учителю нужно длительное время. Процесс введения ролевых игр как таковых в образовательную программу объединяет огромное количество составляющих, начиная от Федерального государственного образовательного стандарта ДО и заканчивая мотивацией учащихся.</w:t>
      </w:r>
    </w:p>
    <w:p>
      <w:pPr>
        <w:pStyle w:val="Normal"/>
        <w:shd w:val="clear" w:color="auto" w:fill="FFFFFF"/>
        <w:spacing w:lineRule="auto" w:line="360" w:before="0" w:after="0"/>
        <w:ind w:firstLine="709"/>
        <w:jc w:val="center"/>
        <w:rPr>
          <w:rFonts w:ascii="Times New Roman" w:hAnsi="Times New Roman" w:cs="Times New Roman"/>
          <w:sz w:val="28"/>
          <w:szCs w:val="28"/>
        </w:rPr>
      </w:pPr>
      <w:r>
        <w:rPr>
          <w:rFonts w:cs="Times New Roman" w:ascii="Times New Roman" w:hAnsi="Times New Roman"/>
          <w:sz w:val="28"/>
          <w:szCs w:val="28"/>
        </w:rPr>
      </w:r>
    </w:p>
    <w:p>
      <w:pPr>
        <w:pStyle w:val="Normal"/>
        <w:shd w:val="clear" w:color="auto" w:fill="FFFFFF"/>
        <w:spacing w:lineRule="auto" w:line="360"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t>Вывод по главе 2</w:t>
      </w:r>
    </w:p>
    <w:p>
      <w:pPr>
        <w:pStyle w:val="Normal"/>
        <w:shd w:val="clear" w:color="auto" w:fill="FFFFFF"/>
        <w:spacing w:lineRule="auto" w:line="360" w:before="0" w:after="0"/>
        <w:ind w:firstLine="709"/>
        <w:jc w:val="both"/>
        <w:rPr>
          <w:rFonts w:ascii="Times New Roman" w:hAnsi="Times New Roman" w:cs="Times New Roman"/>
          <w:b/>
          <w:b/>
          <w:sz w:val="28"/>
          <w:szCs w:val="28"/>
        </w:rPr>
      </w:pPr>
      <w:r>
        <w:rPr>
          <w:rFonts w:cs="Times New Roman" w:ascii="Times New Roman" w:hAnsi="Times New Roman"/>
          <w:b/>
          <w:sz w:val="28"/>
          <w:szCs w:val="28"/>
        </w:rPr>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Подводя итог по проделанной работе можно сказать, что моделирование ролевых игр – трудоемкий процесс. Для создания и внедрения игровой деятельности педагогу нужно учитывать огромное количество факторов, касающихся разных сфер организации игры: начиная от соблюдения ФГОС ДО, заканчивая личностными качествами учащихся.</w:t>
      </w:r>
    </w:p>
    <w:p>
      <w:pPr>
        <w:pStyle w:val="Normal"/>
        <w:shd w:val="clear" w:color="auto" w:fill="FFFFFF"/>
        <w:spacing w:lineRule="auto" w:line="360" w:before="0" w:after="0"/>
        <w:ind w:firstLine="709"/>
        <w:jc w:val="both"/>
        <w:rPr>
          <w:rStyle w:val="Fontstyle01"/>
          <w:rFonts w:ascii="Times New Roman" w:hAnsi="Times New Roman" w:cs="Times New Roman"/>
          <w:color w:val="00000A"/>
          <w:sz w:val="28"/>
          <w:szCs w:val="28"/>
        </w:rPr>
      </w:pPr>
      <w:r>
        <w:rPr>
          <w:rFonts w:cs="Times New Roman" w:ascii="Times New Roman" w:hAnsi="Times New Roman"/>
          <w:sz w:val="28"/>
          <w:szCs w:val="28"/>
        </w:rPr>
        <w:t xml:space="preserve">На первом этапе исследования была проведена диагностика уровня сформированности иноязычной коммуникативной компетенции обучающихся </w:t>
      </w:r>
      <w:r>
        <w:rPr>
          <w:rStyle w:val="Fontstyle01"/>
          <w:rFonts w:cs="Times New Roman" w:ascii="Times New Roman" w:hAnsi="Times New Roman"/>
          <w:color w:val="00000A"/>
          <w:sz w:val="28"/>
          <w:szCs w:val="28"/>
        </w:rPr>
        <w:t>старшего дошкольного Организации дополнительного образования студии иностранных языков и живописи «Ясно Ярко». В эксперименте принимали участие 7 детей. В процессе осуществления программы у детей должны начать формироваться следующие компоненты ИКК:</w:t>
      </w:r>
    </w:p>
    <w:p>
      <w:pPr>
        <w:pStyle w:val="Normal"/>
        <w:shd w:val="clear" w:color="auto" w:fill="FFFFFF"/>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 когнитивный компонент: знание лексики по изученным темам, умение использовать ее в речевых структурах, знание изученных грамматических форм;</w:t>
      </w:r>
    </w:p>
    <w:p>
      <w:pPr>
        <w:pStyle w:val="Normal"/>
        <w:shd w:val="clear" w:color="auto" w:fill="FFFFFF"/>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 эмоциональный компонент, (ценностно – смысловой: отношение человека к самому себе и к другим; заинтересованность детей в коммуникации и в игровой деятельности; личностный компонент: уверенность в себе, позитивный настрой, доброжелательность; умение контролировать эмоции, обращать внимание на эмоциональное состояние товарищей);</w:t>
      </w:r>
    </w:p>
    <w:p>
      <w:pPr>
        <w:pStyle w:val="Normal"/>
        <w:shd w:val="clear" w:color="auto" w:fill="FFFFFF"/>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 xml:space="preserve">- поведенческий: использование жизненного опыта при коммуникации. </w:t>
      </w:r>
    </w:p>
    <w:p>
      <w:pPr>
        <w:pStyle w:val="Normal"/>
        <w:shd w:val="clear" w:color="auto" w:fill="FFFFFF"/>
        <w:spacing w:lineRule="auto" w:line="360" w:before="0" w:after="0"/>
        <w:ind w:firstLine="709"/>
        <w:jc w:val="both"/>
        <w:rPr>
          <w:rStyle w:val="Fontstyle01"/>
          <w:rFonts w:ascii="Times New Roman" w:hAnsi="Times New Roman" w:cs="Times New Roman"/>
          <w:color w:val="00000A"/>
          <w:sz w:val="28"/>
          <w:szCs w:val="28"/>
        </w:rPr>
      </w:pPr>
      <w:r>
        <w:rPr>
          <w:rFonts w:cs="Times New Roman" w:ascii="Times New Roman" w:hAnsi="Times New Roman"/>
          <w:sz w:val="28"/>
          <w:szCs w:val="28"/>
        </w:rPr>
        <w:t xml:space="preserve">Диагностика показала, </w:t>
      </w:r>
      <w:r>
        <w:rPr>
          <w:rStyle w:val="Fontstyle01"/>
          <w:rFonts w:cs="Times New Roman" w:ascii="Times New Roman" w:hAnsi="Times New Roman"/>
          <w:color w:val="00000A"/>
          <w:sz w:val="28"/>
          <w:szCs w:val="28"/>
        </w:rPr>
        <w:t>иноязычная коммуникативная компетенция детей, принимающих участие в экспериментальной работе, развита недостаточно. Это связано с рядом факторов:</w:t>
      </w:r>
    </w:p>
    <w:p>
      <w:pPr>
        <w:pStyle w:val="Normal"/>
        <w:shd w:val="clear" w:color="auto" w:fill="FFFFFF"/>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1. Рассматриваемый нами учебно – методический комплекс «</w:t>
      </w:r>
      <w:r>
        <w:rPr>
          <w:rStyle w:val="Fontstyle01"/>
          <w:rFonts w:cs="Times New Roman" w:ascii="Times New Roman" w:hAnsi="Times New Roman"/>
          <w:color w:val="00000A"/>
          <w:sz w:val="28"/>
          <w:szCs w:val="28"/>
          <w:lang w:val="en-US"/>
        </w:rPr>
        <w:t>Mouse</w:t>
      </w:r>
      <w:r>
        <w:rPr>
          <w:rStyle w:val="Fontstyle0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lang w:val="en-US"/>
        </w:rPr>
        <w:t>and</w:t>
      </w:r>
      <w:r>
        <w:rPr>
          <w:rStyle w:val="Fontstyle0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lang w:val="en-US"/>
        </w:rPr>
        <w:t>me</w:t>
      </w:r>
      <w:r>
        <w:rPr>
          <w:rStyle w:val="Fontstyle01"/>
          <w:rFonts w:cs="Times New Roman" w:ascii="Times New Roman" w:hAnsi="Times New Roman"/>
          <w:color w:val="00000A"/>
          <w:sz w:val="28"/>
          <w:szCs w:val="28"/>
        </w:rPr>
        <w:t xml:space="preserve"> 2» включает недостаточное количество грамматических единиц. Дети старшего дошкольного возраста уже могут воспринимать простые грамматические конструкции, например, «</w:t>
      </w:r>
      <w:r>
        <w:rPr>
          <w:rStyle w:val="Fontstyle01"/>
          <w:rFonts w:cs="Times New Roman" w:ascii="Times New Roman" w:hAnsi="Times New Roman"/>
          <w:color w:val="00000A"/>
          <w:sz w:val="28"/>
          <w:szCs w:val="28"/>
          <w:lang w:val="en-US"/>
        </w:rPr>
        <w:t>I</w:t>
      </w:r>
      <w:r>
        <w:rPr>
          <w:rStyle w:val="Fontstyle0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lang w:val="en-US"/>
        </w:rPr>
        <w:t>have</w:t>
      </w:r>
      <w:r>
        <w:rPr>
          <w:rStyle w:val="Fontstyle0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lang w:val="en-US"/>
        </w:rPr>
        <w:t>got</w:t>
      </w:r>
      <w:r>
        <w:rPr>
          <w:rStyle w:val="Fontstyle01"/>
          <w:rFonts w:cs="Times New Roman" w:ascii="Times New Roman" w:hAnsi="Times New Roman"/>
          <w:color w:val="00000A"/>
          <w:sz w:val="28"/>
          <w:szCs w:val="28"/>
        </w:rPr>
        <w:t>…», «</w:t>
      </w:r>
      <w:r>
        <w:rPr>
          <w:rStyle w:val="Fontstyle01"/>
          <w:rFonts w:cs="Times New Roman" w:ascii="Times New Roman" w:hAnsi="Times New Roman"/>
          <w:color w:val="00000A"/>
          <w:sz w:val="28"/>
          <w:szCs w:val="28"/>
          <w:lang w:val="en-US"/>
        </w:rPr>
        <w:t>I</w:t>
      </w:r>
      <w:r>
        <w:rPr>
          <w:rStyle w:val="Fontstyle01"/>
          <w:rFonts w:cs="Times New Roman" w:ascii="Times New Roman" w:hAnsi="Times New Roman"/>
          <w:color w:val="00000A"/>
          <w:sz w:val="28"/>
          <w:szCs w:val="28"/>
        </w:rPr>
        <w:t xml:space="preserve"> </w:t>
      </w:r>
      <w:r>
        <w:rPr>
          <w:rStyle w:val="Fontstyle01"/>
          <w:rFonts w:cs="Times New Roman" w:ascii="Times New Roman" w:hAnsi="Times New Roman"/>
          <w:color w:val="00000A"/>
          <w:sz w:val="28"/>
          <w:szCs w:val="28"/>
          <w:lang w:val="en-US"/>
        </w:rPr>
        <w:t>can</w:t>
      </w:r>
      <w:r>
        <w:rPr>
          <w:rStyle w:val="Fontstyle01"/>
          <w:rFonts w:cs="Times New Roman" w:ascii="Times New Roman" w:hAnsi="Times New Roman"/>
          <w:color w:val="00000A"/>
          <w:sz w:val="28"/>
          <w:szCs w:val="28"/>
        </w:rPr>
        <w:t>…» и так далее.</w:t>
      </w:r>
    </w:p>
    <w:p>
      <w:pPr>
        <w:pStyle w:val="Normal"/>
        <w:shd w:val="clear" w:color="auto" w:fill="FFFFFF"/>
        <w:spacing w:lineRule="auto" w:line="360" w:before="0" w:after="0"/>
        <w:ind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2. Низкая заинтересованность в игровой деятельности. Дети недостаточно замотивированы для принятия участия в ролевой игре. Это может быть связано с тем, что дети не уверены в своих знаниях или чувствуют недостаток тех или иных слов.</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На основании полученных результатов было принято решение разработать модель сюжетно – ролевой игры «</w:t>
      </w:r>
      <w:r>
        <w:rPr>
          <w:rFonts w:cs="Times New Roman" w:ascii="Times New Roman" w:hAnsi="Times New Roman"/>
          <w:sz w:val="28"/>
          <w:szCs w:val="28"/>
          <w:lang w:val="en-US"/>
        </w:rPr>
        <w:t>Going</w:t>
      </w:r>
      <w:r>
        <w:rPr>
          <w:rFonts w:cs="Times New Roman" w:ascii="Times New Roman" w:hAnsi="Times New Roman"/>
          <w:sz w:val="28"/>
          <w:szCs w:val="28"/>
        </w:rPr>
        <w:t xml:space="preserve"> </w:t>
      </w:r>
      <w:r>
        <w:rPr>
          <w:rFonts w:cs="Times New Roman" w:ascii="Times New Roman" w:hAnsi="Times New Roman"/>
          <w:sz w:val="28"/>
          <w:szCs w:val="28"/>
          <w:lang w:val="en-US"/>
        </w:rPr>
        <w:t>to</w:t>
      </w:r>
      <w:r>
        <w:rPr>
          <w:rFonts w:cs="Times New Roman" w:ascii="Times New Roman" w:hAnsi="Times New Roman"/>
          <w:sz w:val="28"/>
          <w:szCs w:val="28"/>
        </w:rPr>
        <w:t xml:space="preserve"> </w:t>
      </w:r>
      <w:r>
        <w:rPr>
          <w:rFonts w:cs="Times New Roman" w:ascii="Times New Roman" w:hAnsi="Times New Roman"/>
          <w:sz w:val="28"/>
          <w:szCs w:val="28"/>
          <w:lang w:val="en-US"/>
        </w:rPr>
        <w:t>the</w:t>
      </w:r>
      <w:r>
        <w:rPr>
          <w:rFonts w:cs="Times New Roman" w:ascii="Times New Roman" w:hAnsi="Times New Roman"/>
          <w:sz w:val="28"/>
          <w:szCs w:val="28"/>
        </w:rPr>
        <w:t xml:space="preserve"> </w:t>
      </w:r>
      <w:r>
        <w:rPr>
          <w:rFonts w:cs="Times New Roman" w:ascii="Times New Roman" w:hAnsi="Times New Roman"/>
          <w:sz w:val="28"/>
          <w:szCs w:val="28"/>
          <w:lang w:val="en-US"/>
        </w:rPr>
        <w:t>doctor</w:t>
      </w:r>
      <w:r>
        <w:rPr>
          <w:rFonts w:cs="Times New Roman" w:ascii="Times New Roman" w:hAnsi="Times New Roman"/>
          <w:sz w:val="28"/>
          <w:szCs w:val="28"/>
        </w:rPr>
        <w:t>».</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Модель игры включает две роли: роль доктора и пациента. Модель игры рассчитана на 5 уроков: 1 урок направлен на повторение ранее изученного материала, 2 урок - для введения и первичного изучения нового материала, на 3ем уроке происходит повторение и закрепление изученного материала, 4 урок включает себя подготовительный этап подготовки к игровой деятельности, 5 урок – реализация ролевой игры.</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Разрабатывая модель реализуемой игры, мы провели достаточно большую работу и выявили преимущества и недочеты используемого нами учебно – методического комплекса «</w:t>
      </w:r>
      <w:r>
        <w:rPr>
          <w:rFonts w:cs="Times New Roman" w:ascii="Times New Roman" w:hAnsi="Times New Roman"/>
          <w:sz w:val="28"/>
          <w:szCs w:val="28"/>
          <w:lang w:val="en-US"/>
        </w:rPr>
        <w:t>Mouse</w:t>
      </w:r>
      <w:r>
        <w:rPr>
          <w:rFonts w:cs="Times New Roman" w:ascii="Times New Roman" w:hAnsi="Times New Roman"/>
          <w:sz w:val="28"/>
          <w:szCs w:val="28"/>
        </w:rPr>
        <w:t xml:space="preserve"> </w:t>
      </w:r>
      <w:r>
        <w:rPr>
          <w:rFonts w:cs="Times New Roman" w:ascii="Times New Roman" w:hAnsi="Times New Roman"/>
          <w:sz w:val="28"/>
          <w:szCs w:val="28"/>
          <w:lang w:val="en-US"/>
        </w:rPr>
        <w:t>and</w:t>
      </w:r>
      <w:r>
        <w:rPr>
          <w:rFonts w:cs="Times New Roman" w:ascii="Times New Roman" w:hAnsi="Times New Roman"/>
          <w:sz w:val="28"/>
          <w:szCs w:val="28"/>
        </w:rPr>
        <w:t xml:space="preserve"> </w:t>
      </w:r>
      <w:r>
        <w:rPr>
          <w:rFonts w:cs="Times New Roman" w:ascii="Times New Roman" w:hAnsi="Times New Roman"/>
          <w:sz w:val="28"/>
          <w:szCs w:val="28"/>
          <w:lang w:val="en-US"/>
        </w:rPr>
        <w:t>me</w:t>
      </w:r>
      <w:r>
        <w:rPr>
          <w:rFonts w:cs="Times New Roman" w:ascii="Times New Roman" w:hAnsi="Times New Roman"/>
          <w:sz w:val="28"/>
          <w:szCs w:val="28"/>
        </w:rPr>
        <w:t xml:space="preserve">».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Изучив научную литературу в сфере иноязычной коммуникативной компетенции, мы выявили компоненты данной компетенции, с учетом которых была проведена научно – исследовательская работа.</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Проведенный эксперимент показал, что дети старшего дошкольного возраста заинтересованы в получении не только новых знаний, умений и навыков, но и познанию чего – то ранее ими неиспробованного.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Коллективная работа учителя с детьми повышает уровень доверия последних. Продумывание этапов и хода игры, учащиеся осознают, что учитель для них – добрый друг и помощник. Они начинают чувствовать себя уверенно, повышается их мотивация к обучению иностранного языка. Дети начинают думать нестандартно, развивается их творческая деятельность.</w:t>
      </w:r>
    </w:p>
    <w:p>
      <w:pPr>
        <w:sectPr>
          <w:footerReference w:type="default" r:id="rId11"/>
          <w:type w:val="nextPage"/>
          <w:pgSz w:w="11906" w:h="16838"/>
          <w:pgMar w:left="1701" w:right="851" w:header="0" w:top="1418" w:footer="709" w:bottom="1134" w:gutter="0"/>
          <w:pgNumType w:fmt="decimal"/>
          <w:formProt w:val="false"/>
          <w:textDirection w:val="lrTb"/>
          <w:docGrid w:type="default" w:linePitch="360" w:charSpace="4294965247"/>
        </w:sect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Проигрывание созданной ими сюжетно – ролевой игры способствует получению продукта знаний, который поможет дошкольникам в дальнейшем развитии.</w:t>
      </w:r>
    </w:p>
    <w:p>
      <w:pPr>
        <w:pStyle w:val="Normal"/>
        <w:shd w:val="clear" w:color="auto" w:fill="FFFFFF"/>
        <w:spacing w:lineRule="auto" w:line="360"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t>Заключение</w:t>
      </w:r>
    </w:p>
    <w:p>
      <w:pPr>
        <w:pStyle w:val="Normal"/>
        <w:shd w:val="clear" w:color="auto" w:fill="FFFFFF"/>
        <w:spacing w:lineRule="auto" w:line="360"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r>
    </w:p>
    <w:p>
      <w:pPr>
        <w:pStyle w:val="Normal"/>
        <w:shd w:val="clear" w:color="auto" w:fill="FFFFFF"/>
        <w:spacing w:lineRule="auto" w:line="360" w:before="0" w:after="0"/>
        <w:ind w:firstLine="709"/>
        <w:jc w:val="both"/>
        <w:textAlignment w:val="baseline"/>
        <w:rPr>
          <w:rFonts w:ascii="Times New Roman" w:hAnsi="Times New Roman" w:eastAsia="MS Mincho" w:cs="Times New Roman"/>
          <w:sz w:val="28"/>
          <w:szCs w:val="28"/>
          <w:lang w:eastAsia="ru-RU"/>
        </w:rPr>
      </w:pPr>
      <w:r>
        <w:rPr>
          <w:rFonts w:cs="Times New Roman" w:ascii="Times New Roman" w:hAnsi="Times New Roman"/>
          <w:sz w:val="28"/>
          <w:szCs w:val="28"/>
        </w:rPr>
        <w:t>Данная выпускная квалификационная работа была посвящена теме «</w:t>
      </w:r>
      <w:r>
        <w:rPr>
          <w:rFonts w:eastAsia="Times New Roman" w:cs="Times New Roman" w:ascii="Times New Roman" w:hAnsi="Times New Roman"/>
          <w:sz w:val="28"/>
          <w:szCs w:val="28"/>
          <w:lang w:eastAsia="ru-RU"/>
        </w:rPr>
        <w:t>Сюжетно-ролевые игры как средство формирования иноязычной коммуникативной компетенции дошкольников в условиях дополнительного образования детей».  Целью работы было</w:t>
      </w:r>
      <w:r>
        <w:rPr>
          <w:rFonts w:eastAsia="MS Mincho" w:cs="Times New Roman" w:ascii="Times New Roman" w:hAnsi="Times New Roman"/>
          <w:sz w:val="28"/>
          <w:szCs w:val="28"/>
          <w:lang w:eastAsia="ru-RU"/>
        </w:rPr>
        <w:t xml:space="preserve"> разработка комплекса сюжетно - ролевых игр, способствующих формированию иноязычной коммуникативной компетенции дошкольников на уроке иностранного языка в условиях дополнительного образования детей. </w:t>
      </w:r>
    </w:p>
    <w:p>
      <w:pPr>
        <w:pStyle w:val="Normal"/>
        <w:shd w:val="clear" w:color="auto" w:fill="FFFFFF"/>
        <w:spacing w:lineRule="auto" w:line="360" w:before="0" w:after="0"/>
        <w:ind w:firstLine="709"/>
        <w:jc w:val="both"/>
        <w:textAlignment w:val="baseline"/>
        <w:rPr>
          <w:rFonts w:ascii="Times New Roman" w:hAnsi="Times New Roman" w:eastAsia="MS Mincho" w:cs="Times New Roman"/>
          <w:sz w:val="28"/>
          <w:szCs w:val="28"/>
          <w:lang w:eastAsia="ru-RU"/>
        </w:rPr>
      </w:pPr>
      <w:r>
        <w:rPr>
          <w:rFonts w:eastAsia="MS Mincho" w:cs="Times New Roman" w:ascii="Times New Roman" w:hAnsi="Times New Roman"/>
          <w:sz w:val="28"/>
          <w:szCs w:val="28"/>
          <w:lang w:eastAsia="ru-RU"/>
        </w:rPr>
        <w:t xml:space="preserve">В первой главе были рассмотрены теоретические предпосылки формирования иноязычной коммуникативной компетенции у дошкольников, структура иноязычной коммуникативной компетенции, ее компоненты. Кроме того, были изучены и проанализированы понятия игровой деятельности и творческой составляющей. </w:t>
      </w:r>
    </w:p>
    <w:p>
      <w:pPr>
        <w:pStyle w:val="Normal"/>
        <w:shd w:val="clear" w:color="auto" w:fill="FFFFFF"/>
        <w:spacing w:lineRule="auto" w:line="360" w:before="0" w:after="0"/>
        <w:ind w:firstLine="709"/>
        <w:jc w:val="both"/>
        <w:textAlignment w:val="baseline"/>
        <w:rPr>
          <w:rFonts w:ascii="Times New Roman" w:hAnsi="Times New Roman" w:eastAsia="MS Mincho" w:cs="Times New Roman"/>
          <w:sz w:val="28"/>
          <w:szCs w:val="28"/>
          <w:lang w:eastAsia="ru-RU"/>
        </w:rPr>
      </w:pPr>
      <w:r>
        <w:rPr>
          <w:rFonts w:eastAsia="MS Mincho" w:cs="Times New Roman" w:ascii="Times New Roman" w:hAnsi="Times New Roman"/>
          <w:sz w:val="28"/>
          <w:szCs w:val="28"/>
          <w:lang w:eastAsia="ru-RU"/>
        </w:rPr>
        <w:t xml:space="preserve">В связи с тем, что научно – исследовательская работа проводилась с детьми старшего дошкольного возраста, была подвергнута анализу психолого-педагогическая характеристика этого возраста, тем самым выявлено, что дети готовы к усвоению новых знаний, тянутся к взрослым. Наглядно – образное мышление активно развивается, предметно – деловая форма общения соблюдается детьми при коммуникации со взрослыми. </w:t>
      </w:r>
    </w:p>
    <w:p>
      <w:pPr>
        <w:pStyle w:val="Normal"/>
        <w:shd w:val="clear" w:color="auto" w:fill="FFFFFF"/>
        <w:spacing w:lineRule="auto" w:line="360" w:before="0" w:after="0"/>
        <w:ind w:firstLine="709"/>
        <w:jc w:val="both"/>
        <w:textAlignment w:val="baseline"/>
        <w:rPr>
          <w:rFonts w:ascii="Times New Roman" w:hAnsi="Times New Roman" w:eastAsia="MS Mincho" w:cs="Times New Roman"/>
          <w:sz w:val="28"/>
          <w:szCs w:val="28"/>
          <w:lang w:eastAsia="ru-RU"/>
        </w:rPr>
      </w:pPr>
      <w:r>
        <w:rPr>
          <w:rFonts w:eastAsia="MS Mincho" w:cs="Times New Roman" w:ascii="Times New Roman" w:hAnsi="Times New Roman"/>
          <w:sz w:val="28"/>
          <w:szCs w:val="28"/>
          <w:lang w:eastAsia="ru-RU"/>
        </w:rPr>
        <w:t>Особенности применения сюжетно – ролевых игр были разобраны в рамках изучения иноязычной коммуникативной компетенции. Было выяснено, что дети дошкольного возраста, благодаря уже сформированным навыкам и умениям, способны создавать, управлять ролевой игрой. Кроме того, учащиеся могут ставить задачи во время игры и находить их решение. Умение контролировать свои эмоции помогает детям в успешной реализации игр.</w:t>
      </w:r>
    </w:p>
    <w:p>
      <w:pPr>
        <w:pStyle w:val="Normal"/>
        <w:shd w:val="clear" w:color="auto" w:fill="FFFFFF"/>
        <w:spacing w:lineRule="auto" w:line="360" w:before="0" w:after="0"/>
        <w:ind w:firstLine="709"/>
        <w:jc w:val="both"/>
        <w:rPr>
          <w:rStyle w:val="Fontstyle01"/>
          <w:rFonts w:ascii="Times New Roman" w:hAnsi="Times New Roman" w:cs="Times New Roman"/>
          <w:color w:val="00000A"/>
          <w:sz w:val="28"/>
          <w:szCs w:val="28"/>
        </w:rPr>
      </w:pPr>
      <w:r>
        <w:rPr>
          <w:rFonts w:cs="Times New Roman" w:ascii="Times New Roman" w:hAnsi="Times New Roman"/>
          <w:sz w:val="28"/>
          <w:szCs w:val="28"/>
        </w:rPr>
        <w:t xml:space="preserve">Во второй главе исследовательской работы была проведена диагностика уровня сформированности иноязычной коммуникативной компетенции обучающихся </w:t>
      </w:r>
      <w:r>
        <w:rPr>
          <w:rStyle w:val="Fontstyle01"/>
          <w:rFonts w:cs="Times New Roman" w:ascii="Times New Roman" w:hAnsi="Times New Roman"/>
          <w:color w:val="00000A"/>
          <w:sz w:val="28"/>
          <w:szCs w:val="28"/>
        </w:rPr>
        <w:t xml:space="preserve">старшего дошкольного. </w:t>
      </w:r>
    </w:p>
    <w:p>
      <w:pPr>
        <w:pStyle w:val="Normal"/>
        <w:shd w:val="clear" w:color="auto" w:fill="FFFFFF"/>
        <w:spacing w:lineRule="auto" w:line="360" w:before="0" w:after="0"/>
        <w:ind w:firstLine="709"/>
        <w:jc w:val="both"/>
        <w:rPr>
          <w:rStyle w:val="Fontstyle01"/>
          <w:rFonts w:ascii="Times New Roman" w:hAnsi="Times New Roman" w:cs="Times New Roman"/>
          <w:color w:val="00000A"/>
          <w:sz w:val="28"/>
          <w:szCs w:val="28"/>
        </w:rPr>
      </w:pPr>
      <w:r>
        <w:rPr>
          <w:rFonts w:cs="Times New Roman" w:ascii="Times New Roman" w:hAnsi="Times New Roman"/>
          <w:sz w:val="28"/>
          <w:szCs w:val="28"/>
        </w:rPr>
        <w:t xml:space="preserve">Диагностика показала, что </w:t>
      </w:r>
      <w:r>
        <w:rPr>
          <w:rStyle w:val="Fontstyle01"/>
          <w:rFonts w:cs="Times New Roman" w:ascii="Times New Roman" w:hAnsi="Times New Roman"/>
          <w:color w:val="00000A"/>
          <w:sz w:val="28"/>
          <w:szCs w:val="28"/>
        </w:rPr>
        <w:t xml:space="preserve">иноязычная коммуникативная компетенция детей, принимающих участие в экспериментальной работе, развита недостаточно.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На основании полученных результатов было принято решение разработать модель сюжетно – ролевой игры «</w:t>
      </w:r>
      <w:r>
        <w:rPr>
          <w:rFonts w:cs="Times New Roman" w:ascii="Times New Roman" w:hAnsi="Times New Roman"/>
          <w:sz w:val="28"/>
          <w:szCs w:val="28"/>
          <w:lang w:val="en-US"/>
        </w:rPr>
        <w:t>Going</w:t>
      </w:r>
      <w:r>
        <w:rPr>
          <w:rFonts w:cs="Times New Roman" w:ascii="Times New Roman" w:hAnsi="Times New Roman"/>
          <w:sz w:val="28"/>
          <w:szCs w:val="28"/>
        </w:rPr>
        <w:t xml:space="preserve"> </w:t>
      </w:r>
      <w:r>
        <w:rPr>
          <w:rFonts w:cs="Times New Roman" w:ascii="Times New Roman" w:hAnsi="Times New Roman"/>
          <w:sz w:val="28"/>
          <w:szCs w:val="28"/>
          <w:lang w:val="en-US"/>
        </w:rPr>
        <w:t>to</w:t>
      </w:r>
      <w:r>
        <w:rPr>
          <w:rFonts w:cs="Times New Roman" w:ascii="Times New Roman" w:hAnsi="Times New Roman"/>
          <w:sz w:val="28"/>
          <w:szCs w:val="28"/>
        </w:rPr>
        <w:t xml:space="preserve"> </w:t>
      </w:r>
      <w:r>
        <w:rPr>
          <w:rFonts w:cs="Times New Roman" w:ascii="Times New Roman" w:hAnsi="Times New Roman"/>
          <w:sz w:val="28"/>
          <w:szCs w:val="28"/>
          <w:lang w:val="en-US"/>
        </w:rPr>
        <w:t>the</w:t>
      </w:r>
      <w:r>
        <w:rPr>
          <w:rFonts w:cs="Times New Roman" w:ascii="Times New Roman" w:hAnsi="Times New Roman"/>
          <w:sz w:val="28"/>
          <w:szCs w:val="28"/>
        </w:rPr>
        <w:t xml:space="preserve"> </w:t>
      </w:r>
      <w:r>
        <w:rPr>
          <w:rFonts w:cs="Times New Roman" w:ascii="Times New Roman" w:hAnsi="Times New Roman"/>
          <w:sz w:val="28"/>
          <w:szCs w:val="28"/>
          <w:lang w:val="en-US"/>
        </w:rPr>
        <w:t>doctor</w:t>
      </w:r>
      <w:r>
        <w:rPr>
          <w:rFonts w:cs="Times New Roman" w:ascii="Times New Roman" w:hAnsi="Times New Roman"/>
          <w:sz w:val="28"/>
          <w:szCs w:val="28"/>
        </w:rPr>
        <w:t>».</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Модель игры включает две роли и рассчитана на 5 уроков.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Проведенный эксперимент показал, что дети старшего дошкольного возраста заинтересованы в получении не только новых знаний, умений и навыков, но и познанию чего – то ранее ими неиспробованного.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Проигрывание созданной сюжетно – ролевой игры способствует получению продукта знаний, который поможет дошкольникам в дальнейшем развитии не только иноязычной коммуникативной компетенции, но и повышению уровня творческой составляющей.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Диагностика уровня сформированности иноязычной коммуникативной компетенции после по завершению эксперимента показала, что применение сюжетно – ролевой игры при обучении иностранного языка положительно влияет на мотивацию учащихся, что напрямую влияет на развитие иноязычной компетенции. </w:t>
      </w:r>
    </w:p>
    <w:p>
      <w:pPr>
        <w:sectPr>
          <w:footerReference w:type="default" r:id="rId12"/>
          <w:type w:val="nextPage"/>
          <w:pgSz w:w="11906" w:h="16838"/>
          <w:pgMar w:left="1701" w:right="851" w:header="0" w:top="1418" w:footer="709" w:bottom="1134" w:gutter="0"/>
          <w:pgNumType w:fmt="decimal"/>
          <w:formProt w:val="false"/>
          <w:textDirection w:val="lrTb"/>
          <w:docGrid w:type="default" w:linePitch="360" w:charSpace="4294965247"/>
        </w:sect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Подводя итог, можно сказать, что цель и поставленные задачи были достигнуты.       </w:t>
      </w:r>
    </w:p>
    <w:p>
      <w:pPr>
        <w:pStyle w:val="Normal"/>
        <w:shd w:val="clear" w:color="auto" w:fill="FFFFFF"/>
        <w:spacing w:lineRule="auto" w:line="360"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t>Список использованной литературы</w:t>
      </w:r>
    </w:p>
    <w:p>
      <w:pPr>
        <w:pStyle w:val="Normal"/>
        <w:spacing w:lineRule="auto" w:line="360" w:before="0" w:after="0"/>
        <w:ind w:firstLine="709"/>
        <w:contextualSpacing/>
        <w:mirrorIndents/>
        <w:jc w:val="both"/>
        <w:rPr>
          <w:rFonts w:ascii="Times New Roman" w:hAnsi="Times New Roman" w:cs="Times New Roman"/>
          <w:sz w:val="28"/>
          <w:szCs w:val="28"/>
        </w:rPr>
      </w:pPr>
      <w:r>
        <w:rPr>
          <w:rFonts w:cs="Times New Roman" w:ascii="Times New Roman" w:hAnsi="Times New Roman"/>
          <w:sz w:val="28"/>
          <w:szCs w:val="28"/>
        </w:rPr>
      </w:r>
    </w:p>
    <w:p>
      <w:pPr>
        <w:pStyle w:val="2"/>
        <w:numPr>
          <w:ilvl w:val="0"/>
          <w:numId w:val="4"/>
        </w:numPr>
        <w:shd w:val="clear" w:color="auto" w:fill="FFFFFF"/>
        <w:spacing w:lineRule="auto" w:line="360" w:before="0" w:after="160"/>
        <w:ind w:left="0" w:firstLine="709"/>
        <w:jc w:val="both"/>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Авдулова, Т.П. Личностная и коммуникативная компетентности современного дошкольника [Текст] / Т.П. Авдулова, Г.Р. Хузеева. – М.: 2013. - 140 с.</w:t>
      </w:r>
    </w:p>
    <w:p>
      <w:pPr>
        <w:pStyle w:val="ListParagraph"/>
        <w:numPr>
          <w:ilvl w:val="0"/>
          <w:numId w:val="4"/>
        </w:numPr>
        <w:shd w:val="clear" w:color="auto" w:fill="FFFFFF"/>
        <w:spacing w:lineRule="auto" w:line="360" w:before="0" w:after="0"/>
        <w:ind w:left="0" w:firstLine="709"/>
        <w:jc w:val="both"/>
        <w:rPr>
          <w:rFonts w:ascii="Times New Roman" w:hAnsi="Times New Roman" w:cs="Times New Roman"/>
          <w:sz w:val="28"/>
          <w:szCs w:val="28"/>
        </w:rPr>
      </w:pPr>
      <w:r>
        <w:rPr>
          <w:rStyle w:val="Bv"/>
          <w:rFonts w:cs="Times New Roman" w:ascii="Times New Roman" w:hAnsi="Times New Roman"/>
          <w:bCs/>
          <w:sz w:val="28"/>
          <w:szCs w:val="28"/>
        </w:rPr>
        <w:t>Бабунова, Т.М.</w:t>
      </w:r>
      <w:r>
        <w:rPr>
          <w:rFonts w:eastAsia="Times New Roman" w:cs="Times New Roman" w:ascii="Times New Roman" w:hAnsi="Times New Roman"/>
          <w:bCs/>
          <w:sz w:val="28"/>
          <w:szCs w:val="28"/>
          <w:lang w:eastAsia="ru-RU"/>
        </w:rPr>
        <w:t xml:space="preserve"> </w:t>
      </w:r>
      <w:r>
        <w:rPr>
          <w:rFonts w:cs="Times New Roman" w:ascii="Times New Roman" w:hAnsi="Times New Roman"/>
          <w:sz w:val="28"/>
          <w:szCs w:val="28"/>
        </w:rPr>
        <w:t>Дошкольная педагогика: учебное пособие</w:t>
      </w:r>
      <w:r>
        <w:rPr>
          <w:sz w:val="28"/>
          <w:szCs w:val="28"/>
        </w:rPr>
        <w:t xml:space="preserve"> </w:t>
      </w:r>
      <w:r>
        <w:rPr>
          <w:rFonts w:cs="Times New Roman" w:ascii="Times New Roman" w:hAnsi="Times New Roman"/>
          <w:sz w:val="28"/>
          <w:szCs w:val="28"/>
        </w:rPr>
        <w:t xml:space="preserve">[Текст] / Т.М. Бабунова. - М.: Творческий центр Сфера, 2007. - 207 с.    </w:t>
      </w:r>
    </w:p>
    <w:p>
      <w:pPr>
        <w:sectPr>
          <w:footerReference w:type="default" r:id="rId13"/>
          <w:type w:val="nextPage"/>
          <w:pgSz w:w="11906" w:h="16838"/>
          <w:pgMar w:left="1701" w:right="851" w:header="0" w:top="1418" w:footer="709" w:bottom="1134" w:gutter="0"/>
          <w:pgNumType w:fmt="decimal"/>
          <w:formProt w:val="false"/>
          <w:textDirection w:val="lrTb"/>
          <w:docGrid w:type="default" w:linePitch="360" w:charSpace="4294965247"/>
        </w:sectPr>
      </w:pPr>
    </w:p>
    <w:p>
      <w:pPr>
        <w:pStyle w:val="ListParagraph"/>
        <w:numPr>
          <w:ilvl w:val="0"/>
          <w:numId w:val="4"/>
        </w:numPr>
        <w:shd w:val="clear" w:color="auto" w:fill="FFFFFF"/>
        <w:spacing w:lineRule="auto" w:line="360" w:before="0" w:after="0"/>
        <w:ind w:left="0" w:firstLine="709"/>
        <w:jc w:val="both"/>
        <w:rPr/>
      </w:pPr>
      <w:r>
        <w:rPr>
          <w:rStyle w:val="Fontstyle21"/>
          <w:rFonts w:cs="Times New Roman" w:ascii="Times New Roman" w:hAnsi="Times New Roman"/>
          <w:color w:val="00000A"/>
          <w:sz w:val="28"/>
          <w:szCs w:val="28"/>
        </w:rPr>
        <w:t>Б</w:t>
      </w:r>
      <w:r>
        <w:rPr>
          <w:rFonts w:cs="Times New Roman" w:ascii="Times New Roman" w:hAnsi="Times New Roman"/>
          <w:sz w:val="28"/>
          <w:szCs w:val="28"/>
        </w:rPr>
        <w:t xml:space="preserve">ашлыкова, А. В., Залесова, Н. В. Творческие задания как средство развития познавательного интереса учащихся [Электронный ресурс].  </w:t>
      </w:r>
      <w:r>
        <w:rPr>
          <w:rFonts w:cs="Times New Roman" w:ascii="Times New Roman" w:hAnsi="Times New Roman"/>
          <w:sz w:val="28"/>
          <w:szCs w:val="28"/>
          <w:lang w:val="en-US"/>
        </w:rPr>
        <w:t>URL</w:t>
      </w:r>
      <w:r>
        <w:rPr>
          <w:rFonts w:cs="Times New Roman" w:ascii="Times New Roman" w:hAnsi="Times New Roman"/>
          <w:sz w:val="28"/>
          <w:szCs w:val="28"/>
        </w:rPr>
        <w:t xml:space="preserve">: </w:t>
      </w:r>
      <w:hyperlink r:id="rId14">
        <w:r>
          <w:rPr>
            <w:rStyle w:val="Style11"/>
            <w:rFonts w:cs="Times New Roman" w:ascii="Times New Roman" w:hAnsi="Times New Roman"/>
            <w:sz w:val="28"/>
            <w:szCs w:val="28"/>
            <w:lang w:val="en-US"/>
          </w:rPr>
          <w:t>http</w:t>
        </w:r>
        <w:r>
          <w:rPr>
            <w:rStyle w:val="Style11"/>
            <w:rFonts w:cs="Times New Roman" w:ascii="Times New Roman" w:hAnsi="Times New Roman"/>
            <w:sz w:val="28"/>
            <w:szCs w:val="28"/>
          </w:rPr>
          <w:t>://</w:t>
        </w:r>
        <w:r>
          <w:rPr>
            <w:rStyle w:val="Style11"/>
            <w:rFonts w:cs="Times New Roman" w:ascii="Times New Roman" w:hAnsi="Times New Roman"/>
            <w:sz w:val="28"/>
            <w:szCs w:val="28"/>
            <w:lang w:val="en-US"/>
          </w:rPr>
          <w:t>www</w:t>
        </w:r>
        <w:r>
          <w:rPr>
            <w:rStyle w:val="Style11"/>
            <w:rFonts w:cs="Times New Roman" w:ascii="Times New Roman" w:hAnsi="Times New Roman"/>
            <w:sz w:val="28"/>
            <w:szCs w:val="28"/>
          </w:rPr>
          <w:t>.</w:t>
        </w:r>
        <w:r>
          <w:rPr>
            <w:rStyle w:val="Style11"/>
            <w:rFonts w:cs="Times New Roman" w:ascii="Times New Roman" w:hAnsi="Times New Roman"/>
            <w:sz w:val="28"/>
            <w:szCs w:val="28"/>
            <w:lang w:val="en-US"/>
          </w:rPr>
          <w:t>shgpi</w:t>
        </w:r>
        <w:r>
          <w:rPr>
            <w:rStyle w:val="Style11"/>
            <w:rFonts w:cs="Times New Roman" w:ascii="Times New Roman" w:hAnsi="Times New Roman"/>
            <w:sz w:val="28"/>
            <w:szCs w:val="28"/>
          </w:rPr>
          <w:t>.</w:t>
        </w:r>
        <w:r>
          <w:rPr>
            <w:rStyle w:val="Style11"/>
            <w:rFonts w:cs="Times New Roman" w:ascii="Times New Roman" w:hAnsi="Times New Roman"/>
            <w:sz w:val="28"/>
            <w:szCs w:val="28"/>
            <w:lang w:val="en-US"/>
          </w:rPr>
          <w:t>edu</w:t>
        </w:r>
        <w:r>
          <w:rPr>
            <w:rStyle w:val="Style11"/>
            <w:rFonts w:cs="Times New Roman" w:ascii="Times New Roman" w:hAnsi="Times New Roman"/>
            <w:sz w:val="28"/>
            <w:szCs w:val="28"/>
          </w:rPr>
          <w:t>.</w:t>
        </w:r>
        <w:r>
          <w:rPr>
            <w:rStyle w:val="Style11"/>
            <w:rFonts w:cs="Times New Roman" w:ascii="Times New Roman" w:hAnsi="Times New Roman"/>
            <w:sz w:val="28"/>
            <w:szCs w:val="28"/>
            <w:lang w:val="en-US"/>
          </w:rPr>
          <w:t>ru</w:t>
        </w:r>
        <w:r>
          <w:rPr>
            <w:rStyle w:val="Style11"/>
            <w:rFonts w:cs="Times New Roman" w:ascii="Times New Roman" w:hAnsi="Times New Roman"/>
            <w:sz w:val="28"/>
            <w:szCs w:val="28"/>
          </w:rPr>
          <w:t>/</w:t>
        </w:r>
        <w:r>
          <w:rPr>
            <w:rStyle w:val="Style11"/>
            <w:rFonts w:cs="Times New Roman" w:ascii="Times New Roman" w:hAnsi="Times New Roman"/>
            <w:sz w:val="28"/>
            <w:szCs w:val="28"/>
            <w:lang w:val="en-US"/>
          </w:rPr>
          <w:t>files</w:t>
        </w:r>
        <w:r>
          <w:rPr>
            <w:rStyle w:val="Style11"/>
            <w:rFonts w:cs="Times New Roman" w:ascii="Times New Roman" w:hAnsi="Times New Roman"/>
            <w:sz w:val="28"/>
            <w:szCs w:val="28"/>
          </w:rPr>
          <w:t>/</w:t>
        </w:r>
        <w:r>
          <w:rPr>
            <w:rStyle w:val="Style11"/>
            <w:rFonts w:cs="Times New Roman" w:ascii="Times New Roman" w:hAnsi="Times New Roman"/>
            <w:sz w:val="28"/>
            <w:szCs w:val="28"/>
            <w:lang w:val="en-US"/>
          </w:rPr>
          <w:t>nauka</w:t>
        </w:r>
        <w:r>
          <w:rPr>
            <w:rStyle w:val="Style11"/>
            <w:rFonts w:cs="Times New Roman" w:ascii="Times New Roman" w:hAnsi="Times New Roman"/>
            <w:sz w:val="28"/>
            <w:szCs w:val="28"/>
          </w:rPr>
          <w:t>/</w:t>
        </w:r>
        <w:r>
          <w:rPr>
            <w:rStyle w:val="Style11"/>
            <w:rFonts w:cs="Times New Roman" w:ascii="Times New Roman" w:hAnsi="Times New Roman"/>
            <w:sz w:val="28"/>
            <w:szCs w:val="28"/>
            <w:lang w:val="en-US"/>
          </w:rPr>
          <w:t>vestnik</w:t>
        </w:r>
        <w:r>
          <w:rPr>
            <w:rStyle w:val="Style11"/>
            <w:rFonts w:cs="Times New Roman" w:ascii="Times New Roman" w:hAnsi="Times New Roman"/>
            <w:sz w:val="28"/>
            <w:szCs w:val="28"/>
          </w:rPr>
          <w:t>/2014/2014–2-29.</w:t>
        </w:r>
        <w:r>
          <w:rPr>
            <w:rStyle w:val="Style11"/>
            <w:rFonts w:cs="Times New Roman" w:ascii="Times New Roman" w:hAnsi="Times New Roman"/>
            <w:sz w:val="28"/>
            <w:szCs w:val="28"/>
            <w:lang w:val="en-US"/>
          </w:rPr>
          <w:t>pdf</w:t>
        </w:r>
      </w:hyperlink>
      <w:r>
        <w:rPr>
          <w:rFonts w:cs="Times New Roman" w:ascii="Times New Roman" w:hAnsi="Times New Roman"/>
          <w:sz w:val="28"/>
          <w:szCs w:val="28"/>
        </w:rPr>
        <w:t xml:space="preserve"> (дата обращения: 18.10.2020).</w:t>
      </w:r>
    </w:p>
    <w:p>
      <w:pPr>
        <w:pStyle w:val="ListParagraph"/>
        <w:numPr>
          <w:ilvl w:val="0"/>
          <w:numId w:val="4"/>
        </w:numPr>
        <w:spacing w:lineRule="auto" w:line="360" w:before="0" w:after="0"/>
        <w:ind w:left="0" w:firstLine="709"/>
        <w:jc w:val="both"/>
        <w:rPr/>
      </w:pPr>
      <w:r>
        <w:rPr>
          <w:rFonts w:cs="Times New Roman" w:ascii="Times New Roman" w:hAnsi="Times New Roman"/>
          <w:sz w:val="28"/>
          <w:szCs w:val="28"/>
        </w:rPr>
        <w:t xml:space="preserve">Белова Е.С. Выявление творческого потенциала дошкольников с помощью теста П. Торренса [Электронный ресурс].  </w:t>
      </w:r>
      <w:r>
        <w:rPr>
          <w:rFonts w:cs="Times New Roman" w:ascii="Times New Roman" w:hAnsi="Times New Roman"/>
          <w:sz w:val="28"/>
          <w:szCs w:val="28"/>
          <w:lang w:val="en-US"/>
        </w:rPr>
        <w:t>URL</w:t>
      </w:r>
      <w:r>
        <w:rPr>
          <w:rFonts w:cs="Times New Roman" w:ascii="Times New Roman" w:hAnsi="Times New Roman"/>
          <w:sz w:val="28"/>
          <w:szCs w:val="28"/>
        </w:rPr>
        <w:t xml:space="preserve">: </w:t>
      </w:r>
      <w:hyperlink r:id="rId15">
        <w:r>
          <w:rPr>
            <w:rStyle w:val="Style11"/>
            <w:rFonts w:cs="Times New Roman" w:ascii="Times New Roman" w:hAnsi="Times New Roman"/>
            <w:sz w:val="28"/>
            <w:szCs w:val="28"/>
            <w:lang w:val="en-US"/>
          </w:rPr>
          <w:t>https</w:t>
        </w:r>
        <w:r>
          <w:rPr>
            <w:rStyle w:val="Style11"/>
            <w:rFonts w:cs="Times New Roman" w:ascii="Times New Roman" w:hAnsi="Times New Roman"/>
            <w:sz w:val="28"/>
            <w:szCs w:val="28"/>
          </w:rPr>
          <w:t>://</w:t>
        </w:r>
        <w:r>
          <w:rPr>
            <w:rStyle w:val="Style11"/>
            <w:rFonts w:cs="Times New Roman" w:ascii="Times New Roman" w:hAnsi="Times New Roman"/>
            <w:sz w:val="28"/>
            <w:szCs w:val="28"/>
            <w:lang w:val="en-US"/>
          </w:rPr>
          <w:t>docplayer</w:t>
        </w:r>
        <w:r>
          <w:rPr>
            <w:rStyle w:val="Style11"/>
            <w:rFonts w:cs="Times New Roman" w:ascii="Times New Roman" w:hAnsi="Times New Roman"/>
            <w:sz w:val="28"/>
            <w:szCs w:val="28"/>
          </w:rPr>
          <w:t>.</w:t>
        </w:r>
        <w:r>
          <w:rPr>
            <w:rStyle w:val="Style11"/>
            <w:rFonts w:cs="Times New Roman" w:ascii="Times New Roman" w:hAnsi="Times New Roman"/>
            <w:sz w:val="28"/>
            <w:szCs w:val="28"/>
            <w:lang w:val="en-US"/>
          </w:rPr>
          <w:t>ru</w:t>
        </w:r>
        <w:r>
          <w:rPr>
            <w:rStyle w:val="Style11"/>
            <w:rFonts w:cs="Times New Roman" w:ascii="Times New Roman" w:hAnsi="Times New Roman"/>
            <w:sz w:val="28"/>
            <w:szCs w:val="28"/>
          </w:rPr>
          <w:t>/54961332-</w:t>
        </w:r>
        <w:r>
          <w:rPr>
            <w:rStyle w:val="Style11"/>
            <w:rFonts w:cs="Times New Roman" w:ascii="Times New Roman" w:hAnsi="Times New Roman"/>
            <w:sz w:val="28"/>
            <w:szCs w:val="28"/>
            <w:lang w:val="en-US"/>
          </w:rPr>
          <w:t>Diagnostika</w:t>
        </w:r>
        <w:r>
          <w:rPr>
            <w:rStyle w:val="Style11"/>
            <w:rFonts w:cs="Times New Roman" w:ascii="Times New Roman" w:hAnsi="Times New Roman"/>
            <w:sz w:val="28"/>
            <w:szCs w:val="28"/>
          </w:rPr>
          <w:t>-</w:t>
        </w:r>
        <w:r>
          <w:rPr>
            <w:rStyle w:val="Style11"/>
            <w:rFonts w:cs="Times New Roman" w:ascii="Times New Roman" w:hAnsi="Times New Roman"/>
            <w:sz w:val="28"/>
            <w:szCs w:val="28"/>
            <w:lang w:val="en-US"/>
          </w:rPr>
          <w:t>tvorcheskih</w:t>
        </w:r>
        <w:r>
          <w:rPr>
            <w:rStyle w:val="Style11"/>
            <w:rFonts w:cs="Times New Roman" w:ascii="Times New Roman" w:hAnsi="Times New Roman"/>
            <w:sz w:val="28"/>
            <w:szCs w:val="28"/>
          </w:rPr>
          <w:t>-</w:t>
        </w:r>
        <w:r>
          <w:rPr>
            <w:rStyle w:val="Style11"/>
            <w:rFonts w:cs="Times New Roman" w:ascii="Times New Roman" w:hAnsi="Times New Roman"/>
            <w:sz w:val="28"/>
            <w:szCs w:val="28"/>
            <w:lang w:val="en-US"/>
          </w:rPr>
          <w:t>sposobnostey</w:t>
        </w:r>
        <w:r>
          <w:rPr>
            <w:rStyle w:val="Style11"/>
            <w:rFonts w:cs="Times New Roman" w:ascii="Times New Roman" w:hAnsi="Times New Roman"/>
            <w:sz w:val="28"/>
            <w:szCs w:val="28"/>
          </w:rPr>
          <w:t>.</w:t>
        </w:r>
        <w:r>
          <w:rPr>
            <w:rStyle w:val="Style11"/>
            <w:rFonts w:cs="Times New Roman" w:ascii="Times New Roman" w:hAnsi="Times New Roman"/>
            <w:sz w:val="28"/>
            <w:szCs w:val="28"/>
            <w:lang w:val="en-US"/>
          </w:rPr>
          <w:t>html</w:t>
        </w:r>
      </w:hyperlink>
      <w:r>
        <w:rPr>
          <w:rFonts w:cs="Times New Roman" w:ascii="Times New Roman" w:hAnsi="Times New Roman"/>
          <w:sz w:val="28"/>
          <w:szCs w:val="28"/>
        </w:rPr>
        <w:t xml:space="preserve"> (дата обращения 20.10.2020).</w:t>
      </w:r>
    </w:p>
    <w:p>
      <w:pPr>
        <w:pStyle w:val="ListParagraph"/>
        <w:numPr>
          <w:ilvl w:val="0"/>
          <w:numId w:val="4"/>
        </w:numPr>
        <w:shd w:val="clear" w:color="auto" w:fill="FFFFFF"/>
        <w:spacing w:lineRule="auto" w:line="360" w:before="0" w:after="0"/>
        <w:ind w:left="0" w:firstLine="709"/>
        <w:jc w:val="both"/>
        <w:rPr>
          <w:rFonts w:ascii="Times New Roman" w:hAnsi="Times New Roman" w:cs="Times New Roman"/>
          <w:sz w:val="28"/>
          <w:szCs w:val="28"/>
        </w:rPr>
      </w:pPr>
      <w:r>
        <w:rPr>
          <w:rFonts w:cs="Times New Roman" w:ascii="Times New Roman" w:hAnsi="Times New Roman"/>
          <w:sz w:val="28"/>
          <w:szCs w:val="28"/>
        </w:rPr>
        <w:t xml:space="preserve">Бим И.Л., Компетентностный подход к образованию и обучению иностранным языкам [Текст] / И.Л. Бим, А.В. Хуторской // Компетенции в образовании: опыт проектирования: сб. науч. тр. / под ред. А.В. Хуторского. – М.: Научно-внедренческое предприятие «ИНЭК». - 2007. - 327 с.  </w:t>
      </w:r>
    </w:p>
    <w:p>
      <w:pPr>
        <w:pStyle w:val="ListParagraph"/>
        <w:numPr>
          <w:ilvl w:val="0"/>
          <w:numId w:val="4"/>
        </w:numPr>
        <w:shd w:val="clear" w:color="auto" w:fill="FFFFFF"/>
        <w:spacing w:lineRule="auto" w:line="360" w:before="0" w:after="0"/>
        <w:ind w:left="0"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Венгер, А.Л., Домашняя школа мышления [Текст] /</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А.Л. Венгер, Л.А. Венгер / Ред. Т. М. Забелова. - М.: Дрофа, 2015. - 397 с.</w:t>
      </w:r>
    </w:p>
    <w:p>
      <w:pPr>
        <w:pStyle w:val="ListParagraph"/>
        <w:numPr>
          <w:ilvl w:val="0"/>
          <w:numId w:val="4"/>
        </w:numPr>
        <w:spacing w:lineRule="auto" w:line="360" w:before="0" w:after="0"/>
        <w:ind w:left="0" w:firstLine="709"/>
        <w:jc w:val="both"/>
        <w:rPr>
          <w:rFonts w:ascii="Times New Roman" w:hAnsi="Times New Roman" w:cs="Times New Roman"/>
          <w:sz w:val="28"/>
          <w:szCs w:val="28"/>
        </w:rPr>
      </w:pPr>
      <w:r>
        <w:rPr>
          <w:rFonts w:cs="Times New Roman" w:ascii="Times New Roman" w:hAnsi="Times New Roman"/>
          <w:sz w:val="28"/>
          <w:szCs w:val="28"/>
        </w:rPr>
        <w:t xml:space="preserve">Веракса Н.Е, Галимов Н.Е. Познавательно-исследовательская деятельность дошкольников. М.: Мозаика-Синтез, 2013. 151 с. </w:t>
      </w:r>
    </w:p>
    <w:p>
      <w:pPr>
        <w:pStyle w:val="ListParagraph"/>
        <w:numPr>
          <w:ilvl w:val="0"/>
          <w:numId w:val="4"/>
        </w:numPr>
        <w:spacing w:lineRule="auto" w:line="360" w:before="0" w:after="0"/>
        <w:ind w:left="0"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Виноградова, Н.А. Сюжетно-ролевые игры старших дошкольников:</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практическое пособие [Текст] / Н.А. Виноградова, Н.В. Позднякова. - 3-е изд. - М.:</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Айрис-пресс, 2008. - 128 с.</w:t>
      </w:r>
    </w:p>
    <w:p>
      <w:pPr>
        <w:pStyle w:val="ListParagraph"/>
        <w:numPr>
          <w:ilvl w:val="0"/>
          <w:numId w:val="4"/>
        </w:numPr>
        <w:shd w:val="clear" w:color="auto" w:fill="FFFFFF"/>
        <w:spacing w:lineRule="auto" w:line="360" w:before="0" w:after="0"/>
        <w:ind w:left="0"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Выготский, Л. С. Воображение и творчество в детском возрасте</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[Текст] / Л. С. Выготский. – СПб.: СОЮЗ, 2013. - 196 с.</w:t>
      </w:r>
    </w:p>
    <w:p>
      <w:pPr>
        <w:pStyle w:val="ListParagraph"/>
        <w:numPr>
          <w:ilvl w:val="0"/>
          <w:numId w:val="4"/>
        </w:numPr>
        <w:shd w:val="clear" w:color="auto" w:fill="FFFFFF"/>
        <w:spacing w:lineRule="auto" w:line="360" w:before="0" w:after="0"/>
        <w:ind w:left="0"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Выготский, Л. С. Игра и ее роль в психическом развитии ребенка. Психология развития. Хрестоматия</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[Текст] / Л.С. Выготский.  - СПб.: Питер,</w:t>
      </w:r>
      <w:r>
        <w:rPr>
          <w:rFonts w:cs="Times New Roman" w:ascii="Times New Roman" w:hAnsi="Times New Roman"/>
          <w:sz w:val="28"/>
          <w:szCs w:val="28"/>
        </w:rPr>
        <w:br/>
      </w:r>
      <w:r>
        <w:rPr>
          <w:rStyle w:val="Fontstyle01"/>
          <w:rFonts w:cs="Times New Roman" w:ascii="Times New Roman" w:hAnsi="Times New Roman"/>
          <w:color w:val="00000A"/>
          <w:sz w:val="28"/>
          <w:szCs w:val="28"/>
        </w:rPr>
        <w:t>2014. - 632 с.</w:t>
      </w:r>
    </w:p>
    <w:p>
      <w:pPr>
        <w:pStyle w:val="2"/>
        <w:numPr>
          <w:ilvl w:val="0"/>
          <w:numId w:val="4"/>
        </w:numPr>
        <w:shd w:val="clear" w:color="auto" w:fill="FFFFFF"/>
        <w:spacing w:lineRule="auto" w:line="360" w:before="0" w:after="160"/>
        <w:ind w:left="0" w:firstLine="709"/>
        <w:jc w:val="both"/>
        <w:rPr>
          <w:rFonts w:ascii="Times New Roman" w:hAnsi="Times New Roman" w:cs="Times New Roman"/>
          <w:color w:val="00000A"/>
          <w:sz w:val="28"/>
          <w:szCs w:val="28"/>
        </w:rPr>
      </w:pPr>
      <w:r>
        <w:rPr>
          <w:rFonts w:cs="Times New Roman" w:ascii="Times New Roman" w:hAnsi="Times New Roman"/>
          <w:color w:val="00000A"/>
          <w:sz w:val="28"/>
          <w:szCs w:val="28"/>
        </w:rPr>
        <w:t>Выготский, Л.С. Психология развития ребенка [Текст] / Л.С. Выготский. - М.: издательство «Смысл», 2003. - 512 с.</w:t>
      </w:r>
    </w:p>
    <w:p>
      <w:pPr>
        <w:pStyle w:val="ListParagraph"/>
        <w:numPr>
          <w:ilvl w:val="0"/>
          <w:numId w:val="4"/>
        </w:numPr>
        <w:spacing w:lineRule="auto" w:line="360" w:before="0" w:after="0"/>
        <w:ind w:left="0" w:firstLine="709"/>
        <w:jc w:val="both"/>
        <w:rPr>
          <w:rFonts w:ascii="Times New Roman" w:hAnsi="Times New Roman" w:cs="Times New Roman"/>
          <w:sz w:val="28"/>
          <w:szCs w:val="28"/>
        </w:rPr>
      </w:pPr>
      <w:r>
        <w:rPr>
          <w:rFonts w:cs="Times New Roman" w:ascii="Times New Roman" w:hAnsi="Times New Roman"/>
          <w:sz w:val="28"/>
          <w:szCs w:val="28"/>
        </w:rPr>
        <w:t xml:space="preserve">Гогоберидзе, А В. «Дошкольная педагогика» с основами методик воспитания и обучения [Текст] / А.В, гогоберидзе, О.В. Солнцева. –СПб.: Питер, 2019. - 464 с. </w:t>
      </w:r>
    </w:p>
    <w:p>
      <w:pPr>
        <w:pStyle w:val="ListParagraph"/>
        <w:numPr>
          <w:ilvl w:val="0"/>
          <w:numId w:val="4"/>
        </w:numPr>
        <w:shd w:val="clear" w:color="auto" w:fill="FFFFFF"/>
        <w:spacing w:lineRule="auto" w:line="360" w:before="0" w:after="0"/>
        <w:ind w:left="0"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Давыдов, В. В. Деятельность: теория, методология, проблемы</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[Текст] / В. В. Давыдов. - М., 2012. - 215 с.</w:t>
      </w:r>
    </w:p>
    <w:p>
      <w:pPr>
        <w:pStyle w:val="ListParagraph"/>
        <w:numPr>
          <w:ilvl w:val="0"/>
          <w:numId w:val="4"/>
        </w:numPr>
        <w:shd w:val="clear" w:color="auto" w:fill="FFFFFF"/>
        <w:spacing w:lineRule="auto" w:line="360" w:before="0" w:after="0"/>
        <w:ind w:left="0"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 xml:space="preserve">Даринская, Л. А. </w:t>
      </w:r>
      <w:r>
        <w:rPr>
          <w:rStyle w:val="Fontstyle21"/>
          <w:rFonts w:cs="Times New Roman" w:ascii="Times New Roman" w:hAnsi="Times New Roman"/>
          <w:color w:val="00000A"/>
          <w:sz w:val="28"/>
          <w:szCs w:val="28"/>
        </w:rPr>
        <w:t>Творческий потенциал учащихся: методология, теория, практика: монография [Текст] / Л.А. Даринская. - СПб.: 2005. - 293 с.</w:t>
      </w:r>
    </w:p>
    <w:p>
      <w:pPr>
        <w:pStyle w:val="ListParagraph"/>
        <w:numPr>
          <w:ilvl w:val="0"/>
          <w:numId w:val="4"/>
        </w:numPr>
        <w:shd w:val="clear" w:color="auto" w:fill="FFFFFF"/>
        <w:spacing w:lineRule="auto" w:line="360" w:before="0" w:after="0"/>
        <w:ind w:left="0" w:firstLine="709"/>
        <w:jc w:val="both"/>
        <w:rPr>
          <w:rStyle w:val="Fontstyle21"/>
          <w:rFonts w:ascii="Times New Roman" w:hAnsi="Times New Roman" w:cs="Times New Roman"/>
          <w:color w:val="00000A"/>
          <w:sz w:val="28"/>
          <w:szCs w:val="28"/>
        </w:rPr>
      </w:pPr>
      <w:r>
        <w:rPr>
          <w:rStyle w:val="Fontstyle01"/>
          <w:rFonts w:cs="Times New Roman" w:ascii="Times New Roman" w:hAnsi="Times New Roman"/>
          <w:color w:val="00000A"/>
          <w:sz w:val="28"/>
          <w:szCs w:val="28"/>
        </w:rPr>
        <w:t xml:space="preserve">Дружинин, В. Н. </w:t>
      </w:r>
      <w:r>
        <w:rPr>
          <w:rStyle w:val="Fontstyle21"/>
          <w:rFonts w:cs="Times New Roman" w:ascii="Times New Roman" w:hAnsi="Times New Roman"/>
          <w:color w:val="00000A"/>
          <w:sz w:val="28"/>
          <w:szCs w:val="28"/>
        </w:rPr>
        <w:t>Психология общих способностей [Текст] / В.Н. Дружинин. - СПб.: Питер, 2011. - 402 с.</w:t>
      </w:r>
    </w:p>
    <w:p>
      <w:pPr>
        <w:pStyle w:val="ListParagraph"/>
        <w:numPr>
          <w:ilvl w:val="0"/>
          <w:numId w:val="4"/>
        </w:numPr>
        <w:spacing w:lineRule="auto" w:line="360" w:before="0" w:after="0"/>
        <w:ind w:left="0" w:firstLine="709"/>
        <w:jc w:val="both"/>
        <w:rPr>
          <w:rFonts w:ascii="Times New Roman" w:hAnsi="Times New Roman" w:cs="Times New Roman"/>
          <w:sz w:val="28"/>
          <w:szCs w:val="28"/>
          <w:highlight w:val="white"/>
        </w:rPr>
      </w:pPr>
      <w:r>
        <w:rPr>
          <w:rFonts w:cs="Times New Roman" w:ascii="Times New Roman" w:hAnsi="Times New Roman"/>
          <w:sz w:val="28"/>
          <w:szCs w:val="28"/>
          <w:shd w:fill="FFFFFF" w:val="clear"/>
        </w:rPr>
        <w:t xml:space="preserve">Зворыгина Е.В., Педагогические условия формирования сюжетно – ролевой игры [Текст] / Е.В. Зворыгина, Н.Ф. Комарова // Воспитание детей в игре. - 1989. - № 5. - С. 31 - 40. </w:t>
      </w:r>
    </w:p>
    <w:p>
      <w:pPr>
        <w:pStyle w:val="ListParagraph"/>
        <w:numPr>
          <w:ilvl w:val="0"/>
          <w:numId w:val="4"/>
        </w:numPr>
        <w:spacing w:lineRule="auto" w:line="360" w:before="0" w:after="0"/>
        <w:ind w:left="0"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Зворыгина, Е.В. Я играю!: условия для развития первых самодеятельных сюжетных игр малышей [Текст] / Е.В. Зворыгина. - М.: Просвещение, 2007. - 112 с.</w:t>
      </w:r>
    </w:p>
    <w:p>
      <w:pPr>
        <w:pStyle w:val="ListParagraph"/>
        <w:numPr>
          <w:ilvl w:val="0"/>
          <w:numId w:val="4"/>
        </w:numPr>
        <w:spacing w:lineRule="auto" w:line="360" w:before="0" w:after="0"/>
        <w:ind w:left="0" w:firstLine="709"/>
        <w:jc w:val="both"/>
        <w:rPr>
          <w:rStyle w:val="Fontstyle01"/>
          <w:rFonts w:ascii="Times New Roman" w:hAnsi="Times New Roman" w:cs="Times New Roman"/>
          <w:color w:val="00000A"/>
          <w:sz w:val="28"/>
          <w:szCs w:val="28"/>
          <w:highlight w:val="white"/>
        </w:rPr>
      </w:pPr>
      <w:r>
        <w:rPr>
          <w:rFonts w:cs="Times New Roman" w:ascii="Times New Roman" w:hAnsi="Times New Roman"/>
          <w:sz w:val="28"/>
          <w:szCs w:val="28"/>
          <w:shd w:fill="FFFFFF" w:val="clear"/>
        </w:rPr>
        <w:t>Кон, И.С. Ребенок и общество [Текст] / И.С, Кон. - М.: Изд-во Центр «Академия», 2003. - 336 с.</w:t>
      </w:r>
      <w:r>
        <w:rPr>
          <w:rStyle w:val="Fontstyle01"/>
          <w:rFonts w:cs="Times New Roman" w:ascii="Times New Roman" w:hAnsi="Times New Roman"/>
          <w:color w:val="00000A"/>
          <w:sz w:val="28"/>
          <w:szCs w:val="28"/>
        </w:rPr>
        <w:t xml:space="preserve"> </w:t>
      </w:r>
    </w:p>
    <w:p>
      <w:pPr>
        <w:pStyle w:val="ListParagraph"/>
        <w:numPr>
          <w:ilvl w:val="0"/>
          <w:numId w:val="4"/>
        </w:numPr>
        <w:spacing w:lineRule="auto" w:line="360" w:before="0" w:after="0"/>
        <w:ind w:left="0" w:firstLine="709"/>
        <w:jc w:val="both"/>
        <w:rPr>
          <w:rFonts w:ascii="Times New Roman" w:hAnsi="Times New Roman" w:cs="Times New Roman"/>
          <w:sz w:val="28"/>
          <w:szCs w:val="28"/>
        </w:rPr>
      </w:pPr>
      <w:r>
        <w:rPr>
          <w:rFonts w:cs="Times New Roman" w:ascii="Times New Roman" w:hAnsi="Times New Roman"/>
          <w:sz w:val="28"/>
          <w:szCs w:val="28"/>
        </w:rPr>
        <w:t>Конышева, А.В. Современные методы обучения английскому языку [Текст] / А.В. Конышева. - М.: ТетраСистемс, 2011. - 304 с.</w:t>
      </w:r>
    </w:p>
    <w:p>
      <w:pPr>
        <w:pStyle w:val="ListParagraph"/>
        <w:numPr>
          <w:ilvl w:val="0"/>
          <w:numId w:val="4"/>
        </w:numPr>
        <w:spacing w:lineRule="auto" w:line="360" w:before="0" w:after="0"/>
        <w:ind w:left="0" w:firstLine="709"/>
        <w:jc w:val="both"/>
        <w:rPr>
          <w:rFonts w:ascii="Times New Roman" w:hAnsi="Times New Roman" w:cs="Times New Roman"/>
          <w:sz w:val="28"/>
          <w:szCs w:val="28"/>
        </w:rPr>
      </w:pPr>
      <w:r>
        <w:rPr>
          <w:rFonts w:cs="Times New Roman" w:ascii="Times New Roman" w:hAnsi="Times New Roman"/>
          <w:sz w:val="28"/>
          <w:szCs w:val="28"/>
        </w:rPr>
        <w:t>Леонтьев, А.Н. Деятельность. Сознание. Личность: учебное пособие [Текст] / А.Н. Леоньтев. - 2-е издание, стереотипное. - М.: Смысл: Академия, 2005. - 352 с.</w:t>
      </w:r>
    </w:p>
    <w:p>
      <w:pPr>
        <w:pStyle w:val="2"/>
        <w:numPr>
          <w:ilvl w:val="0"/>
          <w:numId w:val="4"/>
        </w:numPr>
        <w:shd w:val="clear" w:color="auto" w:fill="FFFFFF"/>
        <w:spacing w:lineRule="auto" w:line="360" w:before="0" w:after="160"/>
        <w:ind w:left="0" w:firstLine="709"/>
        <w:jc w:val="both"/>
        <w:rPr>
          <w:rFonts w:ascii="Times New Roman" w:hAnsi="Times New Roman" w:cs="Times New Roman"/>
          <w:color w:val="000000" w:themeColor="text1"/>
          <w:sz w:val="28"/>
          <w:szCs w:val="28"/>
        </w:rPr>
      </w:pPr>
      <w:r>
        <w:rPr>
          <w:rFonts w:eastAsia="Times New Roman" w:cs="Times New Roman" w:ascii="Times New Roman" w:hAnsi="Times New Roman"/>
          <w:color w:val="000000" w:themeColor="text1"/>
          <w:sz w:val="28"/>
          <w:szCs w:val="28"/>
          <w:lang w:eastAsia="ru-RU"/>
        </w:rPr>
        <w:t>Лисина, М.И. Общение со взрослыми у детей первых семи лет жизни. Хрестоматия по возрастной психологии: учебное пособие для студентов [Текст] / М.И. Лисина. - М.: МПСИ «МОДЭК», 2001. - 384 с.</w:t>
      </w:r>
    </w:p>
    <w:p>
      <w:pPr>
        <w:pStyle w:val="ListParagraph"/>
        <w:numPr>
          <w:ilvl w:val="0"/>
          <w:numId w:val="4"/>
        </w:numPr>
        <w:spacing w:lineRule="auto" w:line="360" w:before="0" w:after="0"/>
        <w:ind w:left="0"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Менджерицкая, Д.В. Воспитателю о детской игре: пособие для воспитателя</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дет. сада / Д. В. Менджерицкая; под ред. Т.А. Марковой. - М., 1982. - 128 с.</w:t>
      </w:r>
    </w:p>
    <w:p>
      <w:pPr>
        <w:pStyle w:val="ListParagraph"/>
        <w:numPr>
          <w:ilvl w:val="0"/>
          <w:numId w:val="4"/>
        </w:numPr>
        <w:spacing w:lineRule="auto" w:line="360" w:before="0" w:after="0"/>
        <w:ind w:left="0" w:firstLine="709"/>
        <w:jc w:val="both"/>
        <w:rPr/>
      </w:pPr>
      <w:r>
        <w:rPr>
          <w:rFonts w:cs="Times New Roman" w:ascii="Times New Roman" w:hAnsi="Times New Roman"/>
          <w:sz w:val="28"/>
          <w:szCs w:val="28"/>
        </w:rPr>
        <w:t xml:space="preserve">Микляева Н.В. Диагностика языковой способности у детей дошкольного возраста. Логопедическое обследование: метод. пособие [Электронный ресурс]. </w:t>
      </w:r>
      <w:r>
        <w:rPr>
          <w:rFonts w:cs="Times New Roman" w:ascii="Times New Roman" w:hAnsi="Times New Roman"/>
          <w:sz w:val="28"/>
          <w:szCs w:val="28"/>
          <w:lang w:val="en-US"/>
        </w:rPr>
        <w:t>URL</w:t>
      </w:r>
      <w:r>
        <w:rPr>
          <w:rFonts w:cs="Times New Roman" w:ascii="Times New Roman" w:hAnsi="Times New Roman"/>
          <w:sz w:val="28"/>
          <w:szCs w:val="28"/>
        </w:rPr>
        <w:t xml:space="preserve">: </w:t>
      </w:r>
      <w:hyperlink r:id="rId16">
        <w:r>
          <w:rPr>
            <w:rStyle w:val="Style11"/>
            <w:rFonts w:cs="Times New Roman" w:ascii="Times New Roman" w:hAnsi="Times New Roman"/>
            <w:sz w:val="28"/>
            <w:szCs w:val="28"/>
          </w:rPr>
          <w:t>https://dovosp.ru/wp-content/uploads/2016/11/3-3.pdf</w:t>
        </w:r>
      </w:hyperlink>
      <w:r>
        <w:rPr>
          <w:rFonts w:cs="Times New Roman" w:ascii="Times New Roman" w:hAnsi="Times New Roman"/>
          <w:sz w:val="28"/>
          <w:szCs w:val="28"/>
        </w:rPr>
        <w:t xml:space="preserve"> (дата обращения 20.10.2020). </w:t>
      </w:r>
    </w:p>
    <w:p>
      <w:pPr>
        <w:pStyle w:val="ListParagraph"/>
        <w:numPr>
          <w:ilvl w:val="0"/>
          <w:numId w:val="4"/>
        </w:numPr>
        <w:spacing w:lineRule="auto" w:line="360" w:before="0" w:after="0"/>
        <w:ind w:left="0"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Морозов И.А., игровые сообщества: гендерный аспект [Текст] / И.А. Морозов // Этнографическое обозрение. - 2006. - № 4. С. 69 - 84.</w:t>
      </w:r>
    </w:p>
    <w:p>
      <w:pPr>
        <w:pStyle w:val="ListParagraph"/>
        <w:numPr>
          <w:ilvl w:val="0"/>
          <w:numId w:val="4"/>
        </w:numPr>
        <w:spacing w:lineRule="auto" w:line="360" w:before="0" w:after="0"/>
        <w:ind w:left="0" w:firstLine="709"/>
        <w:jc w:val="both"/>
        <w:rPr>
          <w:rFonts w:ascii="Times New Roman" w:hAnsi="Times New Roman" w:cs="Times New Roman"/>
          <w:sz w:val="28"/>
          <w:szCs w:val="28"/>
        </w:rPr>
      </w:pPr>
      <w:r>
        <w:rPr>
          <w:rFonts w:cs="Times New Roman" w:ascii="Times New Roman" w:hAnsi="Times New Roman"/>
          <w:sz w:val="28"/>
          <w:szCs w:val="28"/>
        </w:rPr>
        <w:t>Морозова А.В., К вопросу формирования у детей 6–7 лет поисково-информационных умений [Текст] / А.В. Морозова // Научное отражение. - 2017. - № 4 (8). С. 27 - 30.</w:t>
      </w:r>
    </w:p>
    <w:p>
      <w:pPr>
        <w:pStyle w:val="ListParagraph"/>
        <w:numPr>
          <w:ilvl w:val="0"/>
          <w:numId w:val="4"/>
        </w:numPr>
        <w:spacing w:lineRule="auto" w:line="360" w:before="0" w:after="0"/>
        <w:ind w:left="0" w:firstLine="709"/>
        <w:jc w:val="both"/>
        <w:rPr>
          <w:rFonts w:ascii="Times New Roman" w:hAnsi="Times New Roman" w:cs="Times New Roman"/>
          <w:sz w:val="28"/>
          <w:szCs w:val="28"/>
          <w:highlight w:val="white"/>
        </w:rPr>
      </w:pPr>
      <w:r>
        <w:rPr>
          <w:rFonts w:cs="Times New Roman" w:ascii="Times New Roman" w:hAnsi="Times New Roman"/>
          <w:sz w:val="28"/>
          <w:szCs w:val="28"/>
          <w:shd w:fill="FFFFFF" w:val="clear"/>
        </w:rPr>
        <w:t>Осорина, М. В. Секретный мир детей в пространстве мира взрослых [Текст] / М.В. Осорина. - СПб.: Питер, 2009. - 440 с.</w:t>
      </w:r>
    </w:p>
    <w:p>
      <w:pPr>
        <w:pStyle w:val="ListParagraph"/>
        <w:numPr>
          <w:ilvl w:val="0"/>
          <w:numId w:val="4"/>
        </w:numPr>
        <w:shd w:val="clear" w:color="auto" w:fill="FFFFFF"/>
        <w:spacing w:lineRule="auto" w:line="360" w:before="0" w:after="0"/>
        <w:ind w:left="0" w:firstLine="709"/>
        <w:jc w:val="both"/>
        <w:rPr/>
      </w:pPr>
      <w:r>
        <w:rPr>
          <w:rStyle w:val="Fontstyle01"/>
          <w:rFonts w:cs="Times New Roman" w:ascii="Times New Roman" w:hAnsi="Times New Roman"/>
          <w:color w:val="00000A"/>
          <w:sz w:val="28"/>
          <w:szCs w:val="28"/>
        </w:rPr>
        <w:t xml:space="preserve">Приказ Министерства труда и социальной защиты Российской Федерации от 05.05.2018 г. № 298п «Об утверждении профессионального стандарта «Педагог дополнительного образования детей и взрослых» [Электронный ресурс]. </w:t>
      </w:r>
      <w:r>
        <w:rPr>
          <w:rStyle w:val="Fontstyle01"/>
          <w:rFonts w:cs="Times New Roman" w:ascii="Times New Roman" w:hAnsi="Times New Roman"/>
          <w:color w:val="00000A"/>
          <w:sz w:val="28"/>
          <w:szCs w:val="28"/>
          <w:lang w:val="en-US"/>
        </w:rPr>
        <w:t>URL</w:t>
      </w:r>
      <w:r>
        <w:rPr>
          <w:rStyle w:val="Fontstyle01"/>
          <w:rFonts w:cs="Times New Roman" w:ascii="Times New Roman" w:hAnsi="Times New Roman"/>
          <w:color w:val="00000A"/>
          <w:sz w:val="28"/>
          <w:szCs w:val="28"/>
        </w:rPr>
        <w:t xml:space="preserve">: </w:t>
      </w:r>
      <w:hyperlink r:id="rId17">
        <w:r>
          <w:rPr>
            <w:rStyle w:val="Style11"/>
            <w:rFonts w:cs="Times New Roman" w:ascii="Times New Roman" w:hAnsi="Times New Roman"/>
            <w:sz w:val="28"/>
            <w:szCs w:val="28"/>
            <w:lang w:val="en-US"/>
          </w:rPr>
          <w:t>http</w:t>
        </w:r>
        <w:r>
          <w:rPr>
            <w:rStyle w:val="Style11"/>
            <w:rFonts w:cs="Times New Roman" w:ascii="Times New Roman" w:hAnsi="Times New Roman"/>
            <w:sz w:val="28"/>
            <w:szCs w:val="28"/>
          </w:rPr>
          <w:t>://</w:t>
        </w:r>
        <w:r>
          <w:rPr>
            <w:rStyle w:val="Style11"/>
            <w:rFonts w:cs="Times New Roman" w:ascii="Times New Roman" w:hAnsi="Times New Roman"/>
            <w:sz w:val="28"/>
            <w:szCs w:val="28"/>
            <w:lang w:val="en-US"/>
          </w:rPr>
          <w:t>fgosvo</w:t>
        </w:r>
        <w:r>
          <w:rPr>
            <w:rStyle w:val="Style11"/>
            <w:rFonts w:cs="Times New Roman" w:ascii="Times New Roman" w:hAnsi="Times New Roman"/>
            <w:sz w:val="28"/>
            <w:szCs w:val="28"/>
          </w:rPr>
          <w:t>.</w:t>
        </w:r>
        <w:r>
          <w:rPr>
            <w:rStyle w:val="Style11"/>
            <w:rFonts w:cs="Times New Roman" w:ascii="Times New Roman" w:hAnsi="Times New Roman"/>
            <w:sz w:val="28"/>
            <w:szCs w:val="28"/>
            <w:lang w:val="en-US"/>
          </w:rPr>
          <w:t>ru</w:t>
        </w:r>
        <w:r>
          <w:rPr>
            <w:rStyle w:val="Style11"/>
            <w:rFonts w:cs="Times New Roman" w:ascii="Times New Roman" w:hAnsi="Times New Roman"/>
            <w:sz w:val="28"/>
            <w:szCs w:val="28"/>
          </w:rPr>
          <w:t>/</w:t>
        </w:r>
        <w:r>
          <w:rPr>
            <w:rStyle w:val="Style11"/>
            <w:rFonts w:cs="Times New Roman" w:ascii="Times New Roman" w:hAnsi="Times New Roman"/>
            <w:sz w:val="28"/>
            <w:szCs w:val="28"/>
            <w:lang w:val="en-US"/>
          </w:rPr>
          <w:t>uploadfiles</w:t>
        </w:r>
        <w:r>
          <w:rPr>
            <w:rStyle w:val="Style11"/>
            <w:rFonts w:cs="Times New Roman" w:ascii="Times New Roman" w:hAnsi="Times New Roman"/>
            <w:sz w:val="28"/>
            <w:szCs w:val="28"/>
          </w:rPr>
          <w:t>/</w:t>
        </w:r>
        <w:r>
          <w:rPr>
            <w:rStyle w:val="Style11"/>
            <w:rFonts w:cs="Times New Roman" w:ascii="Times New Roman" w:hAnsi="Times New Roman"/>
            <w:sz w:val="28"/>
            <w:szCs w:val="28"/>
            <w:lang w:val="en-US"/>
          </w:rPr>
          <w:t>profstandart</w:t>
        </w:r>
        <w:r>
          <w:rPr>
            <w:rStyle w:val="Style11"/>
            <w:rFonts w:cs="Times New Roman" w:ascii="Times New Roman" w:hAnsi="Times New Roman"/>
            <w:sz w:val="28"/>
            <w:szCs w:val="28"/>
          </w:rPr>
          <w:t>/01.003.</w:t>
        </w:r>
        <w:r>
          <w:rPr>
            <w:rStyle w:val="Style11"/>
            <w:rFonts w:cs="Times New Roman" w:ascii="Times New Roman" w:hAnsi="Times New Roman"/>
            <w:sz w:val="28"/>
            <w:szCs w:val="28"/>
            <w:lang w:val="en-US"/>
          </w:rPr>
          <w:t>pdf</w:t>
        </w:r>
      </w:hyperlink>
      <w:r>
        <w:rPr>
          <w:rStyle w:val="Fontstyle01"/>
          <w:rFonts w:cs="Times New Roman" w:ascii="Times New Roman" w:hAnsi="Times New Roman"/>
          <w:color w:val="00000A"/>
          <w:sz w:val="28"/>
          <w:szCs w:val="28"/>
        </w:rPr>
        <w:t xml:space="preserve"> (дата обращения: 16.10.2020). </w:t>
      </w:r>
    </w:p>
    <w:p>
      <w:pPr>
        <w:pStyle w:val="ListParagraph"/>
        <w:numPr>
          <w:ilvl w:val="0"/>
          <w:numId w:val="4"/>
        </w:numPr>
        <w:shd w:val="clear" w:color="auto" w:fill="FFFFFF"/>
        <w:spacing w:lineRule="auto" w:line="360" w:before="0" w:after="0"/>
        <w:ind w:left="0" w:firstLine="709"/>
        <w:jc w:val="both"/>
        <w:rPr>
          <w:rFonts w:ascii="Times New Roman" w:hAnsi="Times New Roman" w:cs="Times New Roman"/>
          <w:sz w:val="28"/>
          <w:szCs w:val="28"/>
        </w:rPr>
      </w:pPr>
      <w:r>
        <w:rPr>
          <w:rFonts w:cs="Times New Roman" w:ascii="Times New Roman" w:hAnsi="Times New Roman"/>
          <w:sz w:val="28"/>
          <w:szCs w:val="28"/>
        </w:rPr>
        <w:t>Сафонова, В.В. Изучение языков международного общения в контексте диалога культур и цивилизаций [Текст] / В.В. Сафонова. - Воронеж: ИСТОКИ, 1996. - 239 с.</w:t>
      </w:r>
      <w:r>
        <w:rPr/>
        <w:t xml:space="preserve"> </w:t>
      </w:r>
      <w:r>
        <w:rPr>
          <w:rFonts w:cs="Times New Roman" w:ascii="Times New Roman" w:hAnsi="Times New Roman"/>
          <w:sz w:val="28"/>
          <w:szCs w:val="28"/>
        </w:rPr>
        <w:t xml:space="preserve"> </w:t>
      </w:r>
    </w:p>
    <w:p>
      <w:pPr>
        <w:pStyle w:val="ListParagraph"/>
        <w:numPr>
          <w:ilvl w:val="0"/>
          <w:numId w:val="4"/>
        </w:numPr>
        <w:shd w:val="clear" w:color="auto" w:fill="FFFFFF"/>
        <w:spacing w:lineRule="auto" w:line="360" w:before="0" w:after="0"/>
        <w:ind w:left="0"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 xml:space="preserve">Селевко, Г.К. Традиционная педагогическая технология и ее гуманистическая модернизация [Текст] / Г.К. Селевко. - М.: НИИ школьных технологий, 2005. - 144 с. </w:t>
      </w:r>
    </w:p>
    <w:p>
      <w:pPr>
        <w:pStyle w:val="ListParagraph"/>
        <w:numPr>
          <w:ilvl w:val="0"/>
          <w:numId w:val="4"/>
        </w:numPr>
        <w:shd w:val="clear" w:color="auto" w:fill="FFFFFF"/>
        <w:spacing w:lineRule="auto" w:line="360" w:before="0" w:after="0"/>
        <w:ind w:left="0"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Симановский, А.Э. Развитие творческого мышления детей: популярное пособие для родителей и педагогов [Текст] / А.Э. Симановский. -Ярославль: Академия развития, 1997. - 192 с.</w:t>
      </w:r>
    </w:p>
    <w:p>
      <w:pPr>
        <w:pStyle w:val="ListParagraph"/>
        <w:numPr>
          <w:ilvl w:val="0"/>
          <w:numId w:val="4"/>
        </w:numPr>
        <w:shd w:val="clear" w:color="auto" w:fill="FFFFFF"/>
        <w:spacing w:lineRule="auto" w:line="360" w:before="0" w:after="0"/>
        <w:ind w:left="0"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Сластенин, В. А. Психология и педагогика: учебное пособие</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[Текст] / В. А. Сластенин, В.П. Каширин. - М., 2013. - 480 с.</w:t>
      </w:r>
    </w:p>
    <w:p>
      <w:pPr>
        <w:pStyle w:val="2"/>
        <w:numPr>
          <w:ilvl w:val="0"/>
          <w:numId w:val="4"/>
        </w:numPr>
        <w:shd w:val="clear" w:color="auto" w:fill="FFFFFF"/>
        <w:spacing w:lineRule="auto" w:line="360" w:before="0" w:after="160"/>
        <w:ind w:left="0" w:firstLine="709"/>
        <w:jc w:val="both"/>
        <w:rPr>
          <w:rFonts w:ascii="Times New Roman" w:hAnsi="Times New Roman" w:cs="Times New Roman"/>
          <w:color w:val="00000A"/>
          <w:sz w:val="28"/>
          <w:szCs w:val="28"/>
        </w:rPr>
      </w:pPr>
      <w:r>
        <w:rPr>
          <w:rFonts w:cs="Times New Roman" w:ascii="Times New Roman" w:hAnsi="Times New Roman"/>
          <w:color w:val="00000A"/>
          <w:sz w:val="28"/>
          <w:szCs w:val="28"/>
        </w:rPr>
        <w:t>Смирнова, Е.В. Межличностные отношения ребенка от рождения до семи лет [Текст] / Е.В. Смирнова, С.Ю. Мещерякова, Л.Н. Галигузова / под ред. Е. О. Смирновой. - М.: НПО «МОДЭК», 2001. - 240 с.</w:t>
      </w:r>
    </w:p>
    <w:p>
      <w:pPr>
        <w:pStyle w:val="ListParagraph"/>
        <w:numPr>
          <w:ilvl w:val="0"/>
          <w:numId w:val="4"/>
        </w:numPr>
        <w:shd w:val="clear" w:color="auto" w:fill="FFFFFF"/>
        <w:spacing w:lineRule="auto" w:line="360" w:before="0" w:after="0"/>
        <w:ind w:left="0" w:firstLine="709"/>
        <w:jc w:val="both"/>
        <w:rPr>
          <w:rFonts w:ascii="Times New Roman" w:hAnsi="Times New Roman" w:cs="Times New Roman"/>
          <w:sz w:val="28"/>
          <w:szCs w:val="28"/>
        </w:rPr>
      </w:pPr>
      <w:r>
        <w:rPr>
          <w:rFonts w:cs="Times New Roman" w:ascii="Times New Roman" w:hAnsi="Times New Roman"/>
          <w:sz w:val="28"/>
          <w:szCs w:val="28"/>
        </w:rPr>
        <w:t>Соловова Е.Н. Методика обучения иностранного языка: Базовый курс лекций: пособие для студентов пед. вузов и учителей [Текст]. - М.: Просвещение, 2003. - 260 с.</w:t>
      </w:r>
    </w:p>
    <w:p>
      <w:pPr>
        <w:pStyle w:val="ListParagraph"/>
        <w:numPr>
          <w:ilvl w:val="0"/>
          <w:numId w:val="4"/>
        </w:numPr>
        <w:spacing w:lineRule="auto" w:line="360" w:before="0" w:after="0"/>
        <w:ind w:left="0" w:firstLine="709"/>
        <w:jc w:val="both"/>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eastAsia="ru-RU"/>
        </w:rPr>
        <w:t>Тарловская, Н.Ф. Обучение детей конструированию и ручному труду в малокомплектном детском саду [Текст] / Н.Ф. Тарловская, Л.А. Топоркова. - М.: Просвещение, 1992. - 159 с.</w:t>
      </w:r>
    </w:p>
    <w:p>
      <w:pPr>
        <w:pStyle w:val="ListParagraph"/>
        <w:numPr>
          <w:ilvl w:val="0"/>
          <w:numId w:val="4"/>
        </w:numPr>
        <w:shd w:val="clear" w:color="auto" w:fill="FFFFFF"/>
        <w:spacing w:lineRule="auto" w:line="360" w:before="0" w:after="0"/>
        <w:ind w:left="0" w:firstLine="709"/>
        <w:jc w:val="both"/>
        <w:rPr>
          <w:rStyle w:val="Fontstyle21"/>
          <w:rFonts w:ascii="Times New Roman" w:hAnsi="Times New Roman" w:cs="Times New Roman"/>
          <w:color w:val="00000A"/>
          <w:sz w:val="28"/>
          <w:szCs w:val="28"/>
        </w:rPr>
      </w:pPr>
      <w:r>
        <w:rPr>
          <w:rFonts w:cs="Times New Roman" w:ascii="Times New Roman" w:hAnsi="Times New Roman"/>
          <w:sz w:val="28"/>
          <w:szCs w:val="28"/>
        </w:rPr>
        <w:t>Тихомиров О. К., Развитие деятельностного подхода в психологии мышления: школа А. Н. Леонтьева [Текст] / О.К. Тихомиров, Ю.Д. Бабаева, Н.Б. Березанская / под ред. А. Е. Войскунского, А. Н. Ждан, О. К. Тихомирова. - М.: Смысл М, 1999.</w:t>
      </w:r>
      <w:r>
        <w:rPr>
          <w:rStyle w:val="Fontstyle21"/>
          <w:rFonts w:cs="Times New Roman" w:ascii="Times New Roman" w:hAnsi="Times New Roman"/>
          <w:color w:val="00000A"/>
          <w:sz w:val="28"/>
          <w:szCs w:val="28"/>
        </w:rPr>
        <w:t xml:space="preserve"> </w:t>
      </w:r>
    </w:p>
    <w:p>
      <w:pPr>
        <w:pStyle w:val="ListParagraph"/>
        <w:numPr>
          <w:ilvl w:val="0"/>
          <w:numId w:val="4"/>
        </w:numPr>
        <w:shd w:val="clear" w:color="auto" w:fill="FFFFFF"/>
        <w:spacing w:lineRule="auto" w:line="360" w:before="0" w:after="0"/>
        <w:ind w:left="0" w:firstLine="709"/>
        <w:jc w:val="both"/>
        <w:rPr>
          <w:rFonts w:ascii="Times New Roman" w:hAnsi="Times New Roman" w:cs="Times New Roman"/>
          <w:sz w:val="28"/>
          <w:szCs w:val="28"/>
        </w:rPr>
      </w:pPr>
      <w:r>
        <w:rPr>
          <w:rFonts w:eastAsia="Times New Roman" w:cs="Times New Roman" w:ascii="Times New Roman" w:hAnsi="Times New Roman"/>
          <w:sz w:val="28"/>
          <w:szCs w:val="28"/>
          <w:lang w:eastAsia="ru-RU"/>
        </w:rPr>
        <w:t>Урунтаева, Г.А. Дошкольная психология: учеб. пособие для студ. сред. пед. учеб. Заведений [Текст] / Г.А. Урунтаева. - М.: Издательский центр «Академия», 5-е изд., стереотип. - 2001. - 336 с.</w:t>
      </w:r>
    </w:p>
    <w:p>
      <w:pPr>
        <w:pStyle w:val="ListParagraph"/>
        <w:numPr>
          <w:ilvl w:val="0"/>
          <w:numId w:val="4"/>
        </w:numPr>
        <w:spacing w:lineRule="auto" w:line="360" w:before="0" w:after="0"/>
        <w:ind w:left="0" w:firstLine="709"/>
        <w:jc w:val="both"/>
        <w:rPr>
          <w:rFonts w:ascii="Times New Roman" w:hAnsi="Times New Roman" w:cs="Times New Roman"/>
          <w:sz w:val="28"/>
          <w:szCs w:val="28"/>
        </w:rPr>
      </w:pPr>
      <w:r>
        <w:rPr>
          <w:rStyle w:val="Fontstyle01"/>
          <w:rFonts w:cs="Times New Roman" w:ascii="Times New Roman" w:hAnsi="Times New Roman"/>
          <w:color w:val="00000A"/>
          <w:sz w:val="28"/>
          <w:szCs w:val="28"/>
        </w:rPr>
        <w:t>Ушинский К. Д. Человек как предмет воспитания: Опыт</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педагогической антропологии. Том II. [Текст] / К. Д. Ушинский – М.: Книга</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 xml:space="preserve">по Требованию, 2014. – 628 с. </w:t>
      </w:r>
    </w:p>
    <w:p>
      <w:pPr>
        <w:pStyle w:val="ListParagraph"/>
        <w:numPr>
          <w:ilvl w:val="0"/>
          <w:numId w:val="4"/>
        </w:numPr>
        <w:shd w:val="clear" w:color="auto" w:fill="FFFFFF"/>
        <w:spacing w:lineRule="auto" w:line="360" w:before="0" w:after="0"/>
        <w:ind w:left="0" w:firstLine="709"/>
        <w:jc w:val="both"/>
        <w:rPr>
          <w:rStyle w:val="Fontstyle21"/>
          <w:rFonts w:ascii="Times New Roman" w:hAnsi="Times New Roman" w:cs="Times New Roman"/>
          <w:color w:val="00000A"/>
          <w:sz w:val="28"/>
          <w:szCs w:val="28"/>
        </w:rPr>
      </w:pPr>
      <w:r>
        <w:rPr>
          <w:rStyle w:val="Fontstyle01"/>
          <w:rFonts w:cs="Times New Roman" w:ascii="Times New Roman" w:hAnsi="Times New Roman"/>
          <w:color w:val="00000A"/>
          <w:sz w:val="28"/>
          <w:szCs w:val="28"/>
        </w:rPr>
        <w:t xml:space="preserve">Шевчук И. В., </w:t>
      </w:r>
      <w:r>
        <w:rPr>
          <w:rStyle w:val="Fontstyle21"/>
          <w:rFonts w:cs="Times New Roman" w:ascii="Times New Roman" w:hAnsi="Times New Roman"/>
          <w:color w:val="00000A"/>
          <w:sz w:val="28"/>
          <w:szCs w:val="28"/>
        </w:rPr>
        <w:t>Организация творческой работы на уроках</w:t>
      </w:r>
      <w:r>
        <w:rPr>
          <w:rFonts w:cs="Times New Roman" w:ascii="Times New Roman" w:hAnsi="Times New Roman"/>
          <w:sz w:val="28"/>
          <w:szCs w:val="28"/>
        </w:rPr>
        <w:t xml:space="preserve"> </w:t>
      </w:r>
      <w:r>
        <w:rPr>
          <w:rStyle w:val="Fontstyle21"/>
          <w:rFonts w:cs="Times New Roman" w:ascii="Times New Roman" w:hAnsi="Times New Roman"/>
          <w:color w:val="00000A"/>
          <w:sz w:val="28"/>
          <w:szCs w:val="28"/>
        </w:rPr>
        <w:t>математики в начальных классах [Текст] / И.В. Шевчук. // Вектор науки ТГУ. - 2012. -</w:t>
      </w:r>
      <w:r>
        <w:rPr>
          <w:rFonts w:cs="Times New Roman" w:ascii="Times New Roman" w:hAnsi="Times New Roman"/>
          <w:sz w:val="28"/>
          <w:szCs w:val="28"/>
        </w:rPr>
        <w:t xml:space="preserve"> </w:t>
      </w:r>
      <w:r>
        <w:rPr>
          <w:rStyle w:val="Fontstyle21"/>
          <w:rFonts w:cs="Times New Roman" w:ascii="Times New Roman" w:hAnsi="Times New Roman"/>
          <w:color w:val="00000A"/>
          <w:sz w:val="28"/>
          <w:szCs w:val="28"/>
        </w:rPr>
        <w:t>№ 2(9).  С. - 324 - 326.</w:t>
      </w:r>
    </w:p>
    <w:p>
      <w:pPr>
        <w:pStyle w:val="ListParagraph"/>
        <w:numPr>
          <w:ilvl w:val="0"/>
          <w:numId w:val="4"/>
        </w:numPr>
        <w:shd w:val="clear" w:color="auto" w:fill="FFFFFF"/>
        <w:spacing w:lineRule="auto" w:line="360" w:before="0" w:after="0"/>
        <w:ind w:left="0" w:firstLine="709"/>
        <w:jc w:val="both"/>
        <w:rPr>
          <w:rFonts w:ascii="Times New Roman" w:hAnsi="Times New Roman" w:cs="Times New Roman"/>
          <w:sz w:val="28"/>
          <w:szCs w:val="28"/>
        </w:rPr>
      </w:pPr>
      <w:r>
        <w:rPr>
          <w:rFonts w:cs="Times New Roman" w:ascii="Times New Roman" w:hAnsi="Times New Roman"/>
          <w:sz w:val="28"/>
          <w:szCs w:val="28"/>
        </w:rPr>
        <w:t>Щукин, А. Н. Методы и технологии обучения иностранным языкам [Текст] / А. Н Щукин. – М.: Икар, 2014. - 256 с.</w:t>
      </w:r>
    </w:p>
    <w:p>
      <w:pPr>
        <w:pStyle w:val="ListParagraph"/>
        <w:numPr>
          <w:ilvl w:val="0"/>
          <w:numId w:val="4"/>
        </w:numPr>
        <w:spacing w:lineRule="auto" w:line="360" w:before="0" w:after="0"/>
        <w:ind w:left="0" w:firstLine="709"/>
        <w:jc w:val="both"/>
        <w:rPr/>
      </w:pPr>
      <w:r>
        <w:rPr>
          <w:rFonts w:cs="Times New Roman" w:ascii="Times New Roman" w:hAnsi="Times New Roman"/>
          <w:sz w:val="28"/>
          <w:szCs w:val="28"/>
          <w:shd w:fill="FFFFFF" w:val="clear"/>
        </w:rPr>
        <w:t xml:space="preserve">Эльконин Д.Б., Игра и психическое развитие [Текст] / Д.Б. Эльконин // Альманах. - 2017 - № 28 [Электронный ресурс] </w:t>
      </w:r>
      <w:r>
        <w:rPr>
          <w:rFonts w:cs="Times New Roman" w:ascii="Times New Roman" w:hAnsi="Times New Roman"/>
          <w:sz w:val="28"/>
          <w:szCs w:val="28"/>
          <w:shd w:fill="FFFFFF" w:val="clear"/>
          <w:lang w:val="en-US"/>
        </w:rPr>
        <w:t>URL</w:t>
      </w:r>
      <w:r>
        <w:rPr>
          <w:rFonts w:cs="Times New Roman" w:ascii="Times New Roman" w:hAnsi="Times New Roman"/>
          <w:sz w:val="28"/>
          <w:szCs w:val="28"/>
          <w:shd w:fill="FFFFFF" w:val="clear"/>
        </w:rPr>
        <w:t xml:space="preserve">: </w:t>
      </w:r>
      <w:hyperlink r:id="rId18">
        <w:r>
          <w:rPr>
            <w:rStyle w:val="Style11"/>
            <w:rFonts w:cs="Times New Roman" w:ascii="Times New Roman" w:hAnsi="Times New Roman"/>
            <w:sz w:val="28"/>
            <w:szCs w:val="28"/>
            <w:shd w:fill="FFFFFF" w:val="clear"/>
          </w:rPr>
          <w:t>https://alldef.ru/ru/articles/almanac-28/play-and-mental-development</w:t>
        </w:r>
      </w:hyperlink>
      <w:r>
        <w:rPr>
          <w:rFonts w:cs="Times New Roman" w:ascii="Times New Roman" w:hAnsi="Times New Roman"/>
          <w:sz w:val="28"/>
          <w:szCs w:val="28"/>
          <w:shd w:fill="FFFFFF" w:val="clear"/>
        </w:rPr>
        <w:t xml:space="preserve"> (дата обращения: 20.10 2020) </w:t>
      </w:r>
    </w:p>
    <w:p>
      <w:pPr>
        <w:pStyle w:val="ListParagraph"/>
        <w:numPr>
          <w:ilvl w:val="0"/>
          <w:numId w:val="4"/>
        </w:numPr>
        <w:spacing w:lineRule="auto" w:line="360" w:before="0" w:after="0"/>
        <w:ind w:left="0" w:firstLine="709"/>
        <w:jc w:val="both"/>
        <w:rPr>
          <w:rFonts w:ascii="Times New Roman" w:hAnsi="Times New Roman" w:cs="Times New Roman"/>
          <w:sz w:val="28"/>
          <w:szCs w:val="28"/>
        </w:rPr>
      </w:pPr>
      <w:r>
        <w:rPr>
          <w:rFonts w:cs="Times New Roman" w:ascii="Times New Roman" w:hAnsi="Times New Roman"/>
          <w:sz w:val="28"/>
          <w:szCs w:val="28"/>
        </w:rPr>
        <w:t xml:space="preserve">Эльконин, Д.Б. Психология игры [Текст] / Д.Б. Эльконин. - 2-е изд. - М.: Книга по Требованию, 2012. - 228 с. </w:t>
      </w:r>
    </w:p>
    <w:p>
      <w:pPr>
        <w:pStyle w:val="ListParagraph"/>
        <w:numPr>
          <w:ilvl w:val="0"/>
          <w:numId w:val="4"/>
        </w:numPr>
        <w:shd w:val="clear" w:color="auto" w:fill="FFFFFF"/>
        <w:spacing w:lineRule="auto" w:line="360" w:before="0" w:after="0"/>
        <w:ind w:left="0" w:firstLine="709"/>
        <w:jc w:val="both"/>
        <w:rPr>
          <w:rStyle w:val="Fontstyle21"/>
          <w:rFonts w:ascii="Times New Roman" w:hAnsi="Times New Roman" w:cs="Times New Roman"/>
          <w:color w:val="00000A"/>
          <w:sz w:val="28"/>
          <w:szCs w:val="28"/>
        </w:rPr>
      </w:pPr>
      <w:r>
        <w:rPr>
          <w:rStyle w:val="Fontstyle01"/>
          <w:rFonts w:cs="Times New Roman" w:ascii="Times New Roman" w:hAnsi="Times New Roman"/>
          <w:color w:val="00000A"/>
          <w:sz w:val="28"/>
          <w:szCs w:val="28"/>
        </w:rPr>
        <w:t xml:space="preserve">Эриксон, Э. </w:t>
      </w:r>
      <w:r>
        <w:rPr>
          <w:rStyle w:val="Fontstyle21"/>
          <w:rFonts w:cs="Times New Roman" w:ascii="Times New Roman" w:hAnsi="Times New Roman"/>
          <w:color w:val="00000A"/>
          <w:sz w:val="28"/>
          <w:szCs w:val="28"/>
        </w:rPr>
        <w:t>Детство и общество [Текст] / Э. Эриксон. - СПб.: Университетская</w:t>
      </w:r>
      <w:r>
        <w:rPr>
          <w:rFonts w:cs="Times New Roman" w:ascii="Times New Roman" w:hAnsi="Times New Roman"/>
          <w:sz w:val="28"/>
          <w:szCs w:val="28"/>
        </w:rPr>
        <w:t xml:space="preserve"> </w:t>
      </w:r>
      <w:r>
        <w:rPr>
          <w:rStyle w:val="Fontstyle21"/>
          <w:rFonts w:cs="Times New Roman" w:ascii="Times New Roman" w:hAnsi="Times New Roman"/>
          <w:color w:val="00000A"/>
          <w:sz w:val="28"/>
          <w:szCs w:val="28"/>
        </w:rPr>
        <w:t>книга, 1996. - 241 с.</w:t>
      </w:r>
    </w:p>
    <w:p>
      <w:pPr>
        <w:pStyle w:val="ListParagraph"/>
        <w:numPr>
          <w:ilvl w:val="0"/>
          <w:numId w:val="4"/>
        </w:numPr>
        <w:shd w:val="clear" w:color="auto" w:fill="FFFFFF"/>
        <w:spacing w:lineRule="auto" w:line="360" w:before="0" w:after="0"/>
        <w:ind w:left="0" w:firstLine="709"/>
        <w:jc w:val="both"/>
        <w:rPr>
          <w:rStyle w:val="Fontstyle01"/>
          <w:rFonts w:ascii="Times New Roman" w:hAnsi="Times New Roman" w:cs="Times New Roman"/>
          <w:color w:val="00000A"/>
          <w:sz w:val="28"/>
          <w:szCs w:val="28"/>
        </w:rPr>
      </w:pPr>
      <w:r>
        <w:rPr>
          <w:rStyle w:val="Fontstyle01"/>
          <w:rFonts w:cs="Times New Roman" w:ascii="Times New Roman" w:hAnsi="Times New Roman"/>
          <w:color w:val="00000A"/>
          <w:sz w:val="28"/>
          <w:szCs w:val="28"/>
        </w:rPr>
        <w:t>Якиманская, И.С. Личностно ориентированное</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обучение в современной школе [Текст] / И.С. Якиманская. -</w:t>
      </w:r>
      <w:r>
        <w:rPr>
          <w:rFonts w:cs="Times New Roman" w:ascii="Times New Roman" w:hAnsi="Times New Roman"/>
          <w:sz w:val="28"/>
          <w:szCs w:val="28"/>
        </w:rPr>
        <w:t xml:space="preserve"> </w:t>
      </w:r>
      <w:r>
        <w:rPr>
          <w:rStyle w:val="Fontstyle01"/>
          <w:rFonts w:cs="Times New Roman" w:ascii="Times New Roman" w:hAnsi="Times New Roman"/>
          <w:color w:val="00000A"/>
          <w:sz w:val="28"/>
          <w:szCs w:val="28"/>
        </w:rPr>
        <w:t>М.: Сентябрь, 1996. - 96 с.</w:t>
      </w:r>
    </w:p>
    <w:p>
      <w:pPr>
        <w:pStyle w:val="ListParagraph"/>
        <w:numPr>
          <w:ilvl w:val="0"/>
          <w:numId w:val="4"/>
        </w:numPr>
        <w:spacing w:lineRule="auto" w:line="360" w:before="0" w:after="0"/>
        <w:ind w:left="0" w:firstLine="709"/>
        <w:jc w:val="both"/>
        <w:rPr/>
      </w:pPr>
      <w:r>
        <w:rPr>
          <w:rFonts w:cs="Times New Roman" w:ascii="Times New Roman" w:hAnsi="Times New Roman"/>
          <w:sz w:val="28"/>
          <w:szCs w:val="28"/>
          <w:lang w:val="en-US"/>
        </w:rPr>
        <w:t xml:space="preserve">Bharadhwaj, M., Effective role play plays a role in learning. / M. Bharadhwaj // IECED. </w:t>
      </w:r>
      <w:r>
        <w:rPr>
          <w:rFonts w:cs="Times New Roman" w:ascii="Times New Roman" w:hAnsi="Times New Roman"/>
          <w:sz w:val="28"/>
          <w:szCs w:val="28"/>
        </w:rPr>
        <w:t xml:space="preserve">[Электронный ресурс]. </w:t>
      </w:r>
      <w:r>
        <w:rPr>
          <w:rFonts w:cs="Times New Roman" w:ascii="Times New Roman" w:hAnsi="Times New Roman"/>
          <w:sz w:val="28"/>
          <w:szCs w:val="28"/>
          <w:lang w:val="en-US"/>
        </w:rPr>
        <w:t>URL</w:t>
      </w:r>
      <w:r>
        <w:rPr>
          <w:rFonts w:cs="Times New Roman" w:ascii="Times New Roman" w:hAnsi="Times New Roman"/>
          <w:sz w:val="28"/>
          <w:szCs w:val="28"/>
        </w:rPr>
        <w:t xml:space="preserve">: </w:t>
      </w:r>
      <w:hyperlink r:id="rId19">
        <w:r>
          <w:rPr>
            <w:rStyle w:val="Style11"/>
            <w:rFonts w:cs="Times New Roman" w:ascii="Times New Roman" w:hAnsi="Times New Roman"/>
            <w:sz w:val="28"/>
            <w:szCs w:val="28"/>
            <w:lang w:val="en-US"/>
          </w:rPr>
          <w:t>http</w:t>
        </w:r>
        <w:r>
          <w:rPr>
            <w:rStyle w:val="Style11"/>
            <w:rFonts w:cs="Times New Roman" w:ascii="Times New Roman" w:hAnsi="Times New Roman"/>
            <w:sz w:val="28"/>
            <w:szCs w:val="28"/>
          </w:rPr>
          <w:t>://</w:t>
        </w:r>
        <w:r>
          <w:rPr>
            <w:rStyle w:val="Style11"/>
            <w:rFonts w:cs="Times New Roman" w:ascii="Times New Roman" w:hAnsi="Times New Roman"/>
            <w:sz w:val="28"/>
            <w:szCs w:val="28"/>
            <w:lang w:val="en-US"/>
          </w:rPr>
          <w:t>www</w:t>
        </w:r>
        <w:r>
          <w:rPr>
            <w:rStyle w:val="Style11"/>
            <w:rFonts w:cs="Times New Roman" w:ascii="Times New Roman" w:hAnsi="Times New Roman"/>
            <w:sz w:val="28"/>
            <w:szCs w:val="28"/>
          </w:rPr>
          <w:t>.</w:t>
        </w:r>
        <w:r>
          <w:rPr>
            <w:rStyle w:val="Style11"/>
            <w:rFonts w:cs="Times New Roman" w:ascii="Times New Roman" w:hAnsi="Times New Roman"/>
            <w:sz w:val="28"/>
            <w:szCs w:val="28"/>
            <w:lang w:val="en-US"/>
          </w:rPr>
          <w:t>early</w:t>
        </w:r>
        <w:r>
          <w:rPr>
            <w:rStyle w:val="Style11"/>
            <w:rFonts w:cs="Times New Roman" w:ascii="Times New Roman" w:hAnsi="Times New Roman"/>
            <w:sz w:val="28"/>
            <w:szCs w:val="28"/>
          </w:rPr>
          <w:t>-</w:t>
        </w:r>
        <w:r>
          <w:rPr>
            <w:rStyle w:val="Style11"/>
            <w:rFonts w:cs="Times New Roman" w:ascii="Times New Roman" w:hAnsi="Times New Roman"/>
            <w:sz w:val="28"/>
            <w:szCs w:val="28"/>
            <w:lang w:val="en-US"/>
          </w:rPr>
          <w:t>childhood</w:t>
        </w:r>
        <w:r>
          <w:rPr>
            <w:rStyle w:val="Style11"/>
            <w:rFonts w:cs="Times New Roman" w:ascii="Times New Roman" w:hAnsi="Times New Roman"/>
            <w:sz w:val="28"/>
            <w:szCs w:val="28"/>
          </w:rPr>
          <w:t>-</w:t>
        </w:r>
        <w:r>
          <w:rPr>
            <w:rStyle w:val="Style11"/>
            <w:rFonts w:cs="Times New Roman" w:ascii="Times New Roman" w:hAnsi="Times New Roman"/>
            <w:sz w:val="28"/>
            <w:szCs w:val="28"/>
            <w:lang w:val="en-US"/>
          </w:rPr>
          <w:t>institute</w:t>
        </w:r>
        <w:r>
          <w:rPr>
            <w:rStyle w:val="Style11"/>
            <w:rFonts w:cs="Times New Roman" w:ascii="Times New Roman" w:hAnsi="Times New Roman"/>
            <w:sz w:val="28"/>
            <w:szCs w:val="28"/>
          </w:rPr>
          <w:t>.</w:t>
        </w:r>
        <w:r>
          <w:rPr>
            <w:rStyle w:val="Style11"/>
            <w:rFonts w:cs="Times New Roman" w:ascii="Times New Roman" w:hAnsi="Times New Roman"/>
            <w:sz w:val="28"/>
            <w:szCs w:val="28"/>
            <w:lang w:val="en-US"/>
          </w:rPr>
          <w:t>com</w:t>
        </w:r>
        <w:r>
          <w:rPr>
            <w:rStyle w:val="Style11"/>
            <w:rFonts w:cs="Times New Roman" w:ascii="Times New Roman" w:hAnsi="Times New Roman"/>
            <w:sz w:val="28"/>
            <w:szCs w:val="28"/>
          </w:rPr>
          <w:t>/</w:t>
        </w:r>
        <w:r>
          <w:rPr>
            <w:rStyle w:val="Style11"/>
            <w:rFonts w:cs="Times New Roman" w:ascii="Times New Roman" w:hAnsi="Times New Roman"/>
            <w:sz w:val="28"/>
            <w:szCs w:val="28"/>
            <w:lang w:val="en-US"/>
          </w:rPr>
          <w:t>effective</w:t>
        </w:r>
        <w:r>
          <w:rPr>
            <w:rStyle w:val="Style11"/>
            <w:rFonts w:cs="Times New Roman" w:ascii="Times New Roman" w:hAnsi="Times New Roman"/>
            <w:sz w:val="28"/>
            <w:szCs w:val="28"/>
          </w:rPr>
          <w:t>-</w:t>
        </w:r>
        <w:r>
          <w:rPr>
            <w:rStyle w:val="Style11"/>
            <w:rFonts w:cs="Times New Roman" w:ascii="Times New Roman" w:hAnsi="Times New Roman"/>
            <w:sz w:val="28"/>
            <w:szCs w:val="28"/>
            <w:lang w:val="en-US"/>
          </w:rPr>
          <w:t>role</w:t>
        </w:r>
        <w:r>
          <w:rPr>
            <w:rStyle w:val="Style11"/>
            <w:rFonts w:cs="Times New Roman" w:ascii="Times New Roman" w:hAnsi="Times New Roman"/>
            <w:sz w:val="28"/>
            <w:szCs w:val="28"/>
          </w:rPr>
          <w:t>-</w:t>
        </w:r>
        <w:r>
          <w:rPr>
            <w:rStyle w:val="Style11"/>
            <w:rFonts w:cs="Times New Roman" w:ascii="Times New Roman" w:hAnsi="Times New Roman"/>
            <w:sz w:val="28"/>
            <w:szCs w:val="28"/>
            <w:lang w:val="en-US"/>
          </w:rPr>
          <w:t>play</w:t>
        </w:r>
        <w:r>
          <w:rPr>
            <w:rStyle w:val="Style11"/>
            <w:rFonts w:cs="Times New Roman" w:ascii="Times New Roman" w:hAnsi="Times New Roman"/>
            <w:sz w:val="28"/>
            <w:szCs w:val="28"/>
          </w:rPr>
          <w:t>-</w:t>
        </w:r>
        <w:r>
          <w:rPr>
            <w:rStyle w:val="Style11"/>
            <w:rFonts w:cs="Times New Roman" w:ascii="Times New Roman" w:hAnsi="Times New Roman"/>
            <w:sz w:val="28"/>
            <w:szCs w:val="28"/>
            <w:lang w:val="en-US"/>
          </w:rPr>
          <w:t>plays</w:t>
        </w:r>
        <w:r>
          <w:rPr>
            <w:rStyle w:val="Style11"/>
            <w:rFonts w:cs="Times New Roman" w:ascii="Times New Roman" w:hAnsi="Times New Roman"/>
            <w:sz w:val="28"/>
            <w:szCs w:val="28"/>
          </w:rPr>
          <w:t>-</w:t>
        </w:r>
        <w:r>
          <w:rPr>
            <w:rStyle w:val="Style11"/>
            <w:rFonts w:cs="Times New Roman" w:ascii="Times New Roman" w:hAnsi="Times New Roman"/>
            <w:sz w:val="28"/>
            <w:szCs w:val="28"/>
            <w:lang w:val="en-US"/>
          </w:rPr>
          <w:t>a</w:t>
        </w:r>
        <w:r>
          <w:rPr>
            <w:rStyle w:val="Style11"/>
            <w:rFonts w:cs="Times New Roman" w:ascii="Times New Roman" w:hAnsi="Times New Roman"/>
            <w:sz w:val="28"/>
            <w:szCs w:val="28"/>
          </w:rPr>
          <w:t>-</w:t>
        </w:r>
        <w:r>
          <w:rPr>
            <w:rStyle w:val="Style11"/>
            <w:rFonts w:cs="Times New Roman" w:ascii="Times New Roman" w:hAnsi="Times New Roman"/>
            <w:sz w:val="28"/>
            <w:szCs w:val="28"/>
            <w:lang w:val="en-US"/>
          </w:rPr>
          <w:t>role</w:t>
        </w:r>
        <w:r>
          <w:rPr>
            <w:rStyle w:val="Style11"/>
            <w:rFonts w:cs="Times New Roman" w:ascii="Times New Roman" w:hAnsi="Times New Roman"/>
            <w:sz w:val="28"/>
            <w:szCs w:val="28"/>
          </w:rPr>
          <w:t>-</w:t>
        </w:r>
        <w:r>
          <w:rPr>
            <w:rStyle w:val="Style11"/>
            <w:rFonts w:cs="Times New Roman" w:ascii="Times New Roman" w:hAnsi="Times New Roman"/>
            <w:sz w:val="28"/>
            <w:szCs w:val="28"/>
            <w:lang w:val="en-US"/>
          </w:rPr>
          <w:t>in</w:t>
        </w:r>
        <w:r>
          <w:rPr>
            <w:rStyle w:val="Style11"/>
            <w:rFonts w:cs="Times New Roman" w:ascii="Times New Roman" w:hAnsi="Times New Roman"/>
            <w:sz w:val="28"/>
            <w:szCs w:val="28"/>
          </w:rPr>
          <w:t>-</w:t>
        </w:r>
        <w:r>
          <w:rPr>
            <w:rStyle w:val="Style11"/>
            <w:rFonts w:cs="Times New Roman" w:ascii="Times New Roman" w:hAnsi="Times New Roman"/>
            <w:sz w:val="28"/>
            <w:szCs w:val="28"/>
            <w:lang w:val="en-US"/>
          </w:rPr>
          <w:t>learning</w:t>
        </w:r>
        <w:r>
          <w:rPr>
            <w:rStyle w:val="Style11"/>
            <w:rFonts w:cs="Times New Roman" w:ascii="Times New Roman" w:hAnsi="Times New Roman"/>
            <w:sz w:val="28"/>
            <w:szCs w:val="28"/>
          </w:rPr>
          <w:t>/</w:t>
        </w:r>
      </w:hyperlink>
      <w:r>
        <w:rPr>
          <w:rFonts w:cs="Times New Roman" w:ascii="Times New Roman" w:hAnsi="Times New Roman"/>
          <w:sz w:val="28"/>
          <w:szCs w:val="28"/>
        </w:rPr>
        <w:t xml:space="preserve"> (дата обращения: 20.10.2020). </w:t>
      </w:r>
    </w:p>
    <w:p>
      <w:pPr>
        <w:pStyle w:val="ListParagraph"/>
        <w:numPr>
          <w:ilvl w:val="0"/>
          <w:numId w:val="4"/>
        </w:numPr>
        <w:spacing w:lineRule="auto" w:line="360" w:before="0" w:after="0"/>
        <w:ind w:left="0" w:firstLine="709"/>
        <w:jc w:val="both"/>
        <w:rPr/>
      </w:pPr>
      <w:r>
        <w:rPr>
          <w:rFonts w:cs="Times New Roman" w:ascii="Times New Roman" w:hAnsi="Times New Roman"/>
          <w:color w:val="000000"/>
          <w:sz w:val="28"/>
          <w:szCs w:val="28"/>
          <w:shd w:fill="FFFFFF" w:val="clear"/>
          <w:lang w:val="en-US"/>
        </w:rPr>
        <w:t>Renzulli J.S., R.K. Hartman. Scale for rating behavioural characteristic of superior students. Exceptional</w:t>
      </w:r>
      <w:r>
        <w:rPr>
          <w:rFonts w:cs="Times New Roman" w:ascii="Times New Roman" w:hAnsi="Times New Roman"/>
          <w:color w:val="000000"/>
          <w:sz w:val="28"/>
          <w:szCs w:val="28"/>
          <w:shd w:fill="FFFFFF" w:val="clear"/>
        </w:rPr>
        <w:t xml:space="preserve"> </w:t>
      </w:r>
      <w:r>
        <w:rPr>
          <w:rFonts w:cs="Times New Roman" w:ascii="Times New Roman" w:hAnsi="Times New Roman"/>
          <w:color w:val="000000"/>
          <w:sz w:val="28"/>
          <w:szCs w:val="28"/>
          <w:shd w:fill="FFFFFF" w:val="clear"/>
          <w:lang w:val="en-US"/>
        </w:rPr>
        <w:t>Children</w:t>
      </w:r>
      <w:r>
        <w:rPr>
          <w:rFonts w:cs="Times New Roman" w:ascii="Times New Roman" w:hAnsi="Times New Roman"/>
          <w:color w:val="000000"/>
          <w:sz w:val="28"/>
          <w:szCs w:val="28"/>
          <w:shd w:fill="FFFFFF" w:val="clear"/>
        </w:rPr>
        <w:t xml:space="preserve"> [Электронный ресурс]. </w:t>
      </w:r>
      <w:r>
        <w:rPr>
          <w:rFonts w:cs="Times New Roman" w:ascii="Times New Roman" w:hAnsi="Times New Roman"/>
          <w:color w:val="000000"/>
          <w:sz w:val="28"/>
          <w:szCs w:val="28"/>
          <w:shd w:fill="FFFFFF" w:val="clear"/>
          <w:lang w:val="en-US"/>
        </w:rPr>
        <w:t>URL</w:t>
      </w:r>
      <w:r>
        <w:rPr>
          <w:rFonts w:cs="Times New Roman" w:ascii="Times New Roman" w:hAnsi="Times New Roman"/>
          <w:color w:val="000000"/>
          <w:sz w:val="28"/>
          <w:szCs w:val="28"/>
          <w:shd w:fill="FFFFFF" w:val="clear"/>
        </w:rPr>
        <w:t xml:space="preserve">: </w:t>
      </w:r>
      <w:hyperlink r:id="rId20">
        <w:r>
          <w:rPr>
            <w:rStyle w:val="Style11"/>
            <w:rFonts w:cs="Times New Roman" w:ascii="Times New Roman" w:hAnsi="Times New Roman"/>
            <w:sz w:val="28"/>
            <w:szCs w:val="28"/>
            <w:highlight w:val="white"/>
            <w:lang w:val="en-US"/>
          </w:rPr>
          <w:t>https</w:t>
        </w:r>
        <w:r>
          <w:rPr>
            <w:rStyle w:val="Style11"/>
            <w:rFonts w:cs="Times New Roman" w:ascii="Times New Roman" w:hAnsi="Times New Roman"/>
            <w:sz w:val="28"/>
            <w:szCs w:val="28"/>
            <w:highlight w:val="white"/>
          </w:rPr>
          <w:t>://</w:t>
        </w:r>
        <w:r>
          <w:rPr>
            <w:rStyle w:val="Style11"/>
            <w:rFonts w:cs="Times New Roman" w:ascii="Times New Roman" w:hAnsi="Times New Roman"/>
            <w:sz w:val="28"/>
            <w:szCs w:val="28"/>
            <w:highlight w:val="white"/>
            <w:lang w:val="en-US"/>
          </w:rPr>
          <w:t>gigabaza</w:t>
        </w:r>
        <w:r>
          <w:rPr>
            <w:rStyle w:val="Style11"/>
            <w:rFonts w:cs="Times New Roman" w:ascii="Times New Roman" w:hAnsi="Times New Roman"/>
            <w:sz w:val="28"/>
            <w:szCs w:val="28"/>
            <w:highlight w:val="white"/>
          </w:rPr>
          <w:t>.</w:t>
        </w:r>
        <w:r>
          <w:rPr>
            <w:rStyle w:val="Style11"/>
            <w:rFonts w:cs="Times New Roman" w:ascii="Times New Roman" w:hAnsi="Times New Roman"/>
            <w:sz w:val="28"/>
            <w:szCs w:val="28"/>
            <w:highlight w:val="white"/>
            <w:lang w:val="en-US"/>
          </w:rPr>
          <w:t>ru</w:t>
        </w:r>
        <w:r>
          <w:rPr>
            <w:rStyle w:val="Style11"/>
            <w:rFonts w:cs="Times New Roman" w:ascii="Times New Roman" w:hAnsi="Times New Roman"/>
            <w:sz w:val="28"/>
            <w:szCs w:val="28"/>
            <w:highlight w:val="white"/>
          </w:rPr>
          <w:t>/</w:t>
        </w:r>
        <w:r>
          <w:rPr>
            <w:rStyle w:val="Style11"/>
            <w:rFonts w:cs="Times New Roman" w:ascii="Times New Roman" w:hAnsi="Times New Roman"/>
            <w:sz w:val="28"/>
            <w:szCs w:val="28"/>
            <w:highlight w:val="white"/>
            <w:lang w:val="en-US"/>
          </w:rPr>
          <w:t>doc</w:t>
        </w:r>
        <w:r>
          <w:rPr>
            <w:rStyle w:val="Style11"/>
            <w:rFonts w:cs="Times New Roman" w:ascii="Times New Roman" w:hAnsi="Times New Roman"/>
            <w:sz w:val="28"/>
            <w:szCs w:val="28"/>
            <w:highlight w:val="white"/>
          </w:rPr>
          <w:t>/111543-</w:t>
        </w:r>
        <w:r>
          <w:rPr>
            <w:rStyle w:val="Style11"/>
            <w:rFonts w:cs="Times New Roman" w:ascii="Times New Roman" w:hAnsi="Times New Roman"/>
            <w:sz w:val="28"/>
            <w:szCs w:val="28"/>
            <w:highlight w:val="white"/>
            <w:lang w:val="en-US"/>
          </w:rPr>
          <w:t>pall</w:t>
        </w:r>
        <w:r>
          <w:rPr>
            <w:rStyle w:val="Style11"/>
            <w:rFonts w:cs="Times New Roman" w:ascii="Times New Roman" w:hAnsi="Times New Roman"/>
            <w:sz w:val="28"/>
            <w:szCs w:val="28"/>
            <w:highlight w:val="white"/>
          </w:rPr>
          <w:t>.</w:t>
        </w:r>
        <w:r>
          <w:rPr>
            <w:rStyle w:val="Style11"/>
            <w:rFonts w:cs="Times New Roman" w:ascii="Times New Roman" w:hAnsi="Times New Roman"/>
            <w:sz w:val="28"/>
            <w:szCs w:val="28"/>
            <w:highlight w:val="white"/>
            <w:lang w:val="en-US"/>
          </w:rPr>
          <w:t>html</w:t>
        </w:r>
      </w:hyperlink>
      <w:r>
        <w:rPr>
          <w:rFonts w:cs="Times New Roman" w:ascii="Times New Roman" w:hAnsi="Times New Roman"/>
          <w:color w:val="000000"/>
          <w:sz w:val="28"/>
          <w:szCs w:val="28"/>
          <w:shd w:fill="FFFFFF" w:val="clear"/>
        </w:rPr>
        <w:t xml:space="preserve"> (дата обращения: 20.10.2020).</w:t>
      </w:r>
    </w:p>
    <w:p>
      <w:pPr>
        <w:pStyle w:val="ListParagraph"/>
        <w:numPr>
          <w:ilvl w:val="0"/>
          <w:numId w:val="4"/>
        </w:numPr>
        <w:spacing w:lineRule="auto" w:line="360" w:before="0" w:after="0"/>
        <w:ind w:left="0" w:firstLine="709"/>
        <w:jc w:val="both"/>
        <w:rPr>
          <w:rFonts w:ascii="Times New Roman" w:hAnsi="Times New Roman" w:cs="Times New Roman"/>
          <w:sz w:val="28"/>
          <w:szCs w:val="28"/>
          <w:lang w:val="en-US"/>
        </w:rPr>
      </w:pPr>
      <w:r>
        <w:rPr>
          <w:rFonts w:cs="Times New Roman" w:ascii="Times New Roman" w:hAnsi="Times New Roman"/>
          <w:sz w:val="28"/>
          <w:szCs w:val="28"/>
          <w:lang w:val="en-US"/>
        </w:rPr>
        <w:t>Vazquez, A. Dobson, J. Mouse and me. Teacher’s book [</w:t>
      </w:r>
      <w:r>
        <w:rPr>
          <w:rFonts w:cs="Times New Roman" w:ascii="Times New Roman" w:hAnsi="Times New Roman"/>
          <w:sz w:val="28"/>
          <w:szCs w:val="28"/>
        </w:rPr>
        <w:t>Текст</w:t>
      </w:r>
      <w:r>
        <w:rPr>
          <w:rFonts w:cs="Times New Roman" w:ascii="Times New Roman" w:hAnsi="Times New Roman"/>
          <w:sz w:val="28"/>
          <w:szCs w:val="28"/>
          <w:lang w:val="en-US"/>
        </w:rPr>
        <w:t xml:space="preserve">] / </w:t>
      </w:r>
      <w:r>
        <w:rPr>
          <w:rFonts w:cs="Times New Roman" w:ascii="Times New Roman" w:hAnsi="Times New Roman"/>
          <w:sz w:val="28"/>
          <w:szCs w:val="28"/>
        </w:rPr>
        <w:t>А</w:t>
      </w:r>
      <w:r>
        <w:rPr>
          <w:rFonts w:cs="Times New Roman" w:ascii="Times New Roman" w:hAnsi="Times New Roman"/>
          <w:sz w:val="28"/>
          <w:szCs w:val="28"/>
          <w:lang w:val="en-US"/>
        </w:rPr>
        <w:t>. Vazquez, J. Dobson. – Oxford: Oxford University Press, 2018. - 156 p.</w:t>
      </w:r>
    </w:p>
    <w:p>
      <w:pPr>
        <w:pStyle w:val="ListParagraph"/>
        <w:spacing w:lineRule="auto" w:line="360" w:before="0" w:after="0"/>
        <w:ind w:left="709" w:hanging="0"/>
        <w:jc w:val="both"/>
        <w:rPr>
          <w:rFonts w:ascii="Times New Roman" w:hAnsi="Times New Roman" w:cs="Times New Roman"/>
          <w:sz w:val="28"/>
          <w:szCs w:val="28"/>
          <w:lang w:val="en-US"/>
        </w:rPr>
      </w:pPr>
      <w:r>
        <w:rPr>
          <w:rFonts w:cs="Times New Roman" w:ascii="Times New Roman" w:hAnsi="Times New Roman"/>
          <w:sz w:val="28"/>
          <w:szCs w:val="28"/>
          <w:lang w:val="en-US"/>
        </w:rPr>
      </w:r>
    </w:p>
    <w:p>
      <w:pPr>
        <w:pStyle w:val="Normal"/>
        <w:spacing w:lineRule="auto" w:line="360" w:before="0" w:after="0"/>
        <w:ind w:firstLine="709"/>
        <w:jc w:val="right"/>
        <w:rPr>
          <w:sz w:val="28"/>
          <w:szCs w:val="28"/>
        </w:rPr>
      </w:pPr>
      <w:r>
        <w:rPr>
          <w:rFonts w:cs="Times New Roman" w:ascii="Times New Roman" w:hAnsi="Times New Roman"/>
          <w:b/>
          <w:sz w:val="28"/>
          <w:szCs w:val="28"/>
        </w:rPr>
        <w:t>Приложение А</w:t>
      </w:r>
    </w:p>
    <w:p>
      <w:pPr>
        <w:pStyle w:val="Normal"/>
        <w:shd w:val="clear" w:color="auto" w:fill="FFFFFF"/>
        <w:spacing w:lineRule="auto" w:line="360" w:before="0" w:after="0"/>
        <w:ind w:firstLine="709"/>
        <w:jc w:val="center"/>
        <w:rPr>
          <w:rFonts w:ascii="Times New Roman" w:hAnsi="Times New Roman" w:cs="Times New Roman"/>
          <w:sz w:val="28"/>
          <w:szCs w:val="28"/>
        </w:rPr>
      </w:pPr>
      <w:r>
        <w:rPr>
          <w:rFonts w:cs="Times New Roman" w:ascii="Times New Roman" w:hAnsi="Times New Roman"/>
          <w:sz w:val="28"/>
          <w:szCs w:val="28"/>
        </w:rPr>
      </w:r>
    </w:p>
    <w:p>
      <w:pPr>
        <w:pStyle w:val="Normal"/>
        <w:shd w:val="clear" w:color="auto" w:fill="FFFFFF"/>
        <w:spacing w:lineRule="auto" w:line="360"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t>Методы диагностики уровня сформированности иноязычной коммуникативной компетенции.</w:t>
      </w:r>
    </w:p>
    <w:p>
      <w:pPr>
        <w:pStyle w:val="Normal"/>
        <w:shd w:val="clear" w:color="auto" w:fill="FFFFFF"/>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Метод диагностики экспрессивной английской речи.</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Базовой формой устной экспрессивной речи является диалог (вопрос-ответ).</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Цель: определение понимания учащимся иноязычной речи.</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Тест 1. Диалогическая речь.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Скрипт аудиозаписи диалогической речи детей, участвующих в эксперименте. </w:t>
      </w:r>
    </w:p>
    <w:tbl>
      <w:tblPr>
        <w:tblStyle w:val="ab"/>
        <w:tblW w:w="9344" w:type="dxa"/>
        <w:jc w:val="left"/>
        <w:tblInd w:w="0" w:type="dxa"/>
        <w:tblCellMar>
          <w:top w:w="0" w:type="dxa"/>
          <w:left w:w="108" w:type="dxa"/>
          <w:bottom w:w="0" w:type="dxa"/>
          <w:right w:w="108" w:type="dxa"/>
        </w:tblCellMar>
        <w:tblLook w:firstRow="1" w:noVBand="1" w:lastRow="0" w:firstColumn="1" w:lastColumn="0" w:noHBand="0" w:val="04a0"/>
      </w:tblPr>
      <w:tblGrid>
        <w:gridCol w:w="4649"/>
        <w:gridCol w:w="4694"/>
      </w:tblGrid>
      <w:tr>
        <w:trPr/>
        <w:tc>
          <w:tcPr>
            <w:tcW w:w="4649"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Саша</w:t>
            </w:r>
          </w:p>
        </w:tc>
        <w:tc>
          <w:tcPr>
            <w:tcW w:w="4694"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Вика</w:t>
            </w:r>
          </w:p>
        </w:tc>
      </w:tr>
      <w:tr>
        <w:trPr/>
        <w:tc>
          <w:tcPr>
            <w:tcW w:w="4649" w:type="dxa"/>
            <w:tcBorders/>
            <w:shd w:fill="auto" w:val="clear"/>
            <w:tcMar>
              <w:left w:w="108" w:type="dxa"/>
            </w:tcMar>
          </w:tcPr>
          <w:p>
            <w:pPr>
              <w:pStyle w:val="Normal"/>
              <w:spacing w:lineRule="auto" w:line="360" w:before="0" w:after="0"/>
              <w:jc w:val="both"/>
              <w:rPr>
                <w:rFonts w:ascii="Times New Roman" w:hAnsi="Times New Roman" w:cs="Times New Roman"/>
                <w:sz w:val="28"/>
                <w:szCs w:val="28"/>
                <w:lang w:val="en-US"/>
              </w:rPr>
            </w:pPr>
            <w:r>
              <w:rPr>
                <w:rFonts w:cs="Times New Roman" w:ascii="Times New Roman" w:hAnsi="Times New Roman"/>
                <w:sz w:val="28"/>
                <w:szCs w:val="28"/>
              </w:rPr>
              <w:t>У</w:t>
            </w:r>
            <w:r>
              <w:rPr>
                <w:rFonts w:cs="Times New Roman" w:ascii="Times New Roman" w:hAnsi="Times New Roman"/>
                <w:sz w:val="28"/>
                <w:szCs w:val="28"/>
                <w:lang w:val="en-US"/>
              </w:rPr>
              <w:t>: Hello, Sasha. How are you?</w:t>
            </w:r>
          </w:p>
          <w:p>
            <w:pPr>
              <w:pStyle w:val="Normal"/>
              <w:spacing w:lineRule="auto" w:line="360" w:before="0" w:after="0"/>
              <w:jc w:val="both"/>
              <w:rPr>
                <w:rFonts w:ascii="Times New Roman" w:hAnsi="Times New Roman" w:cs="Times New Roman"/>
                <w:sz w:val="28"/>
                <w:szCs w:val="28"/>
                <w:lang w:val="en-US"/>
              </w:rPr>
            </w:pPr>
            <w:r>
              <w:rPr>
                <w:rFonts w:cs="Times New Roman" w:ascii="Times New Roman" w:hAnsi="Times New Roman"/>
                <w:sz w:val="28"/>
                <w:szCs w:val="28"/>
              </w:rPr>
              <w:t>Саша</w:t>
            </w:r>
            <w:r>
              <w:rPr>
                <w:rFonts w:cs="Times New Roman" w:ascii="Times New Roman" w:hAnsi="Times New Roman"/>
                <w:sz w:val="28"/>
                <w:szCs w:val="28"/>
                <w:lang w:val="en-US"/>
              </w:rPr>
              <w:t>: Hello, Nelya. I’m good. And you?</w:t>
            </w:r>
          </w:p>
          <w:p>
            <w:pPr>
              <w:pStyle w:val="Normal"/>
              <w:spacing w:lineRule="auto" w:line="360" w:before="0" w:after="0"/>
              <w:jc w:val="both"/>
              <w:rPr>
                <w:rFonts w:ascii="Times New Roman" w:hAnsi="Times New Roman" w:cs="Times New Roman"/>
                <w:sz w:val="28"/>
                <w:szCs w:val="28"/>
                <w:lang w:val="en-US"/>
              </w:rPr>
            </w:pPr>
            <w:r>
              <w:rPr>
                <w:rFonts w:cs="Times New Roman" w:ascii="Times New Roman" w:hAnsi="Times New Roman"/>
                <w:sz w:val="28"/>
                <w:szCs w:val="28"/>
              </w:rPr>
              <w:t>У</w:t>
            </w:r>
            <w:r>
              <w:rPr>
                <w:rFonts w:cs="Times New Roman" w:ascii="Times New Roman" w:hAnsi="Times New Roman"/>
                <w:sz w:val="28"/>
                <w:szCs w:val="28"/>
                <w:lang w:val="en-US"/>
              </w:rPr>
              <w:t>: I’m good, Sasha. Thank you. Sasha, what’s your favorite color?</w:t>
            </w:r>
          </w:p>
          <w:p>
            <w:pPr>
              <w:pStyle w:val="Normal"/>
              <w:spacing w:lineRule="auto" w:line="360" w:before="0" w:after="0"/>
              <w:jc w:val="both"/>
              <w:rPr>
                <w:rFonts w:ascii="Times New Roman" w:hAnsi="Times New Roman" w:cs="Times New Roman"/>
                <w:sz w:val="28"/>
                <w:szCs w:val="28"/>
                <w:lang w:val="en-US"/>
              </w:rPr>
            </w:pPr>
            <w:r>
              <w:rPr>
                <w:rFonts w:cs="Times New Roman" w:ascii="Times New Roman" w:hAnsi="Times New Roman"/>
                <w:sz w:val="28"/>
                <w:szCs w:val="28"/>
              </w:rPr>
              <w:t>Саша</w:t>
            </w:r>
            <w:r>
              <w:rPr>
                <w:rFonts w:cs="Times New Roman" w:ascii="Times New Roman" w:hAnsi="Times New Roman"/>
                <w:sz w:val="28"/>
                <w:szCs w:val="28"/>
                <w:lang w:val="en-US"/>
              </w:rPr>
              <w:t>: I like red. And you?</w:t>
            </w:r>
          </w:p>
          <w:p>
            <w:pPr>
              <w:pStyle w:val="Normal"/>
              <w:spacing w:lineRule="auto" w:line="360" w:before="0" w:after="0"/>
              <w:jc w:val="both"/>
              <w:rPr>
                <w:rFonts w:ascii="Times New Roman" w:hAnsi="Times New Roman" w:cs="Times New Roman"/>
                <w:sz w:val="28"/>
                <w:szCs w:val="28"/>
                <w:lang w:val="en-US"/>
              </w:rPr>
            </w:pPr>
            <w:r>
              <w:rPr>
                <w:rFonts w:cs="Times New Roman" w:ascii="Times New Roman" w:hAnsi="Times New Roman"/>
                <w:sz w:val="28"/>
                <w:szCs w:val="28"/>
              </w:rPr>
              <w:t xml:space="preserve">У: </w:t>
            </w:r>
            <w:r>
              <w:rPr>
                <w:rFonts w:cs="Times New Roman" w:ascii="Times New Roman" w:hAnsi="Times New Roman"/>
                <w:sz w:val="28"/>
                <w:szCs w:val="28"/>
                <w:lang w:val="en-US"/>
              </w:rPr>
              <w:t>I like green.</w:t>
            </w:r>
          </w:p>
        </w:tc>
        <w:tc>
          <w:tcPr>
            <w:tcW w:w="4694" w:type="dxa"/>
            <w:tcBorders/>
            <w:shd w:fill="auto" w:val="clear"/>
            <w:tcMar>
              <w:left w:w="108" w:type="dxa"/>
            </w:tcMar>
          </w:tcPr>
          <w:p>
            <w:pPr>
              <w:pStyle w:val="Normal"/>
              <w:spacing w:lineRule="auto" w:line="360" w:before="0" w:after="0"/>
              <w:jc w:val="both"/>
              <w:rPr>
                <w:rFonts w:ascii="Times New Roman" w:hAnsi="Times New Roman" w:cs="Times New Roman"/>
                <w:sz w:val="28"/>
                <w:szCs w:val="28"/>
                <w:lang w:val="en-US"/>
              </w:rPr>
            </w:pPr>
            <w:r>
              <w:rPr>
                <w:rFonts w:cs="Times New Roman" w:ascii="Times New Roman" w:hAnsi="Times New Roman"/>
                <w:sz w:val="28"/>
                <w:szCs w:val="28"/>
              </w:rPr>
              <w:t>У</w:t>
            </w:r>
            <w:r>
              <w:rPr>
                <w:rFonts w:cs="Times New Roman" w:ascii="Times New Roman" w:hAnsi="Times New Roman"/>
                <w:sz w:val="28"/>
                <w:szCs w:val="28"/>
                <w:lang w:val="en-US"/>
              </w:rPr>
              <w:t xml:space="preserve">: Hello, Vika. </w:t>
            </w:r>
          </w:p>
          <w:p>
            <w:pPr>
              <w:pStyle w:val="Normal"/>
              <w:spacing w:lineRule="auto" w:line="360" w:before="0" w:after="0"/>
              <w:jc w:val="both"/>
              <w:rPr>
                <w:rFonts w:ascii="Times New Roman" w:hAnsi="Times New Roman" w:cs="Times New Roman"/>
                <w:sz w:val="28"/>
                <w:szCs w:val="28"/>
                <w:lang w:val="en-US"/>
              </w:rPr>
            </w:pPr>
            <w:r>
              <w:rPr>
                <w:rFonts w:cs="Times New Roman" w:ascii="Times New Roman" w:hAnsi="Times New Roman"/>
                <w:sz w:val="28"/>
                <w:szCs w:val="28"/>
              </w:rPr>
              <w:t>Вика</w:t>
            </w:r>
            <w:r>
              <w:rPr>
                <w:rFonts w:cs="Times New Roman" w:ascii="Times New Roman" w:hAnsi="Times New Roman"/>
                <w:sz w:val="28"/>
                <w:szCs w:val="28"/>
                <w:lang w:val="en-US"/>
              </w:rPr>
              <w:t xml:space="preserve">: Hello, Nelya. </w:t>
            </w:r>
          </w:p>
          <w:p>
            <w:pPr>
              <w:pStyle w:val="Normal"/>
              <w:spacing w:lineRule="auto" w:line="360" w:before="0" w:after="0"/>
              <w:jc w:val="both"/>
              <w:rPr>
                <w:rFonts w:ascii="Times New Roman" w:hAnsi="Times New Roman" w:cs="Times New Roman"/>
                <w:sz w:val="28"/>
                <w:szCs w:val="28"/>
                <w:lang w:val="en-US"/>
              </w:rPr>
            </w:pPr>
            <w:r>
              <w:rPr>
                <w:rFonts w:cs="Times New Roman" w:ascii="Times New Roman" w:hAnsi="Times New Roman"/>
                <w:sz w:val="28"/>
                <w:szCs w:val="28"/>
              </w:rPr>
              <w:t>У</w:t>
            </w:r>
            <w:r>
              <w:rPr>
                <w:rFonts w:cs="Times New Roman" w:ascii="Times New Roman" w:hAnsi="Times New Roman"/>
                <w:sz w:val="28"/>
                <w:szCs w:val="28"/>
                <w:lang w:val="en-US"/>
              </w:rPr>
              <w:t>: How are you today?</w:t>
            </w:r>
          </w:p>
          <w:p>
            <w:pPr>
              <w:pStyle w:val="Normal"/>
              <w:spacing w:lineRule="auto" w:line="360" w:before="0" w:after="0"/>
              <w:jc w:val="both"/>
              <w:rPr>
                <w:rFonts w:ascii="Times New Roman" w:hAnsi="Times New Roman" w:cs="Times New Roman"/>
                <w:sz w:val="28"/>
                <w:szCs w:val="28"/>
                <w:lang w:val="en-US"/>
              </w:rPr>
            </w:pPr>
            <w:r>
              <w:rPr>
                <w:rFonts w:cs="Times New Roman" w:ascii="Times New Roman" w:hAnsi="Times New Roman"/>
                <w:sz w:val="28"/>
                <w:szCs w:val="28"/>
              </w:rPr>
              <w:t>Вика</w:t>
            </w:r>
            <w:r>
              <w:rPr>
                <w:rFonts w:cs="Times New Roman" w:ascii="Times New Roman" w:hAnsi="Times New Roman"/>
                <w:sz w:val="28"/>
                <w:szCs w:val="28"/>
                <w:lang w:val="en-US"/>
              </w:rPr>
              <w:t>: I’m good. I’m great. I'm fantastic. I’m very – very… that’s all. How are you?</w:t>
            </w:r>
          </w:p>
          <w:p>
            <w:pPr>
              <w:pStyle w:val="Normal"/>
              <w:spacing w:lineRule="auto" w:line="360" w:before="0" w:after="0"/>
              <w:jc w:val="both"/>
              <w:rPr>
                <w:rFonts w:ascii="Times New Roman" w:hAnsi="Times New Roman" w:cs="Times New Roman"/>
                <w:sz w:val="28"/>
                <w:szCs w:val="28"/>
                <w:lang w:val="en-US"/>
              </w:rPr>
            </w:pPr>
            <w:r>
              <w:rPr>
                <w:rFonts w:cs="Times New Roman" w:ascii="Times New Roman" w:hAnsi="Times New Roman"/>
                <w:sz w:val="28"/>
                <w:szCs w:val="28"/>
                <w:lang w:val="en-US"/>
              </w:rPr>
              <w:t xml:space="preserve"> </w:t>
            </w:r>
            <w:r>
              <w:rPr>
                <w:rFonts w:cs="Times New Roman" w:ascii="Times New Roman" w:hAnsi="Times New Roman"/>
                <w:sz w:val="28"/>
                <w:szCs w:val="28"/>
              </w:rPr>
              <w:t>У</w:t>
            </w:r>
            <w:r>
              <w:rPr>
                <w:rFonts w:cs="Times New Roman" w:ascii="Times New Roman" w:hAnsi="Times New Roman"/>
                <w:sz w:val="28"/>
                <w:szCs w:val="28"/>
                <w:lang w:val="en-US"/>
              </w:rPr>
              <w:t>: I’m fine. Thank you, Vika. What’s your favorite toy?</w:t>
            </w:r>
          </w:p>
          <w:p>
            <w:pPr>
              <w:pStyle w:val="Normal"/>
              <w:spacing w:lineRule="auto" w:line="360" w:before="0" w:after="0"/>
              <w:jc w:val="both"/>
              <w:rPr>
                <w:rFonts w:ascii="Times New Roman" w:hAnsi="Times New Roman" w:cs="Times New Roman"/>
                <w:sz w:val="28"/>
                <w:szCs w:val="28"/>
                <w:lang w:val="en-US"/>
              </w:rPr>
            </w:pPr>
            <w:r>
              <w:rPr>
                <w:rFonts w:cs="Times New Roman" w:ascii="Times New Roman" w:hAnsi="Times New Roman"/>
                <w:sz w:val="28"/>
                <w:szCs w:val="28"/>
              </w:rPr>
              <w:t>Вика</w:t>
            </w:r>
            <w:r>
              <w:rPr>
                <w:rFonts w:cs="Times New Roman" w:ascii="Times New Roman" w:hAnsi="Times New Roman"/>
                <w:sz w:val="28"/>
                <w:szCs w:val="28"/>
                <w:lang w:val="en-US"/>
              </w:rPr>
              <w:t xml:space="preserve">: My favorite toy is a…rabbit…white. </w:t>
            </w:r>
          </w:p>
          <w:p>
            <w:pPr>
              <w:pStyle w:val="Normal"/>
              <w:spacing w:lineRule="auto" w:line="360" w:before="0" w:after="0"/>
              <w:jc w:val="both"/>
              <w:rPr>
                <w:rFonts w:ascii="Times New Roman" w:hAnsi="Times New Roman" w:cs="Times New Roman"/>
                <w:sz w:val="28"/>
                <w:szCs w:val="28"/>
                <w:lang w:val="en-US"/>
              </w:rPr>
            </w:pPr>
            <w:r>
              <w:rPr>
                <w:rFonts w:cs="Times New Roman" w:ascii="Times New Roman" w:hAnsi="Times New Roman"/>
                <w:sz w:val="28"/>
                <w:szCs w:val="28"/>
              </w:rPr>
              <w:t>У</w:t>
            </w:r>
            <w:r>
              <w:rPr>
                <w:rFonts w:cs="Times New Roman" w:ascii="Times New Roman" w:hAnsi="Times New Roman"/>
                <w:sz w:val="28"/>
                <w:szCs w:val="28"/>
                <w:lang w:val="en-US"/>
              </w:rPr>
              <w:t>: White rabbit. Okay, what’s its name?</w:t>
            </w:r>
          </w:p>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 xml:space="preserve">Вика: </w:t>
            </w:r>
            <w:r>
              <w:rPr>
                <w:rFonts w:cs="Times New Roman" w:ascii="Times New Roman" w:hAnsi="Times New Roman"/>
                <w:sz w:val="28"/>
                <w:szCs w:val="28"/>
                <w:lang w:val="en-US"/>
              </w:rPr>
              <w:t>Marusia</w:t>
            </w:r>
            <w:r>
              <w:rPr>
                <w:rFonts w:cs="Times New Roman" w:ascii="Times New Roman" w:hAnsi="Times New Roman"/>
                <w:sz w:val="28"/>
                <w:szCs w:val="28"/>
              </w:rPr>
              <w:t xml:space="preserve">. </w:t>
            </w:r>
            <w:r>
              <w:rPr>
                <w:rFonts w:cs="Times New Roman" w:ascii="Times New Roman" w:hAnsi="Times New Roman"/>
                <w:sz w:val="28"/>
                <w:szCs w:val="28"/>
                <w:lang w:val="en-US"/>
              </w:rPr>
              <w:t>It</w:t>
            </w:r>
            <w:r>
              <w:rPr>
                <w:rFonts w:cs="Times New Roman" w:ascii="Times New Roman" w:hAnsi="Times New Roman"/>
                <w:sz w:val="28"/>
                <w:szCs w:val="28"/>
              </w:rPr>
              <w:t>’</w:t>
            </w:r>
            <w:r>
              <w:rPr>
                <w:rFonts w:cs="Times New Roman" w:ascii="Times New Roman" w:hAnsi="Times New Roman"/>
                <w:sz w:val="28"/>
                <w:szCs w:val="28"/>
                <w:lang w:val="en-US"/>
              </w:rPr>
              <w:t>s</w:t>
            </w:r>
            <w:r>
              <w:rPr>
                <w:rFonts w:cs="Times New Roman" w:ascii="Times New Roman" w:hAnsi="Times New Roman"/>
                <w:sz w:val="28"/>
                <w:szCs w:val="28"/>
              </w:rPr>
              <w:t xml:space="preserve"> </w:t>
            </w:r>
            <w:r>
              <w:rPr>
                <w:rFonts w:cs="Times New Roman" w:ascii="Times New Roman" w:hAnsi="Times New Roman"/>
                <w:sz w:val="28"/>
                <w:szCs w:val="28"/>
                <w:lang w:val="en-US"/>
              </w:rPr>
              <w:t>Marusia</w:t>
            </w:r>
            <w:r>
              <w:rPr>
                <w:rFonts w:cs="Times New Roman" w:ascii="Times New Roman" w:hAnsi="Times New Roman"/>
                <w:sz w:val="28"/>
                <w:szCs w:val="28"/>
              </w:rPr>
              <w:t xml:space="preserve">. </w:t>
            </w:r>
          </w:p>
        </w:tc>
      </w:tr>
    </w:tbl>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ind w:firstLine="709"/>
        <w:jc w:val="both"/>
        <w:rPr>
          <w:sz w:val="28"/>
          <w:szCs w:val="28"/>
        </w:rPr>
      </w:pPr>
      <w:r>
        <w:rPr>
          <w:sz w:val="28"/>
          <w:szCs w:val="28"/>
        </w:rPr>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hd w:val="clear" w:color="auto" w:fill="FFFFFF"/>
        <w:spacing w:lineRule="auto" w:line="360"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t>Методы изучения импрессивной английской речи.</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Цель: исследование импрессивной речи (понимание, восприятие), нацеленное на проверку сформированности фонематического слуха, понимания значения слов, грамматической структуры. </w:t>
      </w:r>
    </w:p>
    <w:tbl>
      <w:tblPr>
        <w:tblStyle w:val="ab"/>
        <w:tblW w:w="9342" w:type="dxa"/>
        <w:jc w:val="left"/>
        <w:tblInd w:w="0" w:type="dxa"/>
        <w:tblCellMar>
          <w:top w:w="0" w:type="dxa"/>
          <w:left w:w="108" w:type="dxa"/>
          <w:bottom w:w="0" w:type="dxa"/>
          <w:right w:w="108" w:type="dxa"/>
        </w:tblCellMar>
        <w:tblLook w:firstRow="1" w:noVBand="1" w:lastRow="0" w:firstColumn="1" w:lastColumn="0" w:noHBand="0" w:val="04a0"/>
      </w:tblPr>
      <w:tblGrid>
        <w:gridCol w:w="1930"/>
        <w:gridCol w:w="1036"/>
        <w:gridCol w:w="1116"/>
        <w:gridCol w:w="1036"/>
        <w:gridCol w:w="1036"/>
        <w:gridCol w:w="1036"/>
        <w:gridCol w:w="1116"/>
        <w:gridCol w:w="1035"/>
      </w:tblGrid>
      <w:tr>
        <w:trPr/>
        <w:tc>
          <w:tcPr>
            <w:tcW w:w="1930"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r>
          </w:p>
        </w:tc>
        <w:tc>
          <w:tcPr>
            <w:tcW w:w="1036"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Тася</w:t>
            </w:r>
          </w:p>
        </w:tc>
        <w:tc>
          <w:tcPr>
            <w:tcW w:w="1116"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Саша</w:t>
            </w:r>
          </w:p>
        </w:tc>
        <w:tc>
          <w:tcPr>
            <w:tcW w:w="1036"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Вика</w:t>
            </w:r>
          </w:p>
        </w:tc>
        <w:tc>
          <w:tcPr>
            <w:tcW w:w="1036"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Маша</w:t>
            </w:r>
          </w:p>
        </w:tc>
        <w:tc>
          <w:tcPr>
            <w:tcW w:w="1036"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Рома</w:t>
            </w:r>
          </w:p>
        </w:tc>
        <w:tc>
          <w:tcPr>
            <w:tcW w:w="1116"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Катя</w:t>
            </w:r>
          </w:p>
        </w:tc>
        <w:tc>
          <w:tcPr>
            <w:tcW w:w="1035"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Лера</w:t>
            </w:r>
          </w:p>
        </w:tc>
      </w:tr>
      <w:tr>
        <w:trPr/>
        <w:tc>
          <w:tcPr>
            <w:tcW w:w="1930"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b/>
                <w:sz w:val="28"/>
                <w:szCs w:val="28"/>
              </w:rPr>
              <w:t>Тест 1.</w:t>
            </w:r>
            <w:r>
              <w:rPr>
                <w:rFonts w:cs="Times New Roman" w:ascii="Times New Roman" w:hAnsi="Times New Roman"/>
                <w:sz w:val="28"/>
                <w:szCs w:val="28"/>
              </w:rPr>
              <w:t xml:space="preserve"> </w:t>
            </w:r>
            <w:r>
              <w:rPr>
                <w:rFonts w:cs="Times New Roman" w:ascii="Times New Roman" w:hAnsi="Times New Roman"/>
                <w:i/>
                <w:sz w:val="28"/>
                <w:szCs w:val="28"/>
              </w:rPr>
              <w:t>Инструции.</w:t>
            </w:r>
          </w:p>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Выполнение последовательности вербальных заданий:</w:t>
            </w:r>
          </w:p>
          <w:p>
            <w:pPr>
              <w:pStyle w:val="Normal"/>
              <w:spacing w:lineRule="auto" w:line="360" w:before="0" w:after="0"/>
              <w:jc w:val="both"/>
              <w:rPr>
                <w:rFonts w:ascii="Times New Roman" w:hAnsi="Times New Roman" w:cs="Times New Roman"/>
                <w:sz w:val="28"/>
                <w:szCs w:val="28"/>
                <w:lang w:val="en-US"/>
              </w:rPr>
            </w:pPr>
            <w:r>
              <w:rPr>
                <w:rFonts w:cs="Times New Roman" w:ascii="Times New Roman" w:hAnsi="Times New Roman"/>
                <w:sz w:val="28"/>
                <w:szCs w:val="28"/>
                <w:lang w:val="en-US"/>
              </w:rPr>
              <w:t>«Stand up! Sit down», «Give me five!», «Swim!»</w:t>
            </w:r>
          </w:p>
        </w:tc>
        <w:tc>
          <w:tcPr>
            <w:tcW w:w="1036"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w:t>
            </w:r>
          </w:p>
        </w:tc>
        <w:tc>
          <w:tcPr>
            <w:tcW w:w="1116"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w:t>
            </w:r>
          </w:p>
        </w:tc>
        <w:tc>
          <w:tcPr>
            <w:tcW w:w="1036"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w:t>
            </w:r>
          </w:p>
        </w:tc>
        <w:tc>
          <w:tcPr>
            <w:tcW w:w="1036"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w:t>
            </w:r>
          </w:p>
        </w:tc>
        <w:tc>
          <w:tcPr>
            <w:tcW w:w="1036"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w:t>
            </w:r>
          </w:p>
        </w:tc>
        <w:tc>
          <w:tcPr>
            <w:tcW w:w="1116"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w:t>
            </w:r>
          </w:p>
        </w:tc>
        <w:tc>
          <w:tcPr>
            <w:tcW w:w="1035"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w:t>
            </w:r>
          </w:p>
        </w:tc>
      </w:tr>
      <w:tr>
        <w:trPr/>
        <w:tc>
          <w:tcPr>
            <w:tcW w:w="1930" w:type="dxa"/>
            <w:tcBorders/>
            <w:shd w:fill="auto" w:val="clear"/>
            <w:tcMar>
              <w:left w:w="108" w:type="dxa"/>
            </w:tcMar>
          </w:tcPr>
          <w:p>
            <w:pPr>
              <w:pStyle w:val="Normal"/>
              <w:spacing w:lineRule="auto" w:line="360" w:before="0" w:after="0"/>
              <w:jc w:val="both"/>
              <w:rPr>
                <w:rFonts w:ascii="Times New Roman" w:hAnsi="Times New Roman" w:cs="Times New Roman"/>
                <w:sz w:val="28"/>
                <w:szCs w:val="28"/>
                <w:lang w:val="en-US"/>
              </w:rPr>
            </w:pPr>
            <w:r>
              <w:rPr>
                <w:rFonts w:cs="Times New Roman" w:ascii="Times New Roman" w:hAnsi="Times New Roman"/>
                <w:b/>
                <w:bCs/>
                <w:sz w:val="28"/>
                <w:szCs w:val="28"/>
              </w:rPr>
              <w:t xml:space="preserve">Тест 2. </w:t>
            </w:r>
            <w:r>
              <w:rPr>
                <w:rFonts w:cs="Times New Roman" w:ascii="Times New Roman" w:hAnsi="Times New Roman"/>
                <w:i/>
                <w:iCs/>
                <w:sz w:val="28"/>
                <w:szCs w:val="28"/>
              </w:rPr>
              <w:t>Понимание обращенной к ребенку</w:t>
              <w:br/>
              <w:t xml:space="preserve">речи. </w:t>
            </w:r>
            <w:r>
              <w:rPr>
                <w:rFonts w:cs="Times New Roman" w:ascii="Times New Roman" w:hAnsi="Times New Roman"/>
                <w:sz w:val="28"/>
                <w:szCs w:val="28"/>
              </w:rPr>
              <w:t>Беседа</w:t>
            </w:r>
            <w:r>
              <w:rPr>
                <w:rFonts w:cs="Times New Roman" w:ascii="Times New Roman" w:hAnsi="Times New Roman"/>
                <w:sz w:val="28"/>
                <w:szCs w:val="28"/>
                <w:lang w:val="en-US"/>
              </w:rPr>
              <w:t xml:space="preserve"> </w:t>
            </w:r>
            <w:r>
              <w:rPr>
                <w:rFonts w:cs="Times New Roman" w:ascii="Times New Roman" w:hAnsi="Times New Roman"/>
                <w:sz w:val="28"/>
                <w:szCs w:val="28"/>
              </w:rPr>
              <w:t>на</w:t>
            </w:r>
            <w:r>
              <w:rPr>
                <w:rFonts w:cs="Times New Roman" w:ascii="Times New Roman" w:hAnsi="Times New Roman"/>
                <w:sz w:val="28"/>
                <w:szCs w:val="28"/>
                <w:lang w:val="en-US"/>
              </w:rPr>
              <w:t xml:space="preserve"> </w:t>
            </w:r>
            <w:r>
              <w:rPr>
                <w:rFonts w:cs="Times New Roman" w:ascii="Times New Roman" w:hAnsi="Times New Roman"/>
                <w:sz w:val="28"/>
                <w:szCs w:val="28"/>
              </w:rPr>
              <w:t>английском</w:t>
            </w:r>
            <w:r>
              <w:rPr>
                <w:rFonts w:cs="Times New Roman" w:ascii="Times New Roman" w:hAnsi="Times New Roman"/>
                <w:sz w:val="28"/>
                <w:szCs w:val="28"/>
                <w:lang w:val="en-US"/>
              </w:rPr>
              <w:t xml:space="preserve"> </w:t>
            </w:r>
            <w:r>
              <w:rPr>
                <w:rFonts w:cs="Times New Roman" w:ascii="Times New Roman" w:hAnsi="Times New Roman"/>
                <w:sz w:val="28"/>
                <w:szCs w:val="28"/>
              </w:rPr>
              <w:t>языке</w:t>
            </w:r>
            <w:r>
              <w:rPr>
                <w:rFonts w:cs="Times New Roman" w:ascii="Times New Roman" w:hAnsi="Times New Roman"/>
                <w:sz w:val="28"/>
                <w:szCs w:val="28"/>
                <w:lang w:val="en-US"/>
              </w:rPr>
              <w:t>: «What is it ?», «What is that?», «Do you like bananas?»</w:t>
              <w:br/>
            </w:r>
            <w:r>
              <w:rPr>
                <w:rFonts w:cs="Times New Roman" w:ascii="Times New Roman" w:hAnsi="Times New Roman"/>
                <w:sz w:val="28"/>
                <w:szCs w:val="28"/>
              </w:rPr>
              <w:t>и</w:t>
            </w:r>
            <w:r>
              <w:rPr>
                <w:rFonts w:cs="Times New Roman" w:ascii="Times New Roman" w:hAnsi="Times New Roman"/>
                <w:sz w:val="28"/>
                <w:szCs w:val="28"/>
                <w:lang w:val="en-US"/>
              </w:rPr>
              <w:t xml:space="preserve"> </w:t>
            </w:r>
            <w:r>
              <w:rPr>
                <w:rFonts w:cs="Times New Roman" w:ascii="Times New Roman" w:hAnsi="Times New Roman"/>
                <w:sz w:val="28"/>
                <w:szCs w:val="28"/>
              </w:rPr>
              <w:t>др</w:t>
            </w:r>
            <w:r>
              <w:rPr>
                <w:rFonts w:cs="Times New Roman" w:ascii="Times New Roman" w:hAnsi="Times New Roman"/>
                <w:sz w:val="28"/>
                <w:szCs w:val="28"/>
                <w:lang w:val="en-US"/>
              </w:rPr>
              <w:t>.</w:t>
            </w:r>
          </w:p>
        </w:tc>
        <w:tc>
          <w:tcPr>
            <w:tcW w:w="1036"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w:t>
            </w:r>
          </w:p>
        </w:tc>
        <w:tc>
          <w:tcPr>
            <w:tcW w:w="1116"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w:t>
            </w:r>
          </w:p>
        </w:tc>
        <w:tc>
          <w:tcPr>
            <w:tcW w:w="1036"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w:t>
            </w:r>
          </w:p>
        </w:tc>
        <w:tc>
          <w:tcPr>
            <w:tcW w:w="1036"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w:t>
            </w:r>
          </w:p>
        </w:tc>
        <w:tc>
          <w:tcPr>
            <w:tcW w:w="1036"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w:t>
            </w:r>
          </w:p>
        </w:tc>
        <w:tc>
          <w:tcPr>
            <w:tcW w:w="1116"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w:t>
            </w:r>
          </w:p>
        </w:tc>
        <w:tc>
          <w:tcPr>
            <w:tcW w:w="1035"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w:t>
            </w:r>
          </w:p>
        </w:tc>
      </w:tr>
      <w:tr>
        <w:trPr/>
        <w:tc>
          <w:tcPr>
            <w:tcW w:w="1930"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b/>
                <w:bCs/>
                <w:sz w:val="28"/>
                <w:szCs w:val="28"/>
              </w:rPr>
              <w:t xml:space="preserve">Тест 3. </w:t>
            </w:r>
            <w:r>
              <w:rPr>
                <w:rFonts w:cs="Times New Roman" w:ascii="Times New Roman" w:hAnsi="Times New Roman"/>
                <w:i/>
                <w:iCs/>
                <w:sz w:val="28"/>
                <w:szCs w:val="28"/>
              </w:rPr>
              <w:t xml:space="preserve">Понимание предметных слов. </w:t>
            </w:r>
            <w:r>
              <w:rPr>
                <w:rFonts w:cs="Times New Roman" w:ascii="Times New Roman" w:hAnsi="Times New Roman"/>
                <w:sz w:val="28"/>
                <w:szCs w:val="28"/>
              </w:rPr>
              <w:t>Ребенок показывает объекты, названные педагогом, – картинки, игрушки, окружающие предметы: «Show me bear (</w:t>
            </w:r>
            <w:r>
              <w:rPr>
                <w:rFonts w:cs="Times New Roman" w:ascii="Times New Roman" w:hAnsi="Times New Roman"/>
                <w:sz w:val="28"/>
                <w:szCs w:val="28"/>
                <w:lang w:val="en-US"/>
              </w:rPr>
              <w:t>fox</w:t>
            </w:r>
            <w:r>
              <w:rPr>
                <w:rFonts w:cs="Times New Roman" w:ascii="Times New Roman" w:hAnsi="Times New Roman"/>
                <w:sz w:val="28"/>
                <w:szCs w:val="28"/>
              </w:rPr>
              <w:t xml:space="preserve">, </w:t>
            </w:r>
            <w:r>
              <w:rPr>
                <w:rFonts w:cs="Times New Roman" w:ascii="Times New Roman" w:hAnsi="Times New Roman"/>
                <w:sz w:val="28"/>
                <w:szCs w:val="28"/>
                <w:lang w:val="en-US"/>
              </w:rPr>
              <w:t>hear</w:t>
            </w:r>
            <w:r>
              <w:rPr>
                <w:rFonts w:cs="Times New Roman" w:ascii="Times New Roman" w:hAnsi="Times New Roman"/>
                <w:sz w:val="28"/>
                <w:szCs w:val="28"/>
              </w:rPr>
              <w:t xml:space="preserve">, </w:t>
            </w:r>
            <w:r>
              <w:rPr>
                <w:rFonts w:cs="Times New Roman" w:ascii="Times New Roman" w:hAnsi="Times New Roman"/>
                <w:sz w:val="28"/>
                <w:szCs w:val="28"/>
                <w:lang w:val="en-US"/>
              </w:rPr>
              <w:t>ball</w:t>
            </w:r>
            <w:r>
              <w:rPr>
                <w:rFonts w:cs="Times New Roman" w:ascii="Times New Roman" w:hAnsi="Times New Roman"/>
                <w:sz w:val="28"/>
                <w:szCs w:val="28"/>
              </w:rPr>
              <w:t xml:space="preserve">, </w:t>
            </w:r>
            <w:r>
              <w:rPr>
                <w:rFonts w:cs="Times New Roman" w:ascii="Times New Roman" w:hAnsi="Times New Roman"/>
                <w:sz w:val="28"/>
                <w:szCs w:val="28"/>
                <w:lang w:val="en-US"/>
              </w:rPr>
              <w:t>doll</w:t>
            </w:r>
            <w:r>
              <w:rPr>
                <w:rFonts w:cs="Times New Roman" w:ascii="Times New Roman" w:hAnsi="Times New Roman"/>
                <w:sz w:val="28"/>
                <w:szCs w:val="28"/>
              </w:rPr>
              <w:t>) please!».</w:t>
            </w:r>
          </w:p>
        </w:tc>
        <w:tc>
          <w:tcPr>
            <w:tcW w:w="1036"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w:t>
            </w:r>
          </w:p>
        </w:tc>
        <w:tc>
          <w:tcPr>
            <w:tcW w:w="1116"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w:t>
            </w:r>
          </w:p>
        </w:tc>
        <w:tc>
          <w:tcPr>
            <w:tcW w:w="1036"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w:t>
            </w:r>
          </w:p>
        </w:tc>
        <w:tc>
          <w:tcPr>
            <w:tcW w:w="1036"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w:t>
            </w:r>
          </w:p>
        </w:tc>
        <w:tc>
          <w:tcPr>
            <w:tcW w:w="1036"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w:t>
            </w:r>
          </w:p>
        </w:tc>
        <w:tc>
          <w:tcPr>
            <w:tcW w:w="1116"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w:t>
            </w:r>
          </w:p>
        </w:tc>
        <w:tc>
          <w:tcPr>
            <w:tcW w:w="1035"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w:t>
            </w:r>
          </w:p>
        </w:tc>
      </w:tr>
      <w:tr>
        <w:trPr/>
        <w:tc>
          <w:tcPr>
            <w:tcW w:w="1930" w:type="dxa"/>
            <w:tcBorders/>
            <w:shd w:fill="auto" w:val="clear"/>
            <w:tcMar>
              <w:left w:w="108" w:type="dxa"/>
            </w:tcMar>
          </w:tcPr>
          <w:p>
            <w:pPr>
              <w:pStyle w:val="Normal"/>
              <w:spacing w:lineRule="auto" w:line="360" w:before="0" w:after="0"/>
              <w:jc w:val="both"/>
              <w:rPr>
                <w:rFonts w:ascii="Times New Roman" w:hAnsi="Times New Roman" w:cs="Times New Roman"/>
                <w:sz w:val="28"/>
                <w:szCs w:val="28"/>
                <w:lang w:val="en-US"/>
              </w:rPr>
            </w:pPr>
            <w:r>
              <w:rPr>
                <w:rFonts w:cs="Times New Roman" w:ascii="Times New Roman" w:hAnsi="Times New Roman"/>
                <w:b/>
                <w:bCs/>
                <w:sz w:val="28"/>
                <w:szCs w:val="28"/>
              </w:rPr>
              <w:t xml:space="preserve">Тест 4. </w:t>
            </w:r>
            <w:r>
              <w:rPr>
                <w:rFonts w:cs="Times New Roman" w:ascii="Times New Roman" w:hAnsi="Times New Roman"/>
                <w:i/>
                <w:iCs/>
                <w:sz w:val="28"/>
                <w:szCs w:val="28"/>
              </w:rPr>
              <w:t xml:space="preserve">Понимание фраз. </w:t>
            </w:r>
            <w:r>
              <w:rPr>
                <w:rFonts w:cs="Times New Roman" w:ascii="Times New Roman" w:hAnsi="Times New Roman"/>
                <w:sz w:val="28"/>
                <w:szCs w:val="28"/>
              </w:rPr>
              <w:t>Состоит из коротких, простых по грамматической структуре фраз. Индикатор</w:t>
            </w:r>
            <w:r>
              <w:rPr>
                <w:rFonts w:cs="Times New Roman" w:ascii="Times New Roman" w:hAnsi="Times New Roman"/>
                <w:sz w:val="28"/>
                <w:szCs w:val="28"/>
                <w:lang w:val="en-US"/>
              </w:rPr>
              <w:t xml:space="preserve"> </w:t>
            </w:r>
            <w:r>
              <w:rPr>
                <w:rFonts w:cs="Times New Roman" w:ascii="Times New Roman" w:hAnsi="Times New Roman"/>
                <w:sz w:val="28"/>
                <w:szCs w:val="28"/>
              </w:rPr>
              <w:t>понимания</w:t>
            </w:r>
            <w:r>
              <w:rPr>
                <w:rFonts w:cs="Times New Roman" w:ascii="Times New Roman" w:hAnsi="Times New Roman"/>
                <w:sz w:val="28"/>
                <w:szCs w:val="28"/>
                <w:lang w:val="en-US"/>
              </w:rPr>
              <w:t xml:space="preserve">: </w:t>
            </w:r>
            <w:r>
              <w:rPr>
                <w:rFonts w:cs="Times New Roman" w:ascii="Times New Roman" w:hAnsi="Times New Roman"/>
                <w:sz w:val="28"/>
                <w:szCs w:val="28"/>
              </w:rPr>
              <w:t>ребенок</w:t>
            </w:r>
            <w:r>
              <w:rPr>
                <w:rFonts w:cs="Times New Roman" w:ascii="Times New Roman" w:hAnsi="Times New Roman"/>
                <w:sz w:val="28"/>
                <w:szCs w:val="28"/>
                <w:lang w:val="en-US"/>
              </w:rPr>
              <w:t xml:space="preserve"> </w:t>
            </w:r>
            <w:r>
              <w:rPr>
                <w:rFonts w:cs="Times New Roman" w:ascii="Times New Roman" w:hAnsi="Times New Roman"/>
                <w:sz w:val="28"/>
                <w:szCs w:val="28"/>
              </w:rPr>
              <w:t>ука</w:t>
            </w:r>
            <w:r>
              <w:rPr>
                <w:rFonts w:cs="Cambria Math" w:ascii="Cambria Math" w:hAnsi="Cambria Math"/>
                <w:sz w:val="28"/>
                <w:szCs w:val="28"/>
                <w:lang w:val="en-US"/>
              </w:rPr>
              <w:t>‐</w:t>
            </w:r>
            <w:r>
              <w:rPr>
                <w:rFonts w:cs="Times New Roman" w:ascii="Times New Roman" w:hAnsi="Times New Roman"/>
                <w:sz w:val="28"/>
                <w:szCs w:val="28"/>
              </w:rPr>
              <w:t>зывает</w:t>
            </w:r>
            <w:r>
              <w:rPr>
                <w:rFonts w:cs="Times New Roman" w:ascii="Times New Roman" w:hAnsi="Times New Roman"/>
                <w:sz w:val="28"/>
                <w:szCs w:val="28"/>
                <w:lang w:val="en-US"/>
              </w:rPr>
              <w:t xml:space="preserve"> </w:t>
            </w:r>
            <w:r>
              <w:rPr>
                <w:rFonts w:cs="Times New Roman" w:ascii="Times New Roman" w:hAnsi="Times New Roman"/>
                <w:sz w:val="28"/>
                <w:szCs w:val="28"/>
              </w:rPr>
              <w:t>на</w:t>
            </w:r>
            <w:r>
              <w:rPr>
                <w:rFonts w:cs="Times New Roman" w:ascii="Times New Roman" w:hAnsi="Times New Roman"/>
                <w:sz w:val="28"/>
                <w:szCs w:val="28"/>
                <w:lang w:val="en-US"/>
              </w:rPr>
              <w:t xml:space="preserve"> </w:t>
            </w:r>
            <w:r>
              <w:rPr>
                <w:rFonts w:cs="Times New Roman" w:ascii="Times New Roman" w:hAnsi="Times New Roman"/>
                <w:sz w:val="28"/>
                <w:szCs w:val="28"/>
              </w:rPr>
              <w:t>картинку</w:t>
            </w:r>
            <w:r>
              <w:rPr>
                <w:rFonts w:cs="Times New Roman" w:ascii="Times New Roman" w:hAnsi="Times New Roman"/>
                <w:sz w:val="28"/>
                <w:szCs w:val="28"/>
                <w:lang w:val="en-US"/>
              </w:rPr>
              <w:t xml:space="preserve">: «Show me the picture – the dog is eating; the girl is swimming» </w:t>
            </w:r>
            <w:r>
              <w:rPr>
                <w:rFonts w:cs="Times New Roman" w:ascii="Times New Roman" w:hAnsi="Times New Roman"/>
                <w:sz w:val="28"/>
                <w:szCs w:val="28"/>
              </w:rPr>
              <w:t>и</w:t>
            </w:r>
            <w:r>
              <w:rPr>
                <w:rFonts w:cs="Times New Roman" w:ascii="Times New Roman" w:hAnsi="Times New Roman"/>
                <w:sz w:val="28"/>
                <w:szCs w:val="28"/>
                <w:lang w:val="en-US"/>
              </w:rPr>
              <w:t xml:space="preserve"> </w:t>
            </w:r>
            <w:r>
              <w:rPr>
                <w:rFonts w:cs="Times New Roman" w:ascii="Times New Roman" w:hAnsi="Times New Roman"/>
                <w:sz w:val="28"/>
                <w:szCs w:val="28"/>
              </w:rPr>
              <w:t>др</w:t>
            </w:r>
            <w:r>
              <w:rPr>
                <w:rFonts w:cs="Times New Roman" w:ascii="Times New Roman" w:hAnsi="Times New Roman"/>
                <w:sz w:val="28"/>
                <w:szCs w:val="28"/>
                <w:lang w:val="en-US"/>
              </w:rPr>
              <w:t>.</w:t>
            </w:r>
          </w:p>
        </w:tc>
        <w:tc>
          <w:tcPr>
            <w:tcW w:w="1036" w:type="dxa"/>
            <w:tcBorders/>
            <w:shd w:fill="auto" w:val="clear"/>
            <w:tcMar>
              <w:left w:w="108" w:type="dxa"/>
            </w:tcMar>
          </w:tcPr>
          <w:p>
            <w:pPr>
              <w:pStyle w:val="Normal"/>
              <w:spacing w:lineRule="auto" w:line="360" w:before="0" w:after="0"/>
              <w:jc w:val="both"/>
              <w:rPr>
                <w:rFonts w:ascii="Times New Roman" w:hAnsi="Times New Roman" w:cs="Times New Roman"/>
                <w:sz w:val="28"/>
                <w:szCs w:val="28"/>
                <w:lang w:val="en-US"/>
              </w:rPr>
            </w:pPr>
            <w:r>
              <w:rPr>
                <w:rFonts w:cs="Times New Roman" w:ascii="Times New Roman" w:hAnsi="Times New Roman"/>
                <w:sz w:val="28"/>
                <w:szCs w:val="28"/>
                <w:lang w:val="en-US"/>
              </w:rPr>
              <w:t>+</w:t>
            </w:r>
          </w:p>
        </w:tc>
        <w:tc>
          <w:tcPr>
            <w:tcW w:w="1116" w:type="dxa"/>
            <w:tcBorders/>
            <w:shd w:fill="auto" w:val="clear"/>
            <w:tcMar>
              <w:left w:w="108" w:type="dxa"/>
            </w:tcMar>
          </w:tcPr>
          <w:p>
            <w:pPr>
              <w:pStyle w:val="Normal"/>
              <w:spacing w:lineRule="auto" w:line="360" w:before="0" w:after="0"/>
              <w:jc w:val="both"/>
              <w:rPr>
                <w:rFonts w:ascii="Times New Roman" w:hAnsi="Times New Roman" w:cs="Times New Roman"/>
                <w:sz w:val="28"/>
                <w:szCs w:val="28"/>
                <w:lang w:val="en-US"/>
              </w:rPr>
            </w:pPr>
            <w:r>
              <w:rPr>
                <w:rFonts w:cs="Times New Roman" w:ascii="Times New Roman" w:hAnsi="Times New Roman"/>
                <w:sz w:val="28"/>
                <w:szCs w:val="28"/>
                <w:lang w:val="en-US"/>
              </w:rPr>
              <w:t>+</w:t>
            </w:r>
          </w:p>
        </w:tc>
        <w:tc>
          <w:tcPr>
            <w:tcW w:w="1036" w:type="dxa"/>
            <w:tcBorders/>
            <w:shd w:fill="auto" w:val="clear"/>
            <w:tcMar>
              <w:left w:w="108" w:type="dxa"/>
            </w:tcMar>
          </w:tcPr>
          <w:p>
            <w:pPr>
              <w:pStyle w:val="Normal"/>
              <w:spacing w:lineRule="auto" w:line="360" w:before="0" w:after="0"/>
              <w:jc w:val="both"/>
              <w:rPr>
                <w:rFonts w:ascii="Times New Roman" w:hAnsi="Times New Roman" w:cs="Times New Roman"/>
                <w:sz w:val="28"/>
                <w:szCs w:val="28"/>
                <w:lang w:val="en-US"/>
              </w:rPr>
            </w:pPr>
            <w:r>
              <w:rPr>
                <w:rFonts w:cs="Times New Roman" w:ascii="Times New Roman" w:hAnsi="Times New Roman"/>
                <w:sz w:val="28"/>
                <w:szCs w:val="28"/>
                <w:lang w:val="en-US"/>
              </w:rPr>
              <w:t>+</w:t>
            </w:r>
          </w:p>
        </w:tc>
        <w:tc>
          <w:tcPr>
            <w:tcW w:w="1036" w:type="dxa"/>
            <w:tcBorders/>
            <w:shd w:fill="auto" w:val="clear"/>
            <w:tcMar>
              <w:left w:w="108" w:type="dxa"/>
            </w:tcMar>
          </w:tcPr>
          <w:p>
            <w:pPr>
              <w:pStyle w:val="Normal"/>
              <w:spacing w:lineRule="auto" w:line="360" w:before="0" w:after="0"/>
              <w:jc w:val="both"/>
              <w:rPr>
                <w:rFonts w:ascii="Times New Roman" w:hAnsi="Times New Roman" w:cs="Times New Roman"/>
                <w:sz w:val="28"/>
                <w:szCs w:val="28"/>
                <w:lang w:val="en-US"/>
              </w:rPr>
            </w:pPr>
            <w:r>
              <w:rPr>
                <w:rFonts w:cs="Times New Roman" w:ascii="Times New Roman" w:hAnsi="Times New Roman"/>
                <w:sz w:val="28"/>
                <w:szCs w:val="28"/>
                <w:lang w:val="en-US"/>
              </w:rPr>
              <w:t>+</w:t>
            </w:r>
          </w:p>
        </w:tc>
        <w:tc>
          <w:tcPr>
            <w:tcW w:w="1036" w:type="dxa"/>
            <w:tcBorders/>
            <w:shd w:fill="auto" w:val="clear"/>
            <w:tcMar>
              <w:left w:w="108" w:type="dxa"/>
            </w:tcMar>
          </w:tcPr>
          <w:p>
            <w:pPr>
              <w:pStyle w:val="Normal"/>
              <w:spacing w:lineRule="auto" w:line="360" w:before="0" w:after="0"/>
              <w:jc w:val="both"/>
              <w:rPr>
                <w:rFonts w:ascii="Times New Roman" w:hAnsi="Times New Roman" w:cs="Times New Roman"/>
                <w:sz w:val="28"/>
                <w:szCs w:val="28"/>
                <w:lang w:val="en-US"/>
              </w:rPr>
            </w:pPr>
            <w:r>
              <w:rPr>
                <w:rFonts w:cs="Times New Roman" w:ascii="Times New Roman" w:hAnsi="Times New Roman"/>
                <w:sz w:val="28"/>
                <w:szCs w:val="28"/>
                <w:lang w:val="en-US"/>
              </w:rPr>
              <w:t>+</w:t>
            </w:r>
          </w:p>
        </w:tc>
        <w:tc>
          <w:tcPr>
            <w:tcW w:w="1116" w:type="dxa"/>
            <w:tcBorders/>
            <w:shd w:fill="auto" w:val="clear"/>
            <w:tcMar>
              <w:left w:w="108" w:type="dxa"/>
            </w:tcMar>
          </w:tcPr>
          <w:p>
            <w:pPr>
              <w:pStyle w:val="Normal"/>
              <w:spacing w:lineRule="auto" w:line="360" w:before="0" w:after="0"/>
              <w:jc w:val="both"/>
              <w:rPr>
                <w:rFonts w:ascii="Times New Roman" w:hAnsi="Times New Roman" w:cs="Times New Roman"/>
                <w:sz w:val="28"/>
                <w:szCs w:val="28"/>
                <w:lang w:val="en-US"/>
              </w:rPr>
            </w:pPr>
            <w:r>
              <w:rPr>
                <w:rFonts w:cs="Times New Roman" w:ascii="Times New Roman" w:hAnsi="Times New Roman"/>
                <w:sz w:val="28"/>
                <w:szCs w:val="28"/>
                <w:lang w:val="en-US"/>
              </w:rPr>
              <w:t>+</w:t>
            </w:r>
          </w:p>
        </w:tc>
        <w:tc>
          <w:tcPr>
            <w:tcW w:w="1035" w:type="dxa"/>
            <w:tcBorders/>
            <w:shd w:fill="auto" w:val="clear"/>
            <w:tcMar>
              <w:left w:w="108" w:type="dxa"/>
            </w:tcMar>
          </w:tcPr>
          <w:p>
            <w:pPr>
              <w:pStyle w:val="Normal"/>
              <w:spacing w:lineRule="auto" w:line="360" w:before="0" w:after="0"/>
              <w:jc w:val="both"/>
              <w:rPr>
                <w:rFonts w:ascii="Times New Roman" w:hAnsi="Times New Roman" w:cs="Times New Roman"/>
                <w:sz w:val="28"/>
                <w:szCs w:val="28"/>
                <w:lang w:val="en-US"/>
              </w:rPr>
            </w:pPr>
            <w:r>
              <w:rPr>
                <w:rFonts w:cs="Times New Roman" w:ascii="Times New Roman" w:hAnsi="Times New Roman"/>
                <w:sz w:val="28"/>
                <w:szCs w:val="28"/>
                <w:lang w:val="en-US"/>
              </w:rPr>
              <w:t>+</w:t>
            </w:r>
          </w:p>
        </w:tc>
      </w:tr>
      <w:tr>
        <w:trPr/>
        <w:tc>
          <w:tcPr>
            <w:tcW w:w="1930" w:type="dxa"/>
            <w:tcBorders/>
            <w:shd w:fill="auto" w:val="clear"/>
            <w:tcMar>
              <w:left w:w="108" w:type="dxa"/>
            </w:tcMar>
          </w:tcPr>
          <w:p>
            <w:pPr>
              <w:pStyle w:val="Normal"/>
              <w:spacing w:lineRule="auto" w:line="360" w:before="0" w:after="0"/>
              <w:jc w:val="both"/>
              <w:rPr>
                <w:rFonts w:ascii="Times New Roman" w:hAnsi="Times New Roman" w:cs="Times New Roman"/>
                <w:sz w:val="28"/>
                <w:szCs w:val="28"/>
                <w:lang w:val="en-US"/>
              </w:rPr>
            </w:pPr>
            <w:r>
              <w:rPr>
                <w:rFonts w:cs="Times New Roman" w:ascii="Times New Roman" w:hAnsi="Times New Roman"/>
                <w:b/>
                <w:bCs/>
                <w:sz w:val="28"/>
                <w:szCs w:val="28"/>
              </w:rPr>
              <w:t xml:space="preserve">Тест 5. </w:t>
            </w:r>
            <w:r>
              <w:rPr>
                <w:rFonts w:cs="Times New Roman" w:ascii="Times New Roman" w:hAnsi="Times New Roman"/>
                <w:i/>
                <w:iCs/>
                <w:sz w:val="28"/>
                <w:szCs w:val="28"/>
              </w:rPr>
              <w:t xml:space="preserve">Коррекция семантически неверных предложений. </w:t>
            </w:r>
            <w:r>
              <w:rPr>
                <w:rFonts w:cs="Times New Roman" w:ascii="Times New Roman" w:hAnsi="Times New Roman"/>
                <w:iCs/>
                <w:sz w:val="28"/>
                <w:szCs w:val="28"/>
              </w:rPr>
              <w:t xml:space="preserve">Учащийся </w:t>
            </w:r>
            <w:r>
              <w:rPr>
                <w:rFonts w:cs="Times New Roman" w:ascii="Times New Roman" w:hAnsi="Times New Roman"/>
                <w:sz w:val="28"/>
                <w:szCs w:val="28"/>
              </w:rPr>
              <w:t>слушает предложение, в котором отдельные слова не подходят по смыслу. Заменяет</w:t>
            </w:r>
            <w:r>
              <w:rPr>
                <w:rFonts w:cs="Times New Roman" w:ascii="Times New Roman" w:hAnsi="Times New Roman"/>
                <w:sz w:val="28"/>
                <w:szCs w:val="28"/>
                <w:lang w:val="en-US"/>
              </w:rPr>
              <w:t xml:space="preserve"> </w:t>
            </w:r>
            <w:r>
              <w:rPr>
                <w:rFonts w:cs="Times New Roman" w:ascii="Times New Roman" w:hAnsi="Times New Roman"/>
                <w:sz w:val="28"/>
                <w:szCs w:val="28"/>
              </w:rPr>
              <w:t>их</w:t>
            </w:r>
            <w:r>
              <w:rPr>
                <w:rFonts w:cs="Times New Roman" w:ascii="Times New Roman" w:hAnsi="Times New Roman"/>
                <w:sz w:val="28"/>
                <w:szCs w:val="28"/>
                <w:lang w:val="en-US"/>
              </w:rPr>
              <w:t xml:space="preserve"> </w:t>
            </w:r>
            <w:r>
              <w:rPr>
                <w:rFonts w:cs="Times New Roman" w:ascii="Times New Roman" w:hAnsi="Times New Roman"/>
                <w:sz w:val="28"/>
                <w:szCs w:val="28"/>
              </w:rPr>
              <w:t>на</w:t>
            </w:r>
            <w:r>
              <w:rPr>
                <w:rFonts w:cs="Times New Roman" w:ascii="Times New Roman" w:hAnsi="Times New Roman"/>
                <w:sz w:val="28"/>
                <w:szCs w:val="28"/>
                <w:lang w:val="en-US"/>
              </w:rPr>
              <w:t xml:space="preserve"> </w:t>
            </w:r>
            <w:r>
              <w:rPr>
                <w:rFonts w:cs="Times New Roman" w:ascii="Times New Roman" w:hAnsi="Times New Roman"/>
                <w:sz w:val="28"/>
                <w:szCs w:val="28"/>
              </w:rPr>
              <w:t>верные</w:t>
            </w:r>
            <w:r>
              <w:rPr>
                <w:rFonts w:cs="Times New Roman" w:ascii="Times New Roman" w:hAnsi="Times New Roman"/>
                <w:sz w:val="28"/>
                <w:szCs w:val="28"/>
                <w:lang w:val="en-US"/>
              </w:rPr>
              <w:t>:</w:t>
              <w:br/>
              <w:t xml:space="preserve">«The leaves are yellow». «The snow is blue» </w:t>
            </w:r>
            <w:r>
              <w:rPr>
                <w:rFonts w:cs="Times New Roman" w:ascii="Times New Roman" w:hAnsi="Times New Roman"/>
                <w:sz w:val="28"/>
                <w:szCs w:val="28"/>
              </w:rPr>
              <w:t>и</w:t>
            </w:r>
            <w:r>
              <w:rPr>
                <w:rFonts w:cs="Times New Roman" w:ascii="Times New Roman" w:hAnsi="Times New Roman"/>
                <w:sz w:val="28"/>
                <w:szCs w:val="28"/>
                <w:lang w:val="en-US"/>
              </w:rPr>
              <w:t xml:space="preserve"> </w:t>
            </w:r>
            <w:r>
              <w:rPr>
                <w:rFonts w:cs="Times New Roman" w:ascii="Times New Roman" w:hAnsi="Times New Roman"/>
                <w:sz w:val="28"/>
                <w:szCs w:val="28"/>
              </w:rPr>
              <w:t>др</w:t>
            </w:r>
            <w:r>
              <w:rPr>
                <w:rFonts w:cs="Times New Roman" w:ascii="Times New Roman" w:hAnsi="Times New Roman"/>
                <w:sz w:val="28"/>
                <w:szCs w:val="28"/>
                <w:lang w:val="en-US"/>
              </w:rPr>
              <w:t>.</w:t>
            </w:r>
          </w:p>
        </w:tc>
        <w:tc>
          <w:tcPr>
            <w:tcW w:w="1036" w:type="dxa"/>
            <w:tcBorders/>
            <w:shd w:fill="auto" w:val="clear"/>
            <w:tcMar>
              <w:left w:w="108" w:type="dxa"/>
            </w:tcMar>
          </w:tcPr>
          <w:p>
            <w:pPr>
              <w:pStyle w:val="Normal"/>
              <w:spacing w:lineRule="auto" w:line="360" w:before="0" w:after="0"/>
              <w:jc w:val="both"/>
              <w:rPr>
                <w:rFonts w:ascii="Times New Roman" w:hAnsi="Times New Roman" w:cs="Times New Roman"/>
                <w:sz w:val="28"/>
                <w:szCs w:val="28"/>
                <w:lang w:val="en-US"/>
              </w:rPr>
            </w:pPr>
            <w:r>
              <w:rPr>
                <w:rFonts w:cs="Times New Roman" w:ascii="Times New Roman" w:hAnsi="Times New Roman"/>
                <w:sz w:val="28"/>
                <w:szCs w:val="28"/>
                <w:lang w:val="en-US"/>
              </w:rPr>
              <w:t>+</w:t>
            </w:r>
          </w:p>
        </w:tc>
        <w:tc>
          <w:tcPr>
            <w:tcW w:w="1116" w:type="dxa"/>
            <w:tcBorders/>
            <w:shd w:fill="auto" w:val="clear"/>
            <w:tcMar>
              <w:left w:w="108" w:type="dxa"/>
            </w:tcMar>
          </w:tcPr>
          <w:p>
            <w:pPr>
              <w:pStyle w:val="Normal"/>
              <w:spacing w:lineRule="auto" w:line="360" w:before="0" w:after="0"/>
              <w:jc w:val="both"/>
              <w:rPr>
                <w:rFonts w:ascii="Times New Roman" w:hAnsi="Times New Roman" w:cs="Times New Roman"/>
                <w:sz w:val="28"/>
                <w:szCs w:val="28"/>
                <w:lang w:val="en-US"/>
              </w:rPr>
            </w:pPr>
            <w:r>
              <w:rPr>
                <w:rFonts w:cs="Times New Roman" w:ascii="Times New Roman" w:hAnsi="Times New Roman"/>
                <w:sz w:val="28"/>
                <w:szCs w:val="28"/>
                <w:lang w:val="en-US"/>
              </w:rPr>
              <w:t>+</w:t>
            </w:r>
          </w:p>
        </w:tc>
        <w:tc>
          <w:tcPr>
            <w:tcW w:w="1036" w:type="dxa"/>
            <w:tcBorders/>
            <w:shd w:fill="auto" w:val="clear"/>
            <w:tcMar>
              <w:left w:w="108" w:type="dxa"/>
            </w:tcMar>
          </w:tcPr>
          <w:p>
            <w:pPr>
              <w:pStyle w:val="Normal"/>
              <w:spacing w:lineRule="auto" w:line="360" w:before="0" w:after="0"/>
              <w:jc w:val="both"/>
              <w:rPr>
                <w:rFonts w:ascii="Times New Roman" w:hAnsi="Times New Roman" w:cs="Times New Roman"/>
                <w:sz w:val="28"/>
                <w:szCs w:val="28"/>
                <w:lang w:val="en-US"/>
              </w:rPr>
            </w:pPr>
            <w:r>
              <w:rPr>
                <w:rFonts w:cs="Times New Roman" w:ascii="Times New Roman" w:hAnsi="Times New Roman"/>
                <w:sz w:val="28"/>
                <w:szCs w:val="28"/>
                <w:lang w:val="en-US"/>
              </w:rPr>
              <w:t>+</w:t>
            </w:r>
          </w:p>
        </w:tc>
        <w:tc>
          <w:tcPr>
            <w:tcW w:w="1036" w:type="dxa"/>
            <w:tcBorders/>
            <w:shd w:fill="auto" w:val="clear"/>
            <w:tcMar>
              <w:left w:w="108" w:type="dxa"/>
            </w:tcMar>
          </w:tcPr>
          <w:p>
            <w:pPr>
              <w:pStyle w:val="Normal"/>
              <w:spacing w:lineRule="auto" w:line="360" w:before="0" w:after="0"/>
              <w:jc w:val="both"/>
              <w:rPr>
                <w:rFonts w:ascii="Times New Roman" w:hAnsi="Times New Roman" w:cs="Times New Roman"/>
                <w:sz w:val="28"/>
                <w:szCs w:val="28"/>
                <w:lang w:val="en-US"/>
              </w:rPr>
            </w:pPr>
            <w:r>
              <w:rPr>
                <w:rFonts w:cs="Times New Roman" w:ascii="Times New Roman" w:hAnsi="Times New Roman"/>
                <w:sz w:val="28"/>
                <w:szCs w:val="28"/>
                <w:lang w:val="en-US"/>
              </w:rPr>
              <w:t>+</w:t>
            </w:r>
          </w:p>
        </w:tc>
        <w:tc>
          <w:tcPr>
            <w:tcW w:w="1036" w:type="dxa"/>
            <w:tcBorders/>
            <w:shd w:fill="auto" w:val="clear"/>
            <w:tcMar>
              <w:left w:w="108" w:type="dxa"/>
            </w:tcMar>
          </w:tcPr>
          <w:p>
            <w:pPr>
              <w:pStyle w:val="Normal"/>
              <w:spacing w:lineRule="auto" w:line="360" w:before="0" w:after="0"/>
              <w:jc w:val="both"/>
              <w:rPr>
                <w:rFonts w:ascii="Times New Roman" w:hAnsi="Times New Roman" w:cs="Times New Roman"/>
                <w:sz w:val="28"/>
                <w:szCs w:val="28"/>
                <w:lang w:val="en-US"/>
              </w:rPr>
            </w:pPr>
            <w:r>
              <w:rPr>
                <w:rFonts w:cs="Times New Roman" w:ascii="Times New Roman" w:hAnsi="Times New Roman"/>
                <w:sz w:val="28"/>
                <w:szCs w:val="28"/>
                <w:lang w:val="en-US"/>
              </w:rPr>
              <w:t>+</w:t>
            </w:r>
          </w:p>
        </w:tc>
        <w:tc>
          <w:tcPr>
            <w:tcW w:w="1116" w:type="dxa"/>
            <w:tcBorders/>
            <w:shd w:fill="auto" w:val="clear"/>
            <w:tcMar>
              <w:left w:w="108" w:type="dxa"/>
            </w:tcMar>
          </w:tcPr>
          <w:p>
            <w:pPr>
              <w:pStyle w:val="Normal"/>
              <w:spacing w:lineRule="auto" w:line="360" w:before="0" w:after="0"/>
              <w:jc w:val="both"/>
              <w:rPr>
                <w:rFonts w:ascii="Times New Roman" w:hAnsi="Times New Roman" w:cs="Times New Roman"/>
                <w:sz w:val="28"/>
                <w:szCs w:val="28"/>
                <w:lang w:val="en-US"/>
              </w:rPr>
            </w:pPr>
            <w:r>
              <w:rPr>
                <w:rFonts w:cs="Times New Roman" w:ascii="Times New Roman" w:hAnsi="Times New Roman"/>
                <w:sz w:val="28"/>
                <w:szCs w:val="28"/>
                <w:lang w:val="en-US"/>
              </w:rPr>
              <w:t>+</w:t>
            </w:r>
          </w:p>
        </w:tc>
        <w:tc>
          <w:tcPr>
            <w:tcW w:w="1035" w:type="dxa"/>
            <w:tcBorders/>
            <w:shd w:fill="auto" w:val="clear"/>
            <w:tcMar>
              <w:left w:w="108" w:type="dxa"/>
            </w:tcMar>
          </w:tcPr>
          <w:p>
            <w:pPr>
              <w:pStyle w:val="Normal"/>
              <w:spacing w:lineRule="auto" w:line="360" w:before="0" w:after="0"/>
              <w:jc w:val="both"/>
              <w:rPr>
                <w:rFonts w:ascii="Times New Roman" w:hAnsi="Times New Roman" w:cs="Times New Roman"/>
                <w:sz w:val="28"/>
                <w:szCs w:val="28"/>
                <w:lang w:val="en-US"/>
              </w:rPr>
            </w:pPr>
            <w:r>
              <w:rPr>
                <w:rFonts w:cs="Times New Roman" w:ascii="Times New Roman" w:hAnsi="Times New Roman"/>
                <w:sz w:val="28"/>
                <w:szCs w:val="28"/>
                <w:lang w:val="en-US"/>
              </w:rPr>
              <w:t>+</w:t>
            </w:r>
          </w:p>
        </w:tc>
      </w:tr>
      <w:tr>
        <w:trPr/>
        <w:tc>
          <w:tcPr>
            <w:tcW w:w="1930"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Коммуникативное участие: активное и пассивное.</w:t>
            </w:r>
          </w:p>
        </w:tc>
        <w:tc>
          <w:tcPr>
            <w:tcW w:w="1036"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Активное</w:t>
            </w:r>
          </w:p>
        </w:tc>
        <w:tc>
          <w:tcPr>
            <w:tcW w:w="1116"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Пассивное</w:t>
            </w:r>
          </w:p>
        </w:tc>
        <w:tc>
          <w:tcPr>
            <w:tcW w:w="1036"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Активное</w:t>
            </w:r>
          </w:p>
        </w:tc>
        <w:tc>
          <w:tcPr>
            <w:tcW w:w="1036"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Активное</w:t>
            </w:r>
          </w:p>
        </w:tc>
        <w:tc>
          <w:tcPr>
            <w:tcW w:w="1036"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Активное</w:t>
            </w:r>
          </w:p>
        </w:tc>
        <w:tc>
          <w:tcPr>
            <w:tcW w:w="1116"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Пассивное</w:t>
            </w:r>
          </w:p>
        </w:tc>
        <w:tc>
          <w:tcPr>
            <w:tcW w:w="1035"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Активное</w:t>
            </w:r>
          </w:p>
        </w:tc>
      </w:tr>
    </w:tbl>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hd w:val="clear" w:color="auto" w:fill="FFFFFF"/>
        <w:spacing w:lineRule="auto" w:line="360"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r>
    </w:p>
    <w:p>
      <w:pPr>
        <w:pStyle w:val="Normal"/>
        <w:shd w:val="clear" w:color="auto" w:fill="FFFFFF"/>
        <w:spacing w:lineRule="auto" w:line="360"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t xml:space="preserve">Метод, направленный на понимание иноязычных логико – грамматических конструкций. </w:t>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Цель: исследование уровня сформированности логических ответов.</w:t>
      </w:r>
    </w:p>
    <w:p>
      <w:pPr>
        <w:pStyle w:val="Normal"/>
        <w:shd w:val="clear" w:color="auto" w:fill="FFFFFF"/>
        <w:spacing w:lineRule="auto" w:line="360" w:before="0" w:after="0"/>
        <w:ind w:firstLine="709"/>
        <w:jc w:val="both"/>
        <w:rPr>
          <w:rFonts w:ascii="Times New Roman" w:hAnsi="Times New Roman" w:cs="Times New Roman"/>
          <w:b/>
          <w:b/>
          <w:sz w:val="28"/>
          <w:szCs w:val="28"/>
        </w:rPr>
      </w:pPr>
      <w:r>
        <w:rPr>
          <w:rFonts w:cs="Times New Roman" w:ascii="Times New Roman" w:hAnsi="Times New Roman"/>
          <w:b/>
          <w:sz w:val="28"/>
          <w:szCs w:val="28"/>
        </w:rPr>
      </w:r>
    </w:p>
    <w:p>
      <w:pPr>
        <w:pStyle w:val="Normal"/>
        <w:shd w:val="clear" w:color="auto" w:fill="FFFFFF"/>
        <w:spacing w:lineRule="auto" w:line="360" w:before="0" w:after="0"/>
        <w:ind w:firstLine="709"/>
        <w:jc w:val="both"/>
        <w:rPr>
          <w:rFonts w:ascii="Times New Roman" w:hAnsi="Times New Roman" w:cs="Times New Roman"/>
          <w:b/>
          <w:b/>
          <w:sz w:val="28"/>
          <w:szCs w:val="28"/>
        </w:rPr>
      </w:pPr>
      <w:r>
        <w:rPr>
          <w:rFonts w:cs="Times New Roman" w:ascii="Times New Roman" w:hAnsi="Times New Roman"/>
          <w:b/>
          <w:sz w:val="28"/>
          <w:szCs w:val="28"/>
        </w:rPr>
        <w:t xml:space="preserve">Тест 1. </w:t>
      </w:r>
    </w:p>
    <w:p>
      <w:pPr>
        <w:pStyle w:val="Normal"/>
        <w:shd w:val="clear" w:color="auto" w:fill="FFFFFF"/>
        <w:spacing w:lineRule="auto" w:line="360" w:before="0" w:after="0"/>
        <w:ind w:firstLine="709"/>
        <w:jc w:val="both"/>
        <w:rPr>
          <w:rFonts w:ascii="Times New Roman" w:hAnsi="Times New Roman" w:cs="Times New Roman"/>
          <w:sz w:val="28"/>
          <w:szCs w:val="28"/>
        </w:rPr>
      </w:pPr>
      <w:r>
        <w:rPr>
          <w:rStyle w:val="Fontstyle21"/>
          <w:rFonts w:cs="Times New Roman" w:ascii="Times New Roman" w:hAnsi="Times New Roman"/>
          <w:color w:val="00000A"/>
          <w:sz w:val="28"/>
          <w:szCs w:val="28"/>
        </w:rPr>
        <w:t>А</w:t>
      </w:r>
      <w:r>
        <w:rPr>
          <w:rStyle w:val="Fontstyle21"/>
          <w:color w:val="00000A"/>
          <w:sz w:val="28"/>
          <w:szCs w:val="28"/>
        </w:rPr>
        <w:t>) Скажи, кого ты видишь на рисунках. Назови того, кто живет в зоопарке</w:t>
      </w:r>
      <w:r>
        <w:rPr>
          <w:rFonts w:ascii="Candara" w:hAnsi="Candara"/>
          <w:sz w:val="28"/>
          <w:szCs w:val="28"/>
        </w:rPr>
        <w:t xml:space="preserve"> </w:t>
      </w:r>
      <w:r>
        <w:rPr>
          <w:rStyle w:val="Fontstyle21"/>
          <w:color w:val="00000A"/>
          <w:sz w:val="28"/>
          <w:szCs w:val="28"/>
        </w:rPr>
        <w:t>(a lion, a giraffe, a kitten); любит есть траву (a dog, a cow, a baby, a monkey); любит играть в игрушки (a dad, a mum, a wolf, a baby);</w:t>
      </w:r>
      <w:r>
        <w:rPr>
          <w:rFonts w:ascii="Candara" w:hAnsi="Candara"/>
          <w:sz w:val="28"/>
          <w:szCs w:val="28"/>
        </w:rPr>
        <w:br/>
      </w:r>
      <w:r>
        <w:rPr>
          <w:rStyle w:val="Fontstyle21"/>
          <w:color w:val="00000A"/>
          <w:sz w:val="28"/>
          <w:szCs w:val="28"/>
        </w:rPr>
        <w:t xml:space="preserve">б) В каждом ряду есть лишний рисунок. Покажи картинку и назови лишнее слово (например: </w:t>
      </w:r>
      <w:r>
        <w:rPr>
          <w:rStyle w:val="Fontstyle21"/>
          <w:color w:val="00000A"/>
          <w:sz w:val="28"/>
          <w:szCs w:val="28"/>
          <w:lang w:val="en-US"/>
        </w:rPr>
        <w:t>a</w:t>
      </w:r>
      <w:r>
        <w:rPr>
          <w:rStyle w:val="Fontstyle21"/>
          <w:color w:val="00000A"/>
          <w:sz w:val="28"/>
          <w:szCs w:val="28"/>
        </w:rPr>
        <w:t xml:space="preserve"> </w:t>
      </w:r>
      <w:r>
        <w:rPr>
          <w:rStyle w:val="Fontstyle21"/>
          <w:color w:val="00000A"/>
          <w:sz w:val="28"/>
          <w:szCs w:val="28"/>
          <w:lang w:val="en-US"/>
        </w:rPr>
        <w:t>wolf</w:t>
      </w:r>
      <w:r>
        <w:rPr>
          <w:rStyle w:val="Fontstyle21"/>
          <w:color w:val="00000A"/>
          <w:sz w:val="28"/>
          <w:szCs w:val="28"/>
        </w:rPr>
        <w:t xml:space="preserve">, </w:t>
      </w:r>
      <w:r>
        <w:rPr>
          <w:rStyle w:val="Fontstyle21"/>
          <w:color w:val="00000A"/>
          <w:sz w:val="28"/>
          <w:szCs w:val="28"/>
          <w:lang w:val="en-US"/>
        </w:rPr>
        <w:t>a</w:t>
      </w:r>
      <w:r>
        <w:rPr>
          <w:rStyle w:val="Fontstyle21"/>
          <w:color w:val="00000A"/>
          <w:sz w:val="28"/>
          <w:szCs w:val="28"/>
        </w:rPr>
        <w:t xml:space="preserve"> </w:t>
      </w:r>
      <w:r>
        <w:rPr>
          <w:rStyle w:val="Fontstyle21"/>
          <w:color w:val="00000A"/>
          <w:sz w:val="28"/>
          <w:szCs w:val="28"/>
          <w:lang w:val="en-US"/>
        </w:rPr>
        <w:t>bear</w:t>
      </w:r>
      <w:r>
        <w:rPr>
          <w:rStyle w:val="Fontstyle21"/>
          <w:color w:val="00000A"/>
          <w:sz w:val="28"/>
          <w:szCs w:val="28"/>
        </w:rPr>
        <w:t xml:space="preserve">, </w:t>
      </w:r>
      <w:r>
        <w:rPr>
          <w:rStyle w:val="Fontstyle21"/>
          <w:color w:val="00000A"/>
          <w:sz w:val="28"/>
          <w:szCs w:val="28"/>
          <w:lang w:val="en-US"/>
        </w:rPr>
        <w:t>a</w:t>
      </w:r>
      <w:r>
        <w:rPr>
          <w:rStyle w:val="Fontstyle21"/>
          <w:color w:val="00000A"/>
          <w:sz w:val="28"/>
          <w:szCs w:val="28"/>
        </w:rPr>
        <w:t xml:space="preserve"> </w:t>
      </w:r>
      <w:r>
        <w:rPr>
          <w:rStyle w:val="Fontstyle21"/>
          <w:color w:val="00000A"/>
          <w:sz w:val="28"/>
          <w:szCs w:val="28"/>
          <w:lang w:val="en-US"/>
        </w:rPr>
        <w:t>tiger</w:t>
      </w:r>
      <w:r>
        <w:rPr>
          <w:rStyle w:val="Fontstyle21"/>
          <w:color w:val="00000A"/>
          <w:sz w:val="28"/>
          <w:szCs w:val="28"/>
        </w:rPr>
        <w:t xml:space="preserve">, </w:t>
      </w:r>
      <w:r>
        <w:rPr>
          <w:rStyle w:val="Fontstyle21"/>
          <w:color w:val="00000A"/>
          <w:sz w:val="28"/>
          <w:szCs w:val="28"/>
          <w:lang w:val="en-US"/>
        </w:rPr>
        <w:t>a</w:t>
      </w:r>
      <w:r>
        <w:rPr>
          <w:rStyle w:val="Fontstyle21"/>
          <w:color w:val="00000A"/>
          <w:sz w:val="28"/>
          <w:szCs w:val="28"/>
        </w:rPr>
        <w:t xml:space="preserve"> </w:t>
      </w:r>
      <w:r>
        <w:rPr>
          <w:rStyle w:val="Fontstyle21"/>
          <w:color w:val="00000A"/>
          <w:sz w:val="28"/>
          <w:szCs w:val="28"/>
          <w:lang w:val="en-US"/>
        </w:rPr>
        <w:t>parrot</w:t>
      </w:r>
      <w:r>
        <w:rPr>
          <w:rStyle w:val="Fontstyle21"/>
          <w:color w:val="00000A"/>
          <w:sz w:val="28"/>
          <w:szCs w:val="28"/>
        </w:rPr>
        <w:t>,</w:t>
      </w:r>
      <w:r>
        <w:rPr>
          <w:rFonts w:ascii="Candara" w:hAnsi="Candara"/>
          <w:sz w:val="28"/>
          <w:szCs w:val="28"/>
        </w:rPr>
        <w:t xml:space="preserve"> </w:t>
      </w:r>
      <w:r>
        <w:rPr>
          <w:rStyle w:val="Fontstyle21"/>
          <w:color w:val="00000A"/>
          <w:sz w:val="28"/>
          <w:szCs w:val="28"/>
          <w:lang w:val="en-US"/>
        </w:rPr>
        <w:t>a</w:t>
      </w:r>
      <w:r>
        <w:rPr>
          <w:rStyle w:val="Fontstyle21"/>
          <w:color w:val="00000A"/>
          <w:sz w:val="28"/>
          <w:szCs w:val="28"/>
        </w:rPr>
        <w:t xml:space="preserve"> </w:t>
      </w:r>
      <w:r>
        <w:rPr>
          <w:rStyle w:val="Fontstyle21"/>
          <w:color w:val="00000A"/>
          <w:sz w:val="28"/>
          <w:szCs w:val="28"/>
          <w:lang w:val="en-US"/>
        </w:rPr>
        <w:t>car</w:t>
      </w:r>
      <w:r>
        <w:rPr>
          <w:rStyle w:val="Fontstyle21"/>
          <w:color w:val="00000A"/>
          <w:sz w:val="28"/>
          <w:szCs w:val="28"/>
        </w:rPr>
        <w:t>).</w:t>
      </w:r>
    </w:p>
    <w:tbl>
      <w:tblPr>
        <w:tblStyle w:val="ab"/>
        <w:tblW w:w="9345" w:type="dxa"/>
        <w:jc w:val="left"/>
        <w:tblInd w:w="0" w:type="dxa"/>
        <w:tblCellMar>
          <w:top w:w="0" w:type="dxa"/>
          <w:left w:w="108" w:type="dxa"/>
          <w:bottom w:w="0" w:type="dxa"/>
          <w:right w:w="108" w:type="dxa"/>
        </w:tblCellMar>
        <w:tblLook w:firstRow="1" w:noVBand="1" w:lastRow="0" w:firstColumn="1" w:lastColumn="0" w:noHBand="0" w:val="04a0"/>
      </w:tblPr>
      <w:tblGrid>
        <w:gridCol w:w="1640"/>
        <w:gridCol w:w="798"/>
        <w:gridCol w:w="891"/>
        <w:gridCol w:w="842"/>
        <w:gridCol w:w="950"/>
        <w:gridCol w:w="1699"/>
        <w:gridCol w:w="812"/>
        <w:gridCol w:w="1712"/>
      </w:tblGrid>
      <w:tr>
        <w:trPr/>
        <w:tc>
          <w:tcPr>
            <w:tcW w:w="1640"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r>
          </w:p>
        </w:tc>
        <w:tc>
          <w:tcPr>
            <w:tcW w:w="798"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Тася</w:t>
            </w:r>
          </w:p>
        </w:tc>
        <w:tc>
          <w:tcPr>
            <w:tcW w:w="891"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Саша</w:t>
            </w:r>
          </w:p>
        </w:tc>
        <w:tc>
          <w:tcPr>
            <w:tcW w:w="842"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Вика</w:t>
            </w:r>
          </w:p>
        </w:tc>
        <w:tc>
          <w:tcPr>
            <w:tcW w:w="950"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Маша</w:t>
            </w:r>
          </w:p>
        </w:tc>
        <w:tc>
          <w:tcPr>
            <w:tcW w:w="1699"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Рома</w:t>
            </w:r>
          </w:p>
        </w:tc>
        <w:tc>
          <w:tcPr>
            <w:tcW w:w="812"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Катя</w:t>
            </w:r>
          </w:p>
        </w:tc>
        <w:tc>
          <w:tcPr>
            <w:tcW w:w="1712"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Лера</w:t>
            </w:r>
          </w:p>
        </w:tc>
      </w:tr>
      <w:tr>
        <w:trPr/>
        <w:tc>
          <w:tcPr>
            <w:tcW w:w="1640"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 xml:space="preserve">Справились с заданием (+\-) </w:t>
            </w:r>
          </w:p>
        </w:tc>
        <w:tc>
          <w:tcPr>
            <w:tcW w:w="798"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w:t>
            </w:r>
          </w:p>
        </w:tc>
        <w:tc>
          <w:tcPr>
            <w:tcW w:w="891"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w:t>
            </w:r>
          </w:p>
        </w:tc>
        <w:tc>
          <w:tcPr>
            <w:tcW w:w="842"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w:t>
            </w:r>
          </w:p>
        </w:tc>
        <w:tc>
          <w:tcPr>
            <w:tcW w:w="950"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w:t>
            </w:r>
          </w:p>
        </w:tc>
        <w:tc>
          <w:tcPr>
            <w:tcW w:w="1699"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Испытывал затруднения</w:t>
            </w:r>
          </w:p>
        </w:tc>
        <w:tc>
          <w:tcPr>
            <w:tcW w:w="812"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w:t>
            </w:r>
          </w:p>
        </w:tc>
        <w:tc>
          <w:tcPr>
            <w:tcW w:w="1712"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Испытывала затруднения</w:t>
            </w:r>
          </w:p>
        </w:tc>
      </w:tr>
    </w:tbl>
    <w:p>
      <w:pPr>
        <w:pStyle w:val="Normal"/>
        <w:shd w:val="clear" w:color="auto" w:fill="FFFFFF"/>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hd w:val="clear" w:color="auto" w:fill="FFFFFF"/>
        <w:spacing w:lineRule="auto" w:line="360" w:before="0" w:after="0"/>
        <w:ind w:firstLine="709"/>
        <w:rPr>
          <w:rStyle w:val="Fontstyle21"/>
          <w:rFonts w:ascii="Times New Roman" w:hAnsi="Times New Roman" w:cs="Times New Roman"/>
          <w:color w:val="00000A"/>
          <w:sz w:val="28"/>
          <w:szCs w:val="28"/>
        </w:rPr>
      </w:pPr>
      <w:r>
        <w:rPr>
          <w:rStyle w:val="Fontstyle01"/>
          <w:rFonts w:cs="Times New Roman" w:ascii="Times New Roman" w:hAnsi="Times New Roman"/>
          <w:b/>
          <w:color w:val="00000A"/>
          <w:sz w:val="28"/>
          <w:szCs w:val="28"/>
        </w:rPr>
        <w:t>Тест 2</w:t>
      </w:r>
      <w:r>
        <w:rPr>
          <w:rStyle w:val="Fontstyle21"/>
          <w:rFonts w:cs="Times New Roman" w:ascii="Times New Roman" w:hAnsi="Times New Roman"/>
          <w:b/>
          <w:color w:val="00000A"/>
          <w:sz w:val="28"/>
          <w:szCs w:val="28"/>
        </w:rPr>
        <w:t>.</w:t>
      </w:r>
      <w:r>
        <w:rPr>
          <w:rStyle w:val="Fontstyle21"/>
          <w:rFonts w:cs="Times New Roman" w:ascii="Times New Roman" w:hAnsi="Times New Roman"/>
          <w:color w:val="00000A"/>
          <w:sz w:val="28"/>
          <w:szCs w:val="28"/>
        </w:rPr>
        <w:t xml:space="preserve"> А) Назови и покажи на картинках</w:t>
      </w:r>
      <w:r>
        <w:rPr>
          <w:rFonts w:cs="Times New Roman" w:ascii="Times New Roman" w:hAnsi="Times New Roman"/>
          <w:sz w:val="28"/>
          <w:szCs w:val="28"/>
        </w:rPr>
        <w:t xml:space="preserve"> </w:t>
      </w:r>
      <w:r>
        <w:rPr>
          <w:rStyle w:val="Fontstyle21"/>
          <w:rFonts w:cs="Times New Roman" w:ascii="Times New Roman" w:hAnsi="Times New Roman"/>
          <w:color w:val="00000A"/>
          <w:sz w:val="28"/>
          <w:szCs w:val="28"/>
        </w:rPr>
        <w:t>больших и маленьких (толстых–худых, старых–молодых и др.) животных (например: a big dog, a little duck, a big horse, a little chick);</w:t>
      </w:r>
      <w:r>
        <w:rPr>
          <w:rFonts w:cs="Times New Roman" w:ascii="Times New Roman" w:hAnsi="Times New Roman"/>
          <w:sz w:val="28"/>
          <w:szCs w:val="28"/>
        </w:rPr>
        <w:br/>
      </w:r>
      <w:r>
        <w:rPr>
          <w:rStyle w:val="Fontstyle21"/>
          <w:rFonts w:cs="Times New Roman" w:ascii="Times New Roman" w:hAnsi="Times New Roman"/>
          <w:color w:val="00000A"/>
          <w:sz w:val="28"/>
          <w:szCs w:val="28"/>
        </w:rPr>
        <w:t>б) Перед тобой маленькие и большие</w:t>
      </w:r>
      <w:r>
        <w:rPr>
          <w:rFonts w:cs="Times New Roman" w:ascii="Times New Roman" w:hAnsi="Times New Roman"/>
          <w:sz w:val="28"/>
          <w:szCs w:val="28"/>
        </w:rPr>
        <w:t xml:space="preserve"> </w:t>
      </w:r>
      <w:r>
        <w:rPr>
          <w:rStyle w:val="Fontstyle21"/>
          <w:rFonts w:cs="Times New Roman" w:ascii="Times New Roman" w:hAnsi="Times New Roman"/>
          <w:color w:val="00000A"/>
          <w:sz w:val="28"/>
          <w:szCs w:val="28"/>
        </w:rPr>
        <w:t>предметы, игрушки. Я буду называть их по</w:t>
      </w:r>
      <w:r>
        <w:rPr>
          <w:rStyle w:val="Fontstyle21"/>
          <w:rFonts w:cs="Cambria Math" w:ascii="Cambria Math" w:hAnsi="Cambria Math"/>
          <w:color w:val="00000A"/>
          <w:sz w:val="28"/>
          <w:szCs w:val="28"/>
        </w:rPr>
        <w:t>‐</w:t>
      </w:r>
      <w:r>
        <w:rPr>
          <w:rStyle w:val="Fontstyle21"/>
          <w:rFonts w:cs="Times New Roman" w:ascii="Times New Roman" w:hAnsi="Times New Roman"/>
          <w:color w:val="00000A"/>
          <w:sz w:val="28"/>
          <w:szCs w:val="28"/>
        </w:rPr>
        <w:t>английски, а ты положи названные маленькие</w:t>
      </w:r>
      <w:r>
        <w:rPr>
          <w:rFonts w:cs="Times New Roman" w:ascii="Times New Roman" w:hAnsi="Times New Roman"/>
          <w:sz w:val="28"/>
          <w:szCs w:val="28"/>
        </w:rPr>
        <w:t xml:space="preserve"> </w:t>
      </w:r>
      <w:r>
        <w:rPr>
          <w:rStyle w:val="Fontstyle21"/>
          <w:rFonts w:cs="Times New Roman" w:ascii="Times New Roman" w:hAnsi="Times New Roman"/>
          <w:color w:val="00000A"/>
          <w:sz w:val="28"/>
          <w:szCs w:val="28"/>
        </w:rPr>
        <w:t>предметы в маленькую коробку, а большие– в большую.</w:t>
      </w:r>
    </w:p>
    <w:tbl>
      <w:tblPr>
        <w:tblStyle w:val="ab"/>
        <w:tblW w:w="9345" w:type="dxa"/>
        <w:jc w:val="left"/>
        <w:tblInd w:w="0" w:type="dxa"/>
        <w:tblCellMar>
          <w:top w:w="0" w:type="dxa"/>
          <w:left w:w="108" w:type="dxa"/>
          <w:bottom w:w="0" w:type="dxa"/>
          <w:right w:w="108" w:type="dxa"/>
        </w:tblCellMar>
        <w:tblLook w:firstRow="1" w:noVBand="1" w:lastRow="0" w:firstColumn="1" w:lastColumn="0" w:noHBand="0" w:val="04a0"/>
      </w:tblPr>
      <w:tblGrid>
        <w:gridCol w:w="1641"/>
        <w:gridCol w:w="1085"/>
        <w:gridCol w:w="1111"/>
        <w:gridCol w:w="1098"/>
        <w:gridCol w:w="1128"/>
        <w:gridCol w:w="1098"/>
        <w:gridCol w:w="1088"/>
        <w:gridCol w:w="1095"/>
      </w:tblGrid>
      <w:tr>
        <w:trPr/>
        <w:tc>
          <w:tcPr>
            <w:tcW w:w="1641"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r>
          </w:p>
        </w:tc>
        <w:tc>
          <w:tcPr>
            <w:tcW w:w="1085"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Тася</w:t>
            </w:r>
          </w:p>
        </w:tc>
        <w:tc>
          <w:tcPr>
            <w:tcW w:w="1111"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Саша</w:t>
            </w:r>
          </w:p>
        </w:tc>
        <w:tc>
          <w:tcPr>
            <w:tcW w:w="1098"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Вика</w:t>
            </w:r>
          </w:p>
        </w:tc>
        <w:tc>
          <w:tcPr>
            <w:tcW w:w="1128"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Маша</w:t>
            </w:r>
          </w:p>
        </w:tc>
        <w:tc>
          <w:tcPr>
            <w:tcW w:w="1098"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Рома</w:t>
            </w:r>
          </w:p>
        </w:tc>
        <w:tc>
          <w:tcPr>
            <w:tcW w:w="1088"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Катя</w:t>
            </w:r>
          </w:p>
        </w:tc>
        <w:tc>
          <w:tcPr>
            <w:tcW w:w="1095"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Лера</w:t>
            </w:r>
          </w:p>
        </w:tc>
      </w:tr>
      <w:tr>
        <w:trPr/>
        <w:tc>
          <w:tcPr>
            <w:tcW w:w="1641"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 xml:space="preserve">Справились с заданием (+\-) </w:t>
            </w:r>
          </w:p>
        </w:tc>
        <w:tc>
          <w:tcPr>
            <w:tcW w:w="1085"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w:t>
            </w:r>
          </w:p>
        </w:tc>
        <w:tc>
          <w:tcPr>
            <w:tcW w:w="1111"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w:t>
            </w:r>
          </w:p>
        </w:tc>
        <w:tc>
          <w:tcPr>
            <w:tcW w:w="1098"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w:t>
            </w:r>
          </w:p>
        </w:tc>
        <w:tc>
          <w:tcPr>
            <w:tcW w:w="1128"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w:t>
            </w:r>
          </w:p>
        </w:tc>
        <w:tc>
          <w:tcPr>
            <w:tcW w:w="1098"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w:t>
            </w:r>
          </w:p>
        </w:tc>
        <w:tc>
          <w:tcPr>
            <w:tcW w:w="1088"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w:t>
            </w:r>
          </w:p>
        </w:tc>
        <w:tc>
          <w:tcPr>
            <w:tcW w:w="1095"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w:t>
            </w:r>
          </w:p>
        </w:tc>
      </w:tr>
    </w:tbl>
    <w:p>
      <w:pPr>
        <w:pStyle w:val="Normal"/>
        <w:shd w:val="clear" w:color="auto" w:fill="FFFFFF"/>
        <w:spacing w:lineRule="auto" w:line="360" w:before="0" w:after="0"/>
        <w:ind w:firstLine="709"/>
        <w:rPr>
          <w:rFonts w:ascii="Times New Roman" w:hAnsi="Times New Roman" w:cs="Times New Roman"/>
          <w:b/>
          <w:b/>
          <w:sz w:val="28"/>
          <w:szCs w:val="28"/>
        </w:rPr>
      </w:pPr>
      <w:r>
        <w:rPr>
          <w:rFonts w:cs="Times New Roman" w:ascii="Times New Roman" w:hAnsi="Times New Roman"/>
          <w:b/>
          <w:sz w:val="28"/>
          <w:szCs w:val="28"/>
        </w:rPr>
      </w:r>
    </w:p>
    <w:p>
      <w:pPr>
        <w:pStyle w:val="Normal"/>
        <w:shd w:val="clear" w:color="auto" w:fill="FFFFFF"/>
        <w:spacing w:lineRule="auto" w:line="360" w:before="0" w:after="0"/>
        <w:ind w:firstLine="709"/>
        <w:rPr>
          <w:rStyle w:val="Fontstyle21"/>
          <w:rFonts w:ascii="Times New Roman" w:hAnsi="Times New Roman" w:cs="Times New Roman"/>
          <w:color w:val="00000A"/>
          <w:sz w:val="28"/>
          <w:szCs w:val="28"/>
        </w:rPr>
      </w:pPr>
      <w:r>
        <w:rPr>
          <w:rStyle w:val="Fontstyle01"/>
          <w:rFonts w:cs="Times New Roman" w:ascii="Times New Roman" w:hAnsi="Times New Roman"/>
          <w:b/>
          <w:color w:val="00000A"/>
          <w:sz w:val="28"/>
          <w:szCs w:val="28"/>
        </w:rPr>
        <w:t>Тест 3.</w:t>
      </w:r>
      <w:r>
        <w:rPr>
          <w:rStyle w:val="Fontstyle01"/>
          <w:rFonts w:cs="Times New Roman" w:ascii="Times New Roman" w:hAnsi="Times New Roman"/>
          <w:color w:val="00000A"/>
          <w:sz w:val="28"/>
          <w:szCs w:val="28"/>
        </w:rPr>
        <w:t xml:space="preserve"> </w:t>
      </w:r>
      <w:r>
        <w:rPr>
          <w:rStyle w:val="Fontstyle21"/>
          <w:rFonts w:cs="Times New Roman" w:ascii="Times New Roman" w:hAnsi="Times New Roman"/>
          <w:color w:val="00000A"/>
          <w:sz w:val="28"/>
          <w:szCs w:val="28"/>
        </w:rPr>
        <w:t>Посмотри на картинки. Я буду называть действия, которые выполняет девочка, а ты будешь показывать их на рисунках</w:t>
      </w:r>
      <w:r>
        <w:rPr>
          <w:rFonts w:cs="Times New Roman" w:ascii="Times New Roman" w:hAnsi="Times New Roman"/>
          <w:sz w:val="28"/>
          <w:szCs w:val="28"/>
        </w:rPr>
        <w:t xml:space="preserve"> </w:t>
      </w:r>
      <w:r>
        <w:rPr>
          <w:rStyle w:val="Fontstyle21"/>
          <w:rFonts w:cs="Times New Roman" w:ascii="Times New Roman" w:hAnsi="Times New Roman"/>
          <w:color w:val="00000A"/>
          <w:sz w:val="28"/>
          <w:szCs w:val="28"/>
        </w:rPr>
        <w:t>(«</w:t>
      </w:r>
      <w:r>
        <w:rPr>
          <w:rStyle w:val="Fontstyle21"/>
          <w:rFonts w:cs="Times New Roman" w:ascii="Times New Roman" w:hAnsi="Times New Roman"/>
          <w:color w:val="00000A"/>
          <w:sz w:val="28"/>
          <w:szCs w:val="28"/>
          <w:lang w:val="en-US"/>
        </w:rPr>
        <w:t>Come</w:t>
      </w:r>
      <w:r>
        <w:rPr>
          <w:rStyle w:val="Fontstyle21"/>
          <w:rFonts w:cs="Times New Roman" w:ascii="Times New Roman" w:hAnsi="Times New Roman"/>
          <w:color w:val="00000A"/>
          <w:sz w:val="28"/>
          <w:szCs w:val="28"/>
        </w:rPr>
        <w:t xml:space="preserve"> </w:t>
      </w:r>
      <w:r>
        <w:rPr>
          <w:rStyle w:val="Fontstyle21"/>
          <w:rFonts w:cs="Times New Roman" w:ascii="Times New Roman" w:hAnsi="Times New Roman"/>
          <w:color w:val="00000A"/>
          <w:sz w:val="28"/>
          <w:szCs w:val="28"/>
          <w:lang w:val="en-US"/>
        </w:rPr>
        <w:t>in</w:t>
      </w:r>
      <w:r>
        <w:rPr>
          <w:rStyle w:val="Fontstyle21"/>
          <w:rFonts w:cs="Times New Roman" w:ascii="Times New Roman" w:hAnsi="Times New Roman"/>
          <w:color w:val="00000A"/>
          <w:sz w:val="28"/>
          <w:szCs w:val="28"/>
        </w:rPr>
        <w:t xml:space="preserve">, </w:t>
      </w:r>
      <w:r>
        <w:rPr>
          <w:rStyle w:val="Fontstyle21"/>
          <w:rFonts w:cs="Times New Roman" w:ascii="Times New Roman" w:hAnsi="Times New Roman"/>
          <w:color w:val="00000A"/>
          <w:sz w:val="28"/>
          <w:szCs w:val="28"/>
          <w:lang w:val="en-US"/>
        </w:rPr>
        <w:t>swim</w:t>
      </w:r>
      <w:r>
        <w:rPr>
          <w:rStyle w:val="Fontstyle21"/>
          <w:rFonts w:cs="Times New Roman" w:ascii="Times New Roman" w:hAnsi="Times New Roman"/>
          <w:color w:val="00000A"/>
          <w:sz w:val="28"/>
          <w:szCs w:val="28"/>
        </w:rPr>
        <w:t xml:space="preserve">, </w:t>
      </w:r>
      <w:r>
        <w:rPr>
          <w:rStyle w:val="Fontstyle21"/>
          <w:rFonts w:cs="Times New Roman" w:ascii="Times New Roman" w:hAnsi="Times New Roman"/>
          <w:color w:val="00000A"/>
          <w:sz w:val="28"/>
          <w:szCs w:val="28"/>
          <w:lang w:val="en-US"/>
        </w:rPr>
        <w:t>stand</w:t>
      </w:r>
      <w:r>
        <w:rPr>
          <w:rStyle w:val="Fontstyle21"/>
          <w:rFonts w:cs="Times New Roman" w:ascii="Times New Roman" w:hAnsi="Times New Roman"/>
          <w:color w:val="00000A"/>
          <w:sz w:val="28"/>
          <w:szCs w:val="28"/>
        </w:rPr>
        <w:t xml:space="preserve"> </w:t>
      </w:r>
      <w:r>
        <w:rPr>
          <w:rStyle w:val="Fontstyle21"/>
          <w:rFonts w:cs="Times New Roman" w:ascii="Times New Roman" w:hAnsi="Times New Roman"/>
          <w:color w:val="00000A"/>
          <w:sz w:val="28"/>
          <w:szCs w:val="28"/>
          <w:lang w:val="en-US"/>
        </w:rPr>
        <w:t>up</w:t>
      </w:r>
      <w:r>
        <w:rPr>
          <w:rStyle w:val="Fontstyle21"/>
          <w:rFonts w:cs="Times New Roman" w:ascii="Times New Roman" w:hAnsi="Times New Roman"/>
          <w:color w:val="00000A"/>
          <w:sz w:val="28"/>
          <w:szCs w:val="28"/>
        </w:rPr>
        <w:t xml:space="preserve">, </w:t>
      </w:r>
      <w:r>
        <w:rPr>
          <w:rStyle w:val="Fontstyle21"/>
          <w:rFonts w:cs="Times New Roman" w:ascii="Times New Roman" w:hAnsi="Times New Roman"/>
          <w:color w:val="00000A"/>
          <w:sz w:val="28"/>
          <w:szCs w:val="28"/>
          <w:lang w:val="en-US"/>
        </w:rPr>
        <w:t>run</w:t>
      </w:r>
      <w:r>
        <w:rPr>
          <w:rStyle w:val="Fontstyle21"/>
          <w:rFonts w:cs="Times New Roman" w:ascii="Times New Roman" w:hAnsi="Times New Roman"/>
          <w:color w:val="00000A"/>
          <w:sz w:val="28"/>
          <w:szCs w:val="28"/>
        </w:rPr>
        <w:t>» и др.).</w:t>
      </w:r>
    </w:p>
    <w:tbl>
      <w:tblPr>
        <w:tblStyle w:val="ab"/>
        <w:tblW w:w="9345" w:type="dxa"/>
        <w:jc w:val="left"/>
        <w:tblInd w:w="0" w:type="dxa"/>
        <w:tblCellMar>
          <w:top w:w="0" w:type="dxa"/>
          <w:left w:w="108" w:type="dxa"/>
          <w:bottom w:w="0" w:type="dxa"/>
          <w:right w:w="108" w:type="dxa"/>
        </w:tblCellMar>
        <w:tblLook w:firstRow="1" w:noVBand="1" w:lastRow="0" w:firstColumn="1" w:lastColumn="0" w:noHBand="0" w:val="04a0"/>
      </w:tblPr>
      <w:tblGrid>
        <w:gridCol w:w="1641"/>
        <w:gridCol w:w="1085"/>
        <w:gridCol w:w="1111"/>
        <w:gridCol w:w="1098"/>
        <w:gridCol w:w="1128"/>
        <w:gridCol w:w="1098"/>
        <w:gridCol w:w="1088"/>
        <w:gridCol w:w="1095"/>
      </w:tblGrid>
      <w:tr>
        <w:trPr/>
        <w:tc>
          <w:tcPr>
            <w:tcW w:w="1641"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r>
          </w:p>
        </w:tc>
        <w:tc>
          <w:tcPr>
            <w:tcW w:w="1085"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Тася</w:t>
            </w:r>
          </w:p>
        </w:tc>
        <w:tc>
          <w:tcPr>
            <w:tcW w:w="1111"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Саша</w:t>
            </w:r>
          </w:p>
        </w:tc>
        <w:tc>
          <w:tcPr>
            <w:tcW w:w="1098"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Вика</w:t>
            </w:r>
          </w:p>
        </w:tc>
        <w:tc>
          <w:tcPr>
            <w:tcW w:w="1128"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Маша</w:t>
            </w:r>
          </w:p>
        </w:tc>
        <w:tc>
          <w:tcPr>
            <w:tcW w:w="1098"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Рома</w:t>
            </w:r>
          </w:p>
        </w:tc>
        <w:tc>
          <w:tcPr>
            <w:tcW w:w="1088"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Катя</w:t>
            </w:r>
          </w:p>
        </w:tc>
        <w:tc>
          <w:tcPr>
            <w:tcW w:w="1095"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Лера</w:t>
            </w:r>
          </w:p>
        </w:tc>
      </w:tr>
      <w:tr>
        <w:trPr/>
        <w:tc>
          <w:tcPr>
            <w:tcW w:w="1641"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 xml:space="preserve">Справились с заданием (+\-) </w:t>
            </w:r>
          </w:p>
        </w:tc>
        <w:tc>
          <w:tcPr>
            <w:tcW w:w="1085"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w:t>
            </w:r>
          </w:p>
        </w:tc>
        <w:tc>
          <w:tcPr>
            <w:tcW w:w="1111"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w:t>
            </w:r>
          </w:p>
        </w:tc>
        <w:tc>
          <w:tcPr>
            <w:tcW w:w="1098"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w:t>
            </w:r>
          </w:p>
        </w:tc>
        <w:tc>
          <w:tcPr>
            <w:tcW w:w="1128"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w:t>
            </w:r>
          </w:p>
        </w:tc>
        <w:tc>
          <w:tcPr>
            <w:tcW w:w="1098"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w:t>
            </w:r>
          </w:p>
        </w:tc>
        <w:tc>
          <w:tcPr>
            <w:tcW w:w="1088"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w:t>
            </w:r>
          </w:p>
        </w:tc>
        <w:tc>
          <w:tcPr>
            <w:tcW w:w="1095"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w:t>
            </w:r>
          </w:p>
        </w:tc>
      </w:tr>
    </w:tbl>
    <w:p>
      <w:pPr>
        <w:pStyle w:val="Normal"/>
        <w:shd w:val="clear" w:color="auto" w:fill="FFFFFF"/>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hd w:val="clear" w:color="auto" w:fill="FFFFFF"/>
        <w:spacing w:lineRule="auto" w:line="360" w:before="0" w:after="0"/>
        <w:ind w:firstLine="709"/>
        <w:rPr>
          <w:rStyle w:val="Fontstyle21"/>
          <w:rFonts w:ascii="Times New Roman" w:hAnsi="Times New Roman" w:cs="Times New Roman"/>
          <w:color w:val="00000A"/>
          <w:sz w:val="28"/>
          <w:szCs w:val="28"/>
        </w:rPr>
      </w:pPr>
      <w:r>
        <w:rPr>
          <w:rStyle w:val="Fontstyle01"/>
          <w:rFonts w:cs="Times New Roman" w:ascii="Times New Roman" w:hAnsi="Times New Roman"/>
          <w:b/>
          <w:color w:val="00000A"/>
          <w:sz w:val="28"/>
          <w:szCs w:val="28"/>
        </w:rPr>
        <w:t>Тест 4.</w:t>
      </w:r>
      <w:r>
        <w:rPr>
          <w:rStyle w:val="Fontstyle01"/>
          <w:rFonts w:cs="Times New Roman" w:ascii="Times New Roman" w:hAnsi="Times New Roman"/>
          <w:color w:val="00000A"/>
          <w:sz w:val="28"/>
          <w:szCs w:val="28"/>
        </w:rPr>
        <w:t xml:space="preserve"> </w:t>
      </w:r>
      <w:r>
        <w:rPr>
          <w:rStyle w:val="Fontstyle21"/>
          <w:rFonts w:cs="Times New Roman" w:ascii="Times New Roman" w:hAnsi="Times New Roman"/>
          <w:color w:val="00000A"/>
          <w:sz w:val="28"/>
          <w:szCs w:val="28"/>
        </w:rPr>
        <w:t>Посмотри на картинки. Я буду спрашивать тебя по</w:t>
      </w:r>
      <w:r>
        <w:rPr>
          <w:rStyle w:val="Fontstyle21"/>
          <w:rFonts w:cs="Cambria Math" w:ascii="Cambria Math" w:hAnsi="Cambria Math"/>
          <w:color w:val="00000A"/>
          <w:sz w:val="28"/>
          <w:szCs w:val="28"/>
        </w:rPr>
        <w:t>‐</w:t>
      </w:r>
      <w:r>
        <w:rPr>
          <w:rStyle w:val="Fontstyle21"/>
          <w:rFonts w:cs="Times New Roman" w:ascii="Times New Roman" w:hAnsi="Times New Roman"/>
          <w:color w:val="00000A"/>
          <w:sz w:val="28"/>
          <w:szCs w:val="28"/>
        </w:rPr>
        <w:t>английски, кого ты видишь на</w:t>
      </w:r>
      <w:r>
        <w:rPr>
          <w:rFonts w:cs="Times New Roman" w:ascii="Times New Roman" w:hAnsi="Times New Roman"/>
          <w:sz w:val="28"/>
          <w:szCs w:val="28"/>
        </w:rPr>
        <w:t xml:space="preserve"> </w:t>
      </w:r>
      <w:r>
        <w:rPr>
          <w:rStyle w:val="Fontstyle21"/>
          <w:rFonts w:cs="Times New Roman" w:ascii="Times New Roman" w:hAnsi="Times New Roman"/>
          <w:color w:val="00000A"/>
          <w:sz w:val="28"/>
          <w:szCs w:val="28"/>
        </w:rPr>
        <w:t>них, а ты будешь отвечать («Can you see a doll?». – «Yes, I can. No, I can't» и т.д.).</w:t>
      </w:r>
    </w:p>
    <w:p>
      <w:pPr>
        <w:pStyle w:val="Normal"/>
        <w:shd w:val="clear" w:color="auto" w:fill="FFFFFF"/>
        <w:spacing w:lineRule="auto" w:line="360" w:before="0" w:after="0"/>
        <w:ind w:firstLine="709"/>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bl>
      <w:tblPr>
        <w:tblStyle w:val="ab"/>
        <w:tblW w:w="9345" w:type="dxa"/>
        <w:jc w:val="left"/>
        <w:tblInd w:w="0" w:type="dxa"/>
        <w:tblCellMar>
          <w:top w:w="0" w:type="dxa"/>
          <w:left w:w="108" w:type="dxa"/>
          <w:bottom w:w="0" w:type="dxa"/>
          <w:right w:w="108" w:type="dxa"/>
        </w:tblCellMar>
        <w:tblLook w:firstRow="1" w:noVBand="1" w:lastRow="0" w:firstColumn="1" w:lastColumn="0" w:noHBand="0" w:val="04a0"/>
      </w:tblPr>
      <w:tblGrid>
        <w:gridCol w:w="1642"/>
        <w:gridCol w:w="722"/>
        <w:gridCol w:w="815"/>
        <w:gridCol w:w="766"/>
        <w:gridCol w:w="1593"/>
        <w:gridCol w:w="1480"/>
        <w:gridCol w:w="734"/>
        <w:gridCol w:w="1592"/>
      </w:tblGrid>
      <w:tr>
        <w:trPr/>
        <w:tc>
          <w:tcPr>
            <w:tcW w:w="1642"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r>
          </w:p>
        </w:tc>
        <w:tc>
          <w:tcPr>
            <w:tcW w:w="722"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Тася</w:t>
            </w:r>
          </w:p>
        </w:tc>
        <w:tc>
          <w:tcPr>
            <w:tcW w:w="815"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Саша</w:t>
            </w:r>
          </w:p>
        </w:tc>
        <w:tc>
          <w:tcPr>
            <w:tcW w:w="766"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Вика</w:t>
            </w:r>
          </w:p>
        </w:tc>
        <w:tc>
          <w:tcPr>
            <w:tcW w:w="1593"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Маша</w:t>
            </w:r>
          </w:p>
        </w:tc>
        <w:tc>
          <w:tcPr>
            <w:tcW w:w="1480"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Рома</w:t>
            </w:r>
          </w:p>
        </w:tc>
        <w:tc>
          <w:tcPr>
            <w:tcW w:w="734"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Катя</w:t>
            </w:r>
          </w:p>
        </w:tc>
        <w:tc>
          <w:tcPr>
            <w:tcW w:w="1592"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Лера</w:t>
            </w:r>
          </w:p>
        </w:tc>
      </w:tr>
      <w:tr>
        <w:trPr/>
        <w:tc>
          <w:tcPr>
            <w:tcW w:w="1642"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 xml:space="preserve">Справилисьс заданием (+\-) </w:t>
            </w:r>
          </w:p>
        </w:tc>
        <w:tc>
          <w:tcPr>
            <w:tcW w:w="722"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w:t>
            </w:r>
          </w:p>
        </w:tc>
        <w:tc>
          <w:tcPr>
            <w:tcW w:w="815"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w:t>
            </w:r>
          </w:p>
        </w:tc>
        <w:tc>
          <w:tcPr>
            <w:tcW w:w="766"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w:t>
            </w:r>
          </w:p>
        </w:tc>
        <w:tc>
          <w:tcPr>
            <w:tcW w:w="1593"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Испытывала трудности</w:t>
            </w:r>
          </w:p>
        </w:tc>
        <w:tc>
          <w:tcPr>
            <w:tcW w:w="1480"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Испытывал трудности</w:t>
            </w:r>
          </w:p>
        </w:tc>
        <w:tc>
          <w:tcPr>
            <w:tcW w:w="734"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w:t>
            </w:r>
          </w:p>
        </w:tc>
        <w:tc>
          <w:tcPr>
            <w:tcW w:w="1592"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Испытывала трудности</w:t>
            </w:r>
          </w:p>
        </w:tc>
      </w:tr>
    </w:tbl>
    <w:p>
      <w:pPr>
        <w:pStyle w:val="Normal"/>
        <w:shd w:val="clear" w:color="auto" w:fill="FFFFFF"/>
        <w:spacing w:lineRule="auto" w:line="360" w:before="0" w:after="0"/>
        <w:ind w:firstLine="709"/>
        <w:rPr>
          <w:rFonts w:ascii="Times New Roman" w:hAnsi="Times New Roman" w:cs="Times New Roman"/>
          <w:sz w:val="28"/>
          <w:szCs w:val="28"/>
        </w:rPr>
      </w:pPr>
      <w:r>
        <w:rPr>
          <w:rFonts w:cs="Times New Roman" w:ascii="Times New Roman" w:hAnsi="Times New Roman"/>
          <w:sz w:val="28"/>
          <w:szCs w:val="28"/>
        </w:rPr>
      </w:r>
    </w:p>
    <w:p>
      <w:pPr>
        <w:pStyle w:val="Normal"/>
        <w:shd w:val="clear" w:color="auto" w:fill="FFFFFF"/>
        <w:spacing w:lineRule="auto" w:line="360" w:before="0" w:after="0"/>
        <w:ind w:firstLine="709"/>
        <w:rPr>
          <w:rFonts w:ascii="Times New Roman" w:hAnsi="Times New Roman" w:cs="Times New Roman"/>
          <w:sz w:val="28"/>
          <w:szCs w:val="28"/>
          <w:lang w:val="en-US"/>
        </w:rPr>
      </w:pPr>
      <w:r>
        <w:rPr>
          <w:rStyle w:val="Fontstyle01"/>
          <w:rFonts w:cs="Times New Roman" w:ascii="Times New Roman" w:hAnsi="Times New Roman"/>
          <w:b/>
          <w:color w:val="00000A"/>
          <w:sz w:val="28"/>
          <w:szCs w:val="28"/>
        </w:rPr>
        <w:t>Тест</w:t>
      </w:r>
      <w:r>
        <w:rPr>
          <w:rStyle w:val="Fontstyle01"/>
          <w:rFonts w:cs="Times New Roman" w:ascii="Times New Roman" w:hAnsi="Times New Roman"/>
          <w:b/>
          <w:color w:val="00000A"/>
          <w:sz w:val="28"/>
          <w:szCs w:val="28"/>
          <w:lang w:val="en-US"/>
        </w:rPr>
        <w:t xml:space="preserve"> 5.</w:t>
      </w:r>
      <w:r>
        <w:rPr>
          <w:rStyle w:val="Fontstyle01"/>
          <w:rFonts w:cs="Times New Roman" w:ascii="Times New Roman" w:hAnsi="Times New Roman"/>
          <w:color w:val="00000A"/>
          <w:sz w:val="28"/>
          <w:szCs w:val="28"/>
          <w:lang w:val="en-US"/>
        </w:rPr>
        <w:t xml:space="preserve"> </w:t>
      </w:r>
      <w:r>
        <w:rPr>
          <w:rStyle w:val="Fontstyle21"/>
          <w:rFonts w:cs="Times New Roman" w:ascii="Times New Roman" w:hAnsi="Times New Roman"/>
          <w:color w:val="00000A"/>
          <w:sz w:val="28"/>
          <w:szCs w:val="28"/>
        </w:rPr>
        <w:t>Я</w:t>
      </w:r>
      <w:r>
        <w:rPr>
          <w:rStyle w:val="Fontstyle21"/>
          <w:rFonts w:cs="Times New Roman" w:ascii="Times New Roman" w:hAnsi="Times New Roman"/>
          <w:color w:val="00000A"/>
          <w:sz w:val="28"/>
          <w:szCs w:val="28"/>
          <w:lang w:val="en-US"/>
        </w:rPr>
        <w:t xml:space="preserve"> </w:t>
      </w:r>
      <w:r>
        <w:rPr>
          <w:rStyle w:val="Fontstyle21"/>
          <w:rFonts w:cs="Times New Roman" w:ascii="Times New Roman" w:hAnsi="Times New Roman"/>
          <w:color w:val="00000A"/>
          <w:sz w:val="28"/>
          <w:szCs w:val="28"/>
        </w:rPr>
        <w:t>буду</w:t>
      </w:r>
      <w:r>
        <w:rPr>
          <w:rStyle w:val="Fontstyle21"/>
          <w:rFonts w:cs="Times New Roman" w:ascii="Times New Roman" w:hAnsi="Times New Roman"/>
          <w:color w:val="00000A"/>
          <w:sz w:val="28"/>
          <w:szCs w:val="28"/>
          <w:lang w:val="en-US"/>
        </w:rPr>
        <w:t xml:space="preserve"> </w:t>
      </w:r>
      <w:r>
        <w:rPr>
          <w:rStyle w:val="Fontstyle21"/>
          <w:rFonts w:cs="Times New Roman" w:ascii="Times New Roman" w:hAnsi="Times New Roman"/>
          <w:color w:val="00000A"/>
          <w:sz w:val="28"/>
          <w:szCs w:val="28"/>
        </w:rPr>
        <w:t>говорить</w:t>
      </w:r>
      <w:r>
        <w:rPr>
          <w:rStyle w:val="Fontstyle21"/>
          <w:rFonts w:cs="Times New Roman" w:ascii="Times New Roman" w:hAnsi="Times New Roman"/>
          <w:color w:val="00000A"/>
          <w:sz w:val="28"/>
          <w:szCs w:val="28"/>
          <w:lang w:val="en-US"/>
        </w:rPr>
        <w:t xml:space="preserve"> </w:t>
      </w:r>
      <w:r>
        <w:rPr>
          <w:rStyle w:val="Fontstyle21"/>
          <w:rFonts w:cs="Times New Roman" w:ascii="Times New Roman" w:hAnsi="Times New Roman"/>
          <w:color w:val="00000A"/>
          <w:sz w:val="28"/>
          <w:szCs w:val="28"/>
        </w:rPr>
        <w:t>по</w:t>
      </w:r>
      <w:r>
        <w:rPr>
          <w:rStyle w:val="Fontstyle21"/>
          <w:rFonts w:cs="Cambria Math" w:ascii="Cambria Math" w:hAnsi="Cambria Math"/>
          <w:color w:val="00000A"/>
          <w:sz w:val="28"/>
          <w:szCs w:val="28"/>
          <w:lang w:val="en-US"/>
        </w:rPr>
        <w:t>‐</w:t>
      </w:r>
      <w:r>
        <w:rPr>
          <w:rStyle w:val="Fontstyle21"/>
          <w:rFonts w:cs="Times New Roman" w:ascii="Times New Roman" w:hAnsi="Times New Roman"/>
          <w:color w:val="00000A"/>
          <w:sz w:val="28"/>
          <w:szCs w:val="28"/>
        </w:rPr>
        <w:t>английски</w:t>
      </w:r>
      <w:r>
        <w:rPr>
          <w:rStyle w:val="Fontstyle21"/>
          <w:rFonts w:cs="Times New Roman" w:ascii="Times New Roman" w:hAnsi="Times New Roman"/>
          <w:color w:val="00000A"/>
          <w:sz w:val="28"/>
          <w:szCs w:val="28"/>
          <w:lang w:val="en-US"/>
        </w:rPr>
        <w:t xml:space="preserve">, </w:t>
      </w:r>
      <w:r>
        <w:rPr>
          <w:rStyle w:val="Fontstyle21"/>
          <w:rFonts w:cs="Times New Roman" w:ascii="Times New Roman" w:hAnsi="Times New Roman"/>
          <w:color w:val="00000A"/>
          <w:sz w:val="28"/>
          <w:szCs w:val="28"/>
        </w:rPr>
        <w:t>куда</w:t>
      </w:r>
      <w:r>
        <w:rPr>
          <w:rFonts w:cs="Times New Roman" w:ascii="Times New Roman" w:hAnsi="Times New Roman"/>
          <w:sz w:val="28"/>
          <w:szCs w:val="28"/>
          <w:lang w:val="en-US"/>
        </w:rPr>
        <w:t xml:space="preserve"> </w:t>
      </w:r>
      <w:r>
        <w:rPr>
          <w:rStyle w:val="Fontstyle21"/>
          <w:rFonts w:cs="Times New Roman" w:ascii="Times New Roman" w:hAnsi="Times New Roman"/>
          <w:color w:val="00000A"/>
          <w:sz w:val="28"/>
          <w:szCs w:val="28"/>
        </w:rPr>
        <w:t>ты</w:t>
      </w:r>
      <w:r>
        <w:rPr>
          <w:rStyle w:val="Fontstyle21"/>
          <w:rFonts w:cs="Times New Roman" w:ascii="Times New Roman" w:hAnsi="Times New Roman"/>
          <w:color w:val="00000A"/>
          <w:sz w:val="28"/>
          <w:szCs w:val="28"/>
          <w:lang w:val="en-US"/>
        </w:rPr>
        <w:t xml:space="preserve"> </w:t>
      </w:r>
      <w:r>
        <w:rPr>
          <w:rStyle w:val="Fontstyle21"/>
          <w:rFonts w:cs="Times New Roman" w:ascii="Times New Roman" w:hAnsi="Times New Roman"/>
          <w:color w:val="00000A"/>
          <w:sz w:val="28"/>
          <w:szCs w:val="28"/>
        </w:rPr>
        <w:t>должен</w:t>
      </w:r>
      <w:r>
        <w:rPr>
          <w:rStyle w:val="Fontstyle21"/>
          <w:rFonts w:cs="Times New Roman" w:ascii="Times New Roman" w:hAnsi="Times New Roman"/>
          <w:color w:val="00000A"/>
          <w:sz w:val="28"/>
          <w:szCs w:val="28"/>
          <w:lang w:val="en-US"/>
        </w:rPr>
        <w:t xml:space="preserve"> </w:t>
      </w:r>
      <w:r>
        <w:rPr>
          <w:rStyle w:val="Fontstyle21"/>
          <w:rFonts w:cs="Times New Roman" w:ascii="Times New Roman" w:hAnsi="Times New Roman"/>
          <w:color w:val="00000A"/>
          <w:sz w:val="28"/>
          <w:szCs w:val="28"/>
        </w:rPr>
        <w:t>положить</w:t>
      </w:r>
      <w:r>
        <w:rPr>
          <w:rStyle w:val="Fontstyle21"/>
          <w:rFonts w:cs="Times New Roman" w:ascii="Times New Roman" w:hAnsi="Times New Roman"/>
          <w:color w:val="00000A"/>
          <w:sz w:val="28"/>
          <w:szCs w:val="28"/>
          <w:lang w:val="en-US"/>
        </w:rPr>
        <w:t xml:space="preserve"> </w:t>
      </w:r>
      <w:r>
        <w:rPr>
          <w:rStyle w:val="Fontstyle21"/>
          <w:rFonts w:cs="Times New Roman" w:ascii="Times New Roman" w:hAnsi="Times New Roman"/>
          <w:color w:val="00000A"/>
          <w:sz w:val="28"/>
          <w:szCs w:val="28"/>
        </w:rPr>
        <w:t>игрушку</w:t>
      </w:r>
      <w:r>
        <w:rPr>
          <w:rStyle w:val="Fontstyle21"/>
          <w:rFonts w:cs="Times New Roman" w:ascii="Times New Roman" w:hAnsi="Times New Roman"/>
          <w:color w:val="00000A"/>
          <w:sz w:val="28"/>
          <w:szCs w:val="28"/>
          <w:lang w:val="en-US"/>
        </w:rPr>
        <w:t xml:space="preserve"> (</w:t>
      </w:r>
      <w:r>
        <w:rPr>
          <w:rStyle w:val="Fontstyle21"/>
          <w:rFonts w:cs="Times New Roman" w:ascii="Times New Roman" w:hAnsi="Times New Roman"/>
          <w:color w:val="00000A"/>
          <w:sz w:val="28"/>
          <w:szCs w:val="28"/>
        </w:rPr>
        <w:t>например</w:t>
      </w:r>
      <w:r>
        <w:rPr>
          <w:rStyle w:val="Fontstyle21"/>
          <w:rFonts w:cs="Times New Roman" w:ascii="Times New Roman" w:hAnsi="Times New Roman"/>
          <w:color w:val="00000A"/>
          <w:sz w:val="28"/>
          <w:szCs w:val="28"/>
          <w:lang w:val="en-US"/>
        </w:rPr>
        <w:t>:</w:t>
      </w:r>
      <w:r>
        <w:rPr>
          <w:rFonts w:cs="Times New Roman" w:ascii="Times New Roman" w:hAnsi="Times New Roman"/>
          <w:sz w:val="28"/>
          <w:szCs w:val="28"/>
          <w:lang w:val="en-US"/>
        </w:rPr>
        <w:t xml:space="preserve"> </w:t>
      </w:r>
      <w:r>
        <w:rPr>
          <w:rStyle w:val="Fontstyle21"/>
          <w:rFonts w:cs="Times New Roman" w:ascii="Times New Roman" w:hAnsi="Times New Roman"/>
          <w:color w:val="00000A"/>
          <w:sz w:val="28"/>
          <w:szCs w:val="28"/>
          <w:lang w:val="en-US"/>
        </w:rPr>
        <w:t>«Take a ball and put it… at/on/in/under/behind/in front of the chair»).</w:t>
      </w:r>
    </w:p>
    <w:tbl>
      <w:tblPr>
        <w:tblStyle w:val="ab"/>
        <w:tblW w:w="9344" w:type="dxa"/>
        <w:jc w:val="left"/>
        <w:tblInd w:w="0" w:type="dxa"/>
        <w:tblCellMar>
          <w:top w:w="0" w:type="dxa"/>
          <w:left w:w="108" w:type="dxa"/>
          <w:bottom w:w="0" w:type="dxa"/>
          <w:right w:w="108" w:type="dxa"/>
        </w:tblCellMar>
        <w:tblLook w:firstRow="1" w:noVBand="1" w:lastRow="0" w:firstColumn="1" w:lastColumn="0" w:noHBand="0" w:val="04a0"/>
      </w:tblPr>
      <w:tblGrid>
        <w:gridCol w:w="1424"/>
        <w:gridCol w:w="682"/>
        <w:gridCol w:w="1474"/>
        <w:gridCol w:w="722"/>
        <w:gridCol w:w="1485"/>
        <w:gridCol w:w="1379"/>
        <w:gridCol w:w="693"/>
        <w:gridCol w:w="1484"/>
      </w:tblGrid>
      <w:tr>
        <w:trPr/>
        <w:tc>
          <w:tcPr>
            <w:tcW w:w="1424" w:type="dxa"/>
            <w:tcBorders/>
            <w:shd w:fill="auto" w:val="clear"/>
            <w:tcMar>
              <w:left w:w="108" w:type="dxa"/>
            </w:tcMar>
          </w:tcPr>
          <w:p>
            <w:pPr>
              <w:pStyle w:val="Normal"/>
              <w:spacing w:lineRule="auto" w:line="360" w:before="0" w:after="0"/>
              <w:jc w:val="both"/>
              <w:rPr>
                <w:rFonts w:ascii="Times New Roman" w:hAnsi="Times New Roman" w:cs="Times New Roman"/>
                <w:sz w:val="28"/>
                <w:szCs w:val="28"/>
                <w:lang w:val="en-US"/>
              </w:rPr>
            </w:pPr>
            <w:r>
              <w:rPr>
                <w:rFonts w:cs="Times New Roman" w:ascii="Times New Roman" w:hAnsi="Times New Roman"/>
                <w:sz w:val="28"/>
                <w:szCs w:val="28"/>
                <w:lang w:val="en-US"/>
              </w:rPr>
            </w:r>
          </w:p>
        </w:tc>
        <w:tc>
          <w:tcPr>
            <w:tcW w:w="682"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Тася</w:t>
            </w:r>
          </w:p>
        </w:tc>
        <w:tc>
          <w:tcPr>
            <w:tcW w:w="1474"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Саша</w:t>
            </w:r>
          </w:p>
        </w:tc>
        <w:tc>
          <w:tcPr>
            <w:tcW w:w="722"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Вика</w:t>
            </w:r>
          </w:p>
        </w:tc>
        <w:tc>
          <w:tcPr>
            <w:tcW w:w="1485"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Маша</w:t>
            </w:r>
          </w:p>
        </w:tc>
        <w:tc>
          <w:tcPr>
            <w:tcW w:w="1379"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Рома</w:t>
            </w:r>
          </w:p>
        </w:tc>
        <w:tc>
          <w:tcPr>
            <w:tcW w:w="693"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Катя</w:t>
            </w:r>
          </w:p>
        </w:tc>
        <w:tc>
          <w:tcPr>
            <w:tcW w:w="1484"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Лера</w:t>
            </w:r>
          </w:p>
        </w:tc>
      </w:tr>
      <w:tr>
        <w:trPr/>
        <w:tc>
          <w:tcPr>
            <w:tcW w:w="1424"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 xml:space="preserve">Справились с заданием (+\-) </w:t>
            </w:r>
          </w:p>
        </w:tc>
        <w:tc>
          <w:tcPr>
            <w:tcW w:w="682"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w:t>
            </w:r>
          </w:p>
        </w:tc>
        <w:tc>
          <w:tcPr>
            <w:tcW w:w="1474"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Испытывал затруднения</w:t>
            </w:r>
          </w:p>
        </w:tc>
        <w:tc>
          <w:tcPr>
            <w:tcW w:w="722"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w:t>
            </w:r>
          </w:p>
        </w:tc>
        <w:tc>
          <w:tcPr>
            <w:tcW w:w="1485"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Испытывала трудности</w:t>
            </w:r>
          </w:p>
        </w:tc>
        <w:tc>
          <w:tcPr>
            <w:tcW w:w="1379"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Испытывал трудности</w:t>
            </w:r>
          </w:p>
        </w:tc>
        <w:tc>
          <w:tcPr>
            <w:tcW w:w="693"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w:t>
            </w:r>
          </w:p>
        </w:tc>
        <w:tc>
          <w:tcPr>
            <w:tcW w:w="1484" w:type="dxa"/>
            <w:tcBorders/>
            <w:shd w:fill="auto" w:val="clear"/>
            <w:tcMar>
              <w:left w:w="108" w:type="dxa"/>
            </w:tcMar>
          </w:tcPr>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Испытывала трудности</w:t>
            </w:r>
          </w:p>
        </w:tc>
      </w:tr>
    </w:tbl>
    <w:p>
      <w:pPr>
        <w:sectPr>
          <w:type w:val="continuous"/>
          <w:pgSz w:w="11906" w:h="16838"/>
          <w:pgMar w:left="1701" w:right="851" w:header="0" w:top="1418" w:footer="709" w:bottom="1134" w:gutter="0"/>
          <w:formProt w:val="false"/>
          <w:textDirection w:val="lrTb"/>
          <w:docGrid w:type="default" w:linePitch="360" w:charSpace="4294965247"/>
        </w:sectPr>
      </w:pPr>
    </w:p>
    <w:p>
      <w:pPr>
        <w:pStyle w:val="Normal"/>
        <w:spacing w:lineRule="auto" w:line="384" w:before="0" w:after="0"/>
        <w:ind w:firstLine="709"/>
        <w:jc w:val="right"/>
        <w:rPr>
          <w:rStyle w:val="Fontstyle21"/>
          <w:rFonts w:ascii="Times New Roman" w:hAnsi="Times New Roman"/>
          <w:b/>
          <w:b/>
          <w:color w:val="00000A"/>
          <w:sz w:val="28"/>
          <w:szCs w:val="28"/>
        </w:rPr>
      </w:pPr>
      <w:r>
        <w:rPr>
          <w:rFonts w:ascii="Times New Roman" w:hAnsi="Times New Roman"/>
          <w:b/>
          <w:color w:val="00000A"/>
          <w:sz w:val="28"/>
          <w:szCs w:val="28"/>
        </w:rPr>
      </w:r>
    </w:p>
    <w:p>
      <w:pPr>
        <w:pStyle w:val="Normal"/>
        <w:spacing w:lineRule="auto" w:line="384" w:before="0" w:after="0"/>
        <w:ind w:firstLine="709"/>
        <w:jc w:val="right"/>
        <w:rPr>
          <w:rStyle w:val="Fontstyle21"/>
          <w:rFonts w:ascii="Times New Roman" w:hAnsi="Times New Roman"/>
          <w:b/>
          <w:b/>
          <w:color w:val="00000A"/>
          <w:sz w:val="28"/>
          <w:szCs w:val="28"/>
        </w:rPr>
      </w:pPr>
      <w:r>
        <w:rPr>
          <w:rStyle w:val="Fontstyle21"/>
          <w:rFonts w:ascii="Times New Roman" w:hAnsi="Times New Roman"/>
          <w:b/>
          <w:color w:val="00000A"/>
          <w:sz w:val="28"/>
          <w:szCs w:val="28"/>
        </w:rPr>
        <w:t>Приложение Б</w:t>
      </w:r>
    </w:p>
    <w:p>
      <w:pPr>
        <w:pStyle w:val="Normal"/>
        <w:spacing w:lineRule="auto" w:line="384" w:before="0" w:after="0"/>
        <w:ind w:firstLine="709"/>
        <w:jc w:val="center"/>
        <w:rPr>
          <w:rStyle w:val="Fontstyle21"/>
          <w:rFonts w:ascii="Times New Roman" w:hAnsi="Times New Roman"/>
          <w:b/>
          <w:b/>
          <w:color w:val="00000A"/>
          <w:sz w:val="28"/>
          <w:szCs w:val="28"/>
        </w:rPr>
      </w:pPr>
      <w:r>
        <w:rPr>
          <w:rFonts w:ascii="Times New Roman" w:hAnsi="Times New Roman"/>
          <w:b/>
          <w:color w:val="00000A"/>
          <w:sz w:val="28"/>
          <w:szCs w:val="28"/>
        </w:rPr>
      </w:r>
    </w:p>
    <w:p>
      <w:pPr>
        <w:pStyle w:val="Normal"/>
        <w:spacing w:lineRule="auto" w:line="384" w:before="0" w:after="0"/>
        <w:ind w:firstLine="709"/>
        <w:jc w:val="center"/>
        <w:rPr>
          <w:rStyle w:val="Fontstyle21"/>
          <w:rFonts w:ascii="Times New Roman" w:hAnsi="Times New Roman"/>
          <w:b/>
          <w:b/>
          <w:color w:val="00000A"/>
          <w:sz w:val="28"/>
          <w:szCs w:val="28"/>
        </w:rPr>
      </w:pPr>
      <w:r>
        <w:rPr>
          <w:rStyle w:val="Fontstyle21"/>
          <w:rFonts w:ascii="Times New Roman" w:hAnsi="Times New Roman"/>
          <w:b/>
          <w:color w:val="00000A"/>
          <w:sz w:val="28"/>
          <w:szCs w:val="28"/>
        </w:rPr>
        <w:t>Диагностика уровня творческого потенциала и творческих способностей по Е.С. Беловой.</w:t>
      </w:r>
    </w:p>
    <w:p>
      <w:pPr>
        <w:pStyle w:val="Normal"/>
        <w:spacing w:lineRule="auto" w:line="384" w:before="0" w:after="0"/>
        <w:ind w:firstLine="709"/>
        <w:jc w:val="both"/>
        <w:rPr>
          <w:rStyle w:val="Fontstyle21"/>
          <w:rFonts w:ascii="Times New Roman" w:hAnsi="Times New Roman"/>
          <w:color w:val="00000A"/>
          <w:sz w:val="28"/>
          <w:szCs w:val="28"/>
        </w:rPr>
      </w:pPr>
      <w:r>
        <w:rPr>
          <w:rFonts w:ascii="Times New Roman" w:hAnsi="Times New Roman"/>
          <w:color w:val="00000A"/>
          <w:sz w:val="28"/>
          <w:szCs w:val="28"/>
        </w:rPr>
      </w:r>
    </w:p>
    <w:p>
      <w:pPr>
        <w:pStyle w:val="Normal"/>
        <w:spacing w:lineRule="auto" w:line="384" w:before="0" w:after="0"/>
        <w:ind w:firstLine="709"/>
        <w:jc w:val="both"/>
        <w:rPr>
          <w:rStyle w:val="Fontstyle21"/>
          <w:rFonts w:ascii="Times New Roman" w:hAnsi="Times New Roman"/>
          <w:color w:val="00000A"/>
          <w:sz w:val="28"/>
          <w:szCs w:val="28"/>
        </w:rPr>
      </w:pPr>
      <w:r>
        <w:rPr>
          <w:rStyle w:val="Fontstyle21"/>
          <w:rFonts w:ascii="Times New Roman" w:hAnsi="Times New Roman"/>
          <w:color w:val="00000A"/>
          <w:sz w:val="28"/>
          <w:szCs w:val="28"/>
        </w:rPr>
        <w:t>Цель диагностики: наблюдение за ребенком на занятиях, в процессе игры.</w:t>
      </w:r>
    </w:p>
    <w:p>
      <w:pPr>
        <w:pStyle w:val="Normal"/>
        <w:shd w:val="clear" w:color="auto" w:fill="FFFFFF"/>
        <w:spacing w:lineRule="auto" w:line="360" w:before="0" w:after="0"/>
        <w:ind w:firstLine="709"/>
        <w:rPr>
          <w:rFonts w:ascii="Times New Roman" w:hAnsi="Times New Roman" w:cs="Times New Roman"/>
          <w:b/>
          <w:b/>
          <w:sz w:val="28"/>
          <w:szCs w:val="28"/>
        </w:rPr>
      </w:pPr>
      <w:r>
        <w:rPr>
          <w:rFonts w:cs="Times New Roman" w:ascii="Times New Roman" w:hAnsi="Times New Roman"/>
          <w:b/>
          <w:sz w:val="28"/>
          <w:szCs w:val="28"/>
        </w:rPr>
      </w:r>
    </w:p>
    <w:p>
      <w:pPr>
        <w:pStyle w:val="Normal"/>
        <w:shd w:val="clear" w:color="auto" w:fill="FFFFFF"/>
        <w:spacing w:lineRule="auto" w:line="360" w:before="0" w:after="0"/>
        <w:ind w:firstLine="709"/>
        <w:rPr>
          <w:rFonts w:ascii="Times New Roman" w:hAnsi="Times New Roman" w:eastAsia="Times New Roman" w:cs="Times New Roman"/>
          <w:sz w:val="28"/>
          <w:szCs w:val="28"/>
          <w:lang w:eastAsia="ru-RU"/>
        </w:rPr>
      </w:pPr>
      <w:r>
        <w:rPr/>
        <w:drawing>
          <wp:inline distT="0" distB="0" distL="0" distR="0">
            <wp:extent cx="5772150" cy="3143250"/>
            <wp:effectExtent l="0" t="0" r="0" b="0"/>
            <wp:docPr id="1"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pPr>
        <w:sectPr>
          <w:type w:val="nextPage"/>
          <w:pgSz w:w="11906" w:h="16838"/>
          <w:pgMar w:left="1701" w:right="851" w:header="0" w:top="1418" w:footer="0" w:bottom="1134" w:gutter="0"/>
          <w:pgNumType w:fmt="decimal"/>
          <w:formProt w:val="false"/>
          <w:textDirection w:val="lrTb"/>
          <w:docGrid w:type="default" w:linePitch="360" w:charSpace="4294965247"/>
        </w:sectPr>
        <w:pStyle w:val="Normal"/>
        <w:shd w:val="clear" w:color="auto" w:fill="FFFFFF"/>
        <w:spacing w:lineRule="auto" w:line="360" w:before="0" w:after="0"/>
        <w:ind w:firstLine="709"/>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hd w:val="clear" w:color="auto" w:fill="FFFFFF"/>
        <w:rPr>
          <w:rFonts w:ascii="Arial" w:hAnsi="Arial" w:eastAsia="Times New Roman" w:cs="Arial"/>
          <w:sz w:val="26"/>
          <w:szCs w:val="26"/>
          <w:lang w:eastAsia="ru-RU"/>
        </w:rPr>
      </w:pPr>
      <w:r>
        <w:rPr>
          <w:rFonts w:eastAsia="Times New Roman" w:cs="Arial" w:ascii="Arial" w:hAnsi="Arial"/>
          <w:sz w:val="26"/>
          <w:szCs w:val="26"/>
          <w:lang w:eastAsia="ru-RU"/>
        </w:rPr>
      </w:r>
    </w:p>
    <w:p>
      <w:pPr>
        <w:pStyle w:val="Normal"/>
        <w:spacing w:lineRule="auto" w:line="384" w:before="0" w:after="0"/>
        <w:ind w:firstLine="709"/>
        <w:jc w:val="right"/>
        <w:rPr>
          <w:rStyle w:val="Fontstyle21"/>
          <w:rFonts w:ascii="Times New Roman" w:hAnsi="Times New Roman" w:cs="Times New Roman"/>
          <w:b/>
          <w:b/>
          <w:color w:val="00000A"/>
          <w:sz w:val="28"/>
          <w:szCs w:val="28"/>
        </w:rPr>
      </w:pPr>
      <w:r>
        <w:rPr>
          <w:rStyle w:val="Fontstyle21"/>
          <w:rFonts w:cs="Times New Roman" w:ascii="Times New Roman" w:hAnsi="Times New Roman"/>
          <w:b/>
          <w:color w:val="00000A"/>
          <w:sz w:val="28"/>
          <w:szCs w:val="28"/>
        </w:rPr>
        <w:t>Приложение В</w:t>
      </w:r>
    </w:p>
    <w:p>
      <w:pPr>
        <w:pStyle w:val="Normal"/>
        <w:spacing w:lineRule="auto" w:line="384" w:before="0" w:after="0"/>
        <w:ind w:firstLine="709"/>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p>
      <w:pPr>
        <w:pStyle w:val="Normal"/>
        <w:spacing w:lineRule="auto" w:line="384" w:before="0" w:after="0"/>
        <w:ind w:firstLine="709"/>
        <w:jc w:val="center"/>
        <w:rPr>
          <w:rStyle w:val="Fontstyle21"/>
          <w:rFonts w:ascii="Times New Roman" w:hAnsi="Times New Roman" w:cs="Times New Roman"/>
          <w:b/>
          <w:b/>
          <w:color w:val="00000A"/>
          <w:sz w:val="28"/>
          <w:szCs w:val="28"/>
        </w:rPr>
      </w:pPr>
      <w:r>
        <w:rPr>
          <w:rStyle w:val="Fontstyle21"/>
          <w:rFonts w:cs="Times New Roman" w:ascii="Times New Roman" w:hAnsi="Times New Roman"/>
          <w:b/>
          <w:color w:val="00000A"/>
          <w:sz w:val="28"/>
          <w:szCs w:val="28"/>
        </w:rPr>
        <w:t>Диагностика творческого потенциала по Дж. Рензулли и Р. Хартман.</w:t>
      </w:r>
    </w:p>
    <w:p>
      <w:pPr>
        <w:pStyle w:val="Normal"/>
        <w:spacing w:lineRule="auto" w:line="384" w:before="0" w:after="0"/>
        <w:ind w:firstLine="709"/>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p>
      <w:pPr>
        <w:pStyle w:val="Normal"/>
        <w:spacing w:lineRule="auto" w:line="384" w:before="0" w:after="0"/>
        <w:ind w:firstLine="709"/>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Цель: анализирование характеристик одаренных детей</w:t>
      </w:r>
    </w:p>
    <w:p>
      <w:pPr>
        <w:pStyle w:val="Normal"/>
        <w:spacing w:lineRule="auto" w:line="384" w:before="0" w:after="0"/>
        <w:ind w:firstLine="709"/>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p>
      <w:pPr>
        <w:pStyle w:val="Normal"/>
        <w:spacing w:lineRule="auto" w:line="384" w:before="0" w:after="0"/>
        <w:ind w:firstLine="709"/>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Параметр 1.</w:t>
      </w:r>
    </w:p>
    <w:p>
      <w:pPr>
        <w:pStyle w:val="Normal"/>
        <w:spacing w:lineRule="auto" w:line="384" w:before="0" w:after="0"/>
        <w:ind w:firstLine="709"/>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Проявляет любопытство ко многим вещам, постоянно задает вопросы.</w:t>
      </w:r>
    </w:p>
    <w:tbl>
      <w:tblPr>
        <w:tblStyle w:val="ab"/>
        <w:tblW w:w="9344" w:type="dxa"/>
        <w:jc w:val="left"/>
        <w:tblInd w:w="0" w:type="dxa"/>
        <w:tblCellMar>
          <w:top w:w="0" w:type="dxa"/>
          <w:left w:w="108" w:type="dxa"/>
          <w:bottom w:w="0" w:type="dxa"/>
          <w:right w:w="108" w:type="dxa"/>
        </w:tblCellMar>
        <w:tblLook w:firstRow="1" w:noVBand="1" w:lastRow="0" w:firstColumn="1" w:lastColumn="0" w:noHBand="0" w:val="04a0"/>
      </w:tblPr>
      <w:tblGrid>
        <w:gridCol w:w="1158"/>
        <w:gridCol w:w="1165"/>
        <w:gridCol w:w="1172"/>
        <w:gridCol w:w="1168"/>
        <w:gridCol w:w="1177"/>
        <w:gridCol w:w="1169"/>
        <w:gridCol w:w="1167"/>
        <w:gridCol w:w="1167"/>
      </w:tblGrid>
      <w:tr>
        <w:trPr/>
        <w:tc>
          <w:tcPr>
            <w:tcW w:w="115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65"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Тася</w:t>
            </w:r>
          </w:p>
        </w:tc>
        <w:tc>
          <w:tcPr>
            <w:tcW w:w="1172"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Саша</w:t>
            </w:r>
          </w:p>
        </w:tc>
        <w:tc>
          <w:tcPr>
            <w:tcW w:w="116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Вика</w:t>
            </w:r>
          </w:p>
        </w:tc>
        <w:tc>
          <w:tcPr>
            <w:tcW w:w="117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Маша</w:t>
            </w:r>
          </w:p>
        </w:tc>
        <w:tc>
          <w:tcPr>
            <w:tcW w:w="1169"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Рома</w:t>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Катя</w:t>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Лера</w:t>
            </w:r>
          </w:p>
        </w:tc>
      </w:tr>
      <w:tr>
        <w:trPr/>
        <w:tc>
          <w:tcPr>
            <w:tcW w:w="115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Да</w:t>
            </w:r>
          </w:p>
        </w:tc>
        <w:tc>
          <w:tcPr>
            <w:tcW w:w="1165"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72"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6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7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69"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r>
      <w:tr>
        <w:trPr/>
        <w:tc>
          <w:tcPr>
            <w:tcW w:w="115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Нет</w:t>
            </w:r>
          </w:p>
        </w:tc>
        <w:tc>
          <w:tcPr>
            <w:tcW w:w="1165"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72"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6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7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69"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r>
    </w:tbl>
    <w:p>
      <w:pPr>
        <w:pStyle w:val="Normal"/>
        <w:spacing w:lineRule="auto" w:line="384" w:before="0" w:after="0"/>
        <w:ind w:firstLine="709"/>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p>
      <w:pPr>
        <w:pStyle w:val="Normal"/>
        <w:spacing w:lineRule="auto" w:line="384" w:before="0" w:after="0"/>
        <w:ind w:firstLine="709"/>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Параметр 2. Предлагает много идей, решений задач, ответов на вопросы.</w:t>
      </w:r>
    </w:p>
    <w:tbl>
      <w:tblPr>
        <w:tblStyle w:val="ab"/>
        <w:tblW w:w="9344" w:type="dxa"/>
        <w:jc w:val="left"/>
        <w:tblInd w:w="0" w:type="dxa"/>
        <w:tblCellMar>
          <w:top w:w="0" w:type="dxa"/>
          <w:left w:w="108" w:type="dxa"/>
          <w:bottom w:w="0" w:type="dxa"/>
          <w:right w:w="108" w:type="dxa"/>
        </w:tblCellMar>
        <w:tblLook w:firstRow="1" w:noVBand="1" w:lastRow="0" w:firstColumn="1" w:lastColumn="0" w:noHBand="0" w:val="04a0"/>
      </w:tblPr>
      <w:tblGrid>
        <w:gridCol w:w="1158"/>
        <w:gridCol w:w="1165"/>
        <w:gridCol w:w="1172"/>
        <w:gridCol w:w="1168"/>
        <w:gridCol w:w="1177"/>
        <w:gridCol w:w="1169"/>
        <w:gridCol w:w="1167"/>
        <w:gridCol w:w="1167"/>
      </w:tblGrid>
      <w:tr>
        <w:trPr/>
        <w:tc>
          <w:tcPr>
            <w:tcW w:w="115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65"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 xml:space="preserve">Тася </w:t>
            </w:r>
          </w:p>
        </w:tc>
        <w:tc>
          <w:tcPr>
            <w:tcW w:w="1172"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Саша</w:t>
            </w:r>
          </w:p>
        </w:tc>
        <w:tc>
          <w:tcPr>
            <w:tcW w:w="116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Вика</w:t>
            </w:r>
          </w:p>
        </w:tc>
        <w:tc>
          <w:tcPr>
            <w:tcW w:w="117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Маша</w:t>
            </w:r>
          </w:p>
        </w:tc>
        <w:tc>
          <w:tcPr>
            <w:tcW w:w="1169"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Рома</w:t>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Катя</w:t>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Лера</w:t>
            </w:r>
          </w:p>
        </w:tc>
      </w:tr>
      <w:tr>
        <w:trPr/>
        <w:tc>
          <w:tcPr>
            <w:tcW w:w="115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Да</w:t>
            </w:r>
          </w:p>
        </w:tc>
        <w:tc>
          <w:tcPr>
            <w:tcW w:w="1165"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72"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6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7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69"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r>
      <w:tr>
        <w:trPr/>
        <w:tc>
          <w:tcPr>
            <w:tcW w:w="115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Нет</w:t>
            </w:r>
          </w:p>
        </w:tc>
        <w:tc>
          <w:tcPr>
            <w:tcW w:w="1165"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72"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6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7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69"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r>
    </w:tbl>
    <w:p>
      <w:pPr>
        <w:pStyle w:val="Normal"/>
        <w:spacing w:lineRule="auto" w:line="384" w:before="0" w:after="0"/>
        <w:ind w:firstLine="709"/>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 xml:space="preserve"> </w:t>
      </w:r>
    </w:p>
    <w:p>
      <w:pPr>
        <w:pStyle w:val="Normal"/>
        <w:spacing w:lineRule="auto" w:line="384" w:before="0" w:after="0"/>
        <w:ind w:firstLine="709"/>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Параметр 3. Свободно высказывает свое мнение, иногда настойчиво, энергично отстаивает его.</w:t>
      </w:r>
    </w:p>
    <w:tbl>
      <w:tblPr>
        <w:tblStyle w:val="ab"/>
        <w:tblW w:w="9344" w:type="dxa"/>
        <w:jc w:val="left"/>
        <w:tblInd w:w="0" w:type="dxa"/>
        <w:tblCellMar>
          <w:top w:w="0" w:type="dxa"/>
          <w:left w:w="108" w:type="dxa"/>
          <w:bottom w:w="0" w:type="dxa"/>
          <w:right w:w="108" w:type="dxa"/>
        </w:tblCellMar>
        <w:tblLook w:firstRow="1" w:noVBand="1" w:lastRow="0" w:firstColumn="1" w:lastColumn="0" w:noHBand="0" w:val="04a0"/>
      </w:tblPr>
      <w:tblGrid>
        <w:gridCol w:w="1158"/>
        <w:gridCol w:w="1165"/>
        <w:gridCol w:w="1172"/>
        <w:gridCol w:w="1168"/>
        <w:gridCol w:w="1177"/>
        <w:gridCol w:w="1169"/>
        <w:gridCol w:w="1167"/>
        <w:gridCol w:w="1167"/>
      </w:tblGrid>
      <w:tr>
        <w:trPr/>
        <w:tc>
          <w:tcPr>
            <w:tcW w:w="115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65"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 xml:space="preserve">Тася </w:t>
            </w:r>
          </w:p>
        </w:tc>
        <w:tc>
          <w:tcPr>
            <w:tcW w:w="1172"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Саша</w:t>
            </w:r>
          </w:p>
        </w:tc>
        <w:tc>
          <w:tcPr>
            <w:tcW w:w="116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Вика</w:t>
            </w:r>
          </w:p>
        </w:tc>
        <w:tc>
          <w:tcPr>
            <w:tcW w:w="117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Маша</w:t>
            </w:r>
          </w:p>
        </w:tc>
        <w:tc>
          <w:tcPr>
            <w:tcW w:w="1169"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Рома</w:t>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Катя</w:t>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Лера</w:t>
            </w:r>
          </w:p>
        </w:tc>
      </w:tr>
      <w:tr>
        <w:trPr/>
        <w:tc>
          <w:tcPr>
            <w:tcW w:w="115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Да</w:t>
            </w:r>
          </w:p>
        </w:tc>
        <w:tc>
          <w:tcPr>
            <w:tcW w:w="1165"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72"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6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7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69"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r>
      <w:tr>
        <w:trPr/>
        <w:tc>
          <w:tcPr>
            <w:tcW w:w="115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Нет</w:t>
            </w:r>
          </w:p>
        </w:tc>
        <w:tc>
          <w:tcPr>
            <w:tcW w:w="1165"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72"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6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7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69"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r>
    </w:tbl>
    <w:p>
      <w:pPr>
        <w:pStyle w:val="Normal"/>
        <w:spacing w:lineRule="auto" w:line="384" w:before="0" w:after="0"/>
        <w:ind w:firstLine="709"/>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 xml:space="preserve"> </w:t>
      </w:r>
    </w:p>
    <w:p>
      <w:pPr>
        <w:pStyle w:val="Normal"/>
        <w:spacing w:lineRule="auto" w:line="384" w:before="0" w:after="0"/>
        <w:ind w:firstLine="709"/>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Параметр 4. Склонен к рискованным действиям.</w:t>
      </w:r>
    </w:p>
    <w:tbl>
      <w:tblPr>
        <w:tblStyle w:val="ab"/>
        <w:tblW w:w="9344" w:type="dxa"/>
        <w:jc w:val="left"/>
        <w:tblInd w:w="0" w:type="dxa"/>
        <w:tblCellMar>
          <w:top w:w="0" w:type="dxa"/>
          <w:left w:w="108" w:type="dxa"/>
          <w:bottom w:w="0" w:type="dxa"/>
          <w:right w:w="108" w:type="dxa"/>
        </w:tblCellMar>
        <w:tblLook w:firstRow="1" w:noVBand="1" w:lastRow="0" w:firstColumn="1" w:lastColumn="0" w:noHBand="0" w:val="04a0"/>
      </w:tblPr>
      <w:tblGrid>
        <w:gridCol w:w="1158"/>
        <w:gridCol w:w="1165"/>
        <w:gridCol w:w="1172"/>
        <w:gridCol w:w="1168"/>
        <w:gridCol w:w="1177"/>
        <w:gridCol w:w="1169"/>
        <w:gridCol w:w="1167"/>
        <w:gridCol w:w="1167"/>
      </w:tblGrid>
      <w:tr>
        <w:trPr/>
        <w:tc>
          <w:tcPr>
            <w:tcW w:w="115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65"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 xml:space="preserve">Тася </w:t>
            </w:r>
          </w:p>
        </w:tc>
        <w:tc>
          <w:tcPr>
            <w:tcW w:w="1172"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Саша</w:t>
            </w:r>
          </w:p>
        </w:tc>
        <w:tc>
          <w:tcPr>
            <w:tcW w:w="116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Вика</w:t>
            </w:r>
          </w:p>
        </w:tc>
        <w:tc>
          <w:tcPr>
            <w:tcW w:w="117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Маша</w:t>
            </w:r>
          </w:p>
        </w:tc>
        <w:tc>
          <w:tcPr>
            <w:tcW w:w="1169"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Рома</w:t>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Катя</w:t>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Лера</w:t>
            </w:r>
          </w:p>
        </w:tc>
      </w:tr>
      <w:tr>
        <w:trPr/>
        <w:tc>
          <w:tcPr>
            <w:tcW w:w="115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Да</w:t>
            </w:r>
          </w:p>
        </w:tc>
        <w:tc>
          <w:tcPr>
            <w:tcW w:w="1165"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72"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6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7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69"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r>
      <w:tr>
        <w:trPr/>
        <w:tc>
          <w:tcPr>
            <w:tcW w:w="115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Нет</w:t>
            </w:r>
          </w:p>
        </w:tc>
        <w:tc>
          <w:tcPr>
            <w:tcW w:w="1165"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72"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6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7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69"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r>
    </w:tbl>
    <w:p>
      <w:pPr>
        <w:pStyle w:val="Normal"/>
        <w:spacing w:lineRule="auto" w:line="384" w:before="0" w:after="0"/>
        <w:ind w:firstLine="709"/>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 xml:space="preserve"> </w:t>
      </w:r>
    </w:p>
    <w:p>
      <w:pPr>
        <w:pStyle w:val="Normal"/>
        <w:spacing w:lineRule="auto" w:line="384" w:before="0" w:after="0"/>
        <w:ind w:firstLine="709"/>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Параметр 5. Обладает богатой фантазией, воображением; часто озабочен преобразованием, улучшением общества, предметов, систем.</w:t>
      </w:r>
    </w:p>
    <w:tbl>
      <w:tblPr>
        <w:tblStyle w:val="ab"/>
        <w:tblW w:w="9344" w:type="dxa"/>
        <w:jc w:val="left"/>
        <w:tblInd w:w="0" w:type="dxa"/>
        <w:tblCellMar>
          <w:top w:w="0" w:type="dxa"/>
          <w:left w:w="108" w:type="dxa"/>
          <w:bottom w:w="0" w:type="dxa"/>
          <w:right w:w="108" w:type="dxa"/>
        </w:tblCellMar>
        <w:tblLook w:firstRow="1" w:noVBand="1" w:lastRow="0" w:firstColumn="1" w:lastColumn="0" w:noHBand="0" w:val="04a0"/>
      </w:tblPr>
      <w:tblGrid>
        <w:gridCol w:w="1158"/>
        <w:gridCol w:w="1165"/>
        <w:gridCol w:w="1172"/>
        <w:gridCol w:w="1168"/>
        <w:gridCol w:w="1177"/>
        <w:gridCol w:w="1169"/>
        <w:gridCol w:w="1167"/>
        <w:gridCol w:w="1167"/>
      </w:tblGrid>
      <w:tr>
        <w:trPr/>
        <w:tc>
          <w:tcPr>
            <w:tcW w:w="115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65"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 xml:space="preserve">Тася </w:t>
            </w:r>
          </w:p>
        </w:tc>
        <w:tc>
          <w:tcPr>
            <w:tcW w:w="1172"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Саша</w:t>
            </w:r>
          </w:p>
        </w:tc>
        <w:tc>
          <w:tcPr>
            <w:tcW w:w="116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Вика</w:t>
            </w:r>
          </w:p>
        </w:tc>
        <w:tc>
          <w:tcPr>
            <w:tcW w:w="117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Маша</w:t>
            </w:r>
          </w:p>
        </w:tc>
        <w:tc>
          <w:tcPr>
            <w:tcW w:w="1169"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Рома</w:t>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Катя</w:t>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Лера</w:t>
            </w:r>
          </w:p>
        </w:tc>
      </w:tr>
      <w:tr>
        <w:trPr/>
        <w:tc>
          <w:tcPr>
            <w:tcW w:w="115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Да</w:t>
            </w:r>
          </w:p>
        </w:tc>
        <w:tc>
          <w:tcPr>
            <w:tcW w:w="1165"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72"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6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7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69"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r>
      <w:tr>
        <w:trPr/>
        <w:tc>
          <w:tcPr>
            <w:tcW w:w="115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Нет</w:t>
            </w:r>
          </w:p>
        </w:tc>
        <w:tc>
          <w:tcPr>
            <w:tcW w:w="1165"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72"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6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7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69"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r>
    </w:tbl>
    <w:p>
      <w:pPr>
        <w:pStyle w:val="Normal"/>
        <w:spacing w:lineRule="auto" w:line="384" w:before="0" w:after="0"/>
        <w:ind w:firstLine="709"/>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 xml:space="preserve">  </w:t>
      </w:r>
    </w:p>
    <w:p>
      <w:pPr>
        <w:pStyle w:val="Normal"/>
        <w:spacing w:lineRule="auto" w:line="384" w:before="0" w:after="0"/>
        <w:ind w:firstLine="709"/>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Параметр 6. Обладает хорошо развитым чувством юмора и видит юмор в ситуациях, которые другим не кажутся смешными.</w:t>
      </w:r>
    </w:p>
    <w:tbl>
      <w:tblPr>
        <w:tblStyle w:val="ab"/>
        <w:tblW w:w="9344" w:type="dxa"/>
        <w:jc w:val="left"/>
        <w:tblInd w:w="0" w:type="dxa"/>
        <w:tblCellMar>
          <w:top w:w="0" w:type="dxa"/>
          <w:left w:w="108" w:type="dxa"/>
          <w:bottom w:w="0" w:type="dxa"/>
          <w:right w:w="108" w:type="dxa"/>
        </w:tblCellMar>
        <w:tblLook w:firstRow="1" w:noVBand="1" w:lastRow="0" w:firstColumn="1" w:lastColumn="0" w:noHBand="0" w:val="04a0"/>
      </w:tblPr>
      <w:tblGrid>
        <w:gridCol w:w="1158"/>
        <w:gridCol w:w="1165"/>
        <w:gridCol w:w="1172"/>
        <w:gridCol w:w="1168"/>
        <w:gridCol w:w="1177"/>
        <w:gridCol w:w="1169"/>
        <w:gridCol w:w="1167"/>
        <w:gridCol w:w="1167"/>
      </w:tblGrid>
      <w:tr>
        <w:trPr/>
        <w:tc>
          <w:tcPr>
            <w:tcW w:w="115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65"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 xml:space="preserve">Тася </w:t>
            </w:r>
          </w:p>
        </w:tc>
        <w:tc>
          <w:tcPr>
            <w:tcW w:w="1172"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Саша</w:t>
            </w:r>
          </w:p>
        </w:tc>
        <w:tc>
          <w:tcPr>
            <w:tcW w:w="116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Вика</w:t>
            </w:r>
          </w:p>
        </w:tc>
        <w:tc>
          <w:tcPr>
            <w:tcW w:w="117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Маша</w:t>
            </w:r>
          </w:p>
        </w:tc>
        <w:tc>
          <w:tcPr>
            <w:tcW w:w="1169"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Рома</w:t>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Катя</w:t>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Лера</w:t>
            </w:r>
          </w:p>
        </w:tc>
      </w:tr>
      <w:tr>
        <w:trPr/>
        <w:tc>
          <w:tcPr>
            <w:tcW w:w="115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Да</w:t>
            </w:r>
          </w:p>
        </w:tc>
        <w:tc>
          <w:tcPr>
            <w:tcW w:w="1165"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72"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6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7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69"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r>
      <w:tr>
        <w:trPr/>
        <w:tc>
          <w:tcPr>
            <w:tcW w:w="115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Нет</w:t>
            </w:r>
          </w:p>
        </w:tc>
        <w:tc>
          <w:tcPr>
            <w:tcW w:w="1165"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72"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6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7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69"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r>
    </w:tbl>
    <w:p>
      <w:pPr>
        <w:pStyle w:val="Normal"/>
        <w:spacing w:lineRule="auto" w:line="384" w:before="0" w:after="0"/>
        <w:ind w:firstLine="709"/>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p>
      <w:pPr>
        <w:pStyle w:val="Normal"/>
        <w:spacing w:lineRule="auto" w:line="384" w:before="0" w:after="0"/>
        <w:ind w:firstLine="709"/>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Параметр 7. Чувствителен к красоте, обращает внимание на эстетические характеристики вещей, предметов.</w:t>
      </w:r>
    </w:p>
    <w:tbl>
      <w:tblPr>
        <w:tblStyle w:val="ab"/>
        <w:tblW w:w="9344" w:type="dxa"/>
        <w:jc w:val="left"/>
        <w:tblInd w:w="0" w:type="dxa"/>
        <w:tblCellMar>
          <w:top w:w="0" w:type="dxa"/>
          <w:left w:w="108" w:type="dxa"/>
          <w:bottom w:w="0" w:type="dxa"/>
          <w:right w:w="108" w:type="dxa"/>
        </w:tblCellMar>
        <w:tblLook w:firstRow="1" w:noVBand="1" w:lastRow="0" w:firstColumn="1" w:lastColumn="0" w:noHBand="0" w:val="04a0"/>
      </w:tblPr>
      <w:tblGrid>
        <w:gridCol w:w="1158"/>
        <w:gridCol w:w="1165"/>
        <w:gridCol w:w="1172"/>
        <w:gridCol w:w="1168"/>
        <w:gridCol w:w="1177"/>
        <w:gridCol w:w="1169"/>
        <w:gridCol w:w="1167"/>
        <w:gridCol w:w="1167"/>
      </w:tblGrid>
      <w:tr>
        <w:trPr/>
        <w:tc>
          <w:tcPr>
            <w:tcW w:w="115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65"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 xml:space="preserve">Тася </w:t>
            </w:r>
          </w:p>
        </w:tc>
        <w:tc>
          <w:tcPr>
            <w:tcW w:w="1172"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Саша</w:t>
            </w:r>
          </w:p>
        </w:tc>
        <w:tc>
          <w:tcPr>
            <w:tcW w:w="116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Вика</w:t>
            </w:r>
          </w:p>
        </w:tc>
        <w:tc>
          <w:tcPr>
            <w:tcW w:w="117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Маша</w:t>
            </w:r>
          </w:p>
        </w:tc>
        <w:tc>
          <w:tcPr>
            <w:tcW w:w="1169"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Рома</w:t>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Катя</w:t>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Лера</w:t>
            </w:r>
          </w:p>
        </w:tc>
      </w:tr>
      <w:tr>
        <w:trPr/>
        <w:tc>
          <w:tcPr>
            <w:tcW w:w="115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Да</w:t>
            </w:r>
          </w:p>
        </w:tc>
        <w:tc>
          <w:tcPr>
            <w:tcW w:w="1165"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72"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6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7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69"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r>
      <w:tr>
        <w:trPr/>
        <w:tc>
          <w:tcPr>
            <w:tcW w:w="115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Нет</w:t>
            </w:r>
          </w:p>
        </w:tc>
        <w:tc>
          <w:tcPr>
            <w:tcW w:w="1165"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72"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6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7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69"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r>
    </w:tbl>
    <w:p>
      <w:pPr>
        <w:pStyle w:val="Normal"/>
        <w:spacing w:lineRule="auto" w:line="384" w:before="0" w:after="0"/>
        <w:ind w:firstLine="709"/>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 xml:space="preserve"> </w:t>
      </w:r>
    </w:p>
    <w:p>
      <w:pPr>
        <w:pStyle w:val="Normal"/>
        <w:spacing w:lineRule="auto" w:line="384" w:before="0" w:after="0"/>
        <w:ind w:firstLine="709"/>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Параметр 8. Нонконформист, не боится отличаться от других.</w:t>
      </w:r>
    </w:p>
    <w:tbl>
      <w:tblPr>
        <w:tblStyle w:val="ab"/>
        <w:tblW w:w="9344" w:type="dxa"/>
        <w:jc w:val="left"/>
        <w:tblInd w:w="0" w:type="dxa"/>
        <w:tblCellMar>
          <w:top w:w="0" w:type="dxa"/>
          <w:left w:w="108" w:type="dxa"/>
          <w:bottom w:w="0" w:type="dxa"/>
          <w:right w:w="108" w:type="dxa"/>
        </w:tblCellMar>
        <w:tblLook w:firstRow="1" w:noVBand="1" w:lastRow="0" w:firstColumn="1" w:lastColumn="0" w:noHBand="0" w:val="04a0"/>
      </w:tblPr>
      <w:tblGrid>
        <w:gridCol w:w="1158"/>
        <w:gridCol w:w="1165"/>
        <w:gridCol w:w="1172"/>
        <w:gridCol w:w="1168"/>
        <w:gridCol w:w="1177"/>
        <w:gridCol w:w="1169"/>
        <w:gridCol w:w="1167"/>
        <w:gridCol w:w="1167"/>
      </w:tblGrid>
      <w:tr>
        <w:trPr/>
        <w:tc>
          <w:tcPr>
            <w:tcW w:w="115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65"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 xml:space="preserve">Тася </w:t>
            </w:r>
          </w:p>
        </w:tc>
        <w:tc>
          <w:tcPr>
            <w:tcW w:w="1172"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Саша</w:t>
            </w:r>
          </w:p>
        </w:tc>
        <w:tc>
          <w:tcPr>
            <w:tcW w:w="116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Вика</w:t>
            </w:r>
          </w:p>
        </w:tc>
        <w:tc>
          <w:tcPr>
            <w:tcW w:w="117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Маша</w:t>
            </w:r>
          </w:p>
        </w:tc>
        <w:tc>
          <w:tcPr>
            <w:tcW w:w="1169"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Рома</w:t>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Катя</w:t>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Лера</w:t>
            </w:r>
          </w:p>
        </w:tc>
      </w:tr>
      <w:tr>
        <w:trPr/>
        <w:tc>
          <w:tcPr>
            <w:tcW w:w="115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Да</w:t>
            </w:r>
          </w:p>
        </w:tc>
        <w:tc>
          <w:tcPr>
            <w:tcW w:w="1165"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72"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6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7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69"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r>
      <w:tr>
        <w:trPr/>
        <w:tc>
          <w:tcPr>
            <w:tcW w:w="115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Нет</w:t>
            </w:r>
          </w:p>
        </w:tc>
        <w:tc>
          <w:tcPr>
            <w:tcW w:w="1165"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72"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6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7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69"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r>
    </w:tbl>
    <w:p>
      <w:pPr>
        <w:pStyle w:val="Normal"/>
        <w:spacing w:lineRule="auto" w:line="384" w:before="0" w:after="0"/>
        <w:ind w:firstLine="709"/>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p>
      <w:pPr>
        <w:pStyle w:val="Normal"/>
        <w:spacing w:lineRule="auto" w:line="384" w:before="0" w:after="0"/>
        <w:ind w:firstLine="709"/>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Параметр 9. Конструктивно критичен, не принимает авторитарных указаний без критического изучения.</w:t>
      </w:r>
    </w:p>
    <w:tbl>
      <w:tblPr>
        <w:tblStyle w:val="ab"/>
        <w:tblW w:w="9344" w:type="dxa"/>
        <w:jc w:val="left"/>
        <w:tblInd w:w="0" w:type="dxa"/>
        <w:tblCellMar>
          <w:top w:w="0" w:type="dxa"/>
          <w:left w:w="108" w:type="dxa"/>
          <w:bottom w:w="0" w:type="dxa"/>
          <w:right w:w="108" w:type="dxa"/>
        </w:tblCellMar>
        <w:tblLook w:firstRow="1" w:noVBand="1" w:lastRow="0" w:firstColumn="1" w:lastColumn="0" w:noHBand="0" w:val="04a0"/>
      </w:tblPr>
      <w:tblGrid>
        <w:gridCol w:w="1158"/>
        <w:gridCol w:w="1165"/>
        <w:gridCol w:w="1172"/>
        <w:gridCol w:w="1168"/>
        <w:gridCol w:w="1177"/>
        <w:gridCol w:w="1169"/>
        <w:gridCol w:w="1167"/>
        <w:gridCol w:w="1167"/>
      </w:tblGrid>
      <w:tr>
        <w:trPr/>
        <w:tc>
          <w:tcPr>
            <w:tcW w:w="115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65"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 xml:space="preserve">Тася </w:t>
            </w:r>
          </w:p>
        </w:tc>
        <w:tc>
          <w:tcPr>
            <w:tcW w:w="1172"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Саша</w:t>
            </w:r>
          </w:p>
        </w:tc>
        <w:tc>
          <w:tcPr>
            <w:tcW w:w="116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Вика</w:t>
            </w:r>
          </w:p>
        </w:tc>
        <w:tc>
          <w:tcPr>
            <w:tcW w:w="117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Маша</w:t>
            </w:r>
          </w:p>
        </w:tc>
        <w:tc>
          <w:tcPr>
            <w:tcW w:w="1169"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Рома</w:t>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Катя</w:t>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Лера</w:t>
            </w:r>
          </w:p>
        </w:tc>
      </w:tr>
      <w:tr>
        <w:trPr/>
        <w:tc>
          <w:tcPr>
            <w:tcW w:w="115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Да</w:t>
            </w:r>
          </w:p>
        </w:tc>
        <w:tc>
          <w:tcPr>
            <w:tcW w:w="1165"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72"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6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7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69"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r>
      <w:tr>
        <w:trPr/>
        <w:tc>
          <w:tcPr>
            <w:tcW w:w="115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Нет</w:t>
            </w:r>
          </w:p>
        </w:tc>
        <w:tc>
          <w:tcPr>
            <w:tcW w:w="1165"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72"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68"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7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69"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tc>
        <w:tc>
          <w:tcPr>
            <w:tcW w:w="1167" w:type="dxa"/>
            <w:tcBorders/>
            <w:shd w:fill="auto" w:val="clear"/>
            <w:tcMar>
              <w:left w:w="108" w:type="dxa"/>
            </w:tcMar>
          </w:tcPr>
          <w:p>
            <w:pPr>
              <w:pStyle w:val="Normal"/>
              <w:spacing w:lineRule="auto" w:line="240" w:before="0" w:after="0"/>
              <w:jc w:val="both"/>
              <w:rPr>
                <w:rStyle w:val="Fontstyle21"/>
                <w:rFonts w:ascii="Times New Roman" w:hAnsi="Times New Roman" w:cs="Times New Roman"/>
                <w:color w:val="00000A"/>
                <w:sz w:val="28"/>
                <w:szCs w:val="28"/>
              </w:rPr>
            </w:pPr>
            <w:r>
              <w:rPr>
                <w:rStyle w:val="Fontstyle21"/>
                <w:rFonts w:cs="Times New Roman" w:ascii="Times New Roman" w:hAnsi="Times New Roman"/>
                <w:color w:val="00000A"/>
                <w:sz w:val="28"/>
                <w:szCs w:val="28"/>
              </w:rPr>
              <w:t>+</w:t>
            </w:r>
          </w:p>
        </w:tc>
      </w:tr>
    </w:tbl>
    <w:p>
      <w:pPr>
        <w:pStyle w:val="Normal"/>
        <w:spacing w:lineRule="auto" w:line="384" w:before="0" w:after="0"/>
        <w:ind w:firstLine="709"/>
        <w:jc w:val="both"/>
        <w:rPr>
          <w:rStyle w:val="Fontstyle21"/>
          <w:rFonts w:ascii="Times New Roman" w:hAnsi="Times New Roman" w:cs="Times New Roman"/>
          <w:color w:val="00000A"/>
          <w:sz w:val="28"/>
          <w:szCs w:val="28"/>
        </w:rPr>
      </w:pPr>
      <w:r>
        <w:rPr>
          <w:rFonts w:cs="Times New Roman" w:ascii="Times New Roman" w:hAnsi="Times New Roman"/>
          <w:color w:val="00000A"/>
          <w:sz w:val="28"/>
          <w:szCs w:val="28"/>
        </w:rPr>
      </w:r>
    </w:p>
    <w:p>
      <w:pPr>
        <w:pStyle w:val="Normal"/>
        <w:rPr>
          <w:rFonts w:ascii="Times New Roman" w:hAnsi="Times New Roman" w:eastAsia="Times New Roman" w:cs="Times New Roman"/>
          <w:spacing w:val="10"/>
          <w:sz w:val="28"/>
          <w:szCs w:val="20"/>
          <w:lang w:eastAsia="ru-RU"/>
        </w:rPr>
      </w:pPr>
      <w:r>
        <w:rPr>
          <w:rFonts w:eastAsia="Times New Roman" w:cs="Times New Roman" w:ascii="Times New Roman" w:hAnsi="Times New Roman"/>
          <w:spacing w:val="10"/>
          <w:sz w:val="28"/>
          <w:szCs w:val="20"/>
          <w:lang w:eastAsia="ru-RU"/>
        </w:rPr>
      </w:r>
      <w:r>
        <w:br w:type="page"/>
      </w:r>
    </w:p>
    <w:p>
      <w:pPr>
        <w:pStyle w:val="Normal"/>
        <w:spacing w:lineRule="auto" w:line="360" w:before="0" w:after="0"/>
        <w:ind w:firstLine="709"/>
        <w:jc w:val="right"/>
        <w:rPr>
          <w:rFonts w:ascii="Times New Roman" w:hAnsi="Times New Roman" w:cs="Times New Roman"/>
          <w:b/>
          <w:b/>
          <w:sz w:val="28"/>
          <w:szCs w:val="28"/>
        </w:rPr>
      </w:pPr>
      <w:r>
        <w:rPr>
          <w:rFonts w:cs="Times New Roman" w:ascii="Times New Roman" w:hAnsi="Times New Roman"/>
          <w:b/>
          <w:sz w:val="28"/>
          <w:szCs w:val="28"/>
        </w:rPr>
        <w:t>Приложение Г</w:t>
      </w:r>
    </w:p>
    <w:p>
      <w:pPr>
        <w:pStyle w:val="Normal"/>
        <w:shd w:val="clear" w:color="auto" w:fill="FFFFFF"/>
        <w:spacing w:lineRule="auto" w:line="360"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r>
    </w:p>
    <w:p>
      <w:pPr>
        <w:pStyle w:val="Normal"/>
        <w:shd w:val="clear" w:color="auto" w:fill="FFFFFF"/>
        <w:spacing w:lineRule="auto" w:line="360"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t>Анкетирование участников эксперимента после завершения сюжетно – ролевой игры</w:t>
      </w:r>
    </w:p>
    <w:p>
      <w:pPr>
        <w:pStyle w:val="Normal"/>
        <w:shd w:val="clear" w:color="auto" w:fill="FFFFFF"/>
        <w:spacing w:lineRule="auto" w:line="360"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r>
    </w:p>
    <w:p>
      <w:pPr>
        <w:pStyle w:val="Normal"/>
        <w:shd w:val="clear" w:color="auto" w:fill="FFFFFF"/>
        <w:spacing w:lineRule="auto" w:line="360" w:before="0" w:after="0"/>
        <w:ind w:firstLine="709"/>
        <w:jc w:val="center"/>
        <w:rPr>
          <w:rStyle w:val="Fontstyle01"/>
          <w:rFonts w:ascii="Times New Roman" w:hAnsi="Times New Roman" w:cs="Times New Roman"/>
          <w:b/>
          <w:b/>
          <w:color w:val="00000A"/>
          <w:sz w:val="28"/>
          <w:szCs w:val="28"/>
        </w:rPr>
      </w:pPr>
      <w:r>
        <w:rPr/>
        <w:drawing>
          <wp:inline distT="0" distB="0" distL="0" distR="0">
            <wp:extent cx="5638800" cy="1581150"/>
            <wp:effectExtent l="0" t="0" r="0" b="0"/>
            <wp:docPr id="2" name="Рисунок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descr=""/>
                    <pic:cNvPicPr>
                      <a:picLocks noChangeAspect="1" noChangeArrowheads="1"/>
                    </pic:cNvPicPr>
                  </pic:nvPicPr>
                  <pic:blipFill>
                    <a:blip r:embed="rId22"/>
                    <a:srcRect l="2888" t="15037" r="2179" b="65011"/>
                    <a:stretch>
                      <a:fillRect/>
                    </a:stretch>
                  </pic:blipFill>
                  <pic:spPr bwMode="auto">
                    <a:xfrm>
                      <a:off x="0" y="0"/>
                      <a:ext cx="5638800" cy="1581150"/>
                    </a:xfrm>
                    <a:prstGeom prst="rect">
                      <a:avLst/>
                    </a:prstGeom>
                  </pic:spPr>
                </pic:pic>
              </a:graphicData>
            </a:graphic>
          </wp:inline>
        </w:drawing>
      </w:r>
    </w:p>
    <w:p>
      <w:pPr>
        <w:pStyle w:val="Normal"/>
        <w:shd w:val="clear" w:color="auto" w:fill="FFFFFF"/>
        <w:spacing w:lineRule="auto" w:line="360" w:before="0" w:after="0"/>
        <w:ind w:firstLine="709"/>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384" w:before="0" w:after="0"/>
        <w:ind w:firstLine="709"/>
        <w:jc w:val="center"/>
        <w:rPr>
          <w:rFonts w:ascii="Times New Roman" w:hAnsi="Times New Roman" w:eastAsia="Times New Roman" w:cs="Times New Roman"/>
          <w:spacing w:val="10"/>
          <w:sz w:val="28"/>
          <w:szCs w:val="20"/>
          <w:lang w:eastAsia="ru-RU"/>
        </w:rPr>
      </w:pPr>
      <w:r>
        <w:rPr>
          <w:rFonts w:eastAsia="Times New Roman" w:cs="Times New Roman" w:ascii="Times New Roman" w:hAnsi="Times New Roman"/>
          <w:spacing w:val="10"/>
          <w:sz w:val="28"/>
          <w:szCs w:val="20"/>
          <w:lang w:eastAsia="ru-RU"/>
        </w:rPr>
      </w:r>
    </w:p>
    <w:p>
      <w:pPr>
        <w:pStyle w:val="Normal"/>
        <w:spacing w:lineRule="auto" w:line="384" w:before="0" w:after="0"/>
        <w:ind w:firstLine="709"/>
        <w:jc w:val="center"/>
        <w:rPr>
          <w:rFonts w:ascii="Times New Roman" w:hAnsi="Times New Roman" w:eastAsia="Times New Roman" w:cs="Times New Roman"/>
          <w:spacing w:val="10"/>
          <w:sz w:val="28"/>
          <w:szCs w:val="20"/>
          <w:lang w:eastAsia="ru-RU"/>
        </w:rPr>
      </w:pPr>
      <w:r>
        <w:rPr>
          <w:rFonts w:eastAsia="Times New Roman" w:cs="Times New Roman" w:ascii="Times New Roman" w:hAnsi="Times New Roman"/>
          <w:spacing w:val="10"/>
          <w:sz w:val="28"/>
          <w:szCs w:val="20"/>
          <w:lang w:eastAsia="ru-RU"/>
        </w:rPr>
      </w:r>
    </w:p>
    <w:p>
      <w:pPr>
        <w:pStyle w:val="Normal"/>
        <w:spacing w:lineRule="auto" w:line="384" w:before="0" w:after="0"/>
        <w:ind w:firstLine="709"/>
        <w:jc w:val="right"/>
        <w:rPr>
          <w:rStyle w:val="Fontstyle21"/>
          <w:rFonts w:ascii="Times New Roman" w:hAnsi="Times New Roman"/>
          <w:color w:val="00000A"/>
          <w:sz w:val="28"/>
          <w:szCs w:val="28"/>
        </w:rPr>
      </w:pPr>
      <w:r>
        <w:rPr>
          <w:rFonts w:ascii="Times New Roman" w:hAnsi="Times New Roman"/>
          <w:color w:val="00000A"/>
          <w:sz w:val="28"/>
          <w:szCs w:val="28"/>
        </w:rPr>
      </w:r>
    </w:p>
    <w:p>
      <w:pPr>
        <w:pStyle w:val="Normal"/>
        <w:spacing w:lineRule="auto" w:line="384" w:before="0" w:after="0"/>
        <w:ind w:firstLine="709"/>
        <w:jc w:val="right"/>
        <w:rPr>
          <w:rStyle w:val="Fontstyle21"/>
          <w:rFonts w:ascii="Times New Roman" w:hAnsi="Times New Roman"/>
          <w:color w:val="00000A"/>
          <w:sz w:val="28"/>
          <w:szCs w:val="28"/>
        </w:rPr>
      </w:pPr>
      <w:r>
        <w:rPr>
          <w:rFonts w:ascii="Times New Roman" w:hAnsi="Times New Roman"/>
          <w:color w:val="00000A"/>
          <w:sz w:val="28"/>
          <w:szCs w:val="28"/>
        </w:rPr>
      </w:r>
    </w:p>
    <w:p>
      <w:pPr>
        <w:pStyle w:val="Normal"/>
        <w:spacing w:lineRule="auto" w:line="384" w:before="0" w:after="0"/>
        <w:ind w:firstLine="709"/>
        <w:jc w:val="right"/>
        <w:rPr>
          <w:rStyle w:val="Fontstyle21"/>
          <w:rFonts w:ascii="Times New Roman" w:hAnsi="Times New Roman"/>
          <w:color w:val="00000A"/>
          <w:sz w:val="28"/>
          <w:szCs w:val="28"/>
        </w:rPr>
      </w:pPr>
      <w:r>
        <w:rPr>
          <w:rFonts w:ascii="Times New Roman" w:hAnsi="Times New Roman"/>
          <w:color w:val="00000A"/>
          <w:sz w:val="28"/>
          <w:szCs w:val="28"/>
        </w:rPr>
      </w:r>
    </w:p>
    <w:p>
      <w:pPr>
        <w:pStyle w:val="Normal"/>
        <w:spacing w:lineRule="auto" w:line="384" w:before="0" w:after="0"/>
        <w:ind w:firstLine="709"/>
        <w:jc w:val="right"/>
        <w:rPr>
          <w:rStyle w:val="Fontstyle21"/>
          <w:rFonts w:ascii="Times New Roman" w:hAnsi="Times New Roman"/>
          <w:color w:val="00000A"/>
          <w:sz w:val="28"/>
          <w:szCs w:val="28"/>
        </w:rPr>
      </w:pPr>
      <w:r>
        <w:rPr>
          <w:rFonts w:ascii="Times New Roman" w:hAnsi="Times New Roman"/>
          <w:color w:val="00000A"/>
          <w:sz w:val="28"/>
          <w:szCs w:val="28"/>
        </w:rPr>
      </w:r>
    </w:p>
    <w:p>
      <w:pPr>
        <w:pStyle w:val="Normal"/>
        <w:spacing w:lineRule="auto" w:line="384" w:before="0" w:after="0"/>
        <w:ind w:firstLine="709"/>
        <w:jc w:val="right"/>
        <w:rPr>
          <w:rStyle w:val="Fontstyle21"/>
          <w:rFonts w:ascii="Times New Roman" w:hAnsi="Times New Roman"/>
          <w:color w:val="00000A"/>
          <w:sz w:val="28"/>
          <w:szCs w:val="28"/>
        </w:rPr>
      </w:pPr>
      <w:r>
        <w:rPr>
          <w:rFonts w:ascii="Times New Roman" w:hAnsi="Times New Roman"/>
          <w:color w:val="00000A"/>
          <w:sz w:val="28"/>
          <w:szCs w:val="28"/>
        </w:rPr>
      </w:r>
    </w:p>
    <w:p>
      <w:pPr>
        <w:pStyle w:val="Normal"/>
        <w:spacing w:lineRule="auto" w:line="384" w:before="0" w:after="0"/>
        <w:ind w:firstLine="709"/>
        <w:jc w:val="right"/>
        <w:rPr>
          <w:rStyle w:val="Fontstyle21"/>
          <w:rFonts w:ascii="Times New Roman" w:hAnsi="Times New Roman"/>
          <w:color w:val="00000A"/>
          <w:sz w:val="28"/>
          <w:szCs w:val="28"/>
        </w:rPr>
      </w:pPr>
      <w:r>
        <w:rPr>
          <w:rFonts w:ascii="Times New Roman" w:hAnsi="Times New Roman"/>
          <w:color w:val="00000A"/>
          <w:sz w:val="28"/>
          <w:szCs w:val="28"/>
        </w:rPr>
      </w:r>
    </w:p>
    <w:p>
      <w:pPr>
        <w:pStyle w:val="Normal"/>
        <w:spacing w:lineRule="auto" w:line="384" w:before="0" w:after="0"/>
        <w:ind w:firstLine="709"/>
        <w:jc w:val="center"/>
        <w:rPr>
          <w:rFonts w:ascii="Times New Roman" w:hAnsi="Times New Roman" w:eastAsia="Times New Roman" w:cs="Times New Roman"/>
          <w:spacing w:val="10"/>
          <w:sz w:val="28"/>
          <w:szCs w:val="20"/>
          <w:lang w:eastAsia="ru-RU"/>
        </w:rPr>
      </w:pPr>
      <w:r>
        <w:rPr>
          <w:rFonts w:eastAsia="Times New Roman" w:cs="Times New Roman" w:ascii="Times New Roman" w:hAnsi="Times New Roman"/>
          <w:spacing w:val="10"/>
          <w:sz w:val="28"/>
          <w:szCs w:val="20"/>
          <w:lang w:eastAsia="ru-RU"/>
        </w:rPr>
      </w:r>
    </w:p>
    <w:p>
      <w:pPr>
        <w:pStyle w:val="Normal"/>
        <w:spacing w:lineRule="auto" w:line="384" w:before="0" w:after="0"/>
        <w:ind w:firstLine="709"/>
        <w:jc w:val="center"/>
        <w:rPr>
          <w:rFonts w:ascii="Times New Roman" w:hAnsi="Times New Roman" w:eastAsia="Times New Roman" w:cs="Times New Roman"/>
          <w:spacing w:val="10"/>
          <w:sz w:val="28"/>
          <w:szCs w:val="20"/>
          <w:lang w:eastAsia="ru-RU"/>
        </w:rPr>
      </w:pPr>
      <w:r>
        <w:rPr>
          <w:rFonts w:eastAsia="Times New Roman" w:cs="Times New Roman" w:ascii="Times New Roman" w:hAnsi="Times New Roman"/>
          <w:spacing w:val="10"/>
          <w:sz w:val="28"/>
          <w:szCs w:val="20"/>
          <w:lang w:eastAsia="ru-RU"/>
        </w:rPr>
      </w:r>
    </w:p>
    <w:p>
      <w:pPr>
        <w:pStyle w:val="Normal"/>
        <w:spacing w:lineRule="auto" w:line="384" w:before="0" w:after="0"/>
        <w:ind w:firstLine="709"/>
        <w:jc w:val="center"/>
        <w:rPr>
          <w:rFonts w:ascii="Times New Roman" w:hAnsi="Times New Roman" w:eastAsia="Times New Roman" w:cs="Times New Roman"/>
          <w:spacing w:val="10"/>
          <w:sz w:val="28"/>
          <w:szCs w:val="20"/>
          <w:lang w:eastAsia="ru-RU"/>
        </w:rPr>
      </w:pPr>
      <w:r>
        <w:rPr>
          <w:rFonts w:eastAsia="Times New Roman" w:cs="Times New Roman" w:ascii="Times New Roman" w:hAnsi="Times New Roman"/>
          <w:spacing w:val="10"/>
          <w:sz w:val="28"/>
          <w:szCs w:val="20"/>
          <w:lang w:eastAsia="ru-RU"/>
        </w:rPr>
      </w:r>
    </w:p>
    <w:p>
      <w:pPr>
        <w:pStyle w:val="Normal"/>
        <w:spacing w:lineRule="auto" w:line="384" w:before="0" w:after="0"/>
        <w:ind w:firstLine="709"/>
        <w:jc w:val="center"/>
        <w:rPr>
          <w:rFonts w:ascii="Times New Roman" w:hAnsi="Times New Roman" w:eastAsia="Times New Roman" w:cs="Times New Roman"/>
          <w:spacing w:val="10"/>
          <w:sz w:val="28"/>
          <w:szCs w:val="20"/>
          <w:lang w:eastAsia="ru-RU"/>
        </w:rPr>
      </w:pPr>
      <w:r>
        <w:rPr>
          <w:rFonts w:eastAsia="Times New Roman" w:cs="Times New Roman" w:ascii="Times New Roman" w:hAnsi="Times New Roman"/>
          <w:spacing w:val="10"/>
          <w:sz w:val="28"/>
          <w:szCs w:val="20"/>
          <w:lang w:eastAsia="ru-RU"/>
        </w:rPr>
      </w:r>
    </w:p>
    <w:p>
      <w:pPr>
        <w:pStyle w:val="Normal"/>
        <w:shd w:val="clear" w:color="auto" w:fill="FFFFFF"/>
        <w:spacing w:lineRule="auto" w:line="360" w:before="0" w:after="0"/>
        <w:ind w:firstLine="567"/>
        <w:jc w:val="both"/>
        <w:rPr>
          <w:rStyle w:val="Fontstyle01"/>
          <w:rFonts w:ascii="Times New Roman" w:hAnsi="Times New Roman" w:cs="Times New Roman"/>
          <w:color w:val="00000A"/>
          <w:sz w:val="28"/>
          <w:szCs w:val="28"/>
        </w:rPr>
      </w:pPr>
      <w:r>
        <w:rPr>
          <w:rFonts w:cs="Times New Roman" w:ascii="Times New Roman" w:hAnsi="Times New Roman"/>
          <w:color w:val="00000A"/>
          <w:sz w:val="28"/>
          <w:szCs w:val="28"/>
        </w:rPr>
      </w:r>
    </w:p>
    <w:p>
      <w:pPr>
        <w:pStyle w:val="Normal"/>
        <w:shd w:val="clear" w:color="auto" w:fill="FFFFFF"/>
        <w:spacing w:lineRule="auto" w:line="360" w:before="0" w:after="0"/>
        <w:ind w:firstLine="567"/>
        <w:jc w:val="both"/>
        <w:rPr>
          <w:rStyle w:val="Fontstyle01"/>
          <w:rFonts w:ascii="Times New Roman" w:hAnsi="Times New Roman" w:cs="Times New Roman"/>
          <w:color w:val="00000A"/>
          <w:sz w:val="28"/>
          <w:szCs w:val="28"/>
        </w:rPr>
      </w:pPr>
      <w:r>
        <w:rPr>
          <w:rFonts w:cs="Times New Roman" w:ascii="Times New Roman" w:hAnsi="Times New Roman"/>
          <w:color w:val="00000A"/>
          <w:sz w:val="28"/>
          <w:szCs w:val="28"/>
        </w:rPr>
      </w:r>
    </w:p>
    <w:p>
      <w:pPr>
        <w:pStyle w:val="Normal"/>
        <w:shd w:val="clear" w:color="auto" w:fill="FFFFFF"/>
        <w:spacing w:lineRule="auto" w:line="360" w:before="0" w:after="0"/>
        <w:ind w:firstLine="567"/>
        <w:jc w:val="both"/>
        <w:rPr>
          <w:rStyle w:val="Fontstyle01"/>
          <w:rFonts w:ascii="Times New Roman" w:hAnsi="Times New Roman" w:cs="Times New Roman"/>
          <w:color w:val="00000A"/>
          <w:sz w:val="28"/>
          <w:szCs w:val="28"/>
        </w:rPr>
      </w:pPr>
      <w:r>
        <w:rPr>
          <w:rFonts w:cs="Times New Roman" w:ascii="Times New Roman" w:hAnsi="Times New Roman"/>
          <w:color w:val="00000A"/>
          <w:sz w:val="28"/>
          <w:szCs w:val="28"/>
        </w:rPr>
      </w:r>
    </w:p>
    <w:p>
      <w:pPr>
        <w:pStyle w:val="Normal"/>
        <w:shd w:val="clear" w:color="auto" w:fill="FFFFFF"/>
        <w:spacing w:lineRule="auto" w:line="360" w:before="0" w:after="0"/>
        <w:ind w:firstLine="567"/>
        <w:jc w:val="both"/>
        <w:rPr>
          <w:rStyle w:val="Fontstyle01"/>
          <w:rFonts w:ascii="Times New Roman" w:hAnsi="Times New Roman" w:cs="Times New Roman"/>
          <w:color w:val="00000A"/>
          <w:sz w:val="28"/>
          <w:szCs w:val="28"/>
        </w:rPr>
      </w:pPr>
      <w:r>
        <w:rPr>
          <w:rFonts w:cs="Times New Roman" w:ascii="Times New Roman" w:hAnsi="Times New Roman"/>
          <w:color w:val="00000A"/>
          <w:sz w:val="28"/>
          <w:szCs w:val="28"/>
        </w:rPr>
      </w:r>
    </w:p>
    <w:p>
      <w:pPr>
        <w:pStyle w:val="Normal"/>
        <w:shd w:val="clear" w:color="auto" w:fill="FFFFFF"/>
        <w:spacing w:lineRule="auto" w:line="360" w:before="0" w:after="0"/>
        <w:ind w:firstLine="567"/>
        <w:jc w:val="both"/>
        <w:rPr>
          <w:rStyle w:val="Fontstyle01"/>
          <w:rFonts w:ascii="Times New Roman" w:hAnsi="Times New Roman" w:cs="Times New Roman"/>
          <w:color w:val="00000A"/>
          <w:sz w:val="28"/>
          <w:szCs w:val="28"/>
        </w:rPr>
      </w:pPr>
      <w:r>
        <w:rPr>
          <w:rFonts w:cs="Times New Roman" w:ascii="Times New Roman" w:hAnsi="Times New Roman"/>
          <w:color w:val="00000A"/>
          <w:sz w:val="28"/>
          <w:szCs w:val="28"/>
        </w:rPr>
      </w:r>
    </w:p>
    <w:p>
      <w:pPr>
        <w:pStyle w:val="Normal"/>
        <w:shd w:val="clear" w:color="auto" w:fill="FFFFFF"/>
        <w:spacing w:lineRule="auto" w:line="360" w:before="0" w:after="0"/>
        <w:ind w:firstLine="567"/>
        <w:jc w:val="both"/>
        <w:rPr>
          <w:rStyle w:val="Fontstyle01"/>
          <w:rFonts w:ascii="Times New Roman" w:hAnsi="Times New Roman" w:cs="Times New Roman"/>
          <w:color w:val="00000A"/>
          <w:sz w:val="28"/>
          <w:szCs w:val="28"/>
        </w:rPr>
      </w:pPr>
      <w:r>
        <w:rPr>
          <w:rFonts w:cs="Times New Roman" w:ascii="Times New Roman" w:hAnsi="Times New Roman"/>
          <w:color w:val="00000A"/>
          <w:sz w:val="28"/>
          <w:szCs w:val="28"/>
        </w:rPr>
      </w:r>
    </w:p>
    <w:p>
      <w:pPr>
        <w:pStyle w:val="Normal"/>
        <w:shd w:val="clear" w:color="auto" w:fill="FFFFFF"/>
        <w:spacing w:lineRule="auto" w:line="360" w:before="0" w:after="0"/>
        <w:ind w:firstLine="567"/>
        <w:jc w:val="both"/>
        <w:rPr>
          <w:rStyle w:val="Fontstyle01"/>
          <w:rFonts w:ascii="Times New Roman" w:hAnsi="Times New Roman" w:cs="Times New Roman"/>
          <w:color w:val="00000A"/>
          <w:sz w:val="28"/>
          <w:szCs w:val="28"/>
        </w:rPr>
      </w:pPr>
      <w:r>
        <w:rPr>
          <w:rFonts w:cs="Times New Roman" w:ascii="Times New Roman" w:hAnsi="Times New Roman"/>
          <w:color w:val="00000A"/>
          <w:sz w:val="28"/>
          <w:szCs w:val="28"/>
        </w:rPr>
      </w:r>
    </w:p>
    <w:p>
      <w:pPr>
        <w:pStyle w:val="Normal"/>
        <w:shd w:val="clear" w:color="auto" w:fill="FFFFFF"/>
        <w:spacing w:lineRule="auto" w:line="360" w:before="0" w:after="0"/>
        <w:ind w:firstLine="567"/>
        <w:jc w:val="both"/>
        <w:rPr>
          <w:rStyle w:val="Fontstyle01"/>
          <w:rFonts w:ascii="Times New Roman" w:hAnsi="Times New Roman" w:cs="Times New Roman"/>
          <w:color w:val="00000A"/>
          <w:sz w:val="28"/>
          <w:szCs w:val="28"/>
        </w:rPr>
      </w:pPr>
      <w:r>
        <w:rPr>
          <w:rFonts w:cs="Times New Roman" w:ascii="Times New Roman" w:hAnsi="Times New Roman"/>
          <w:color w:val="00000A"/>
          <w:sz w:val="28"/>
          <w:szCs w:val="28"/>
        </w:rPr>
      </w:r>
    </w:p>
    <w:p>
      <w:pPr>
        <w:pStyle w:val="Normal"/>
        <w:shd w:val="clear" w:color="auto" w:fill="FFFFFF"/>
        <w:spacing w:lineRule="auto" w:line="360" w:before="0" w:after="0"/>
        <w:ind w:firstLine="567"/>
        <w:jc w:val="both"/>
        <w:rPr>
          <w:rStyle w:val="Fontstyle01"/>
          <w:rFonts w:ascii="Times New Roman" w:hAnsi="Times New Roman" w:cs="Times New Roman"/>
          <w:color w:val="00000A"/>
          <w:sz w:val="28"/>
          <w:szCs w:val="28"/>
        </w:rPr>
      </w:pPr>
      <w:r>
        <w:rPr>
          <w:rFonts w:cs="Times New Roman" w:ascii="Times New Roman" w:hAnsi="Times New Roman"/>
          <w:color w:val="00000A"/>
          <w:sz w:val="28"/>
          <w:szCs w:val="28"/>
        </w:rPr>
      </w:r>
    </w:p>
    <w:p>
      <w:pPr>
        <w:pStyle w:val="Normal"/>
        <w:shd w:val="clear" w:color="auto" w:fill="FFFFFF"/>
        <w:spacing w:lineRule="auto" w:line="360" w:before="0" w:after="0"/>
        <w:ind w:firstLine="567"/>
        <w:jc w:val="both"/>
        <w:rPr>
          <w:rStyle w:val="Fontstyle01"/>
          <w:rFonts w:ascii="Times New Roman" w:hAnsi="Times New Roman" w:cs="Times New Roman"/>
          <w:color w:val="00000A"/>
          <w:sz w:val="28"/>
          <w:szCs w:val="28"/>
        </w:rPr>
      </w:pPr>
      <w:r>
        <w:rPr>
          <w:rFonts w:cs="Times New Roman" w:ascii="Times New Roman" w:hAnsi="Times New Roman"/>
          <w:color w:val="00000A"/>
          <w:sz w:val="28"/>
          <w:szCs w:val="28"/>
        </w:rPr>
      </w:r>
    </w:p>
    <w:p>
      <w:pPr>
        <w:pStyle w:val="Normal"/>
        <w:shd w:val="clear" w:color="auto" w:fill="FFFFFF"/>
        <w:spacing w:lineRule="auto" w:line="360" w:before="0" w:after="0"/>
        <w:ind w:firstLine="567"/>
        <w:jc w:val="both"/>
        <w:rPr>
          <w:rStyle w:val="Fontstyle01"/>
          <w:rFonts w:ascii="Times New Roman" w:hAnsi="Times New Roman" w:cs="Times New Roman"/>
          <w:color w:val="00000A"/>
          <w:sz w:val="28"/>
          <w:szCs w:val="28"/>
        </w:rPr>
      </w:pPr>
      <w:r>
        <w:rPr>
          <w:rFonts w:cs="Times New Roman" w:ascii="Times New Roman" w:hAnsi="Times New Roman"/>
          <w:color w:val="00000A"/>
          <w:sz w:val="28"/>
          <w:szCs w:val="28"/>
        </w:rPr>
      </w:r>
    </w:p>
    <w:p>
      <w:pPr>
        <w:pStyle w:val="Normal"/>
        <w:shd w:val="clear" w:color="auto" w:fill="FFFFFF"/>
        <w:spacing w:lineRule="auto" w:line="360" w:before="0" w:after="0"/>
        <w:ind w:firstLine="567"/>
        <w:jc w:val="both"/>
        <w:rPr>
          <w:rStyle w:val="Fontstyle01"/>
          <w:rFonts w:ascii="Times New Roman" w:hAnsi="Times New Roman" w:cs="Times New Roman"/>
          <w:color w:val="00000A"/>
          <w:sz w:val="28"/>
          <w:szCs w:val="28"/>
        </w:rPr>
      </w:pPr>
      <w:r>
        <w:rPr>
          <w:rFonts w:cs="Times New Roman" w:ascii="Times New Roman" w:hAnsi="Times New Roman"/>
          <w:color w:val="00000A"/>
          <w:sz w:val="28"/>
          <w:szCs w:val="28"/>
        </w:rPr>
      </w:r>
    </w:p>
    <w:p>
      <w:pPr>
        <w:pStyle w:val="Normal"/>
        <w:shd w:val="clear" w:color="auto" w:fill="FFFFFF"/>
        <w:spacing w:lineRule="auto" w:line="360" w:before="0" w:after="0"/>
        <w:ind w:firstLine="567"/>
        <w:jc w:val="both"/>
        <w:rPr>
          <w:rStyle w:val="Fontstyle01"/>
          <w:rFonts w:ascii="Times New Roman" w:hAnsi="Times New Roman" w:cs="Times New Roman"/>
          <w:color w:val="00000A"/>
          <w:sz w:val="28"/>
          <w:szCs w:val="28"/>
        </w:rPr>
      </w:pPr>
      <w:r>
        <w:rPr>
          <w:rFonts w:cs="Times New Roman" w:ascii="Times New Roman" w:hAnsi="Times New Roman"/>
          <w:color w:val="00000A"/>
          <w:sz w:val="28"/>
          <w:szCs w:val="28"/>
        </w:rPr>
      </w:r>
    </w:p>
    <w:p>
      <w:pPr>
        <w:pStyle w:val="Normal"/>
        <w:shd w:val="clear" w:color="auto" w:fill="FFFFFF"/>
        <w:spacing w:lineRule="auto" w:line="360" w:before="0" w:after="0"/>
        <w:ind w:firstLine="567"/>
        <w:jc w:val="both"/>
        <w:rPr/>
      </w:pPr>
      <w:r>
        <w:rPr/>
      </w:r>
    </w:p>
    <w:sectPr>
      <w:type w:val="nextPage"/>
      <w:pgSz w:w="11906" w:h="16838"/>
      <w:pgMar w:left="1701" w:right="851" w:header="0" w:top="1418" w:footer="0" w:bottom="1134"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Calibri Light">
    <w:charset w:val="cc"/>
    <w:family w:val="roman"/>
    <w:pitch w:val="variable"/>
  </w:font>
  <w:font w:name="Newton-Regular">
    <w:charset w:val="cc"/>
    <w:family w:val="roman"/>
    <w:pitch w:val="variable"/>
  </w:font>
  <w:font w:name="Times-Roman">
    <w:altName w:val="Times New Roman"/>
    <w:charset w:val="cc"/>
    <w:family w:val="roman"/>
    <w:pitch w:val="variable"/>
  </w:font>
  <w:font w:name="Liberation Sans">
    <w:altName w:val="Arial"/>
    <w:charset w:val="cc"/>
    <w:family w:val="swiss"/>
    <w:pitch w:val="variable"/>
  </w:font>
  <w:font w:name="Times New Roman">
    <w:altName w:val="Bold"/>
    <w:charset w:val="cc"/>
    <w:family w:val="roman"/>
    <w:pitch w:val="variable"/>
  </w:font>
  <w:font w:name="Cambria">
    <w:charset w:val="cc"/>
    <w:family w:val="roman"/>
    <w:pitch w:val="variable"/>
  </w:font>
  <w:font w:name="MS Mincho">
    <w:charset w:val="cc"/>
    <w:family w:val="roman"/>
    <w:pitch w:val="variable"/>
  </w:font>
  <w:font w:name="Verdana">
    <w:charset w:val="cc"/>
    <w:family w:val="roman"/>
    <w:pitch w:val="variable"/>
  </w:font>
  <w:font w:name="TimesNewRoman">
    <w:charset w:val="cc"/>
    <w:family w:val="roman"/>
    <w:pitch w:val="variable"/>
  </w:font>
  <w:font w:name="TimesNewRomanPSMT">
    <w:charset w:val="cc"/>
    <w:family w:val="roman"/>
    <w:pitch w:val="variable"/>
  </w:font>
  <w:font w:name="Arial">
    <w:charset w:val="cc"/>
    <w:family w:val="roman"/>
    <w:pitch w:val="variable"/>
  </w:font>
  <w:font w:name="Cambria Math">
    <w:charset w:val="cc"/>
    <w:family w:val="roman"/>
    <w:pitch w:val="variable"/>
  </w:font>
  <w:font w:name="Candara">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8"/>
      <w:jc w:val="center"/>
      <w:rPr/>
    </w:pPr>
    <w:r>
      <w:rPr/>
    </w:r>
  </w:p>
  <w:p>
    <w:pPr>
      <w:pStyle w:val="Style28"/>
      <w:jc w:val="cen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2112571471"/>
    </w:sdtPr>
    <w:sdtContent>
      <w:p>
        <w:pPr>
          <w:pStyle w:val="Style28"/>
          <w:jc w:val="center"/>
          <w:rPr/>
        </w:pPr>
        <w:r>
          <w:rPr/>
          <w:fldChar w:fldCharType="begin"/>
        </w:r>
        <w:r>
          <w:instrText> PAGE </w:instrText>
        </w:r>
        <w:r>
          <w:fldChar w:fldCharType="separate"/>
        </w:r>
        <w:r>
          <w:t>3</w:t>
        </w:r>
        <w:r>
          <w:fldChar w:fldCharType="end"/>
        </w:r>
      </w:p>
      <w:p>
        <w:pPr>
          <w:pStyle w:val="Style28"/>
          <w:rPr/>
        </w:pPr>
        <w:r>
          <w:rPr/>
        </w:r>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206140395"/>
    </w:sdtPr>
    <w:sdtContent>
      <w:p>
        <w:pPr>
          <w:pStyle w:val="Style28"/>
          <w:jc w:val="center"/>
          <w:rPr/>
        </w:pPr>
        <w:r>
          <w:rPr/>
          <w:fldChar w:fldCharType="begin"/>
        </w:r>
        <w:r>
          <w:instrText> PAGE </w:instrText>
        </w:r>
        <w:r>
          <w:fldChar w:fldCharType="separate"/>
        </w:r>
        <w:r>
          <w:t>2</w:t>
        </w:r>
        <w:r>
          <w:fldChar w:fldCharType="end"/>
        </w:r>
      </w:p>
      <w:p>
        <w:pPr>
          <w:pStyle w:val="Style28"/>
          <w:jc w:val="center"/>
          <w:rPr/>
        </w:pPr>
        <w:r>
          <w:rPr/>
        </w:r>
      </w:p>
    </w:sdtContent>
  </w:sdt>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147067339"/>
    </w:sdtPr>
    <w:sdtContent>
      <w:p>
        <w:pPr>
          <w:pStyle w:val="Style28"/>
          <w:jc w:val="center"/>
          <w:rPr/>
        </w:pPr>
        <w:r>
          <w:rPr/>
          <w:fldChar w:fldCharType="begin"/>
        </w:r>
        <w:r>
          <w:instrText> PAGE </w:instrText>
        </w:r>
        <w:r>
          <w:fldChar w:fldCharType="separate"/>
        </w:r>
        <w:r>
          <w:t>9</w:t>
        </w:r>
        <w:r>
          <w:fldChar w:fldCharType="end"/>
        </w:r>
      </w:p>
      <w:p>
        <w:pPr>
          <w:pStyle w:val="Style28"/>
          <w:rPr/>
        </w:pPr>
        <w:r>
          <w:rPr/>
        </w:r>
      </w:p>
    </w:sdtContent>
  </w:sdt>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363966732"/>
    </w:sdtPr>
    <w:sdtContent>
      <w:p>
        <w:pPr>
          <w:pStyle w:val="Style28"/>
          <w:jc w:val="center"/>
          <w:rPr/>
        </w:pPr>
        <w:r>
          <w:rPr/>
          <w:fldChar w:fldCharType="begin"/>
        </w:r>
        <w:r>
          <w:instrText> PAGE </w:instrText>
        </w:r>
        <w:r>
          <w:fldChar w:fldCharType="separate"/>
        </w:r>
        <w:r>
          <w:t>44</w:t>
        </w:r>
        <w:r>
          <w:fldChar w:fldCharType="end"/>
        </w:r>
      </w:p>
      <w:p>
        <w:pPr>
          <w:pStyle w:val="Style28"/>
          <w:rPr/>
        </w:pPr>
        <w:r>
          <w:rPr/>
        </w:r>
      </w:p>
    </w:sdtContent>
  </w:sdt>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274463944"/>
    </w:sdtPr>
    <w:sdtContent>
      <w:p>
        <w:pPr>
          <w:pStyle w:val="Style28"/>
          <w:jc w:val="center"/>
          <w:rPr/>
        </w:pPr>
        <w:r>
          <w:rPr/>
          <w:fldChar w:fldCharType="begin"/>
        </w:r>
        <w:r>
          <w:instrText> PAGE </w:instrText>
        </w:r>
        <w:r>
          <w:fldChar w:fldCharType="separate"/>
        </w:r>
        <w:r>
          <w:t>46</w:t>
        </w:r>
        <w:r>
          <w:fldChar w:fldCharType="end"/>
        </w:r>
      </w:p>
      <w:p>
        <w:pPr>
          <w:pStyle w:val="Style28"/>
          <w:rPr/>
        </w:pPr>
        <w:r>
          <w:rPr/>
        </w:r>
      </w:p>
    </w:sdtContent>
  </w:sdt>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362002677"/>
    </w:sdtPr>
    <w:sdtContent>
      <w:p>
        <w:pPr>
          <w:pStyle w:val="Style28"/>
          <w:jc w:val="center"/>
          <w:rPr/>
        </w:pPr>
        <w:r>
          <w:rPr/>
          <w:fldChar w:fldCharType="begin"/>
        </w:r>
        <w:r>
          <w:instrText> PAGE </w:instrText>
        </w:r>
        <w:r>
          <w:fldChar w:fldCharType="separate"/>
        </w:r>
        <w:r>
          <w:t>73</w:t>
        </w:r>
        <w:r>
          <w:fldChar w:fldCharType="end"/>
        </w:r>
      </w:p>
      <w:p>
        <w:pPr>
          <w:pStyle w:val="Style28"/>
          <w:rPr/>
        </w:pPr>
        <w:r>
          <w:rPr/>
        </w:r>
      </w:p>
    </w:sdtContent>
  </w:sdt>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755256008"/>
    </w:sdtPr>
    <w:sdtContent>
      <w:p>
        <w:pPr>
          <w:pStyle w:val="Style28"/>
          <w:jc w:val="center"/>
          <w:rPr/>
        </w:pPr>
        <w:r>
          <w:rPr/>
          <w:fldChar w:fldCharType="begin"/>
        </w:r>
        <w:r>
          <w:instrText> PAGE </w:instrText>
        </w:r>
        <w:r>
          <w:fldChar w:fldCharType="separate"/>
        </w:r>
        <w:r>
          <w:t>76</w:t>
        </w:r>
        <w:r>
          <w:fldChar w:fldCharType="end"/>
        </w:r>
      </w:p>
      <w:p>
        <w:pPr>
          <w:pStyle w:val="Style28"/>
          <w:rPr/>
        </w:pPr>
        <w:r>
          <w:rPr/>
        </w:r>
      </w:p>
    </w:sdtContent>
  </w:sdt>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405620273"/>
    </w:sdtPr>
    <w:sdtContent>
      <w:p>
        <w:pPr>
          <w:pStyle w:val="Style28"/>
          <w:jc w:val="center"/>
          <w:rPr/>
        </w:pPr>
        <w:r>
          <w:rPr/>
          <w:fldChar w:fldCharType="begin"/>
        </w:r>
        <w:r>
          <w:instrText> PAGE </w:instrText>
        </w:r>
        <w:r>
          <w:fldChar w:fldCharType="separate"/>
        </w:r>
        <w:r>
          <w:t>79</w:t>
        </w:r>
        <w:r>
          <w:fldChar w:fldCharType="end"/>
        </w:r>
      </w:p>
      <w:p>
        <w:pPr>
          <w:pStyle w:val="Style28"/>
          <w:rPr/>
        </w:pPr>
        <w:r>
          <w:rPr/>
        </w:r>
      </w:p>
    </w:sdtContent>
  </w:sdt>
</w:ftr>
</file>

<file path=word/footer1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712686544"/>
    </w:sdtPr>
    <w:sdtContent>
      <w:p>
        <w:pPr>
          <w:pStyle w:val="Style28"/>
          <w:jc w:val="center"/>
          <w:rPr/>
        </w:pPr>
        <w:r>
          <w:rPr/>
          <w:fldChar w:fldCharType="begin"/>
        </w:r>
        <w:r>
          <w:instrText> PAGE </w:instrText>
        </w:r>
        <w:r>
          <w:fldChar w:fldCharType="separate"/>
        </w:r>
        <w:r>
          <w:t>81</w:t>
        </w:r>
        <w:r>
          <w:fldChar w:fldCharType="end"/>
        </w:r>
      </w:p>
      <w:p>
        <w:pPr>
          <w:pStyle w:val="Style28"/>
          <w:rPr/>
        </w:pPr>
        <w:r>
          <w:rPr/>
        </w:r>
      </w:p>
    </w:sdtContent>
  </w:sdt>
</w:ftr>
</file>

<file path=word/footer1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826748839"/>
    </w:sdtPr>
    <w:sdtContent>
      <w:p>
        <w:pPr>
          <w:pStyle w:val="Style28"/>
          <w:jc w:val="center"/>
          <w:rPr/>
        </w:pPr>
        <w:r>
          <w:rPr/>
          <w:fldChar w:fldCharType="begin"/>
        </w:r>
        <w:r>
          <w:instrText> PAGE </w:instrText>
        </w:r>
        <w:r>
          <w:fldChar w:fldCharType="separate"/>
        </w:r>
        <w:r>
          <w:t>86</w:t>
        </w:r>
        <w:r>
          <w:fldChar w:fldCharType="end"/>
        </w:r>
      </w:p>
      <w:p>
        <w:pPr>
          <w:pStyle w:val="Style28"/>
          <w:rPr/>
        </w:pPr>
        <w:r>
          <w:rPr/>
        </w:r>
      </w:p>
    </w:sdtContent>
  </w:sdt>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lvl w:ilvl="0">
      <w:start w:val="1"/>
      <w:numFmt w:val="bullet"/>
      <w:lvlText w:val=""/>
      <w:lvlJc w:val="left"/>
      <w:pPr>
        <w:tabs>
          <w:tab w:val="num" w:pos="928"/>
        </w:tabs>
        <w:ind w:left="928" w:hanging="360"/>
      </w:pPr>
      <w:rPr>
        <w:rFonts w:ascii="Symbol" w:hAnsi="Symbol" w:cs="Symbol" w:hint="default"/>
        <w:sz w:val="28"/>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3">
    <w:lvl w:ilvl="0">
      <w:start w:val="1"/>
      <w:numFmt w:val="decimal"/>
      <w:lvlText w:val="%1)"/>
      <w:lvlJc w:val="left"/>
      <w:pPr>
        <w:ind w:left="1069" w:hanging="360"/>
      </w:pPr>
      <w:rPr>
        <w:sz w:val="28"/>
        <w:rFonts w:ascii="Times New Roman" w:hAnsi="Times New Roman"/>
        <w:color w:val="00000A"/>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4">
    <w:lvl w:ilvl="0">
      <w:start w:val="1"/>
      <w:numFmt w:val="decimal"/>
      <w:lvlText w:val="%1."/>
      <w:lvlJc w:val="left"/>
      <w:pPr>
        <w:ind w:left="1920" w:hanging="360"/>
      </w:pPr>
    </w:lvl>
    <w:lvl w:ilvl="1">
      <w:start w:val="1"/>
      <w:numFmt w:val="lowerLetter"/>
      <w:lvlText w:val="%2."/>
      <w:lvlJc w:val="left"/>
      <w:pPr>
        <w:ind w:left="2640" w:hanging="360"/>
      </w:pPr>
    </w:lvl>
    <w:lvl w:ilvl="2">
      <w:start w:val="1"/>
      <w:numFmt w:val="lowerRoman"/>
      <w:lvlText w:val="%3."/>
      <w:lvlJc w:val="right"/>
      <w:pPr>
        <w:ind w:left="3360" w:hanging="180"/>
      </w:pPr>
    </w:lvl>
    <w:lvl w:ilvl="3">
      <w:start w:val="1"/>
      <w:numFmt w:val="decimal"/>
      <w:lvlText w:val="%4."/>
      <w:lvlJc w:val="left"/>
      <w:pPr>
        <w:ind w:left="4080" w:hanging="360"/>
      </w:pPr>
    </w:lvl>
    <w:lvl w:ilvl="4">
      <w:start w:val="1"/>
      <w:numFmt w:val="lowerLetter"/>
      <w:lvlText w:val="%5."/>
      <w:lvlJc w:val="left"/>
      <w:pPr>
        <w:ind w:left="4800" w:hanging="360"/>
      </w:pPr>
    </w:lvl>
    <w:lvl w:ilvl="5">
      <w:start w:val="1"/>
      <w:numFmt w:val="lowerRoman"/>
      <w:lvlText w:val="%6."/>
      <w:lvlJc w:val="right"/>
      <w:pPr>
        <w:ind w:left="5520" w:hanging="180"/>
      </w:pPr>
    </w:lvl>
    <w:lvl w:ilvl="6">
      <w:start w:val="1"/>
      <w:numFmt w:val="decimal"/>
      <w:lvlText w:val="%7."/>
      <w:lvlJc w:val="left"/>
      <w:pPr>
        <w:ind w:left="6240" w:hanging="360"/>
      </w:pPr>
    </w:lvl>
    <w:lvl w:ilvl="7">
      <w:start w:val="1"/>
      <w:numFmt w:val="lowerLetter"/>
      <w:lvlText w:val="%8."/>
      <w:lvlJc w:val="left"/>
      <w:pPr>
        <w:ind w:left="6960" w:hanging="360"/>
      </w:pPr>
    </w:lvl>
    <w:lvl w:ilvl="8">
      <w:start w:val="1"/>
      <w:numFmt w:val="lowerRoman"/>
      <w:lvlText w:val="%9."/>
      <w:lvlJc w:val="right"/>
      <w:pPr>
        <w:ind w:left="7680" w:hanging="180"/>
      </w:p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sz w:val="22"/>
      <w:szCs w:val="22"/>
      <w:lang w:val="ru-RU" w:eastAsia="en-US" w:bidi="ar-SA"/>
    </w:rPr>
  </w:style>
  <w:style w:type="paragraph" w:styleId="1">
    <w:name w:val="Heading 1"/>
    <w:basedOn w:val="Normal"/>
    <w:link w:val="10"/>
    <w:uiPriority w:val="9"/>
    <w:qFormat/>
    <w:rsid w:val="002a0e0c"/>
    <w:pPr>
      <w:spacing w:lineRule="auto" w:line="240" w:beforeAutospacing="1" w:afterAutospacing="1"/>
      <w:outlineLvl w:val="0"/>
    </w:pPr>
    <w:rPr>
      <w:rFonts w:ascii="Times New Roman" w:hAnsi="Times New Roman" w:eastAsia="Times New Roman" w:cs="Times New Roman"/>
      <w:b/>
      <w:bCs/>
      <w:sz w:val="48"/>
      <w:szCs w:val="48"/>
      <w:lang w:eastAsia="ru-RU"/>
    </w:rPr>
  </w:style>
  <w:style w:type="paragraph" w:styleId="2">
    <w:name w:val="Heading 2"/>
    <w:basedOn w:val="Normal"/>
    <w:link w:val="20"/>
    <w:uiPriority w:val="9"/>
    <w:unhideWhenUsed/>
    <w:qFormat/>
    <w:rsid w:val="00d063b1"/>
    <w:pPr>
      <w:keepNext/>
      <w:keepLines/>
      <w:spacing w:before="40" w:after="0"/>
      <w:outlineLvl w:val="1"/>
    </w:pPr>
    <w:rPr>
      <w:rFonts w:ascii="Calibri Light" w:hAnsi="Calibri Light" w:eastAsia="游ゴシック Light" w:cs="" w:asciiTheme="majorHAnsi" w:cstheme="majorBidi" w:eastAsiaTheme="majorEastAsia" w:hAnsiTheme="majorHAnsi"/>
      <w:color w:val="2E74B5" w:themeColor="accent1" w:themeShade="bf"/>
      <w:sz w:val="26"/>
      <w:szCs w:val="26"/>
    </w:rPr>
  </w:style>
  <w:style w:type="paragraph" w:styleId="3">
    <w:name w:val="Heading 3"/>
    <w:basedOn w:val="Normal"/>
    <w:link w:val="30"/>
    <w:uiPriority w:val="9"/>
    <w:unhideWhenUsed/>
    <w:qFormat/>
    <w:rsid w:val="002a0e0c"/>
    <w:pPr>
      <w:keepNext/>
      <w:keepLines/>
      <w:spacing w:before="40" w:after="0"/>
      <w:outlineLvl w:val="2"/>
    </w:pPr>
    <w:rPr>
      <w:rFonts w:ascii="Calibri Light" w:hAnsi="Calibri Light" w:eastAsia="游ゴシック Light" w:cs="" w:asciiTheme="majorHAnsi" w:cstheme="majorBidi" w:eastAsiaTheme="majorEastAsia" w:hAnsiTheme="majorHAnsi"/>
      <w:color w:val="1F4D78" w:themeColor="accent1" w:themeShade="7f"/>
      <w:sz w:val="24"/>
      <w:szCs w:val="24"/>
    </w:rPr>
  </w:style>
  <w:style w:type="character" w:styleId="DefaultParagraphFont" w:default="1">
    <w:name w:val="Default Paragraph Font"/>
    <w:uiPriority w:val="1"/>
    <w:semiHidden/>
    <w:unhideWhenUsed/>
    <w:qFormat/>
    <w:rPr/>
  </w:style>
  <w:style w:type="character" w:styleId="Style11">
    <w:name w:val="Интернет-ссылка"/>
    <w:basedOn w:val="DefaultParagraphFont"/>
    <w:uiPriority w:val="99"/>
    <w:unhideWhenUsed/>
    <w:rsid w:val="00750f6a"/>
    <w:rPr>
      <w:color w:val="0000FF"/>
      <w:u w:val="single"/>
    </w:rPr>
  </w:style>
  <w:style w:type="character" w:styleId="Style12">
    <w:name w:val="Выделение"/>
    <w:basedOn w:val="DefaultParagraphFont"/>
    <w:uiPriority w:val="20"/>
    <w:qFormat/>
    <w:rsid w:val="00750f6a"/>
    <w:rPr>
      <w:i/>
      <w:iCs/>
    </w:rPr>
  </w:style>
  <w:style w:type="character" w:styleId="Strong">
    <w:name w:val="Strong"/>
    <w:basedOn w:val="DefaultParagraphFont"/>
    <w:uiPriority w:val="22"/>
    <w:qFormat/>
    <w:rsid w:val="00750f6a"/>
    <w:rPr>
      <w:b/>
      <w:bCs/>
    </w:rPr>
  </w:style>
  <w:style w:type="character" w:styleId="11" w:customStyle="1">
    <w:name w:val="Заголовок 1 Знак"/>
    <w:basedOn w:val="DefaultParagraphFont"/>
    <w:link w:val="1"/>
    <w:uiPriority w:val="9"/>
    <w:qFormat/>
    <w:rsid w:val="002a0e0c"/>
    <w:rPr>
      <w:rFonts w:ascii="Times New Roman" w:hAnsi="Times New Roman" w:eastAsia="Times New Roman" w:cs="Times New Roman"/>
      <w:b/>
      <w:bCs/>
      <w:sz w:val="48"/>
      <w:szCs w:val="48"/>
      <w:lang w:eastAsia="ru-RU"/>
    </w:rPr>
  </w:style>
  <w:style w:type="character" w:styleId="31" w:customStyle="1">
    <w:name w:val="Заголовок 3 Знак"/>
    <w:basedOn w:val="DefaultParagraphFont"/>
    <w:link w:val="3"/>
    <w:uiPriority w:val="9"/>
    <w:qFormat/>
    <w:rsid w:val="002a0e0c"/>
    <w:rPr>
      <w:rFonts w:ascii="Calibri Light" w:hAnsi="Calibri Light" w:eastAsia="游ゴシック Light" w:cs="" w:asciiTheme="majorHAnsi" w:cstheme="majorBidi" w:eastAsiaTheme="majorEastAsia" w:hAnsiTheme="majorHAnsi"/>
      <w:color w:val="1F4D78" w:themeColor="accent1" w:themeShade="7f"/>
      <w:sz w:val="24"/>
      <w:szCs w:val="24"/>
    </w:rPr>
  </w:style>
  <w:style w:type="character" w:styleId="Style13" w:customStyle="1">
    <w:name w:val="Основной текст Знак"/>
    <w:basedOn w:val="DefaultParagraphFont"/>
    <w:link w:val="a7"/>
    <w:uiPriority w:val="99"/>
    <w:semiHidden/>
    <w:qFormat/>
    <w:rsid w:val="00370209"/>
    <w:rPr>
      <w:rFonts w:ascii="Times New Roman" w:hAnsi="Times New Roman" w:eastAsia="Arial Unicode MS" w:cs="Times New Roman"/>
      <w:sz w:val="23"/>
      <w:szCs w:val="23"/>
      <w:shd w:fill="FFFFFF" w:val="clear"/>
      <w:lang w:eastAsia="ru-RU"/>
    </w:rPr>
  </w:style>
  <w:style w:type="character" w:styleId="Fontstyle01" w:customStyle="1">
    <w:name w:val="fontstyle01"/>
    <w:basedOn w:val="DefaultParagraphFont"/>
    <w:qFormat/>
    <w:rsid w:val="0044668c"/>
    <w:rPr>
      <w:rFonts w:ascii="Newton-Regular" w:hAnsi="Newton-Regular"/>
      <w:b w:val="false"/>
      <w:bCs w:val="false"/>
      <w:i w:val="false"/>
      <w:iCs w:val="false"/>
      <w:color w:val="000000"/>
      <w:sz w:val="20"/>
      <w:szCs w:val="20"/>
    </w:rPr>
  </w:style>
  <w:style w:type="character" w:styleId="Fontstyle11" w:customStyle="1">
    <w:name w:val="fontstyle11"/>
    <w:basedOn w:val="DefaultParagraphFont"/>
    <w:qFormat/>
    <w:rsid w:val="00a5547f"/>
    <w:rPr>
      <w:rFonts w:ascii="Newton-Regular" w:hAnsi="Newton-Regular"/>
      <w:b w:val="false"/>
      <w:bCs w:val="false"/>
      <w:i w:val="false"/>
      <w:iCs w:val="false"/>
      <w:color w:val="000000"/>
      <w:sz w:val="20"/>
      <w:szCs w:val="20"/>
    </w:rPr>
  </w:style>
  <w:style w:type="character" w:styleId="C2" w:customStyle="1">
    <w:name w:val="c2"/>
    <w:basedOn w:val="DefaultParagraphFont"/>
    <w:qFormat/>
    <w:rsid w:val="000d2d48"/>
    <w:rPr/>
  </w:style>
  <w:style w:type="character" w:styleId="Fontstyle21" w:customStyle="1">
    <w:name w:val="fontstyle21"/>
    <w:basedOn w:val="DefaultParagraphFont"/>
    <w:qFormat/>
    <w:rsid w:val="00b257ca"/>
    <w:rPr>
      <w:rFonts w:ascii="Times-Roman" w:hAnsi="Times-Roman"/>
      <w:b w:val="false"/>
      <w:bCs w:val="false"/>
      <w:i w:val="false"/>
      <w:iCs w:val="false"/>
      <w:color w:val="000000"/>
      <w:sz w:val="24"/>
      <w:szCs w:val="24"/>
    </w:rPr>
  </w:style>
  <w:style w:type="character" w:styleId="21" w:customStyle="1">
    <w:name w:val="Заголовок 2 Знак"/>
    <w:basedOn w:val="DefaultParagraphFont"/>
    <w:link w:val="2"/>
    <w:uiPriority w:val="9"/>
    <w:qFormat/>
    <w:rsid w:val="00d063b1"/>
    <w:rPr>
      <w:rFonts w:ascii="Calibri Light" w:hAnsi="Calibri Light" w:eastAsia="游ゴシック Light" w:cs="" w:asciiTheme="majorHAnsi" w:cstheme="majorBidi" w:eastAsiaTheme="majorEastAsia" w:hAnsiTheme="majorHAnsi"/>
      <w:color w:val="2E74B5" w:themeColor="accent1" w:themeShade="bf"/>
      <w:sz w:val="26"/>
      <w:szCs w:val="26"/>
    </w:rPr>
  </w:style>
  <w:style w:type="character" w:styleId="Style14" w:customStyle="1">
    <w:name w:val="Заголовок Знак"/>
    <w:basedOn w:val="DefaultParagraphFont"/>
    <w:link w:val="ac"/>
    <w:uiPriority w:val="10"/>
    <w:qFormat/>
    <w:rsid w:val="00466bd5"/>
    <w:rPr>
      <w:rFonts w:ascii="Calibri Light" w:hAnsi="Calibri Light" w:eastAsia="游ゴシック Light" w:cs="" w:asciiTheme="majorHAnsi" w:cstheme="majorBidi" w:eastAsiaTheme="majorEastAsia" w:hAnsiTheme="majorHAnsi"/>
      <w:spacing w:val="-10"/>
      <w:sz w:val="56"/>
      <w:szCs w:val="56"/>
    </w:rPr>
  </w:style>
  <w:style w:type="character" w:styleId="22" w:customStyle="1">
    <w:name w:val="Цитата 2 Знак"/>
    <w:basedOn w:val="DefaultParagraphFont"/>
    <w:link w:val="21"/>
    <w:uiPriority w:val="29"/>
    <w:qFormat/>
    <w:rsid w:val="00466bd5"/>
    <w:rPr>
      <w:i/>
      <w:iCs/>
      <w:color w:val="404040" w:themeColor="text1" w:themeTint="bf"/>
    </w:rPr>
  </w:style>
  <w:style w:type="character" w:styleId="SubtleEmphasis">
    <w:name w:val="Subtle Emphasis"/>
    <w:basedOn w:val="DefaultParagraphFont"/>
    <w:uiPriority w:val="19"/>
    <w:qFormat/>
    <w:rsid w:val="00466bd5"/>
    <w:rPr>
      <w:i/>
      <w:iCs/>
      <w:color w:val="404040" w:themeColor="text1" w:themeTint="bf"/>
    </w:rPr>
  </w:style>
  <w:style w:type="character" w:styleId="Style15" w:customStyle="1">
    <w:name w:val="Подзаголовок Знак"/>
    <w:basedOn w:val="DefaultParagraphFont"/>
    <w:link w:val="af"/>
    <w:uiPriority w:val="11"/>
    <w:qFormat/>
    <w:rsid w:val="00466bd5"/>
    <w:rPr>
      <w:rFonts w:eastAsia="游明朝" w:eastAsiaTheme="minorEastAsia"/>
      <w:color w:val="5A5A5A" w:themeColor="text1" w:themeTint="a5"/>
      <w:spacing w:val="15"/>
    </w:rPr>
  </w:style>
  <w:style w:type="character" w:styleId="Style16" w:customStyle="1">
    <w:name w:val="Основной текст с отступом Знак"/>
    <w:basedOn w:val="DefaultParagraphFont"/>
    <w:link w:val="af1"/>
    <w:uiPriority w:val="99"/>
    <w:semiHidden/>
    <w:qFormat/>
    <w:rsid w:val="006a33e6"/>
    <w:rPr/>
  </w:style>
  <w:style w:type="character" w:styleId="Bv" w:customStyle="1">
    <w:name w:val="bv"/>
    <w:basedOn w:val="DefaultParagraphFont"/>
    <w:qFormat/>
    <w:rsid w:val="00b91574"/>
    <w:rPr/>
  </w:style>
  <w:style w:type="character" w:styleId="Style17" w:customStyle="1">
    <w:name w:val="Верхний колонтитул Знак"/>
    <w:basedOn w:val="DefaultParagraphFont"/>
    <w:link w:val="af3"/>
    <w:uiPriority w:val="99"/>
    <w:qFormat/>
    <w:rsid w:val="00c85c62"/>
    <w:rPr/>
  </w:style>
  <w:style w:type="character" w:styleId="Style18" w:customStyle="1">
    <w:name w:val="Нижний колонтитул Знак"/>
    <w:basedOn w:val="DefaultParagraphFont"/>
    <w:link w:val="af5"/>
    <w:uiPriority w:val="99"/>
    <w:qFormat/>
    <w:rsid w:val="00c85c62"/>
    <w:rPr/>
  </w:style>
  <w:style w:type="character" w:styleId="ListLabel1">
    <w:name w:val="ListLabel 1"/>
    <w:qFormat/>
    <w:rPr>
      <w:sz w:val="20"/>
    </w:rPr>
  </w:style>
  <w:style w:type="character" w:styleId="ListLabel2">
    <w:name w:val="ListLabel 2"/>
    <w:qFormat/>
    <w:rPr>
      <w:sz w:val="20"/>
    </w:rPr>
  </w:style>
  <w:style w:type="character" w:styleId="ListLabel3">
    <w:name w:val="ListLabel 3"/>
    <w:qFormat/>
    <w:rPr>
      <w:sz w:val="20"/>
    </w:rPr>
  </w:style>
  <w:style w:type="character" w:styleId="ListLabel4">
    <w:name w:val="ListLabel 4"/>
    <w:qFormat/>
    <w:rPr>
      <w:sz w:val="20"/>
    </w:rPr>
  </w:style>
  <w:style w:type="character" w:styleId="ListLabel5">
    <w:name w:val="ListLabel 5"/>
    <w:qFormat/>
    <w:rPr>
      <w:sz w:val="20"/>
    </w:rPr>
  </w:style>
  <w:style w:type="character" w:styleId="ListLabel6">
    <w:name w:val="ListLabel 6"/>
    <w:qFormat/>
    <w:rPr>
      <w:sz w:val="20"/>
    </w:rPr>
  </w:style>
  <w:style w:type="character" w:styleId="ListLabel7">
    <w:name w:val="ListLabel 7"/>
    <w:qFormat/>
    <w:rPr>
      <w:sz w:val="20"/>
    </w:rPr>
  </w:style>
  <w:style w:type="character" w:styleId="ListLabel8">
    <w:name w:val="ListLabel 8"/>
    <w:qFormat/>
    <w:rPr>
      <w:sz w:val="20"/>
    </w:rPr>
  </w:style>
  <w:style w:type="character" w:styleId="ListLabel9">
    <w:name w:val="ListLabel 9"/>
    <w:qFormat/>
    <w:rPr>
      <w:sz w:val="20"/>
    </w:rPr>
  </w:style>
  <w:style w:type="character" w:styleId="ListLabel10">
    <w:name w:val="ListLabel 10"/>
    <w:qFormat/>
    <w:rPr>
      <w:sz w:val="20"/>
    </w:rPr>
  </w:style>
  <w:style w:type="character" w:styleId="ListLabel11">
    <w:name w:val="ListLabel 11"/>
    <w:qFormat/>
    <w:rPr>
      <w:sz w:val="20"/>
    </w:rPr>
  </w:style>
  <w:style w:type="character" w:styleId="ListLabel12">
    <w:name w:val="ListLabel 12"/>
    <w:qFormat/>
    <w:rPr>
      <w:sz w:val="20"/>
    </w:rPr>
  </w:style>
  <w:style w:type="character" w:styleId="ListLabel13">
    <w:name w:val="ListLabel 13"/>
    <w:qFormat/>
    <w:rPr>
      <w:sz w:val="20"/>
    </w:rPr>
  </w:style>
  <w:style w:type="character" w:styleId="ListLabel14">
    <w:name w:val="ListLabel 14"/>
    <w:qFormat/>
    <w:rPr>
      <w:sz w:val="20"/>
    </w:rPr>
  </w:style>
  <w:style w:type="character" w:styleId="ListLabel15">
    <w:name w:val="ListLabel 15"/>
    <w:qFormat/>
    <w:rPr>
      <w:sz w:val="20"/>
    </w:rPr>
  </w:style>
  <w:style w:type="character" w:styleId="ListLabel16">
    <w:name w:val="ListLabel 16"/>
    <w:qFormat/>
    <w:rPr>
      <w:sz w:val="20"/>
    </w:rPr>
  </w:style>
  <w:style w:type="character" w:styleId="ListLabel17">
    <w:name w:val="ListLabel 17"/>
    <w:qFormat/>
    <w:rPr>
      <w:sz w:val="20"/>
    </w:rPr>
  </w:style>
  <w:style w:type="character" w:styleId="ListLabel18">
    <w:name w:val="ListLabel 18"/>
    <w:qFormat/>
    <w:rPr>
      <w:sz w:val="20"/>
    </w:rPr>
  </w:style>
  <w:style w:type="character" w:styleId="ListLabel19">
    <w:name w:val="ListLabel 19"/>
    <w:qFormat/>
    <w:rPr>
      <w:rFonts w:ascii="Times New Roman" w:hAnsi="Times New Roman"/>
      <w:sz w:val="28"/>
    </w:rPr>
  </w:style>
  <w:style w:type="character" w:styleId="ListLabel20">
    <w:name w:val="ListLabel 20"/>
    <w:qFormat/>
    <w:rPr>
      <w:sz w:val="20"/>
    </w:rPr>
  </w:style>
  <w:style w:type="character" w:styleId="ListLabel21">
    <w:name w:val="ListLabel 21"/>
    <w:qFormat/>
    <w:rPr>
      <w:sz w:val="20"/>
    </w:rPr>
  </w:style>
  <w:style w:type="character" w:styleId="ListLabel22">
    <w:name w:val="ListLabel 22"/>
    <w:qFormat/>
    <w:rPr>
      <w:sz w:val="20"/>
    </w:rPr>
  </w:style>
  <w:style w:type="character" w:styleId="ListLabel23">
    <w:name w:val="ListLabel 23"/>
    <w:qFormat/>
    <w:rPr>
      <w:sz w:val="20"/>
    </w:rPr>
  </w:style>
  <w:style w:type="character" w:styleId="ListLabel24">
    <w:name w:val="ListLabel 24"/>
    <w:qFormat/>
    <w:rPr>
      <w:sz w:val="20"/>
    </w:rPr>
  </w:style>
  <w:style w:type="character" w:styleId="ListLabel25">
    <w:name w:val="ListLabel 25"/>
    <w:qFormat/>
    <w:rPr>
      <w:sz w:val="20"/>
    </w:rPr>
  </w:style>
  <w:style w:type="character" w:styleId="ListLabel26">
    <w:name w:val="ListLabel 26"/>
    <w:qFormat/>
    <w:rPr>
      <w:sz w:val="20"/>
    </w:rPr>
  </w:style>
  <w:style w:type="character" w:styleId="ListLabel27">
    <w:name w:val="ListLabel 27"/>
    <w:qFormat/>
    <w:rPr>
      <w:sz w:val="20"/>
    </w:rPr>
  </w:style>
  <w:style w:type="character" w:styleId="ListLabel28">
    <w:name w:val="ListLabel 28"/>
    <w:qFormat/>
    <w:rPr>
      <w:sz w:val="20"/>
    </w:rPr>
  </w:style>
  <w:style w:type="character" w:styleId="ListLabel29">
    <w:name w:val="ListLabel 29"/>
    <w:qFormat/>
    <w:rPr>
      <w:sz w:val="20"/>
    </w:rPr>
  </w:style>
  <w:style w:type="character" w:styleId="ListLabel30">
    <w:name w:val="ListLabel 30"/>
    <w:qFormat/>
    <w:rPr>
      <w:sz w:val="20"/>
    </w:rPr>
  </w:style>
  <w:style w:type="character" w:styleId="ListLabel31">
    <w:name w:val="ListLabel 31"/>
    <w:qFormat/>
    <w:rPr>
      <w:sz w:val="20"/>
    </w:rPr>
  </w:style>
  <w:style w:type="character" w:styleId="ListLabel32">
    <w:name w:val="ListLabel 32"/>
    <w:qFormat/>
    <w:rPr>
      <w:sz w:val="20"/>
    </w:rPr>
  </w:style>
  <w:style w:type="character" w:styleId="ListLabel33">
    <w:name w:val="ListLabel 33"/>
    <w:qFormat/>
    <w:rPr>
      <w:sz w:val="20"/>
    </w:rPr>
  </w:style>
  <w:style w:type="character" w:styleId="ListLabel34">
    <w:name w:val="ListLabel 34"/>
    <w:qFormat/>
    <w:rPr>
      <w:sz w:val="20"/>
    </w:rPr>
  </w:style>
  <w:style w:type="character" w:styleId="ListLabel35">
    <w:name w:val="ListLabel 35"/>
    <w:qFormat/>
    <w:rPr>
      <w:sz w:val="20"/>
    </w:rPr>
  </w:style>
  <w:style w:type="character" w:styleId="ListLabel36">
    <w:name w:val="ListLabel 36"/>
    <w:qFormat/>
    <w:rPr>
      <w:sz w:val="20"/>
    </w:rPr>
  </w:style>
  <w:style w:type="character" w:styleId="ListLabel37">
    <w:name w:val="ListLabel 37"/>
    <w:qFormat/>
    <w:rPr>
      <w:sz w:val="20"/>
    </w:rPr>
  </w:style>
  <w:style w:type="character" w:styleId="ListLabel38">
    <w:name w:val="ListLabel 38"/>
    <w:qFormat/>
    <w:rPr>
      <w:sz w:val="20"/>
    </w:rPr>
  </w:style>
  <w:style w:type="character" w:styleId="ListLabel39">
    <w:name w:val="ListLabel 39"/>
    <w:qFormat/>
    <w:rPr>
      <w:sz w:val="20"/>
    </w:rPr>
  </w:style>
  <w:style w:type="character" w:styleId="ListLabel40">
    <w:name w:val="ListLabel 40"/>
    <w:qFormat/>
    <w:rPr>
      <w:sz w:val="20"/>
    </w:rPr>
  </w:style>
  <w:style w:type="character" w:styleId="ListLabel41">
    <w:name w:val="ListLabel 41"/>
    <w:qFormat/>
    <w:rPr>
      <w:sz w:val="20"/>
    </w:rPr>
  </w:style>
  <w:style w:type="character" w:styleId="ListLabel42">
    <w:name w:val="ListLabel 42"/>
    <w:qFormat/>
    <w:rPr>
      <w:sz w:val="20"/>
    </w:rPr>
  </w:style>
  <w:style w:type="character" w:styleId="ListLabel43">
    <w:name w:val="ListLabel 43"/>
    <w:qFormat/>
    <w:rPr>
      <w:sz w:val="20"/>
    </w:rPr>
  </w:style>
  <w:style w:type="character" w:styleId="ListLabel44">
    <w:name w:val="ListLabel 44"/>
    <w:qFormat/>
    <w:rPr>
      <w:sz w:val="20"/>
    </w:rPr>
  </w:style>
  <w:style w:type="character" w:styleId="ListLabel45">
    <w:name w:val="ListLabel 45"/>
    <w:qFormat/>
    <w:rPr>
      <w:sz w:val="20"/>
    </w:rPr>
  </w:style>
  <w:style w:type="character" w:styleId="ListLabel46">
    <w:name w:val="ListLabel 46"/>
    <w:qFormat/>
    <w:rPr>
      <w:sz w:val="20"/>
    </w:rPr>
  </w:style>
  <w:style w:type="character" w:styleId="ListLabel47">
    <w:name w:val="ListLabel 47"/>
    <w:qFormat/>
    <w:rPr>
      <w:sz w:val="20"/>
    </w:rPr>
  </w:style>
  <w:style w:type="character" w:styleId="ListLabel48">
    <w:name w:val="ListLabel 48"/>
    <w:qFormat/>
    <w:rPr>
      <w:sz w:val="20"/>
    </w:rPr>
  </w:style>
  <w:style w:type="character" w:styleId="ListLabel49">
    <w:name w:val="ListLabel 49"/>
    <w:qFormat/>
    <w:rPr>
      <w:sz w:val="20"/>
    </w:rPr>
  </w:style>
  <w:style w:type="character" w:styleId="ListLabel50">
    <w:name w:val="ListLabel 50"/>
    <w:qFormat/>
    <w:rPr>
      <w:sz w:val="20"/>
    </w:rPr>
  </w:style>
  <w:style w:type="character" w:styleId="ListLabel51">
    <w:name w:val="ListLabel 51"/>
    <w:qFormat/>
    <w:rPr>
      <w:sz w:val="20"/>
    </w:rPr>
  </w:style>
  <w:style w:type="character" w:styleId="ListLabel52">
    <w:name w:val="ListLabel 52"/>
    <w:qFormat/>
    <w:rPr>
      <w:sz w:val="20"/>
    </w:rPr>
  </w:style>
  <w:style w:type="character" w:styleId="ListLabel53">
    <w:name w:val="ListLabel 53"/>
    <w:qFormat/>
    <w:rPr>
      <w:sz w:val="20"/>
    </w:rPr>
  </w:style>
  <w:style w:type="character" w:styleId="ListLabel54">
    <w:name w:val="ListLabel 54"/>
    <w:qFormat/>
    <w:rPr>
      <w:sz w:val="20"/>
    </w:rPr>
  </w:style>
  <w:style w:type="character" w:styleId="ListLabel55">
    <w:name w:val="ListLabel 55"/>
    <w:qFormat/>
    <w:rPr>
      <w:rFonts w:ascii="Times New Roman" w:hAnsi="Times New Roman"/>
      <w:color w:val="00000A"/>
      <w:sz w:val="28"/>
    </w:rPr>
  </w:style>
  <w:style w:type="paragraph" w:styleId="Style19">
    <w:name w:val="Заголовок"/>
    <w:basedOn w:val="Normal"/>
    <w:next w:val="Style20"/>
    <w:qFormat/>
    <w:pPr>
      <w:keepNext/>
      <w:spacing w:before="240" w:after="120"/>
    </w:pPr>
    <w:rPr>
      <w:rFonts w:ascii="Liberation Sans" w:hAnsi="Liberation Sans" w:eastAsia="Lucida Sans Unicode" w:cs="Mangal"/>
      <w:sz w:val="28"/>
      <w:szCs w:val="28"/>
    </w:rPr>
  </w:style>
  <w:style w:type="paragraph" w:styleId="Style20">
    <w:name w:val="Body Text"/>
    <w:basedOn w:val="Normal"/>
    <w:link w:val="a8"/>
    <w:uiPriority w:val="99"/>
    <w:semiHidden/>
    <w:unhideWhenUsed/>
    <w:rsid w:val="00370209"/>
    <w:pPr>
      <w:shd w:val="clear" w:color="auto" w:fill="FFFFFF"/>
      <w:spacing w:lineRule="exact" w:line="245" w:before="180" w:after="0"/>
      <w:ind w:hanging="380"/>
      <w:jc w:val="both"/>
    </w:pPr>
    <w:rPr>
      <w:rFonts w:ascii="Times New Roman" w:hAnsi="Times New Roman" w:eastAsia="Arial Unicode MS" w:cs="Times New Roman"/>
      <w:sz w:val="23"/>
      <w:szCs w:val="23"/>
      <w:lang w:eastAsia="ru-RU"/>
    </w:rPr>
  </w:style>
  <w:style w:type="paragraph" w:styleId="Style21">
    <w:name w:val="List"/>
    <w:basedOn w:val="Style20"/>
    <w:pPr>
      <w:shd w:fill="FFFFFF" w:val="clear"/>
    </w:pPr>
    <w:rPr>
      <w:rFonts w:cs="Mangal"/>
    </w:rPr>
  </w:style>
  <w:style w:type="paragraph" w:styleId="Style22">
    <w:name w:val="Caption"/>
    <w:basedOn w:val="Normal"/>
    <w:qFormat/>
    <w:pPr>
      <w:suppressLineNumbers/>
      <w:spacing w:before="120" w:after="120"/>
    </w:pPr>
    <w:rPr>
      <w:rFonts w:cs="Mangal"/>
      <w:i/>
      <w:iCs/>
      <w:sz w:val="24"/>
      <w:szCs w:val="24"/>
    </w:rPr>
  </w:style>
  <w:style w:type="paragraph" w:styleId="Style23">
    <w:name w:val="Указатель"/>
    <w:basedOn w:val="Normal"/>
    <w:qFormat/>
    <w:pPr>
      <w:suppressLineNumbers/>
    </w:pPr>
    <w:rPr>
      <w:rFonts w:cs="Mangal"/>
    </w:rPr>
  </w:style>
  <w:style w:type="paragraph" w:styleId="NormalWeb">
    <w:name w:val="Normal (Web)"/>
    <w:basedOn w:val="Normal"/>
    <w:uiPriority w:val="99"/>
    <w:unhideWhenUsed/>
    <w:qFormat/>
    <w:rsid w:val="00750f6a"/>
    <w:pPr>
      <w:spacing w:lineRule="auto" w:line="240" w:beforeAutospacing="1" w:afterAutospacing="1"/>
    </w:pPr>
    <w:rPr>
      <w:rFonts w:ascii="Times New Roman" w:hAnsi="Times New Roman" w:eastAsia="Times New Roman" w:cs="Times New Roman"/>
      <w:sz w:val="24"/>
      <w:szCs w:val="24"/>
      <w:lang w:eastAsia="ru-RU"/>
    </w:rPr>
  </w:style>
  <w:style w:type="paragraph" w:styleId="ListParagraph">
    <w:name w:val="List Paragraph"/>
    <w:basedOn w:val="Normal"/>
    <w:uiPriority w:val="34"/>
    <w:qFormat/>
    <w:rsid w:val="007f76e2"/>
    <w:pPr>
      <w:spacing w:before="0" w:after="160"/>
      <w:ind w:left="720" w:hanging="0"/>
      <w:contextualSpacing/>
    </w:pPr>
    <w:rPr/>
  </w:style>
  <w:style w:type="paragraph" w:styleId="C13" w:customStyle="1">
    <w:name w:val="c13"/>
    <w:basedOn w:val="Normal"/>
    <w:qFormat/>
    <w:rsid w:val="000d2d48"/>
    <w:pPr>
      <w:spacing w:lineRule="auto" w:line="240" w:beforeAutospacing="1" w:afterAutospacing="1"/>
    </w:pPr>
    <w:rPr>
      <w:rFonts w:ascii="Times New Roman" w:hAnsi="Times New Roman" w:eastAsia="Times New Roman" w:cs="Times New Roman"/>
      <w:sz w:val="24"/>
      <w:szCs w:val="24"/>
      <w:lang w:eastAsia="ru-RU"/>
    </w:rPr>
  </w:style>
  <w:style w:type="paragraph" w:styleId="C5" w:customStyle="1">
    <w:name w:val="c5"/>
    <w:basedOn w:val="Normal"/>
    <w:qFormat/>
    <w:rsid w:val="000d2d48"/>
    <w:pPr>
      <w:spacing w:lineRule="auto" w:line="240" w:beforeAutospacing="1" w:afterAutospacing="1"/>
    </w:pPr>
    <w:rPr>
      <w:rFonts w:ascii="Times New Roman" w:hAnsi="Times New Roman" w:eastAsia="Times New Roman" w:cs="Times New Roman"/>
      <w:sz w:val="24"/>
      <w:szCs w:val="24"/>
      <w:lang w:eastAsia="ru-RU"/>
    </w:rPr>
  </w:style>
  <w:style w:type="paragraph" w:styleId="C19" w:customStyle="1">
    <w:name w:val="c19"/>
    <w:basedOn w:val="Normal"/>
    <w:qFormat/>
    <w:rsid w:val="000d2d48"/>
    <w:pPr>
      <w:spacing w:lineRule="auto" w:line="240" w:beforeAutospacing="1" w:afterAutospacing="1"/>
    </w:pPr>
    <w:rPr>
      <w:rFonts w:ascii="Times New Roman" w:hAnsi="Times New Roman" w:eastAsia="Times New Roman" w:cs="Times New Roman"/>
      <w:sz w:val="24"/>
      <w:szCs w:val="24"/>
      <w:lang w:eastAsia="ru-RU"/>
    </w:rPr>
  </w:style>
  <w:style w:type="paragraph" w:styleId="NoSpacing">
    <w:name w:val="No Spacing"/>
    <w:uiPriority w:val="1"/>
    <w:qFormat/>
    <w:rsid w:val="00d063b1"/>
    <w:pPr>
      <w:widowControl/>
      <w:bidi w:val="0"/>
      <w:spacing w:lineRule="auto" w:line="240" w:before="0" w:after="0"/>
      <w:jc w:val="left"/>
    </w:pPr>
    <w:rPr>
      <w:rFonts w:ascii="Calibri" w:hAnsi="Calibri" w:eastAsia="Calibri" w:cs="" w:asciiTheme="minorHAnsi" w:cstheme="minorBidi" w:eastAsiaTheme="minorHAnsi" w:hAnsiTheme="minorHAnsi"/>
      <w:color w:val="auto"/>
      <w:sz w:val="22"/>
      <w:szCs w:val="22"/>
      <w:lang w:val="ru-RU" w:eastAsia="en-US" w:bidi="ar-SA"/>
    </w:rPr>
  </w:style>
  <w:style w:type="paragraph" w:styleId="Style24">
    <w:name w:val="Title"/>
    <w:basedOn w:val="Normal"/>
    <w:link w:val="ad"/>
    <w:uiPriority w:val="10"/>
    <w:qFormat/>
    <w:rsid w:val="00466bd5"/>
    <w:pPr>
      <w:spacing w:lineRule="auto" w:line="240" w:before="0" w:after="0"/>
      <w:contextualSpacing/>
    </w:pPr>
    <w:rPr>
      <w:rFonts w:ascii="Calibri Light" w:hAnsi="Calibri Light" w:eastAsia="游ゴシック Light" w:cs="" w:asciiTheme="majorHAnsi" w:cstheme="majorBidi" w:eastAsiaTheme="majorEastAsia" w:hAnsiTheme="majorHAnsi"/>
      <w:spacing w:val="-10"/>
      <w:sz w:val="56"/>
      <w:szCs w:val="56"/>
    </w:rPr>
  </w:style>
  <w:style w:type="paragraph" w:styleId="Quote">
    <w:name w:val="Quote"/>
    <w:basedOn w:val="Normal"/>
    <w:link w:val="22"/>
    <w:uiPriority w:val="29"/>
    <w:qFormat/>
    <w:rsid w:val="00466bd5"/>
    <w:pPr>
      <w:spacing w:before="200" w:after="160"/>
      <w:ind w:left="864" w:right="864" w:hanging="0"/>
      <w:jc w:val="center"/>
    </w:pPr>
    <w:rPr>
      <w:i/>
      <w:iCs/>
      <w:color w:val="404040" w:themeColor="text1" w:themeTint="bf"/>
    </w:rPr>
  </w:style>
  <w:style w:type="paragraph" w:styleId="Style25">
    <w:name w:val="Subtitle"/>
    <w:basedOn w:val="Normal"/>
    <w:link w:val="af0"/>
    <w:uiPriority w:val="11"/>
    <w:qFormat/>
    <w:rsid w:val="00466bd5"/>
    <w:pPr/>
    <w:rPr>
      <w:rFonts w:eastAsia="游明朝" w:eastAsiaTheme="minorEastAsia"/>
      <w:color w:val="5A5A5A" w:themeColor="text1" w:themeTint="a5"/>
      <w:spacing w:val="15"/>
    </w:rPr>
  </w:style>
  <w:style w:type="paragraph" w:styleId="Style26">
    <w:name w:val="Body Text Indent"/>
    <w:basedOn w:val="Normal"/>
    <w:link w:val="af2"/>
    <w:uiPriority w:val="99"/>
    <w:semiHidden/>
    <w:unhideWhenUsed/>
    <w:rsid w:val="006a33e6"/>
    <w:pPr>
      <w:spacing w:before="0" w:after="120"/>
      <w:ind w:left="283" w:hanging="0"/>
    </w:pPr>
    <w:rPr/>
  </w:style>
  <w:style w:type="paragraph" w:styleId="Style27">
    <w:name w:val="Header"/>
    <w:basedOn w:val="Normal"/>
    <w:link w:val="af4"/>
    <w:uiPriority w:val="99"/>
    <w:unhideWhenUsed/>
    <w:rsid w:val="00c85c62"/>
    <w:pPr>
      <w:tabs>
        <w:tab w:val="center" w:pos="4677" w:leader="none"/>
        <w:tab w:val="right" w:pos="9355" w:leader="none"/>
      </w:tabs>
      <w:spacing w:lineRule="auto" w:line="240" w:before="0" w:after="0"/>
    </w:pPr>
    <w:rPr/>
  </w:style>
  <w:style w:type="paragraph" w:styleId="Style28">
    <w:name w:val="Footer"/>
    <w:basedOn w:val="Normal"/>
    <w:link w:val="af6"/>
    <w:uiPriority w:val="99"/>
    <w:unhideWhenUsed/>
    <w:rsid w:val="00c85c62"/>
    <w:pPr>
      <w:tabs>
        <w:tab w:val="center" w:pos="4677" w:leader="none"/>
        <w:tab w:val="right" w:pos="9355" w:leader="none"/>
      </w:tabs>
      <w:spacing w:lineRule="auto" w:line="240" w:before="0" w:after="0"/>
    </w:pPr>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 w:type="table" w:styleId="ab">
    <w:name w:val="Table Grid"/>
    <w:basedOn w:val="a1"/>
    <w:uiPriority w:val="39"/>
    <w:rsid w:val="0033451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footer" Target="footer4.xml"/><Relationship Id="rId6" Type="http://schemas.openxmlformats.org/officeDocument/2006/relationships/hyperlink" Target="https://psyera.ru/chto-takoe-psihologiya-2078.htm" TargetMode="External"/><Relationship Id="rId7" Type="http://schemas.openxmlformats.org/officeDocument/2006/relationships/footer" Target="footer5.xml"/><Relationship Id="rId8" Type="http://schemas.openxmlformats.org/officeDocument/2006/relationships/footer" Target="footer6.xml"/><Relationship Id="rId9" Type="http://schemas.openxmlformats.org/officeDocument/2006/relationships/footer" Target="footer7.xml"/><Relationship Id="rId10" Type="http://schemas.openxmlformats.org/officeDocument/2006/relationships/footer" Target="footer8.xml"/><Relationship Id="rId11" Type="http://schemas.openxmlformats.org/officeDocument/2006/relationships/footer" Target="footer9.xml"/><Relationship Id="rId12" Type="http://schemas.openxmlformats.org/officeDocument/2006/relationships/footer" Target="footer10.xml"/><Relationship Id="rId13" Type="http://schemas.openxmlformats.org/officeDocument/2006/relationships/footer" Target="footer11.xml"/><Relationship Id="rId14" Type="http://schemas.openxmlformats.org/officeDocument/2006/relationships/hyperlink" Target="http://www.shgpi.edu.ru/files/nauka/vestnik/2014/2014&#8211;2-29.pdf" TargetMode="External"/><Relationship Id="rId15" Type="http://schemas.openxmlformats.org/officeDocument/2006/relationships/hyperlink" Target="https://docplayer.ru/54961332-Diagnostika-tvorcheskih-sposobnostey.html" TargetMode="External"/><Relationship Id="rId16" Type="http://schemas.openxmlformats.org/officeDocument/2006/relationships/hyperlink" Target="https://dovosp.ru/wp-content/uploads/2016/11/3-3.pdf" TargetMode="External"/><Relationship Id="rId17" Type="http://schemas.openxmlformats.org/officeDocument/2006/relationships/hyperlink" Target="http://fgosvo.ru/uploadfiles/profstandart/01.003.pdf" TargetMode="External"/><Relationship Id="rId18" Type="http://schemas.openxmlformats.org/officeDocument/2006/relationships/hyperlink" Target="https://alldef.ru/ru/articles/almanac-28/play-and-mental-development" TargetMode="External"/><Relationship Id="rId19" Type="http://schemas.openxmlformats.org/officeDocument/2006/relationships/hyperlink" Target="http://www.early-childhood-institute.com/effective-role-play-plays-a-role-in-learning/" TargetMode="External"/><Relationship Id="rId20" Type="http://schemas.openxmlformats.org/officeDocument/2006/relationships/hyperlink" Target="https://gigabaza.ru/doc/111543-pall.html" TargetMode="External"/><Relationship Id="rId21" Type="http://schemas.openxmlformats.org/officeDocument/2006/relationships/chart" Target="charts/chart1.xml"/><Relationship Id="rId22" Type="http://schemas.openxmlformats.org/officeDocument/2006/relationships/image" Target="media/image1.jpeg"/><Relationship Id="rId23" Type="http://schemas.openxmlformats.org/officeDocument/2006/relationships/numbering" Target="numbering.xml"/><Relationship Id="rId24" Type="http://schemas.openxmlformats.org/officeDocument/2006/relationships/fontTable" Target="fontTable.xml"/><Relationship Id="rId25" Type="http://schemas.openxmlformats.org/officeDocument/2006/relationships/settings" Target="settings.xml"/><Relationship Id="rId26" Type="http://schemas.openxmlformats.org/officeDocument/2006/relationships/theme" Target="theme/theme1.xml"/><Relationship Id="rId27" Type="http://schemas.openxmlformats.org/officeDocument/2006/relationships/customXml" Target="../customXml/item1.xml"/>
</Relationships>
</file>

<file path=word/charts/_rels/chart1.xml.rels><?xml version="1.0" encoding="UTF-8"?>
<Relationships xmlns="http://schemas.openxmlformats.org/package/2006/relationships"><Relationship Id="rId1" Type="http://schemas.openxmlformats.org/officeDocument/2006/relationships/package" Target="../embeddings/Microsoft_Excel_Worksheet.xlsx"/>
</Relationships>
</file>

<file path=word/charts/chart1.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0" sz="1400" spc="-1" strike="noStrike">
                <a:solidFill>
                  <a:srgbClr val="595959"/>
                </a:solidFill>
                <a:uFill>
                  <a:solidFill>
                    <a:srgbClr val="ffffff"/>
                  </a:solidFill>
                </a:uFill>
                <a:latin typeface="Calibri"/>
              </a:defRPr>
            </a:pPr>
            <a:r>
              <a:rPr b="0" sz="1400" spc="-1" strike="noStrike">
                <a:solidFill>
                  <a:srgbClr val="595959"/>
                </a:solidFill>
                <a:uFill>
                  <a:solidFill>
                    <a:srgbClr val="ffffff"/>
                  </a:solidFill>
                </a:uFill>
                <a:latin typeface="Calibri"/>
              </a:rPr>
              <a:t>Результаты наблюдения</a:t>
            </a:r>
          </a:p>
        </c:rich>
      </c:tx>
      <c:overlay val="0"/>
    </c:title>
    <c:autoTitleDeleted val="0"/>
    <c:plotArea>
      <c:barChart>
        <c:barDir val="col"/>
        <c:grouping val="clustered"/>
        <c:varyColors val="0"/>
        <c:ser>
          <c:idx val="0"/>
          <c:order val="0"/>
          <c:tx>
            <c:strRef>
              <c:f>label 0</c:f>
              <c:strCache>
                <c:ptCount val="1"/>
                <c:pt idx="0">
                  <c:v>Да</c:v>
                </c:pt>
              </c:strCache>
            </c:strRef>
          </c:tx>
          <c:spPr>
            <a:solidFill>
              <a:srgbClr val="5b9bd5"/>
            </a:solidFill>
            <a:ln>
              <a:noFill/>
            </a:ln>
          </c:spPr>
          <c:invertIfNegative val="0"/>
          <c:dLbls>
            <c:dLblPos val="outEnd"/>
            <c:showLegendKey val="0"/>
            <c:showVal val="0"/>
            <c:showCatName val="0"/>
            <c:showSerName val="0"/>
            <c:showPercent val="0"/>
            <c:showLeaderLines val="0"/>
          </c:dLbls>
          <c:cat>
            <c:strRef>
              <c:f>categories</c:f>
              <c:strCache>
                <c:ptCount val="5"/>
                <c:pt idx="0">
                  <c:v>Ролевые игры с применением игрушек</c:v>
                </c:pt>
                <c:pt idx="1">
                  <c:v>Самостоятельность творческого потенциала</c:v>
                </c:pt>
                <c:pt idx="2">
                  <c:v>Отношение ребенка к процессу творчества (эмоциональная окрашенность, увлеченность)</c:v>
                </c:pt>
                <c:pt idx="3">
                  <c:v>Инициатива в выборе действий</c:v>
                </c:pt>
                <c:pt idx="4">
                  <c:v>Реализация творческого замысла </c:v>
                </c:pt>
              </c:strCache>
            </c:strRef>
          </c:cat>
          <c:val>
            <c:numRef>
              <c:f>0</c:f>
              <c:numCache>
                <c:formatCode>General</c:formatCode>
                <c:ptCount val="5"/>
                <c:pt idx="0">
                  <c:v>3</c:v>
                </c:pt>
                <c:pt idx="1">
                  <c:v>5</c:v>
                </c:pt>
                <c:pt idx="2">
                  <c:v>5</c:v>
                </c:pt>
                <c:pt idx="3">
                  <c:v>4</c:v>
                </c:pt>
                <c:pt idx="4">
                  <c:v>4</c:v>
                </c:pt>
              </c:numCache>
            </c:numRef>
          </c:val>
        </c:ser>
        <c:ser>
          <c:idx val="1"/>
          <c:order val="1"/>
          <c:tx>
            <c:strRef>
              <c:f>label 1</c:f>
              <c:strCache>
                <c:ptCount val="1"/>
                <c:pt idx="0">
                  <c:v>Нет</c:v>
                </c:pt>
              </c:strCache>
            </c:strRef>
          </c:tx>
          <c:spPr>
            <a:solidFill>
              <a:srgbClr val="ed7d31"/>
            </a:solidFill>
            <a:ln>
              <a:noFill/>
            </a:ln>
          </c:spPr>
          <c:invertIfNegative val="0"/>
          <c:dLbls>
            <c:dLblPos val="outEnd"/>
            <c:showLegendKey val="0"/>
            <c:showVal val="0"/>
            <c:showCatName val="0"/>
            <c:showSerName val="0"/>
            <c:showPercent val="0"/>
            <c:showLeaderLines val="0"/>
          </c:dLbls>
          <c:cat>
            <c:strRef>
              <c:f>categories</c:f>
              <c:strCache>
                <c:ptCount val="5"/>
                <c:pt idx="0">
                  <c:v>Ролевые игры с применением игрушек</c:v>
                </c:pt>
                <c:pt idx="1">
                  <c:v>Самостоятельность творческого потенциала</c:v>
                </c:pt>
                <c:pt idx="2">
                  <c:v>Отношение ребенка к процессу творчества (эмоциональная окрашенность, увлеченность)</c:v>
                </c:pt>
                <c:pt idx="3">
                  <c:v>Инициатива в выборе действий</c:v>
                </c:pt>
                <c:pt idx="4">
                  <c:v>Реализация творческого замысла </c:v>
                </c:pt>
              </c:strCache>
            </c:strRef>
          </c:cat>
          <c:val>
            <c:numRef>
              <c:f>1</c:f>
              <c:numCache>
                <c:formatCode>General</c:formatCode>
                <c:ptCount val="5"/>
                <c:pt idx="0">
                  <c:v>4</c:v>
                </c:pt>
                <c:pt idx="1">
                  <c:v>2</c:v>
                </c:pt>
                <c:pt idx="2">
                  <c:v>2</c:v>
                </c:pt>
                <c:pt idx="3">
                  <c:v>3</c:v>
                </c:pt>
                <c:pt idx="4">
                  <c:v>3</c:v>
                </c:pt>
              </c:numCache>
            </c:numRef>
          </c:val>
        </c:ser>
        <c:gapWidth val="219"/>
        <c:overlap val="-27"/>
        <c:axId val="1573345"/>
        <c:axId val="70236968"/>
      </c:barChart>
      <c:catAx>
        <c:axId val="1573345"/>
        <c:scaling>
          <c:orientation val="minMax"/>
        </c:scaling>
        <c:delete val="0"/>
        <c:axPos val="b"/>
        <c:numFmt formatCode="DD/MM/YYYY" sourceLinked="1"/>
        <c:majorTickMark val="none"/>
        <c:minorTickMark val="none"/>
        <c:tickLblPos val="nextTo"/>
        <c:spPr>
          <a:ln w="9360">
            <a:solidFill>
              <a:srgbClr val="d9d9d9"/>
            </a:solidFill>
            <a:round/>
          </a:ln>
        </c:spPr>
        <c:txPr>
          <a:bodyPr/>
          <a:p>
            <a:pPr>
              <a:defRPr b="0" sz="900" spc="-1" strike="noStrike">
                <a:solidFill>
                  <a:srgbClr val="595959"/>
                </a:solidFill>
                <a:uFill>
                  <a:solidFill>
                    <a:srgbClr val="ffffff"/>
                  </a:solidFill>
                </a:uFill>
                <a:latin typeface="Calibri"/>
              </a:defRPr>
            </a:pPr>
          </a:p>
        </c:txPr>
        <c:crossAx val="70236968"/>
        <c:crosses val="autoZero"/>
        <c:auto val="1"/>
        <c:lblAlgn val="ctr"/>
        <c:lblOffset val="100"/>
      </c:catAx>
      <c:valAx>
        <c:axId val="70236968"/>
        <c:scaling>
          <c:orientation val="minMax"/>
        </c:scaling>
        <c:delete val="0"/>
        <c:axPos val="l"/>
        <c:majorGridlines>
          <c:spPr>
            <a:ln w="9360">
              <a:solidFill>
                <a:srgbClr val="d9d9d9"/>
              </a:solidFill>
              <a:round/>
            </a:ln>
          </c:spPr>
        </c:majorGridlines>
        <c:numFmt formatCode="General" sourceLinked="0"/>
        <c:majorTickMark val="none"/>
        <c:minorTickMark val="none"/>
        <c:tickLblPos val="nextTo"/>
        <c:spPr>
          <a:ln w="6480">
            <a:noFill/>
          </a:ln>
        </c:spPr>
        <c:txPr>
          <a:bodyPr/>
          <a:p>
            <a:pPr>
              <a:defRPr b="0" sz="900" spc="-1" strike="noStrike">
                <a:solidFill>
                  <a:srgbClr val="595959"/>
                </a:solidFill>
                <a:uFill>
                  <a:solidFill>
                    <a:srgbClr val="ffffff"/>
                  </a:solidFill>
                </a:uFill>
                <a:latin typeface="Calibri"/>
              </a:defRPr>
            </a:pPr>
          </a:p>
        </c:txPr>
        <c:crossAx val="1573345"/>
        <c:crosses val="autoZero"/>
      </c:valAx>
      <c:spPr>
        <a:noFill/>
        <a:ln>
          <a:noFill/>
        </a:ln>
      </c:spPr>
    </c:plotArea>
    <c:legend>
      <c:legendPos val="b"/>
      <c:overlay val="0"/>
      <c:spPr>
        <a:noFill/>
        <a:ln>
          <a:noFill/>
        </a:ln>
      </c:spPr>
    </c:legend>
    <c:plotVisOnly val="1"/>
    <c:dispBlanksAs val="gap"/>
  </c:chart>
  <c:spPr>
    <a:solidFill>
      <a:srgbClr val="ffffff"/>
    </a:solidFill>
    <a:ln w="9360">
      <a:solidFill>
        <a:srgbClr val="d9d9d9"/>
      </a:solidFill>
      <a:round/>
    </a:ln>
  </c:sp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DEFF44-C287-445D-9C3F-9171255F6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959</TotalTime>
  <Application>LibreOffice/5.2.5.1$Windows_x86 LibreOffice_project/0312e1a284a7d50ca85a365c316c7abbf20a4d22</Application>
  <Pages>43</Pages>
  <Words>17342</Words>
  <Characters>117824</Characters>
  <CharactersWithSpaces>134691</CharactersWithSpaces>
  <Paragraphs>1087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2020-12-17T06:40:00Z</dcterms:created>
  <dc:creator>Admin</dc:creator>
  <dc:description/>
  <dc:language>ru-RU</dc:language>
  <cp:lastModifiedBy>Admin</cp:lastModifiedBy>
  <dcterms:modified xsi:type="dcterms:W3CDTF">2020-12-19T10:51:00Z</dcterms:modified>
  <cp:revision>361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