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200" w:line="36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  <w:p>
      <w:pPr>
        <w:widowControl w:val="false"/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Отзыв </w:t>
      </w:r>
    </w:p>
    <w:p>
      <w:pPr>
        <w:widowControl w:val="false"/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научного руководителя на студента  5 курса ОНО Института физической культуры, спорта и здоровья им. И.С. Ярыгина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Красноярского государственного педагогического университета им. В.П. Астафьева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»</w:t>
      </w:r>
    </w:p>
    <w:p>
      <w:pPr>
        <w:widowControl w:val="false"/>
        <w:suppressAutoHyphens w:val="true"/>
        <w:spacing w:before="57" w:after="257" w:line="276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Поминову Екатерину Викторовну, предоставившую к защите выпускную квалификационную работу на тему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Развитие двигательных способностей с учетом игрового амплуа на секционных занятиях по волейболу у обучающихся 11-12 лет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FFFFFF" w:val="clear"/>
        </w:rPr>
        <w:t xml:space="preserve">»</w:t>
      </w:r>
    </w:p>
    <w:p>
      <w:pPr>
        <w:widowControl w:val="false"/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За период исследовательской работы</w:t>
      </w:r>
      <w:r>
        <w:rPr>
          <w:rFonts w:ascii="Calibri" w:hAnsi="Calibri" w:cs="Calibri" w:eastAsia="Calibri"/>
          <w:color w:val="00000A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Поминова Екатерина Викторовна проявила свои лучшие качества личности: добросовестность, ответственность, целеустремленность, дисциплинированность.</w:t>
      </w:r>
    </w:p>
    <w:p>
      <w:pPr>
        <w:widowControl w:val="false"/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Поминова Екатерина Викторовна занимается волейболом, принимает активное участие в спортивной деятельности.</w:t>
      </w:r>
    </w:p>
    <w:p>
      <w:pPr>
        <w:widowControl w:val="false"/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Особенностью исследовательской работы Екатерины Викторовны стало разработка средств для развития двигательных способностей волейболистов с учетом игрового амплуа. В ходе написания исследовательской работы проявила творческие способности.</w:t>
      </w:r>
    </w:p>
    <w:p>
      <w:pPr>
        <w:widowControl w:val="false"/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Результаты тестирования подтвердили эффективность разработанных упражнений, которые могут быть использованы в воспитательном, учебном и учебно-тренировочном процессе. </w:t>
      </w:r>
    </w:p>
    <w:p>
      <w:pPr>
        <w:widowControl w:val="false"/>
        <w:suppressAutoHyphens w:val="true"/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Выпускная квалификационная работа Поминовой Екатерины Викторовны является законченным научно-методическим трудом и заслуживает положительной оценки.</w:t>
      </w:r>
    </w:p>
    <w:p>
      <w:pPr>
        <w:widowControl w:val="false"/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</w:p>
    <w:p>
      <w:pPr>
        <w:widowControl w:val="false"/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Научный руководители:</w:t>
      </w:r>
    </w:p>
    <w:p>
      <w:pPr>
        <w:widowControl w:val="false"/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д.п.н., профессор                         </w:t>
      </w:r>
      <w:r>
        <w:object w:dxaOrig="1493" w:dyaOrig="580">
          <v:rect xmlns:o="urn:schemas-microsoft-com:office:office" xmlns:v="urn:schemas-microsoft-com:vml" id="rectole0000000000" style="width:74.650000pt;height:29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         Сидоров Л.К</w:t>
      </w:r>
    </w:p>
    <w:p>
      <w:pPr>
        <w:widowControl w:val="false"/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старший преподаватель              </w:t>
      </w:r>
      <w:r>
        <w:object w:dxaOrig="591" w:dyaOrig="625">
          <v:rect xmlns:o="urn:schemas-microsoft-com:office:office" xmlns:v="urn:schemas-microsoft-com:vml" id="rectole0000000001" style="width:29.550000pt;height:31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8"/>
          <w:shd w:fill="auto" w:val="clear"/>
        </w:rPr>
        <w:t xml:space="preserve">                            Романенко Н. 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uppressAutoHyphens w:val="true"/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00000A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