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38" w:rsidRPr="008C1985" w:rsidRDefault="00ED3038" w:rsidP="00ED30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85">
        <w:rPr>
          <w:rFonts w:ascii="Times New Roman" w:hAnsi="Times New Roman" w:cs="Times New Roman"/>
          <w:sz w:val="28"/>
          <w:szCs w:val="28"/>
        </w:rPr>
        <w:t>Лист внесения изменений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3706"/>
        <w:gridCol w:w="2388"/>
        <w:gridCol w:w="1797"/>
      </w:tblGrid>
      <w:tr w:rsidR="00ED3038" w:rsidRPr="008C1985" w:rsidTr="008022A2">
        <w:tc>
          <w:tcPr>
            <w:tcW w:w="2322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Период внесения изменений</w:t>
            </w:r>
          </w:p>
        </w:tc>
        <w:tc>
          <w:tcPr>
            <w:tcW w:w="5016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Вносимые изменения</w:t>
            </w:r>
          </w:p>
        </w:tc>
        <w:tc>
          <w:tcPr>
            <w:tcW w:w="4110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выпускающей кафедры</w:t>
            </w:r>
          </w:p>
        </w:tc>
        <w:tc>
          <w:tcPr>
            <w:tcW w:w="3119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Одобрено на заседании НМС</w:t>
            </w:r>
            <w:proofErr w:type="gramStart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Н)</w:t>
            </w:r>
          </w:p>
        </w:tc>
      </w:tr>
      <w:tr w:rsidR="00ED3038" w:rsidRPr="008C1985" w:rsidTr="008022A2">
        <w:tc>
          <w:tcPr>
            <w:tcW w:w="2322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2020 – 2021 учебного года (на 2021-2022 учебный год)</w:t>
            </w:r>
          </w:p>
        </w:tc>
        <w:tc>
          <w:tcPr>
            <w:tcW w:w="5016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1. Обновлен титульный ли</w:t>
            </w:r>
            <w:proofErr w:type="gramStart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ст в св</w:t>
            </w:r>
            <w:proofErr w:type="gramEnd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язи с изменением ведомственной принадлежности ‒ Министерству просвещения Российской Федерации  2.Внесены изменения в сведения о кадровом обеспечении образовательного процесса</w:t>
            </w:r>
          </w:p>
        </w:tc>
        <w:tc>
          <w:tcPr>
            <w:tcW w:w="4110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«13» мая 2021 г.</w:t>
            </w:r>
          </w:p>
        </w:tc>
        <w:tc>
          <w:tcPr>
            <w:tcW w:w="3119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«13» мая 2021 г.</w:t>
            </w:r>
          </w:p>
        </w:tc>
      </w:tr>
      <w:tr w:rsidR="00ED3038" w:rsidRPr="008C1985" w:rsidTr="008022A2">
        <w:tc>
          <w:tcPr>
            <w:tcW w:w="2322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2021 – 2022 учебного года (на 2022-2023 учебный год)</w:t>
            </w:r>
          </w:p>
        </w:tc>
        <w:tc>
          <w:tcPr>
            <w:tcW w:w="5016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1. Обновлена карта </w:t>
            </w:r>
            <w:proofErr w:type="spellStart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материальнотехнического</w:t>
            </w:r>
            <w:proofErr w:type="spellEnd"/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оснащения 2. Обновлена карта литературной обеспеченности дисциплины</w:t>
            </w:r>
          </w:p>
        </w:tc>
        <w:tc>
          <w:tcPr>
            <w:tcW w:w="4110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«3» мая 2023 г.</w:t>
            </w:r>
          </w:p>
        </w:tc>
        <w:tc>
          <w:tcPr>
            <w:tcW w:w="3119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№8 от «17» мая 2023 г.</w:t>
            </w:r>
          </w:p>
        </w:tc>
      </w:tr>
      <w:tr w:rsidR="00ED3038" w:rsidRPr="008C1985" w:rsidTr="008022A2">
        <w:trPr>
          <w:trHeight w:val="2532"/>
        </w:trPr>
        <w:tc>
          <w:tcPr>
            <w:tcW w:w="2322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2022 – 2023 учебного года (на 2023-2024 учебный год)</w:t>
            </w:r>
          </w:p>
        </w:tc>
        <w:tc>
          <w:tcPr>
            <w:tcW w:w="5016" w:type="dxa"/>
          </w:tcPr>
          <w:p w:rsidR="00ED3038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. Обновлена карта литературной обеспеченности дисциплины </w:t>
            </w:r>
          </w:p>
          <w:p w:rsidR="00ED3038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 xml:space="preserve">. Обновлен и дополнен фонд оценочных средств </w:t>
            </w:r>
          </w:p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Аннотационная часть пояснительной записки дополняется требованиями профессионального стандарта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110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№9 от «3» мая 2023 г.</w:t>
            </w:r>
          </w:p>
        </w:tc>
        <w:tc>
          <w:tcPr>
            <w:tcW w:w="3119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№8 от «17» мая 2023 г.</w:t>
            </w:r>
          </w:p>
        </w:tc>
      </w:tr>
      <w:tr w:rsidR="00ED3038" w:rsidRPr="008C1985" w:rsidTr="008022A2">
        <w:tc>
          <w:tcPr>
            <w:tcW w:w="2322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985">
              <w:rPr>
                <w:rFonts w:ascii="Times New Roman" w:hAnsi="Times New Roman" w:cs="Times New Roman"/>
                <w:sz w:val="28"/>
                <w:szCs w:val="28"/>
              </w:rPr>
              <w:t>По итогам 2023 – 2024 учебного года (на 2024-2025 учебный год)</w:t>
            </w:r>
          </w:p>
        </w:tc>
        <w:tc>
          <w:tcPr>
            <w:tcW w:w="5016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D3038" w:rsidRPr="008C1985" w:rsidRDefault="00ED3038" w:rsidP="00802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5FE3" w:rsidRDefault="00542FF9"/>
    <w:sectPr w:rsidR="00DC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F8"/>
    <w:rsid w:val="00210C25"/>
    <w:rsid w:val="00542FF9"/>
    <w:rsid w:val="00902744"/>
    <w:rsid w:val="00941CF8"/>
    <w:rsid w:val="00B115BD"/>
    <w:rsid w:val="00E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2023-11-28T07:03:00Z</dcterms:created>
  <dcterms:modified xsi:type="dcterms:W3CDTF">2023-12-01T05:31:00Z</dcterms:modified>
</cp:coreProperties>
</file>