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62" w:rsidRDefault="00F70362" w:rsidP="00F70362">
      <w:pPr>
        <w:pageBreakBefore/>
        <w:ind w:right="-1"/>
        <w:jc w:val="center"/>
        <w:rPr>
          <w:rFonts w:eastAsia="Arial"/>
          <w:b/>
          <w:caps/>
          <w:kern w:val="28"/>
          <w:sz w:val="28"/>
          <w:szCs w:val="28"/>
          <w:lang w:eastAsia="ar-SA"/>
        </w:rPr>
      </w:pPr>
      <w:r>
        <w:rPr>
          <w:rFonts w:eastAsia="Arial"/>
          <w:b/>
          <w:kern w:val="28"/>
          <w:sz w:val="28"/>
          <w:szCs w:val="28"/>
        </w:rPr>
        <w:t>Лист внесения изменений</w:t>
      </w:r>
    </w:p>
    <w:p w:rsidR="00F70362" w:rsidRDefault="00F70362" w:rsidP="00F70362">
      <w:pPr>
        <w:pStyle w:val="1"/>
        <w:ind w:right="-1"/>
        <w:jc w:val="center"/>
        <w:rPr>
          <w:sz w:val="28"/>
          <w:szCs w:val="28"/>
        </w:rPr>
      </w:pPr>
    </w:p>
    <w:p w:rsidR="00F70362" w:rsidRDefault="00F70362" w:rsidP="00F70362">
      <w:pPr>
        <w:pStyle w:val="1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в рабочую программу дисциплины </w:t>
      </w:r>
    </w:p>
    <w:p w:rsidR="00F70362" w:rsidRDefault="00F70362" w:rsidP="00F70362">
      <w:pPr>
        <w:pStyle w:val="1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2024/2025 учебный год</w:t>
      </w:r>
    </w:p>
    <w:p w:rsidR="00F70362" w:rsidRDefault="00F70362" w:rsidP="00F70362">
      <w:pPr>
        <w:pStyle w:val="1"/>
        <w:spacing w:before="120"/>
        <w:jc w:val="both"/>
        <w:rPr>
          <w:sz w:val="28"/>
          <w:szCs w:val="28"/>
        </w:rPr>
      </w:pPr>
    </w:p>
    <w:p w:rsidR="00F70362" w:rsidRDefault="00F70362" w:rsidP="00F7036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вносятся следующие изменения: </w:t>
      </w:r>
    </w:p>
    <w:p w:rsidR="00F70362" w:rsidRDefault="00F70362" w:rsidP="00F7036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информационные справочные системы.  </w:t>
      </w:r>
    </w:p>
    <w:p w:rsidR="00F70362" w:rsidRDefault="00F70362" w:rsidP="00F7036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Обновлена «Карта материально-технической базы дисциплины», включающая аудитории </w:t>
      </w:r>
      <w:r>
        <w:rPr>
          <w:color w:val="000000"/>
          <w:sz w:val="28"/>
          <w:szCs w:val="28"/>
          <w:shd w:val="clear" w:color="auto" w:fill="FFFFFF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  <w:r>
        <w:rPr>
          <w:sz w:val="28"/>
          <w:szCs w:val="28"/>
        </w:rPr>
        <w:t>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</w:t>
      </w:r>
    </w:p>
    <w:p w:rsidR="00F70362" w:rsidRDefault="00F70362" w:rsidP="00F70362">
      <w:pPr>
        <w:pStyle w:val="1"/>
        <w:jc w:val="both"/>
      </w:pPr>
    </w:p>
    <w:p w:rsidR="00F70362" w:rsidRDefault="00F70362" w:rsidP="00F70362">
      <w:pPr>
        <w:pStyle w:val="1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одобрена на заседании кафедры-разработчика</w:t>
      </w:r>
    </w:p>
    <w:p w:rsidR="00F70362" w:rsidRDefault="00F70362" w:rsidP="00F7036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«8» мая 2024 г., протокол № 8</w:t>
      </w:r>
    </w:p>
    <w:p w:rsidR="00F70362" w:rsidRDefault="00F70362" w:rsidP="00F70362">
      <w:pPr>
        <w:pStyle w:val="1"/>
        <w:ind w:right="-1"/>
        <w:jc w:val="both"/>
        <w:rPr>
          <w:sz w:val="28"/>
          <w:szCs w:val="28"/>
        </w:rPr>
      </w:pPr>
    </w:p>
    <w:p w:rsidR="00F70362" w:rsidRDefault="00F70362" w:rsidP="00F7036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утверждаю:</w:t>
      </w:r>
    </w:p>
    <w:p w:rsidR="00F70362" w:rsidRDefault="00F70362" w:rsidP="00F70362">
      <w:pPr>
        <w:pStyle w:val="1"/>
        <w:tabs>
          <w:tab w:val="left" w:pos="5670"/>
          <w:tab w:val="right" w:leader="underscore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</w:t>
      </w:r>
      <w:r>
        <w:rPr>
          <w:noProof/>
          <w:lang w:eastAsia="ru-RU"/>
        </w:rPr>
        <w:drawing>
          <wp:inline distT="0" distB="0" distL="0" distR="0">
            <wp:extent cx="967740" cy="624840"/>
            <wp:effectExtent l="0" t="0" r="3810" b="3810"/>
            <wp:docPr id="1" name="Рисунок 1" descr="Подпись Е.М.Анти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Подпись Е.М.Антипо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Е.М. Антипова </w:t>
      </w:r>
    </w:p>
    <w:p w:rsidR="00F70362" w:rsidRDefault="00F70362" w:rsidP="00F70362">
      <w:pPr>
        <w:ind w:right="-5"/>
        <w:rPr>
          <w:sz w:val="28"/>
          <w:szCs w:val="28"/>
        </w:rPr>
      </w:pPr>
    </w:p>
    <w:p w:rsidR="00F70362" w:rsidRDefault="00F70362" w:rsidP="00F70362">
      <w:pPr>
        <w:ind w:right="-5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340995</wp:posOffset>
            </wp:positionV>
            <wp:extent cx="1190625" cy="9048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F70362" w:rsidRDefault="00F70362" w:rsidP="00F70362">
      <w:pPr>
        <w:ind w:right="-5"/>
        <w:rPr>
          <w:sz w:val="28"/>
          <w:szCs w:val="28"/>
        </w:rPr>
      </w:pPr>
    </w:p>
    <w:p w:rsidR="00F70362" w:rsidRDefault="00F70362" w:rsidP="00F70362">
      <w:pPr>
        <w:tabs>
          <w:tab w:val="left" w:pos="5928"/>
        </w:tabs>
        <w:ind w:right="-5"/>
        <w:rPr>
          <w:sz w:val="28"/>
          <w:szCs w:val="28"/>
        </w:rPr>
      </w:pPr>
      <w:r>
        <w:rPr>
          <w:sz w:val="28"/>
          <w:szCs w:val="28"/>
        </w:rPr>
        <w:t>«15» мая 2024 г.; протокол № 4</w:t>
      </w:r>
      <w:r>
        <w:rPr>
          <w:sz w:val="28"/>
          <w:szCs w:val="28"/>
        </w:rPr>
        <w:tab/>
      </w:r>
    </w:p>
    <w:p w:rsidR="00F70362" w:rsidRDefault="00F70362" w:rsidP="00F70362">
      <w:pPr>
        <w:rPr>
          <w:b/>
          <w:sz w:val="28"/>
          <w:szCs w:val="28"/>
        </w:rPr>
      </w:pPr>
      <w:r>
        <w:rPr>
          <w:sz w:val="28"/>
          <w:szCs w:val="28"/>
        </w:rPr>
        <w:t>Председатель НМСС (</w:t>
      </w:r>
      <w:proofErr w:type="gramStart"/>
      <w:r>
        <w:rPr>
          <w:sz w:val="28"/>
          <w:szCs w:val="28"/>
        </w:rPr>
        <w:t xml:space="preserve">Н)   </w:t>
      </w:r>
      <w:proofErr w:type="gramEnd"/>
      <w:r>
        <w:rPr>
          <w:sz w:val="28"/>
          <w:szCs w:val="28"/>
        </w:rPr>
        <w:t xml:space="preserve">                                ______    Н.М. Горленко</w:t>
      </w:r>
    </w:p>
    <w:p w:rsidR="00F70362" w:rsidRDefault="00F70362" w:rsidP="00F70362"/>
    <w:p w:rsidR="00F70362" w:rsidRDefault="00F70362" w:rsidP="00F70362">
      <w:pPr>
        <w:widowControl w:val="0"/>
        <w:jc w:val="center"/>
        <w:rPr>
          <w:rFonts w:eastAsia="Andale Sans UI"/>
          <w:b/>
          <w:kern w:val="2"/>
          <w:sz w:val="16"/>
          <w:szCs w:val="16"/>
        </w:rPr>
      </w:pPr>
    </w:p>
    <w:p w:rsidR="00FC5DBE" w:rsidRDefault="00FC5DBE">
      <w:bookmarkStart w:id="0" w:name="_GoBack"/>
      <w:bookmarkEnd w:id="0"/>
    </w:p>
    <w:sectPr w:rsidR="00FC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2A"/>
    <w:rsid w:val="00E6772A"/>
    <w:rsid w:val="00F70362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D6EE-71FF-4A54-9077-31394DA4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6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0362"/>
    <w:pPr>
      <w:suppressAutoHyphens/>
    </w:pPr>
    <w:rPr>
      <w:rFonts w:ascii="Times New Roman" w:eastAsia="Arial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Антипова</dc:creator>
  <cp:keywords/>
  <dc:description/>
  <cp:lastModifiedBy>Екатерина Антипова</cp:lastModifiedBy>
  <cp:revision>3</cp:revision>
  <dcterms:created xsi:type="dcterms:W3CDTF">2024-05-12T14:51:00Z</dcterms:created>
  <dcterms:modified xsi:type="dcterms:W3CDTF">2024-05-12T14:51:00Z</dcterms:modified>
</cp:coreProperties>
</file>