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ВЫСШЕГО ОБРАЗОВАНИЯ</w:t>
      </w:r>
      <w:r w:rsidRPr="00B71F6D">
        <w:rPr>
          <w:rFonts w:ascii="Times New Roman" w:hAnsi="Times New Roman"/>
          <w:sz w:val="24"/>
          <w:szCs w:val="24"/>
        </w:rPr>
        <w:br/>
      </w:r>
      <w:r w:rsidRPr="00B71F6D">
        <w:rPr>
          <w:rFonts w:ascii="Times New Roman" w:hAnsi="Times New Roman"/>
          <w:b/>
          <w:sz w:val="24"/>
          <w:szCs w:val="24"/>
        </w:rPr>
        <w:t>«КРАСНОЯРСКИЙ ГОСУДАРСТВЕННЫЙ ПЕДАГОГИЧЕСКИЙ</w:t>
      </w:r>
      <w:r w:rsidRPr="00B71F6D">
        <w:rPr>
          <w:rFonts w:ascii="Times New Roman" w:hAnsi="Times New Roman"/>
          <w:b/>
          <w:sz w:val="24"/>
          <w:szCs w:val="24"/>
        </w:rPr>
        <w:br/>
        <w:t>УНИВЕРСИТЕТ им. В.П. Астафьева»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(КГПУ им. В.П. Астафьева)</w:t>
      </w:r>
    </w:p>
    <w:p w:rsidR="006071D1" w:rsidRPr="00B71F6D" w:rsidRDefault="006071D1" w:rsidP="006071D1">
      <w:pPr>
        <w:pStyle w:val="af3"/>
        <w:ind w:left="432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КАФЕДРА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D02896" w:rsidRDefault="006071D1" w:rsidP="006071D1">
      <w:pPr>
        <w:pStyle w:val="2"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6071D1" w:rsidRDefault="006071D1" w:rsidP="006071D1">
      <w:pPr>
        <w:pStyle w:val="a3"/>
        <w:rPr>
          <w:sz w:val="24"/>
          <w:szCs w:val="24"/>
        </w:rPr>
      </w:pPr>
    </w:p>
    <w:p w:rsidR="007E41A3" w:rsidRDefault="007E41A3" w:rsidP="007E41A3">
      <w:pPr>
        <w:pStyle w:val="a4"/>
      </w:pPr>
    </w:p>
    <w:p w:rsidR="007E41A3" w:rsidRPr="007E41A3" w:rsidRDefault="007E41A3" w:rsidP="007E41A3">
      <w:pPr>
        <w:rPr>
          <w:lang w:eastAsia="ar-SA"/>
        </w:rPr>
      </w:pPr>
    </w:p>
    <w:p w:rsidR="006071D1" w:rsidRPr="00D02896" w:rsidRDefault="006071D1" w:rsidP="006071D1">
      <w:pPr>
        <w:pStyle w:val="a3"/>
        <w:rPr>
          <w:sz w:val="24"/>
          <w:szCs w:val="24"/>
        </w:rPr>
      </w:pPr>
      <w:r w:rsidRPr="00D02896">
        <w:rPr>
          <w:sz w:val="24"/>
          <w:szCs w:val="24"/>
        </w:rPr>
        <w:t>РАБОЧАЯ ПРОГРАММА ДИСЦИПЛИНЫ:</w:t>
      </w:r>
    </w:p>
    <w:p w:rsidR="006071D1" w:rsidRPr="00D02896" w:rsidRDefault="006071D1" w:rsidP="006071D1">
      <w:pPr>
        <w:pStyle w:val="a4"/>
        <w:jc w:val="center"/>
        <w:rPr>
          <w:rFonts w:ascii="Times New Roman" w:hAnsi="Times New Roman"/>
          <w:b/>
          <w:i w:val="0"/>
          <w:color w:val="auto"/>
        </w:rPr>
      </w:pPr>
      <w:r w:rsidRPr="00D02896">
        <w:rPr>
          <w:rFonts w:ascii="Times New Roman" w:hAnsi="Times New Roman"/>
          <w:b/>
          <w:i w:val="0"/>
          <w:color w:val="auto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3"/>
        <w:rPr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A3" w:rsidRDefault="007E41A3" w:rsidP="007E41A3">
      <w:pPr>
        <w:jc w:val="center"/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Направление подготовки: 44.03.01</w:t>
      </w:r>
      <w:r w:rsidRPr="007E41A3">
        <w:rPr>
          <w:rFonts w:ascii="Times New Roman" w:hAnsi="Times New Roman" w:cs="Times New Roman"/>
          <w:b/>
        </w:rPr>
        <w:t xml:space="preserve">  Педагогическое образование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Профиль</w:t>
      </w:r>
      <w:r w:rsidRPr="007E41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41A3">
        <w:rPr>
          <w:rFonts w:ascii="Times New Roman" w:hAnsi="Times New Roman" w:cs="Times New Roman"/>
          <w:sz w:val="26"/>
          <w:szCs w:val="26"/>
        </w:rPr>
        <w:t>/Название программы: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 xml:space="preserve"> </w:t>
      </w:r>
      <w:r w:rsidRPr="007E41A3">
        <w:rPr>
          <w:rFonts w:ascii="Times New Roman" w:hAnsi="Times New Roman" w:cs="Times New Roman"/>
          <w:b/>
        </w:rPr>
        <w:t>«Физическая культура»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>Квалификация (степень):</w:t>
      </w:r>
      <w:r w:rsidRPr="007E41A3">
        <w:rPr>
          <w:rFonts w:ascii="Times New Roman" w:hAnsi="Times New Roman" w:cs="Times New Roman"/>
          <w:b/>
        </w:rPr>
        <w:t xml:space="preserve"> бакалавр</w:t>
      </w:r>
    </w:p>
    <w:p w:rsidR="007E41A3" w:rsidRPr="007E41A3" w:rsidRDefault="00B84B46" w:rsidP="007E41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(заочное обучение)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rPr>
          <w:rFonts w:ascii="Times New Roman" w:hAnsi="Times New Roman" w:cs="Times New Roman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br/>
        <w:t>Красноярск,  2018</w:t>
      </w:r>
    </w:p>
    <w:p w:rsidR="006071D1" w:rsidRPr="007E41A3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1A3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6071D1" w:rsidRPr="0047547E" w:rsidRDefault="006071D1" w:rsidP="006071D1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Pr="0047547E">
        <w:rPr>
          <w:rFonts w:ascii="Times New Roman" w:hAnsi="Times New Roman" w:cs="Times New Roman"/>
        </w:rPr>
        <w:t>Элективная дисциплина по физической культуре для обучающихся с овз и инвалидов</w:t>
      </w:r>
      <w:r w:rsidRPr="0047547E">
        <w:rPr>
          <w:rFonts w:ascii="Times New Roman" w:hAnsi="Times New Roman" w:cs="Times New Roman"/>
          <w:sz w:val="24"/>
          <w:szCs w:val="24"/>
        </w:rPr>
        <w:t>» составлена Н.В Люлиной, И.В.Ветровой, Ю.В.Шевчук,  С.В.Тарапатиным.</w:t>
      </w:r>
    </w:p>
    <w:p w:rsidR="006071D1" w:rsidRPr="0047547E" w:rsidRDefault="006071D1" w:rsidP="006071D1">
      <w:pPr>
        <w:pStyle w:val="a4"/>
        <w:jc w:val="center"/>
        <w:rPr>
          <w:rFonts w:ascii="Times New Roman" w:hAnsi="Times New Roman"/>
          <w:i w:val="0"/>
          <w:color w:val="auto"/>
        </w:rPr>
      </w:pPr>
      <w:r>
        <w:t xml:space="preserve">              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C729B4">
        <w:rPr>
          <w:sz w:val="24"/>
          <w:szCs w:val="24"/>
          <w:u w:val="single"/>
        </w:rPr>
        <w:t xml:space="preserve">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 10 от «11» мая 2017 г.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№4 от «17» мая 2017г.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6071D1" w:rsidRPr="00C729B4" w:rsidRDefault="006071D1" w:rsidP="006071D1">
      <w:pPr>
        <w:pStyle w:val="1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№9 от «26» апреля 2018 г.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№4 от «10» мая 2018г.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0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</w:t>
      </w:r>
      <w:r w:rsidRPr="00C729B4">
        <w:rPr>
          <w:sz w:val="24"/>
          <w:szCs w:val="24"/>
          <w:u w:val="single"/>
        </w:rPr>
        <w:t xml:space="preserve"> </w:t>
      </w:r>
      <w:r w:rsidRPr="00C729B4">
        <w:rPr>
          <w:sz w:val="24"/>
          <w:szCs w:val="24"/>
        </w:rPr>
        <w:t>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9 от «25» апреля 2019 г.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№5 от «15» мая 2019г.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Default="006071D1" w:rsidP="006071D1">
      <w:pPr>
        <w:pStyle w:val="1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6071D1" w:rsidRDefault="006071D1" w:rsidP="006071D1">
      <w:pPr>
        <w:ind w:firstLine="709"/>
        <w:jc w:val="both"/>
      </w:pPr>
    </w:p>
    <w:p w:rsidR="006071D1" w:rsidRPr="00D02896" w:rsidRDefault="006071D1" w:rsidP="006071D1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71D1" w:rsidRPr="00D02896" w:rsidRDefault="006071D1" w:rsidP="006071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Рабочая </w:t>
      </w:r>
      <w:r w:rsidRPr="00D02896">
        <w:rPr>
          <w:rFonts w:ascii="Times New Roman" w:hAnsi="Times New Roman" w:cs="Times New Roman"/>
          <w:sz w:val="24"/>
          <w:szCs w:val="24"/>
        </w:rPr>
        <w:t>программа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дисциплины </w:t>
      </w:r>
      <w:r w:rsidRPr="00D02896">
        <w:rPr>
          <w:rFonts w:ascii="Times New Roman" w:hAnsi="Times New Roman" w:cs="Times New Roman"/>
          <w:sz w:val="24"/>
          <w:szCs w:val="24"/>
        </w:rPr>
        <w:t>«Элективная дисциплина по физической культуре для обучающихся с ОВЗ и инвалидов»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для подготовки обучающихся по направлению </w:t>
      </w:r>
      <w:r w:rsidRPr="00D02896">
        <w:rPr>
          <w:rFonts w:ascii="Times New Roman" w:hAnsi="Times New Roman" w:cs="Times New Roman"/>
          <w:sz w:val="24"/>
          <w:szCs w:val="24"/>
        </w:rPr>
        <w:t>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Направленность (профиль) образовательной программы: Физическая культура 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утверждённого приказом Министерства образования и науки Российской Федерации от 04.12.2015 г. № 1426 (зарегистрировано в Минюсте России 11.01.2016 г. № 40536), профессиональным стандартом «Педагог», утверждённого п</w:t>
      </w:r>
      <w:r w:rsidRPr="00D02896">
        <w:rPr>
          <w:rFonts w:ascii="Times New Roman" w:hAnsi="Times New Roman" w:cs="Times New Roman"/>
          <w:color w:val="00000A"/>
          <w:sz w:val="24"/>
          <w:szCs w:val="24"/>
        </w:rPr>
        <w:t>риказом Министерства труда и социальной защиты РФ № 544н (зарегистрировано в Минюсте России 06.12.2013 № 30550).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>Дисциплина  «Элективная дисциплина по физической культуре для обучающихся с ОВЗ и инвалидов» относится к элективным дисциплинам профессионального цикла ООП (Б.1.В.ДВ.</w:t>
      </w:r>
      <w:r w:rsidR="00B84B46">
        <w:rPr>
          <w:rFonts w:ascii="Times New Roman" w:hAnsi="Times New Roman" w:cs="Times New Roman"/>
        </w:rPr>
        <w:t>01</w:t>
      </w:r>
      <w:r w:rsidRPr="00D02896">
        <w:rPr>
          <w:rFonts w:ascii="Times New Roman" w:hAnsi="Times New Roman" w:cs="Times New Roman"/>
        </w:rPr>
        <w:t xml:space="preserve">.03).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12.04.2007 № 329-ФЗ;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0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    Данная дисциплина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Цикл дисциплины направлен на то, что бы вооружить студентов знаниями и навыками базовых средств физического воспитания, в частности гимнастики, в сочетании с теоретическими дисциплинами и в контексте будущей целостной профессиональной деятельности. </w:t>
      </w:r>
    </w:p>
    <w:p w:rsidR="006071D1" w:rsidRPr="00D02896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Дисциплина изучается: </w:t>
      </w:r>
      <w:r w:rsidRPr="00D0289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02896">
        <w:rPr>
          <w:rFonts w:ascii="Times New Roman" w:hAnsi="Times New Roman" w:cs="Times New Roman"/>
          <w:sz w:val="24"/>
          <w:szCs w:val="24"/>
        </w:rPr>
        <w:t>1 курс</w:t>
      </w:r>
      <w:r w:rsidR="00B84B4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sz w:val="24"/>
          <w:szCs w:val="24"/>
        </w:rPr>
        <w:t>-</w:t>
      </w:r>
      <w:r w:rsidR="00B84B4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sz w:val="24"/>
          <w:szCs w:val="24"/>
        </w:rPr>
        <w:t>1семестр.</w:t>
      </w:r>
    </w:p>
    <w:p w:rsidR="006071D1" w:rsidRPr="00D02896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Форма контроля – зачет – </w:t>
      </w:r>
      <w:r w:rsidR="00B84B46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1D1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41A3" w:rsidRPr="00D02896" w:rsidRDefault="007E41A3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Трудоёмкость дисциплины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На дисциплину выделяется 328 часов (9 З.Е.), в том числе </w:t>
      </w:r>
      <w:r w:rsidR="00B84B46">
        <w:rPr>
          <w:rFonts w:ascii="Times New Roman" w:hAnsi="Times New Roman" w:cs="Times New Roman"/>
          <w:sz w:val="24"/>
          <w:szCs w:val="24"/>
        </w:rPr>
        <w:t>10</w:t>
      </w:r>
      <w:r w:rsidRPr="00D02896">
        <w:rPr>
          <w:rFonts w:ascii="Times New Roman" w:hAnsi="Times New Roman" w:cs="Times New Roman"/>
          <w:sz w:val="24"/>
          <w:szCs w:val="24"/>
        </w:rPr>
        <w:t xml:space="preserve"> контактных часов,</w:t>
      </w:r>
      <w:r w:rsidR="00B84B46">
        <w:rPr>
          <w:rFonts w:ascii="Times New Roman" w:hAnsi="Times New Roman" w:cs="Times New Roman"/>
          <w:sz w:val="24"/>
          <w:szCs w:val="24"/>
        </w:rPr>
        <w:t xml:space="preserve"> 314 часов самостоятельной работы,</w:t>
      </w:r>
      <w:r w:rsidRPr="00D02896">
        <w:rPr>
          <w:rFonts w:ascii="Times New Roman" w:hAnsi="Times New Roman" w:cs="Times New Roman"/>
          <w:sz w:val="24"/>
          <w:szCs w:val="24"/>
        </w:rPr>
        <w:t xml:space="preserve"> форма контроля – зачет. 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Контроль результатов освоения дисциплины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Итоговый контроль по дисциплине осуществляется в форме экзамена, на котором оценивается работа, выполняемая в течение семестра.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Оценочные средства результатов освоения дисциплины, критерии оценки выполнения заданий представлены в разделе «Фонд оценочных средств».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Перечень образовательных технологий, используемых при освоении дисциплины: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современное традиционное обучение (лекционно-семинарская система);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интерактивные технологии (дискуссия);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технология проектного обучения (кейс-метод);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проблемное обучение.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071D1" w:rsidRPr="00D02896" w:rsidSect="00B84B4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lastRenderedPageBreak/>
        <w:t>Технологическая карта обучения дисциплине</w:t>
      </w:r>
    </w:p>
    <w:p w:rsidR="006071D1" w:rsidRPr="00D02896" w:rsidRDefault="006071D1" w:rsidP="006071D1">
      <w:pPr>
        <w:pStyle w:val="11"/>
        <w:ind w:right="-1"/>
        <w:jc w:val="center"/>
        <w:rPr>
          <w:b/>
          <w:sz w:val="24"/>
          <w:szCs w:val="24"/>
        </w:rPr>
      </w:pPr>
      <w:r w:rsidRPr="00D02896">
        <w:rPr>
          <w:b/>
          <w:sz w:val="24"/>
          <w:szCs w:val="24"/>
        </w:rPr>
        <w:t>«Элективная дисциплина по физической культуре для обучающихся с ОВЗ и инвалидов»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Физическая культура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84B46">
        <w:rPr>
          <w:rFonts w:ascii="Times New Roman" w:hAnsi="Times New Roman" w:cs="Times New Roman"/>
          <w:b/>
          <w:sz w:val="24"/>
          <w:szCs w:val="24"/>
        </w:rPr>
        <w:t>за</w:t>
      </w:r>
      <w:r w:rsidRPr="00D02896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(общая трудоёмкость 9 з.е.)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0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851"/>
        <w:gridCol w:w="709"/>
        <w:gridCol w:w="992"/>
        <w:gridCol w:w="992"/>
        <w:gridCol w:w="851"/>
        <w:gridCol w:w="1134"/>
        <w:gridCol w:w="3827"/>
      </w:tblGrid>
      <w:tr w:rsidR="006071D1" w:rsidRPr="00D02896" w:rsidTr="00B84B46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071D1" w:rsidRPr="00D02896" w:rsidRDefault="006071D1" w:rsidP="00B84B46">
            <w:pPr>
              <w:pStyle w:val="af"/>
              <w:spacing w:line="240" w:lineRule="auto"/>
              <w:jc w:val="center"/>
            </w:pPr>
            <w:r w:rsidRPr="00D02896"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71D1" w:rsidRPr="00D02896" w:rsidRDefault="00B84B46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 контроля</w:t>
            </w:r>
          </w:p>
        </w:tc>
      </w:tr>
      <w:tr w:rsidR="006071D1" w:rsidRPr="00D02896" w:rsidTr="00B84B46">
        <w:trPr>
          <w:cantSplit/>
        </w:trPr>
        <w:tc>
          <w:tcPr>
            <w:tcW w:w="5245" w:type="dxa"/>
            <w:vMerge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лекций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  <w:r w:rsidRPr="00D02896">
              <w:t>Контроль</w:t>
            </w:r>
          </w:p>
        </w:tc>
        <w:tc>
          <w:tcPr>
            <w:tcW w:w="1134" w:type="dxa"/>
            <w:vMerge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B84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B84B46">
        <w:trPr>
          <w:cantSplit/>
        </w:trPr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jc w:val="center"/>
            </w:pPr>
            <w:r w:rsidRPr="00D02896">
              <w:rPr>
                <w:b/>
                <w:bCs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jc w:val="center"/>
            </w:pPr>
            <w:r w:rsidRPr="00D02896">
              <w:rPr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B84B46" w:rsidP="00B84B46">
            <w:pPr>
              <w:pStyle w:val="af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B84B46" w:rsidP="00B84B46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071D1" w:rsidRPr="00B84B46" w:rsidRDefault="00B84B46" w:rsidP="00B84B46">
            <w:pPr>
              <w:pStyle w:val="af"/>
              <w:jc w:val="center"/>
              <w:rPr>
                <w:b/>
              </w:rPr>
            </w:pPr>
            <w:r w:rsidRPr="00B84B46">
              <w:rPr>
                <w:b/>
              </w:rPr>
              <w:t>314</w:t>
            </w: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</w:tr>
      <w:tr w:rsidR="006071D1" w:rsidRPr="00D02896" w:rsidTr="00B84B46"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  <w:rPr>
                <w:b/>
              </w:rPr>
            </w:pPr>
            <w:r w:rsidRPr="00D02896">
              <w:rPr>
                <w:b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B84B46">
        <w:trPr>
          <w:trHeight w:val="1282"/>
        </w:trPr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pStyle w:val="af"/>
              <w:spacing w:line="240" w:lineRule="auto"/>
              <w:rPr>
                <w:b/>
                <w:bCs/>
                <w:color w:val="FF0000"/>
              </w:rPr>
            </w:pPr>
            <w:r w:rsidRPr="00D02896">
              <w:t xml:space="preserve">Тема 1. Организация и методика проведения корригирующей гимнастики при нарушениях </w:t>
            </w:r>
            <w:r w:rsidRPr="00D02896">
              <w:rPr>
                <w:bCs/>
                <w:color w:val="000000"/>
              </w:rPr>
              <w:t>опорно-двигательного аппарата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76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72</w:t>
            </w: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B84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B84B46"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Методика проведения комплексов лечебной гимнастики при сердечно - сосудистых  заболеваниях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76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72</w:t>
            </w: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B84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B84B46"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проведения комплексов лечебной гимнастики при ожирении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70</w:t>
            </w: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B84B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B84B46">
        <w:trPr>
          <w:trHeight w:val="946"/>
        </w:trPr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4. Развитие физических качеств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физических качеств. Проведение и выполнение упражнений.</w:t>
            </w:r>
          </w:p>
        </w:tc>
      </w:tr>
      <w:tr w:rsidR="006071D1" w:rsidRPr="00D02896" w:rsidTr="00B84B46"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pStyle w:val="11"/>
              <w:snapToGrid w:val="0"/>
              <w:spacing w:before="50" w:after="50"/>
              <w:jc w:val="both"/>
              <w:rPr>
                <w:b/>
                <w:bCs/>
                <w:sz w:val="24"/>
                <w:szCs w:val="24"/>
              </w:rPr>
            </w:pPr>
            <w:r w:rsidRPr="00D02896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1D1" w:rsidRPr="00D02896" w:rsidRDefault="006071D1" w:rsidP="006071D1">
      <w:pPr>
        <w:pageBreakBefore/>
        <w:rPr>
          <w:rFonts w:ascii="Times New Roman" w:hAnsi="Times New Roman" w:cs="Times New Roman"/>
          <w:sz w:val="24"/>
          <w:szCs w:val="24"/>
        </w:rPr>
        <w:sectPr w:rsidR="006071D1" w:rsidRPr="00D02896" w:rsidSect="00B84B4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lastRenderedPageBreak/>
        <w:t>Методические разработки кафедры (учебные пособия, методические указания)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Освоение лекционного и теоретического материала по изучаемым проблемам.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Работа с текстами: монографиями, учебниками, хрестоматиями, научными статьями.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Подготовка докладов и сообщений по теме.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Система текущего контроля включает: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посещения на занятиях и полнота лекционного материала.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выполнения студентами заданий для самостоятельной работы.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знаний, усвоенных в данном курсе производится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Технологии контроля: ситуативная, рейтинговая оценка, самооценка.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письменной, устной или смешанной форме, с представлением конкретного продукта творческой 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уровень освоения студентом учебного материала в аспекте компетенций;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умение студента использовать теоретические знания при выполнении практических задач;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>обоснованность и четкость изложения ответа;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оформление отчетного материала в соответствии с требованиями;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творческий подход к выполнению самостоятельной работы;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lastRenderedPageBreak/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6071D1" w:rsidRPr="00D02896" w:rsidRDefault="006071D1" w:rsidP="006071D1">
      <w:pPr>
        <w:pStyle w:val="ac"/>
        <w:spacing w:after="0"/>
        <w:ind w:firstLine="708"/>
        <w:jc w:val="both"/>
        <w:rPr>
          <w:b/>
          <w:bCs/>
        </w:rPr>
      </w:pPr>
      <w:r w:rsidRPr="00D02896">
        <w:rPr>
          <w:b/>
          <w:bCs/>
        </w:rPr>
        <w:t>Структура контрольной работы: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>план;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теоретический обзор учебно-методической литературы; 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заключение; 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список литературы.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Список литературы составляется в соответствии с требованиями ГОСТа.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t>Методические указания по написанию рефератов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Цель реферата - проверка знаний студентов по основным разделам курса.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1. Работа с книгой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lastRenderedPageBreak/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Если издание включает большое число материалов, ориентироваться в них помогают специальные указатели.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Отдельный этап изучения книги - ведение записи прочитанного. Существует несколько форм ведения записей - план (простой и развернутый), выписки, тезисы, аннотации, резюме, конспект.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6071D1" w:rsidRPr="00D02896" w:rsidRDefault="006071D1" w:rsidP="006071D1">
      <w:pPr>
        <w:pStyle w:val="ac"/>
        <w:ind w:firstLine="708"/>
        <w:jc w:val="both"/>
      </w:pP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lastRenderedPageBreak/>
        <w:t>Реферирование литературы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6071D1" w:rsidRPr="00D02896" w:rsidRDefault="006071D1" w:rsidP="006071D1">
      <w:pPr>
        <w:pStyle w:val="ac"/>
        <w:jc w:val="both"/>
      </w:pPr>
      <w:r w:rsidRPr="00D02896">
        <w:t xml:space="preserve">Рекомендуемый объем реферата - 20-25 страниц машинописного текста. </w:t>
      </w:r>
    </w:p>
    <w:p w:rsidR="006071D1" w:rsidRPr="00D02896" w:rsidRDefault="006071D1" w:rsidP="006071D1">
      <w:pPr>
        <w:pStyle w:val="ac"/>
        <w:spacing w:after="0"/>
        <w:jc w:val="both"/>
      </w:pPr>
      <w:r w:rsidRPr="00D02896">
        <w:t xml:space="preserve">Академическая структура исследования такова: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Введение.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Глава 1. § 1, § 2.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>Глава 2. § 1, §2.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Заключение.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Список использованной литературы.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Оглавление.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6071D1" w:rsidRPr="00D02896" w:rsidRDefault="006071D1" w:rsidP="006071D1">
      <w:pPr>
        <w:pStyle w:val="ac"/>
        <w:ind w:firstLine="708"/>
        <w:jc w:val="both"/>
      </w:pPr>
    </w:p>
    <w:p w:rsidR="006071D1" w:rsidRPr="00D02896" w:rsidRDefault="006071D1" w:rsidP="006071D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br w:type="page"/>
      </w: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проведения комплексов упражнений при различных заболеваниях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</w:rPr>
        <w:t>Тема 1.</w:t>
      </w:r>
      <w:r w:rsidRPr="00D02896">
        <w:rPr>
          <w:rFonts w:ascii="Times New Roman" w:hAnsi="Times New Roman" w:cs="Times New Roman"/>
        </w:rPr>
        <w:t xml:space="preserve"> Организация и методика проведения корригирующей гимнастики при нарушениях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опорно-двигательного аппарата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сердечно - сосудистых  заболеваниях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ожирении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</w:t>
      </w:r>
    </w:p>
    <w:p w:rsidR="006071D1" w:rsidRPr="00D02896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rPr>
          <w:rFonts w:ascii="Times New Roman" w:hAnsi="Times New Roman" w:cs="Times New Roman"/>
          <w:sz w:val="24"/>
          <w:szCs w:val="24"/>
        </w:rPr>
        <w:sectPr w:rsidR="006071D1" w:rsidRPr="00D02896" w:rsidSect="00B84B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000"/>
      </w:tblPr>
      <w:tblGrid>
        <w:gridCol w:w="1915"/>
        <w:gridCol w:w="5533"/>
        <w:gridCol w:w="1800"/>
      </w:tblGrid>
      <w:tr w:rsidR="006071D1" w:rsidRPr="00D02896" w:rsidTr="00B84B46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071D1" w:rsidRPr="00D02896" w:rsidRDefault="006071D1" w:rsidP="00B84B46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6071D1" w:rsidRPr="00D02896" w:rsidRDefault="006071D1" w:rsidP="00B84B46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1800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071D1" w:rsidRPr="00D02896" w:rsidTr="00B84B46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pStyle w:val="a4"/>
              <w:jc w:val="center"/>
              <w:rPr>
                <w:rFonts w:ascii="Times New Roman" w:hAnsi="Times New Roman"/>
                <w:b/>
                <w:i w:val="0"/>
                <w:color w:val="auto"/>
                <w:sz w:val="16"/>
                <w:szCs w:val="16"/>
              </w:rPr>
            </w:pPr>
            <w:r w:rsidRPr="00D02896">
              <w:rPr>
                <w:rFonts w:ascii="Times New Roman" w:hAnsi="Times New Roman"/>
                <w:b/>
                <w:i w:val="0"/>
                <w:color w:val="auto"/>
                <w:sz w:val="16"/>
                <w:szCs w:val="16"/>
              </w:rPr>
              <w:t>ЭЛЕКТИВНАЯ ДИСЦИПЛИНА ПО ФИЗИЧЕСКОЙ КУЛЬТУРЕ ДЛЯ ОБУЧАЮЩИХСЯ С ОВЗ И ИНВАЛИДОВ</w:t>
            </w: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Педагогическое образование </w:t>
            </w:r>
          </w:p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 Физическая культура</w:t>
            </w:r>
          </w:p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 Бакалавр</w:t>
            </w:r>
          </w:p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6071D1" w:rsidRPr="00D02896" w:rsidTr="00B84B46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071D1" w:rsidRPr="00D02896" w:rsidTr="00B84B46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«Теория и методика обучения базовым видам спорта» </w:t>
            </w:r>
          </w:p>
        </w:tc>
      </w:tr>
      <w:tr w:rsidR="006071D1" w:rsidRPr="00D02896" w:rsidTr="00B84B46">
        <w:trPr>
          <w:trHeight w:val="23"/>
        </w:trPr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B84B46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Последующие: «Теория и методика обучения базовым видам спорта»</w:t>
            </w:r>
          </w:p>
        </w:tc>
      </w:tr>
      <w:tr w:rsidR="006071D1" w:rsidRPr="00D02896" w:rsidTr="00B84B46">
        <w:trPr>
          <w:trHeight w:val="23"/>
        </w:trPr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57CDC" w:rsidRPr="00D02896" w:rsidRDefault="00A57CDC" w:rsidP="00CD5522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260"/>
        <w:gridCol w:w="4710"/>
        <w:gridCol w:w="1378"/>
        <w:gridCol w:w="900"/>
      </w:tblGrid>
      <w:tr w:rsidR="006071D1" w:rsidRPr="00D02896" w:rsidTr="00B84B46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</w:rPr>
              <w:t xml:space="preserve">                            </w:t>
            </w:r>
            <w:r w:rsidRPr="00D028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</w:t>
            </w:r>
          </w:p>
        </w:tc>
      </w:tr>
      <w:tr w:rsidR="006071D1" w:rsidRPr="00D02896" w:rsidTr="00B84B46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2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B84B46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A57CDC" w:rsidP="00A57C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both"/>
            </w:pPr>
            <w:r w:rsidRPr="00D02896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A57CDC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A57CDC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F71830" w:rsidRPr="00D02896" w:rsidTr="00B84B46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F71830" w:rsidRPr="00D02896" w:rsidRDefault="00F71830" w:rsidP="00B84B4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F71830" w:rsidRPr="00D02896" w:rsidRDefault="00F71830" w:rsidP="00B84B46">
            <w:pPr>
              <w:pStyle w:val="af"/>
              <w:snapToGrid w:val="0"/>
              <w:spacing w:line="240" w:lineRule="auto"/>
              <w:jc w:val="both"/>
            </w:pPr>
            <w:r w:rsidRPr="00D02896">
              <w:t>Индивидуальное задание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F71830" w:rsidRPr="00D02896" w:rsidRDefault="00A57CDC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F71830" w:rsidRPr="00D02896" w:rsidRDefault="00A57CDC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6071D1" w:rsidRPr="00D02896" w:rsidTr="00B84B46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A57CD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</w:t>
            </w:r>
            <w:r w:rsidR="00A57C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B84B46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 w:rsidR="00F71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71D1" w:rsidRPr="00D02896" w:rsidRDefault="006071D1" w:rsidP="00B84B4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CD55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CD5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071D1" w:rsidRPr="00D02896" w:rsidTr="00B84B46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A57CDC" w:rsidRDefault="00A57CDC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57C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50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953"/>
        <w:gridCol w:w="4076"/>
        <w:gridCol w:w="1319"/>
        <w:gridCol w:w="900"/>
      </w:tblGrid>
      <w:tr w:rsidR="006071D1" w:rsidRPr="00D02896" w:rsidTr="00B84B46">
        <w:trPr>
          <w:trHeight w:val="347"/>
        </w:trPr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 РАЗДЕЛ</w:t>
            </w:r>
          </w:p>
        </w:tc>
      </w:tr>
      <w:tr w:rsidR="006071D1" w:rsidRPr="00D02896" w:rsidTr="00B84B46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071D1" w:rsidRPr="00D02896" w:rsidRDefault="006071D1" w:rsidP="00B84B46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21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B84B46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071D1" w:rsidRPr="00D02896" w:rsidTr="00B84B46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356"/>
        <w:gridCol w:w="4522"/>
        <w:gridCol w:w="1470"/>
        <w:gridCol w:w="900"/>
      </w:tblGrid>
      <w:tr w:rsidR="006071D1" w:rsidRPr="00D02896" w:rsidTr="00B84B46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37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 №5 Тема №1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№5Тема №2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 Тема №3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71D1" w:rsidRPr="00D02896" w:rsidTr="00B84B4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071D1" w:rsidRPr="00D02896" w:rsidTr="00B84B46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B84B4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6071D1" w:rsidRPr="00D02896" w:rsidTr="00B84B4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071D1" w:rsidRPr="00D02896" w:rsidTr="00B84B4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071D1" w:rsidRPr="00D02896" w:rsidTr="00B84B4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071D1" w:rsidRPr="00D02896" w:rsidTr="00B84B4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D02896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6071D1" w:rsidRPr="0047547E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332740</wp:posOffset>
            </wp:positionV>
            <wp:extent cx="712470" cy="329565"/>
            <wp:effectExtent l="19050" t="0" r="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184150</wp:posOffset>
            </wp:positionV>
            <wp:extent cx="889000" cy="472440"/>
            <wp:effectExtent l="19050" t="0" r="6350" b="0"/>
            <wp:wrapNone/>
            <wp:docPr id="17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254000</wp:posOffset>
            </wp:positionV>
            <wp:extent cx="712470" cy="329565"/>
            <wp:effectExtent l="19050" t="0" r="0" b="0"/>
            <wp:wrapNone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109855</wp:posOffset>
            </wp:positionV>
            <wp:extent cx="889000" cy="472440"/>
            <wp:effectExtent l="19050" t="0" r="6350" b="0"/>
            <wp:wrapNone/>
            <wp:docPr id="1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7E4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071D1" w:rsidRPr="00D02896" w:rsidSect="007E41A3">
          <w:footnotePr>
            <w:pos w:val="beneathText"/>
          </w:footnotePr>
          <w:pgSz w:w="11905" w:h="16837"/>
          <w:pgMar w:top="1701" w:right="1134" w:bottom="850" w:left="1134" w:header="720" w:footer="720" w:gutter="0"/>
          <w:cols w:space="720"/>
          <w:docGrid w:linePitch="299"/>
        </w:sectPr>
      </w:pPr>
      <w:r>
        <w:rPr>
          <w:color w:val="000000"/>
          <w:sz w:val="28"/>
          <w:szCs w:val="28"/>
        </w:rPr>
        <w:t xml:space="preserve">                                </w:t>
      </w:r>
    </w:p>
    <w:p w:rsidR="006071D1" w:rsidRPr="0047547E" w:rsidRDefault="006071D1" w:rsidP="006071D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6071D1" w:rsidRPr="0047547E" w:rsidTr="00B84B46">
        <w:tc>
          <w:tcPr>
            <w:tcW w:w="4785" w:type="dxa"/>
            <w:shd w:val="clear" w:color="auto" w:fill="auto"/>
          </w:tcPr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21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_______________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6071D1" w:rsidRPr="008E3A0D" w:rsidRDefault="006071D1" w:rsidP="006071D1">
      <w:pPr>
        <w:spacing w:after="0"/>
        <w:jc w:val="center"/>
        <w:rPr>
          <w:sz w:val="28"/>
          <w:szCs w:val="28"/>
        </w:rPr>
      </w:pP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47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6071D1" w:rsidRPr="008E3A0D" w:rsidRDefault="006071D1" w:rsidP="006071D1">
      <w:pPr>
        <w:jc w:val="center"/>
        <w:rPr>
          <w:sz w:val="28"/>
          <w:szCs w:val="28"/>
          <w:u w:val="single"/>
        </w:rPr>
      </w:pPr>
    </w:p>
    <w:p w:rsidR="006071D1" w:rsidRPr="00D02896" w:rsidRDefault="006071D1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sz w:val="28"/>
          <w:szCs w:val="28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c"/>
        <w:rPr>
          <w:sz w:val="28"/>
          <w:szCs w:val="28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Физическая культура </w:t>
      </w:r>
    </w:p>
    <w:p w:rsidR="006071D1" w:rsidRPr="00D02896" w:rsidRDefault="006071D1" w:rsidP="006071D1">
      <w:pPr>
        <w:pBdr>
          <w:bottom w:val="single" w:sz="8" w:space="15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5522">
        <w:rPr>
          <w:rFonts w:ascii="Times New Roman" w:hAnsi="Times New Roman" w:cs="Times New Roman"/>
          <w:b/>
          <w:sz w:val="24"/>
          <w:szCs w:val="24"/>
        </w:rPr>
        <w:t>за</w:t>
      </w:r>
      <w:r w:rsidRPr="00D02896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Бакалавр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Красноярск - 2018 г.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pageBreakBefore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Назначение фонда оценочных средств</w:t>
      </w:r>
    </w:p>
    <w:p w:rsidR="006071D1" w:rsidRPr="00500D70" w:rsidRDefault="006071D1" w:rsidP="006071D1">
      <w:pPr>
        <w:pStyle w:val="ac"/>
        <w:ind w:firstLine="709"/>
        <w:jc w:val="both"/>
        <w:rPr>
          <w:b/>
          <w:sz w:val="28"/>
          <w:szCs w:val="28"/>
        </w:rPr>
      </w:pPr>
      <w:r w:rsidRPr="00D02896">
        <w:t xml:space="preserve">Целью создания ФОС по дисциплине </w:t>
      </w:r>
      <w:r w:rsidRPr="00D02896">
        <w:rPr>
          <w:b/>
          <w:sz w:val="20"/>
          <w:szCs w:val="20"/>
        </w:rPr>
        <w:t>«ЭЛЕКТИВНАЯ ДИСЦИПЛИНА ПО ФИЗИЧЕСКОЙ КУЛЬТУРЕ ДЛЯ ОБУЧАЮЩИХСЯ С ОВЗ И ИНВАЛИДОВ»</w:t>
      </w:r>
      <w:r>
        <w:rPr>
          <w:b/>
          <w:sz w:val="20"/>
          <w:szCs w:val="20"/>
        </w:rPr>
        <w:t xml:space="preserve"> </w:t>
      </w:r>
      <w:r w:rsidRPr="00D02896"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по дисциплине решает задачи: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влияния видов гимнастики на формирование личности занимающихся;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гимнастики как части общей системы физического воспитания;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гимнастики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гимнастики. </w:t>
      </w:r>
    </w:p>
    <w:p w:rsidR="006071D1" w:rsidRPr="00D02896" w:rsidRDefault="006071D1" w:rsidP="006071D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разработан на основании нормативных документов:</w:t>
      </w:r>
    </w:p>
    <w:p w:rsidR="006071D1" w:rsidRPr="00D02896" w:rsidRDefault="006071D1" w:rsidP="006071D1">
      <w:pPr>
        <w:pStyle w:val="ae"/>
        <w:spacing w:before="0" w:after="0"/>
        <w:ind w:firstLine="709"/>
        <w:jc w:val="both"/>
      </w:pPr>
      <w:r w:rsidRPr="00D02896">
        <w:t xml:space="preserve">    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  <w:rPr>
          <w:bCs/>
          <w:iCs/>
        </w:rPr>
      </w:pPr>
      <w:r w:rsidRPr="00D02896">
        <w:t xml:space="preserve">федерального государственного образовательного стандарта высшего образования по направлению подготовки </w:t>
      </w:r>
      <w:r w:rsidRPr="00D02896">
        <w:rPr>
          <w:iCs/>
        </w:rPr>
        <w:t>44.03.0</w:t>
      </w:r>
      <w:r w:rsidR="007E41A3">
        <w:rPr>
          <w:iCs/>
        </w:rPr>
        <w:t>1</w:t>
      </w:r>
      <w:r w:rsidRPr="00D02896">
        <w:rPr>
          <w:b/>
          <w:bCs/>
          <w:iCs/>
        </w:rPr>
        <w:t xml:space="preserve"> –</w:t>
      </w:r>
      <w:r w:rsidR="007E41A3">
        <w:rPr>
          <w:bCs/>
          <w:iCs/>
        </w:rPr>
        <w:t xml:space="preserve"> </w:t>
      </w:r>
      <w:r w:rsidRPr="00D02896">
        <w:rPr>
          <w:bCs/>
          <w:iCs/>
        </w:rPr>
        <w:t>Педагогическое образование</w:t>
      </w:r>
      <w:r w:rsidR="007E41A3">
        <w:rPr>
          <w:bCs/>
          <w:iCs/>
        </w:rPr>
        <w:t xml:space="preserve">. </w:t>
      </w:r>
      <w:r w:rsidRPr="00D02896">
        <w:t>Направленность (профиль) образовательной программы: Физическая культура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  <w:rPr>
          <w:bCs/>
          <w:iCs/>
        </w:rPr>
      </w:pPr>
      <w:r w:rsidRPr="00D02896">
        <w:t xml:space="preserve">образовательной программы высшего образования по направлению подготовки </w:t>
      </w:r>
      <w:r w:rsidRPr="00D02896">
        <w:rPr>
          <w:iCs/>
        </w:rPr>
        <w:t>44.03.05</w:t>
      </w:r>
      <w:r w:rsidRPr="00D02896">
        <w:rPr>
          <w:bCs/>
          <w:iCs/>
        </w:rPr>
        <w:t xml:space="preserve"> – «Педагогическое образование (с двумя профилями)» 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</w:pPr>
      <w:r w:rsidRPr="00D02896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6071D1" w:rsidRPr="00D02896" w:rsidRDefault="006071D1" w:rsidP="006071D1">
      <w:pPr>
        <w:pStyle w:val="ae"/>
        <w:spacing w:before="0" w:after="0"/>
        <w:ind w:left="709"/>
        <w:rPr>
          <w:b/>
          <w:bCs/>
        </w:rPr>
      </w:pPr>
      <w:r w:rsidRPr="00D02896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6071D1" w:rsidRPr="00D02896" w:rsidRDefault="006071D1" w:rsidP="006071D1">
      <w:pPr>
        <w:pStyle w:val="ae"/>
        <w:tabs>
          <w:tab w:val="left" w:pos="792"/>
        </w:tabs>
        <w:spacing w:before="0" w:after="0"/>
        <w:ind w:left="792"/>
        <w:rPr>
          <w:bCs/>
        </w:rPr>
      </w:pPr>
      <w:r w:rsidRPr="00D02896">
        <w:rPr>
          <w:bCs/>
        </w:rPr>
        <w:t>Перечень компетенций, формируемых в процессе изучения дисциплины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(ОК- 6)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самообразованию</w:t>
      </w: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(ОК- 8) 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Готовность поддерживать уровень физической подготовки, обеспечивающий полноценную деятельность</w:t>
      </w: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Этапы формирования и оценивания компетенций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2262"/>
        <w:gridCol w:w="1857"/>
        <w:gridCol w:w="1865"/>
        <w:gridCol w:w="1627"/>
      </w:tblGrid>
      <w:tr w:rsidR="006071D1" w:rsidRPr="00D02896" w:rsidTr="00B84B4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Cs/>
              </w:rPr>
              <w:t>Компетенция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Тип контроля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Оценочное средство/ КИМы</w:t>
            </w:r>
          </w:p>
        </w:tc>
      </w:tr>
      <w:tr w:rsidR="006071D1" w:rsidRPr="00D02896" w:rsidTr="00B84B46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  <w:jc w:val="center"/>
            </w:pPr>
            <w:r w:rsidRPr="00D02896">
              <w:rPr>
                <w:bCs/>
              </w:rPr>
              <w:t>ОК-6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Ориентировочный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Элективная дисциплина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реферат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Когнитивный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 xml:space="preserve">Педагогика высшей школы, </w:t>
            </w:r>
            <w:r w:rsidRPr="00D02896">
              <w:t>в части «познакомить»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Праксиологический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тест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Рефлексивно-оценочный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Элективная дисциплина</w:t>
            </w:r>
            <w:r w:rsidRPr="00D02896">
              <w:rPr>
                <w:rFonts w:ascii="Times New Roman" w:hAnsi="Times New Roman" w:cs="Times New Roman"/>
              </w:rPr>
              <w:t xml:space="preserve">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Сдача практических тестов</w:t>
            </w:r>
          </w:p>
        </w:tc>
      </w:tr>
      <w:tr w:rsidR="006071D1" w:rsidRPr="00D02896" w:rsidTr="00B84B46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  <w:jc w:val="center"/>
            </w:pPr>
            <w:r w:rsidRPr="00D02896">
              <w:rPr>
                <w:bCs/>
              </w:rPr>
              <w:t>ОК-8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Ориентировочный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Элективная дисциплина</w:t>
            </w:r>
            <w:r w:rsidRPr="00D02896">
              <w:rPr>
                <w:rFonts w:ascii="Times New Roman" w:hAnsi="Times New Roman" w:cs="Times New Roman"/>
              </w:rPr>
              <w:t xml:space="preserve">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реферат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Когнитивный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 xml:space="preserve">Педагогика высшей школы, </w:t>
            </w:r>
            <w:r w:rsidRPr="00D02896">
              <w:t>в части «познакомить»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Праксиологический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тест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Рефлексивно-оценочный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Элективная дисциплина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/>
            </w:pPr>
            <w:r w:rsidRPr="00D02896">
              <w:t>Сдача практических тестов</w:t>
            </w:r>
          </w:p>
        </w:tc>
      </w:tr>
    </w:tbl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Фонд оценочных средств для промежуточной аттестации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rPr>
          <w:bCs/>
        </w:rPr>
        <w:t>Фонд оценочных средств включает:</w:t>
      </w:r>
      <w:r w:rsidRPr="00D02896">
        <w:rPr>
          <w:b/>
          <w:bCs/>
        </w:rPr>
        <w:t xml:space="preserve"> </w:t>
      </w:r>
      <w:r w:rsidRPr="00D02896">
        <w:t>тест, вопросы к зачету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Показатели и критерии оценивания сформированности компетенций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Оценочное средство: тест,Тарапатин С.В. Люлина Н.В., Ветрова И.В.</w:t>
      </w:r>
    </w:p>
    <w:p w:rsidR="006071D1" w:rsidRPr="00D02896" w:rsidRDefault="006071D1" w:rsidP="006071D1">
      <w:pPr>
        <w:pStyle w:val="ae"/>
        <w:spacing w:before="0" w:after="0"/>
        <w:ind w:left="1224"/>
        <w:jc w:val="center"/>
        <w:rPr>
          <w:b/>
        </w:rPr>
      </w:pPr>
      <w:r w:rsidRPr="00D02896">
        <w:rPr>
          <w:b/>
        </w:rPr>
        <w:t>Критерии оценивания по оценочному средству тест</w:t>
      </w:r>
    </w:p>
    <w:p w:rsidR="006071D1" w:rsidRPr="00D02896" w:rsidRDefault="006071D1" w:rsidP="006071D1">
      <w:pPr>
        <w:pStyle w:val="ae"/>
        <w:spacing w:before="0" w:after="0"/>
        <w:ind w:left="360"/>
      </w:pPr>
    </w:p>
    <w:tbl>
      <w:tblPr>
        <w:tblW w:w="9615" w:type="dxa"/>
        <w:tblInd w:w="320" w:type="dxa"/>
        <w:tblLayout w:type="fixed"/>
        <w:tblLook w:val="04A0"/>
      </w:tblPr>
      <w:tblGrid>
        <w:gridCol w:w="1974"/>
        <w:gridCol w:w="2679"/>
        <w:gridCol w:w="2410"/>
        <w:gridCol w:w="2552"/>
      </w:tblGrid>
      <w:tr w:rsidR="006071D1" w:rsidRPr="00D02896" w:rsidTr="00B84B46">
        <w:trPr>
          <w:cantSplit/>
          <w:trHeight w:hRule="exact" w:val="1335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Продвинутый уровень сформированности компетенций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Базовый уровень сформированности компетенций</w:t>
            </w:r>
          </w:p>
        </w:tc>
      </w:tr>
      <w:tr w:rsidR="006071D1" w:rsidRPr="00D02896" w:rsidTr="00B84B46">
        <w:trPr>
          <w:cantSplit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(87-100 баллов)</w:t>
            </w:r>
          </w:p>
          <w:p w:rsidR="006071D1" w:rsidRPr="00D02896" w:rsidRDefault="006071D1" w:rsidP="00B84B46">
            <w:pPr>
              <w:pStyle w:val="ae"/>
              <w:spacing w:before="0" w:after="0" w:line="276" w:lineRule="auto"/>
            </w:pPr>
            <w:r w:rsidRPr="00D02896"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(73-86 баллов)</w:t>
            </w:r>
          </w:p>
          <w:p w:rsidR="006071D1" w:rsidRPr="00D02896" w:rsidRDefault="006071D1" w:rsidP="00B84B46">
            <w:pPr>
              <w:pStyle w:val="ae"/>
              <w:spacing w:before="0" w:after="0" w:line="276" w:lineRule="auto"/>
            </w:pPr>
            <w:r w:rsidRPr="00D02896">
              <w:t>хорошо/зачтено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(60-72 баллов)</w:t>
            </w:r>
          </w:p>
          <w:p w:rsidR="006071D1" w:rsidRPr="00D02896" w:rsidRDefault="006071D1" w:rsidP="00B84B46">
            <w:pPr>
              <w:pStyle w:val="ae"/>
              <w:spacing w:before="0" w:after="0" w:line="276" w:lineRule="auto"/>
            </w:pPr>
            <w:r w:rsidRPr="00D02896">
              <w:t>удовлетворительно/зачтено</w:t>
            </w:r>
          </w:p>
        </w:tc>
      </w:tr>
      <w:tr w:rsidR="006071D1" w:rsidRPr="00D02896" w:rsidTr="00B84B46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B84B46">
            <w:pPr>
              <w:pStyle w:val="af1"/>
              <w:snapToGrid w:val="0"/>
              <w:spacing w:line="100" w:lineRule="atLeast"/>
              <w:ind w:left="0"/>
            </w:pPr>
            <w:r w:rsidRPr="00D02896">
              <w:t>Готовность поддерживать уровень физической подготовки, обеспечивающий полноценную деятельность (ОК-8)</w:t>
            </w:r>
          </w:p>
          <w:p w:rsidR="006071D1" w:rsidRPr="00D02896" w:rsidRDefault="006071D1" w:rsidP="00B84B46">
            <w:pPr>
              <w:pStyle w:val="af1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комплексы общеразвивающих упражнений на развитие </w:t>
            </w:r>
          </w:p>
          <w:p w:rsidR="006071D1" w:rsidRPr="00D02896" w:rsidRDefault="006071D1" w:rsidP="00B8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6071D1" w:rsidRPr="00D02896" w:rsidRDefault="006071D1" w:rsidP="00B8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6071D1" w:rsidRPr="00D02896" w:rsidRDefault="006071D1" w:rsidP="00B8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6071D1" w:rsidRPr="00D02896" w:rsidRDefault="006071D1" w:rsidP="00B8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6071D1" w:rsidRPr="00D02896" w:rsidRDefault="006071D1" w:rsidP="00B84B46">
            <w:pPr>
              <w:pStyle w:val="ae"/>
              <w:spacing w:line="276" w:lineRule="auto"/>
            </w:pPr>
            <w:r w:rsidRPr="00D02896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6071D1" w:rsidRPr="00D02896" w:rsidRDefault="006071D1" w:rsidP="00B84B46">
            <w:pPr>
              <w:pStyle w:val="ae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6071D1" w:rsidRPr="00D02896" w:rsidRDefault="006071D1" w:rsidP="00B84B46">
            <w:pPr>
              <w:pStyle w:val="ae"/>
              <w:spacing w:line="276" w:lineRule="auto"/>
            </w:pPr>
          </w:p>
        </w:tc>
      </w:tr>
      <w:tr w:rsidR="006071D1" w:rsidRPr="00D02896" w:rsidTr="00B84B46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B84B46">
            <w:pPr>
              <w:pStyle w:val="af1"/>
              <w:ind w:left="-36"/>
            </w:pPr>
            <w:r w:rsidRPr="00D02896">
              <w:t>Способность к самоорганизации и самообразованю</w:t>
            </w:r>
          </w:p>
          <w:p w:rsidR="006071D1" w:rsidRPr="00D02896" w:rsidRDefault="006071D1" w:rsidP="00B84B46">
            <w:pPr>
              <w:pStyle w:val="af1"/>
              <w:tabs>
                <w:tab w:val="left" w:pos="708"/>
              </w:tabs>
              <w:ind w:left="0"/>
            </w:pPr>
            <w:r w:rsidRPr="00D02896">
              <w:t>(ОК-6)</w:t>
            </w:r>
          </w:p>
          <w:p w:rsidR="006071D1" w:rsidRPr="00D02896" w:rsidRDefault="006071D1" w:rsidP="00B84B46">
            <w:pPr>
              <w:pStyle w:val="af1"/>
              <w:snapToGrid w:val="0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6071D1" w:rsidRPr="00D02896" w:rsidRDefault="006071D1" w:rsidP="00B84B46">
            <w:pPr>
              <w:pStyle w:val="ae"/>
              <w:spacing w:line="276" w:lineRule="auto"/>
            </w:pPr>
            <w:r w:rsidRPr="00D02896">
              <w:t xml:space="preserve">Владеет способами профессионального самопознания и </w:t>
            </w:r>
            <w:r w:rsidRPr="00D02896">
              <w:lastRenderedPageBreak/>
              <w:t xml:space="preserve">саморазвития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rPr>
                <w:color w:val="FF0000"/>
              </w:rPr>
            </w:pPr>
            <w:r w:rsidRPr="00D02896">
              <w:rPr>
                <w:color w:val="000000"/>
              </w:rPr>
              <w:lastRenderedPageBreak/>
              <w:t>Умеет</w:t>
            </w:r>
            <w:r w:rsidRPr="00D02896">
              <w:t xml:space="preserve"> проводить сравнительный анализ </w:t>
            </w:r>
            <w:r w:rsidRPr="00D02896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</w:t>
            </w:r>
          </w:p>
        </w:tc>
      </w:tr>
    </w:tbl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</w:pPr>
      <w:r w:rsidRPr="00D02896">
        <w:rPr>
          <w:b/>
        </w:rPr>
        <w:t>Оценочные средства:</w:t>
      </w:r>
      <w:r w:rsidRPr="00D02896">
        <w:t xml:space="preserve"> вопросы, реферат и практические тесты</w:t>
      </w:r>
    </w:p>
    <w:p w:rsidR="006071D1" w:rsidRPr="00D02896" w:rsidRDefault="006071D1" w:rsidP="006071D1">
      <w:pPr>
        <w:pStyle w:val="ae"/>
        <w:spacing w:before="0" w:after="0"/>
        <w:ind w:left="360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Фонд оценочных средств для текущего контроля успеваемости</w:t>
      </w:r>
    </w:p>
    <w:p w:rsidR="006071D1" w:rsidRPr="00D02896" w:rsidRDefault="006071D1" w:rsidP="006071D1">
      <w:pPr>
        <w:pStyle w:val="ae"/>
        <w:spacing w:before="0" w:after="0"/>
        <w:jc w:val="both"/>
      </w:pPr>
      <w:r w:rsidRPr="00D02896">
        <w:rPr>
          <w:b/>
        </w:rPr>
        <w:t>Фонды оценочных средств включают:</w:t>
      </w:r>
      <w:r w:rsidRPr="00D02896">
        <w:t xml:space="preserve"> сообщение на занятии (реферат), оформление</w:t>
      </w:r>
      <w:r w:rsidRPr="00D02896">
        <w:rPr>
          <w:bCs/>
        </w:rPr>
        <w:t xml:space="preserve"> конспекта  по методике проведения комплексов упражнений, выполнение и проведение комплексов упражнений.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both"/>
        <w:rPr>
          <w:i/>
        </w:rPr>
      </w:pPr>
      <w:r w:rsidRPr="00D02896">
        <w:rPr>
          <w:i/>
        </w:rPr>
        <w:t xml:space="preserve">Реферат, научный обзор, аналитический конспект - критерии оценки (10 баллов)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Поиск и анализ информации: 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spacing w:before="0" w:after="0"/>
        <w:jc w:val="both"/>
      </w:pPr>
      <w:r w:rsidRPr="00D02896">
        <w:t xml:space="preserve"> Отбор актуальных и валидных источников по теме в печатных и Интернет изданиях 1 балл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tabs>
          <w:tab w:val="left" w:pos="360"/>
        </w:tabs>
        <w:spacing w:before="0" w:after="0"/>
        <w:jc w:val="both"/>
      </w:pPr>
      <w:r w:rsidRPr="00D02896">
        <w:t>Изложение основной темы, идеи, концепции в выбранных источниках по теме 1 балл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tabs>
          <w:tab w:val="left" w:pos="360"/>
        </w:tabs>
        <w:spacing w:before="0" w:after="0"/>
        <w:jc w:val="both"/>
      </w:pPr>
      <w:r w:rsidRPr="00D02896">
        <w:t xml:space="preserve">Сравнение различных профессиональных точек зрения, представленные в различных источниках по теме 1 балл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Адекватность структуры и содержания текста реферата: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План и структура в соответствие с задачей реферирования 1 балл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Отношение и профессиональное мнение к теме, идеям, концепциям в рассматриваемых в реферате источниках 1 балл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Промежуточные и итоговые выводы и заключения по теме 1 балл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Профессиональное изложения текста: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Владение современной профессиональной письменной лексикой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Грамотное письменное формулирование своих и чужие идеи по теме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Корректное цитирование источников в тексте и в сносках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>- Составление библиографических списков источников по теме в соответствие с ГОСТ 1 балл.</w:t>
      </w:r>
    </w:p>
    <w:p w:rsidR="006071D1" w:rsidRPr="00D02896" w:rsidRDefault="006071D1" w:rsidP="006071D1">
      <w:pPr>
        <w:pStyle w:val="ae"/>
        <w:spacing w:before="0" w:after="0"/>
      </w:pPr>
    </w:p>
    <w:tbl>
      <w:tblPr>
        <w:tblW w:w="0" w:type="auto"/>
        <w:jc w:val="center"/>
        <w:tblInd w:w="-1477" w:type="dxa"/>
        <w:tblLayout w:type="fixed"/>
        <w:tblLook w:val="04A0"/>
      </w:tblPr>
      <w:tblGrid>
        <w:gridCol w:w="4667"/>
        <w:gridCol w:w="3951"/>
      </w:tblGrid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  <w:rPr>
                <w:b/>
              </w:rPr>
            </w:pPr>
            <w:r w:rsidRPr="00D02896">
              <w:rPr>
                <w:b/>
              </w:rPr>
              <w:t>Критерии оценки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  <w:rPr>
                <w:b/>
              </w:rPr>
            </w:pPr>
            <w:r w:rsidRPr="00D02896">
              <w:rPr>
                <w:b/>
              </w:rPr>
              <w:t>Количество баллов</w:t>
            </w:r>
          </w:p>
        </w:tc>
      </w:tr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Степень раскрытия сущности проблемы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6 баллов</w:t>
            </w:r>
          </w:p>
        </w:tc>
      </w:tr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Соблюдение требований к оформлению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3 балла</w:t>
            </w:r>
          </w:p>
        </w:tc>
      </w:tr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Грамотность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1 балл</w:t>
            </w:r>
          </w:p>
        </w:tc>
      </w:tr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Максимальный балл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10 баллов</w:t>
            </w:r>
          </w:p>
        </w:tc>
      </w:tr>
    </w:tbl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both"/>
        <w:rPr>
          <w:bCs/>
        </w:rPr>
      </w:pPr>
      <w:r w:rsidRPr="00D02896">
        <w:t>Оформление</w:t>
      </w:r>
      <w:r w:rsidRPr="00D02896">
        <w:rPr>
          <w:bCs/>
        </w:rPr>
        <w:t xml:space="preserve"> конспекта  по методике проведения комплексов упражнений (10 баллов)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bCs/>
          <w:i/>
        </w:rPr>
        <w:t>-</w:t>
      </w:r>
      <w:r w:rsidRPr="00D02896">
        <w:rPr>
          <w:i/>
          <w:u w:val="single"/>
        </w:rPr>
        <w:t xml:space="preserve"> Поиск и анализ информации: </w:t>
      </w:r>
    </w:p>
    <w:p w:rsidR="006071D1" w:rsidRPr="00D02896" w:rsidRDefault="006071D1" w:rsidP="006071D1">
      <w:pPr>
        <w:pStyle w:val="ae"/>
        <w:spacing w:before="0" w:after="0"/>
        <w:ind w:firstLine="708"/>
      </w:pPr>
      <w:r w:rsidRPr="00D02896">
        <w:t xml:space="preserve">  - Потбор актуальных источников по теме в печатных и Интернет изданиях- 1 балл</w:t>
      </w:r>
    </w:p>
    <w:p w:rsidR="006071D1" w:rsidRPr="00D02896" w:rsidRDefault="006071D1" w:rsidP="006071D1">
      <w:pPr>
        <w:pStyle w:val="ae"/>
        <w:spacing w:before="0" w:after="0"/>
        <w:ind w:firstLine="708"/>
        <w:rPr>
          <w:u w:val="single"/>
        </w:rPr>
      </w:pPr>
      <w:r w:rsidRPr="00D02896">
        <w:t xml:space="preserve">  - Изложение основных задач, методов и способов проведения упражнений - 2 балл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Адекватность структуры и содержания текста конспекта: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План и структура в соответствие с формой конспекта- 2 балла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Профессиональное изложения текста: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Владение современной профессиональной письменной лексикой -1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Грамотное письменное формулирование своих и чужих идей по теме -1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Корректное цитирование источников в тексте и в сносках- 1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>-Владение гимнастической терминологией -2балла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both"/>
        <w:rPr>
          <w:bCs/>
        </w:rPr>
      </w:pPr>
      <w:r w:rsidRPr="00D02896">
        <w:rPr>
          <w:i/>
        </w:rPr>
        <w:t>Методика проведения и</w:t>
      </w:r>
      <w:r w:rsidRPr="00D02896">
        <w:rPr>
          <w:bCs/>
          <w:i/>
        </w:rPr>
        <w:t xml:space="preserve"> выполнение комплексов упражнений.</w:t>
      </w:r>
    </w:p>
    <w:p w:rsidR="006071D1" w:rsidRPr="00D02896" w:rsidRDefault="006071D1" w:rsidP="006071D1">
      <w:pPr>
        <w:pStyle w:val="ae"/>
        <w:spacing w:before="0" w:after="0"/>
        <w:ind w:left="360"/>
        <w:rPr>
          <w:bCs/>
        </w:rPr>
      </w:pPr>
      <w:r w:rsidRPr="00D02896">
        <w:rPr>
          <w:bCs/>
        </w:rPr>
        <w:t>- Владение современной терминологией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rPr>
          <w:bCs/>
        </w:rPr>
        <w:lastRenderedPageBreak/>
        <w:t>- Владение методикой проведения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Правильность выполнения комплексов в целом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Точность исполнения техники каждого упражнения</w:t>
      </w:r>
    </w:p>
    <w:p w:rsidR="006071D1" w:rsidRPr="00D02896" w:rsidRDefault="006071D1" w:rsidP="006071D1">
      <w:pPr>
        <w:pStyle w:val="ae"/>
        <w:spacing w:before="0" w:after="0"/>
        <w:ind w:left="360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Учебно-методическое и информационное обеспечение фондов оценочных средств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Основная литература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Петров П.К. Методика преподавания гимнастики в школе: Учеб. Для высш. Учеб. Заведений. – М.: Гуманит. Изд. Центр ВЛАДОС,2003. – 448с.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Гимнастика: Учебник для студентов высших педагогических учебных заведений; Под ред. М.Л. Журавина, М.К.Меньшикова. – М.: Изд. центр «академия», 2001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Попов Е.Г. Общеразвивающие упражнения в гимнастике. М.: Терра-Спорт, 2003. 72 с.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Бортновская Т. Ф.</w:t>
      </w:r>
      <w:r w:rsidRPr="00D02896">
        <w:rPr>
          <w:rStyle w:val="aff"/>
        </w:rPr>
        <w:t xml:space="preserve"> </w:t>
      </w:r>
      <w:r w:rsidRPr="00D02896">
        <w:rPr>
          <w:rStyle w:val="aff"/>
          <w:b w:val="0"/>
        </w:rPr>
        <w:t>Атлетическая</w:t>
      </w:r>
      <w:r w:rsidRPr="00D02896">
        <w:rPr>
          <w:b/>
        </w:rPr>
        <w:t xml:space="preserve"> </w:t>
      </w:r>
      <w:r w:rsidRPr="00D02896">
        <w:rPr>
          <w:rStyle w:val="aff"/>
          <w:b w:val="0"/>
        </w:rPr>
        <w:t>гимнастика</w:t>
      </w:r>
      <w:r w:rsidRPr="00D02896">
        <w:t xml:space="preserve"> для студентов: Метод. пособие по курсу «Физическое воспитание» для студентов всех спец. М. : Изд-во МЭИ, 2003 (ЦНИИ Электроника)</w:t>
      </w:r>
    </w:p>
    <w:p w:rsidR="006071D1" w:rsidRPr="00D02896" w:rsidRDefault="006071D1" w:rsidP="00607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5. Менхин Ю.В. Оздоровительная гимнастика: теория и методика: учеб. для студентов вузов, обучающихся по специальности 032101, 032102, 032103 : рек. УМО по образованию в обл. физ. культуры и спорта / Ю.В. Менхин, А.В. Менхин. - 2-е изд., перераб. и доп. - М.: Физкультура и спорт, 2009. - 429 с.</w:t>
      </w:r>
    </w:p>
    <w:p w:rsidR="006071D1" w:rsidRPr="00D02896" w:rsidRDefault="006071D1" w:rsidP="00607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6. Мякинченко Е.Б. Аэробика. Теория и методика проведения занятий: учеб.                                           пособие для студентов вузов и ссузов физ. культуры / Е.Б. Мякинченко, М.П.                Шестакова. -        М.:10Дивизион, 2006. - 303 с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ind w:left="720"/>
        <w:rPr>
          <w:b/>
        </w:rPr>
      </w:pPr>
      <w:r w:rsidRPr="00D02896">
        <w:rPr>
          <w:b/>
        </w:rPr>
        <w:t xml:space="preserve">                                            Дополнительная литература</w:t>
      </w:r>
    </w:p>
    <w:p w:rsidR="006071D1" w:rsidRPr="00D02896" w:rsidRDefault="006071D1" w:rsidP="006071D1">
      <w:pPr>
        <w:pStyle w:val="ae"/>
        <w:spacing w:before="0" w:after="0"/>
        <w:ind w:left="720"/>
        <w:jc w:val="both"/>
      </w:pP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И.В. Ветрова. Гимнастика с методикой преподавания в адаптивной физической культуре. Учебное пособие. Красноярск, 2014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Бергер Г.И. Конспекты уроков для учителя физкультуры 5-9 кл. (Спорт.игры, лыжная подготовка, подвижные игры). – М.: Владос, 2002.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Профессиональная образовательная программа подготовки студентов дневного отделения ФФК. Выпуск 12. – Красноярск: РИО КГПУ, 2001.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Интернет-ресурсы: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Интернет</w:t>
      </w:r>
      <w:r w:rsidRPr="00D02896">
        <w:rPr>
          <w:lang w:val="en-US"/>
        </w:rPr>
        <w:t>: Internet Explorer; Opera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ЭБС «Университетская библиотека online»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электронная библиотека eLIBRARY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rPr>
          <w:b/>
        </w:rPr>
        <w:t>Информационные справочные системы</w:t>
      </w:r>
    </w:p>
    <w:p w:rsidR="006071D1" w:rsidRPr="00D02896" w:rsidRDefault="005D4447" w:rsidP="006071D1">
      <w:pPr>
        <w:pStyle w:val="ae"/>
        <w:numPr>
          <w:ilvl w:val="0"/>
          <w:numId w:val="23"/>
        </w:numPr>
        <w:spacing w:before="0" w:after="0"/>
      </w:pPr>
      <w:hyperlink r:id="rId9" w:history="1">
        <w:r w:rsidR="006071D1" w:rsidRPr="00D02896">
          <w:rPr>
            <w:rStyle w:val="aa"/>
          </w:rPr>
          <w:t>http://library.ru</w:t>
        </w:r>
      </w:hyperlink>
    </w:p>
    <w:p w:rsidR="006071D1" w:rsidRPr="00D02896" w:rsidRDefault="005D4447" w:rsidP="006071D1">
      <w:pPr>
        <w:pStyle w:val="ae"/>
        <w:numPr>
          <w:ilvl w:val="0"/>
          <w:numId w:val="23"/>
        </w:numPr>
        <w:spacing w:before="0" w:after="0"/>
      </w:pPr>
      <w:hyperlink r:id="rId10" w:history="1">
        <w:r w:rsidR="006071D1" w:rsidRPr="00D02896">
          <w:rPr>
            <w:rStyle w:val="aa"/>
          </w:rPr>
          <w:t>http://lib.sportedu.ru</w:t>
        </w:r>
      </w:hyperlink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http://www.nlr.ru – Российская государственная библиотека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 www.rubicon.com/ - Рубикон – крупнейший энциклопедический ресурс Интернета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 orel.rsl/ru - Центральная отраслевая библиотека по физической культуре и спорту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catalog.iot.ru – каталог образовательных ресурсов сети Интернет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 xml:space="preserve">www.yandex.ru; www.rambler.ru; </w:t>
      </w:r>
      <w:hyperlink r:id="rId11" w:history="1">
        <w:r w:rsidRPr="00D02896">
          <w:rPr>
            <w:rStyle w:val="aa"/>
          </w:rPr>
          <w:t>www.google.ru</w:t>
        </w:r>
      </w:hyperlink>
    </w:p>
    <w:p w:rsidR="006071D1" w:rsidRPr="00D02896" w:rsidRDefault="005D4447" w:rsidP="006071D1">
      <w:pPr>
        <w:pStyle w:val="ae"/>
        <w:numPr>
          <w:ilvl w:val="0"/>
          <w:numId w:val="23"/>
        </w:numPr>
        <w:spacing w:before="0" w:after="0"/>
        <w:rPr>
          <w:rFonts w:eastAsia="SymbolMT"/>
        </w:rPr>
      </w:pPr>
      <w:hyperlink r:id="rId12" w:history="1">
        <w:r w:rsidR="006071D1" w:rsidRPr="00D02896">
          <w:rPr>
            <w:rStyle w:val="aa"/>
            <w:rFonts w:eastAsia="TimesNewRomanPSMT"/>
            <w:lang w:val="en-US"/>
          </w:rPr>
          <w:t>http</w:t>
        </w:r>
        <w:r w:rsidR="006071D1" w:rsidRPr="00D02896">
          <w:rPr>
            <w:rStyle w:val="aa"/>
            <w:rFonts w:eastAsia="TimesNewRomanPSMT"/>
          </w:rPr>
          <w:t>://</w:t>
        </w:r>
        <w:r w:rsidR="006071D1" w:rsidRPr="00D02896">
          <w:rPr>
            <w:rStyle w:val="aa"/>
            <w:rFonts w:eastAsia="TimesNewRomanPSMT"/>
            <w:lang w:val="en-US"/>
          </w:rPr>
          <w:t>www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lib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sportedu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ru</w:t>
        </w:r>
        <w:r w:rsidR="006071D1" w:rsidRPr="00D02896">
          <w:rPr>
            <w:rStyle w:val="aa"/>
            <w:rFonts w:eastAsia="SymbolMT"/>
          </w:rPr>
          <w:t>/</w:t>
        </w:r>
        <w:r w:rsidR="006071D1" w:rsidRPr="00D02896">
          <w:rPr>
            <w:rStyle w:val="aa"/>
            <w:rFonts w:eastAsia="TimesNewRomanPSMT"/>
            <w:lang w:val="en-US"/>
          </w:rPr>
          <w:t>Press</w:t>
        </w:r>
        <w:r w:rsidR="006071D1" w:rsidRPr="00D02896">
          <w:rPr>
            <w:rStyle w:val="aa"/>
            <w:rFonts w:eastAsia="SymbolMT"/>
          </w:rPr>
          <w:t>/</w:t>
        </w:r>
        <w:r w:rsidR="006071D1" w:rsidRPr="00D02896">
          <w:rPr>
            <w:rStyle w:val="aa"/>
            <w:rFonts w:eastAsia="TimesNewRomanPSMT"/>
            <w:lang w:val="en-US"/>
          </w:rPr>
          <w:t>TPFK</w:t>
        </w:r>
        <w:r w:rsidR="006071D1" w:rsidRPr="00D02896">
          <w:rPr>
            <w:rStyle w:val="aa"/>
            <w:rFonts w:eastAsia="SymbolMT"/>
          </w:rPr>
          <w:t>/</w:t>
        </w:r>
      </w:hyperlink>
    </w:p>
    <w:p w:rsidR="006071D1" w:rsidRPr="00D02896" w:rsidRDefault="005D4447" w:rsidP="006071D1">
      <w:pPr>
        <w:pStyle w:val="ae"/>
        <w:numPr>
          <w:ilvl w:val="0"/>
          <w:numId w:val="23"/>
        </w:numPr>
        <w:spacing w:before="0" w:after="0"/>
        <w:rPr>
          <w:rFonts w:eastAsia="TimesNewRomanPSMT"/>
        </w:rPr>
      </w:pPr>
      <w:hyperlink r:id="rId13" w:history="1">
        <w:r w:rsidR="006071D1" w:rsidRPr="00D02896">
          <w:rPr>
            <w:rStyle w:val="aa"/>
            <w:rFonts w:eastAsia="TimesNewRomanPSMT"/>
          </w:rPr>
          <w:t>http://www.iglib.ru</w:t>
        </w:r>
      </w:hyperlink>
    </w:p>
    <w:p w:rsidR="006071D1" w:rsidRPr="00D02896" w:rsidRDefault="005D4447" w:rsidP="006071D1">
      <w:pPr>
        <w:pStyle w:val="ae"/>
        <w:numPr>
          <w:ilvl w:val="0"/>
          <w:numId w:val="23"/>
        </w:numPr>
        <w:spacing w:before="0" w:after="0"/>
      </w:pPr>
      <w:hyperlink r:id="rId14" w:history="1">
        <w:r w:rsidR="006071D1" w:rsidRPr="00D02896">
          <w:rPr>
            <w:rStyle w:val="aa"/>
          </w:rPr>
          <w:t>http://lesgaft.spb.ru</w:t>
        </w:r>
      </w:hyperlink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 xml:space="preserve">Оценочные средства </w:t>
      </w:r>
      <w:r>
        <w:rPr>
          <w:b/>
        </w:rPr>
        <w:t>для промежуточной аттестации</w:t>
      </w:r>
    </w:p>
    <w:p w:rsidR="006071D1" w:rsidRPr="00D02896" w:rsidRDefault="006071D1" w:rsidP="006071D1">
      <w:pPr>
        <w:pStyle w:val="ac"/>
        <w:rPr>
          <w:rFonts w:eastAsiaTheme="minorEastAsia"/>
          <w:b/>
          <w:lang w:eastAsia="ru-RU"/>
        </w:rPr>
      </w:pPr>
    </w:p>
    <w:p w:rsidR="006071D1" w:rsidRPr="00D02896" w:rsidRDefault="006071D1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color w:val="000000"/>
          <w:spacing w:val="-1"/>
        </w:rPr>
        <w:t>ЗАДАНИЯ</w:t>
      </w:r>
      <w:r w:rsidRPr="00D02896">
        <w:rPr>
          <w:b/>
          <w:caps/>
          <w:color w:val="000000"/>
          <w:spacing w:val="-1"/>
        </w:rPr>
        <w:t xml:space="preserve"> к зачету по дисциплине: </w:t>
      </w:r>
      <w:r w:rsidRPr="00D02896">
        <w:rPr>
          <w:b/>
          <w:sz w:val="28"/>
          <w:szCs w:val="28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1. Выполнение комплексов упражнений для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2. Разработка, запись и проведение комплекса ОРУ без предмета.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3. Разработка, запись и проведение комплекса ОРУ с предметом.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4. Сдача нормативов по ОФП.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акробатических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sz w:val="24"/>
          <w:szCs w:val="24"/>
        </w:rPr>
        <w:t>элементов.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6. Проведение подготовительной части урока: проведение ОРУ различными способами.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7. Конспект по  методике 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sz w:val="24"/>
          <w:szCs w:val="24"/>
        </w:rPr>
        <w:t xml:space="preserve">8.Проведение корригирующей гимнастики при нарушениях </w:t>
      </w:r>
      <w:r w:rsidRPr="00D02896">
        <w:rPr>
          <w:bCs/>
          <w:color w:val="000000"/>
          <w:sz w:val="24"/>
          <w:szCs w:val="24"/>
        </w:rPr>
        <w:t>опорно-двигательного аппарата.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9. Проведение комплексов лечебной гимнастики при сердечно - сосудистых  заболеваниях.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10. Проведения комплексов лечебной гимнастики при ожирении.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  <w:sectPr w:rsidR="006071D1" w:rsidRPr="00D02896" w:rsidSect="00B84B4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обучения и перечень 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B84B46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Style w:val="ab"/>
        <w:spacing w:line="360" w:lineRule="auto"/>
        <w:rPr>
          <w:sz w:val="24"/>
          <w:szCs w:val="24"/>
        </w:rPr>
      </w:pPr>
      <w:r w:rsidRPr="00500D70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«Элективная дисциплина по физической культуре для обучающихся с ОВЗ и инвалидов»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500D70">
        <w:rPr>
          <w:rFonts w:ascii="Times New Roman" w:hAnsi="Times New Roman" w:cs="Times New Roman"/>
          <w:b/>
          <w:bCs/>
          <w:sz w:val="24"/>
          <w:szCs w:val="24"/>
        </w:rPr>
        <w:t>44.03.0</w:t>
      </w:r>
      <w:r w:rsidR="007E41A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00D70">
        <w:rPr>
          <w:rFonts w:ascii="Times New Roman" w:hAnsi="Times New Roman" w:cs="Times New Roman"/>
          <w:b/>
          <w:sz w:val="24"/>
          <w:szCs w:val="24"/>
        </w:rPr>
        <w:t>Педагогическое образование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1A3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6071D1" w:rsidRPr="00500D70" w:rsidTr="00B84B4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6071D1" w:rsidRPr="00500D70" w:rsidTr="00B84B4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1D1" w:rsidRPr="00500D70" w:rsidTr="00B84B46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6071D1" w:rsidRPr="00500D70" w:rsidTr="00B84B46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B84B46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</w:t>
            </w: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й доступ</w:t>
            </w:r>
          </w:p>
        </w:tc>
      </w:tr>
      <w:tr w:rsidR="006071D1" w:rsidRPr="00500D70" w:rsidTr="00B84B46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Самостоятельнаяработастудентовфакультетовфизическойкультурыподисциплинампредметнойподготовки [Текст] : учеб. пособиедлястуд.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71D1" w:rsidRPr="00500D70" w:rsidTr="00B84B4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6071D1" w:rsidRPr="00500D70" w:rsidRDefault="006071D1" w:rsidP="00B84B4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</w:t>
            </w:r>
            <w:r w:rsidRPr="00500D7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6071D1" w:rsidRPr="00500D70" w:rsidRDefault="006071D1" w:rsidP="006071D1">
      <w:pPr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6071D1" w:rsidRPr="00500D70" w:rsidRDefault="006071D1" w:rsidP="006071D1">
      <w:pPr>
        <w:ind w:left="708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6071D1" w:rsidRPr="00500D70" w:rsidRDefault="006071D1" w:rsidP="006071D1">
      <w:pPr>
        <w:pStyle w:val="11"/>
        <w:rPr>
          <w:b/>
          <w:bCs/>
          <w:sz w:val="24"/>
          <w:szCs w:val="24"/>
        </w:rPr>
      </w:pPr>
    </w:p>
    <w:p w:rsidR="006071D1" w:rsidRPr="00500D70" w:rsidRDefault="006071D1" w:rsidP="006071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pStyle w:val="af4"/>
        <w:tabs>
          <w:tab w:val="clear" w:pos="284"/>
        </w:tabs>
        <w:ind w:firstLine="0"/>
        <w:rPr>
          <w:rFonts w:ascii="Times New Roman" w:hAnsi="Times New Roman" w:cs="Times New Roman"/>
        </w:rPr>
        <w:sectPr w:rsidR="006071D1" w:rsidRPr="00500D70" w:rsidSect="00B84B46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B84B46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B84B46">
          <w:footerReference w:type="defaul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B84B46">
          <w:footerReference w:type="even" r:id="rId23"/>
          <w:footerReference w:type="default" r:id="rId24"/>
          <w:footerReference w:type="first" r:id="rId25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D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6071D1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00D70">
        <w:rPr>
          <w:rFonts w:ascii="Times New Roman" w:hAnsi="Times New Roman" w:cs="Times New Roman"/>
          <w:b/>
          <w:sz w:val="24"/>
          <w:szCs w:val="24"/>
        </w:rPr>
        <w:t>Элективная дисциплина по физической культуре для обучающихся с ОВЗ и</w:t>
      </w:r>
      <w:r w:rsidRPr="00D02896">
        <w:rPr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b/>
          <w:sz w:val="24"/>
          <w:szCs w:val="24"/>
        </w:rPr>
        <w:t>инвалидов»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«Педагогическое образование (с двумя профилями)», бакалавр, 44.03.0</w:t>
      </w:r>
      <w:r w:rsidR="007E41A3">
        <w:rPr>
          <w:rFonts w:ascii="Times New Roman" w:hAnsi="Times New Roman" w:cs="Times New Roman"/>
          <w:b/>
          <w:sz w:val="24"/>
          <w:szCs w:val="24"/>
        </w:rPr>
        <w:t>1</w:t>
      </w:r>
      <w:r w:rsidRPr="00500D70">
        <w:rPr>
          <w:rFonts w:ascii="Times New Roman" w:hAnsi="Times New Roman" w:cs="Times New Roman"/>
          <w:b/>
          <w:sz w:val="24"/>
          <w:szCs w:val="24"/>
        </w:rPr>
        <w:t>, профиль «Физическая культура»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70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6071D1" w:rsidRPr="00500D70" w:rsidTr="00B84B46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6071D1" w:rsidRPr="00500D70" w:rsidTr="00B84B46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B84B46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6071D1" w:rsidRPr="00500D70" w:rsidRDefault="006071D1" w:rsidP="00B84B46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6071D1" w:rsidRPr="00500D70" w:rsidRDefault="006071D1" w:rsidP="00B84B46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6071D1" w:rsidRPr="00500D70" w:rsidRDefault="006071D1" w:rsidP="00B84B46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1D1" w:rsidRPr="00500D70" w:rsidTr="00B84B46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B84B46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1D1" w:rsidRPr="00500D70" w:rsidRDefault="006071D1" w:rsidP="006071D1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B84B46">
          <w:footerReference w:type="default" r:id="rId26"/>
          <w:footerReference w:type="first" r:id="rId27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B84B46">
          <w:footerReference w:type="even" r:id="rId28"/>
          <w:footerReference w:type="default" r:id="rId29"/>
          <w:footerReference w:type="first" r:id="rId30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pStyle w:val="11"/>
        <w:ind w:right="-1"/>
        <w:rPr>
          <w:sz w:val="24"/>
          <w:szCs w:val="24"/>
        </w:rPr>
      </w:pPr>
    </w:p>
    <w:p w:rsidR="00922FB9" w:rsidRDefault="00922FB9"/>
    <w:sectPr w:rsidR="00922FB9" w:rsidSect="00B84B46">
      <w:footerReference w:type="even" r:id="rId31"/>
      <w:footerReference w:type="default" r:id="rId32"/>
      <w:footerReference w:type="first" r:id="rId33"/>
      <w:footnotePr>
        <w:pos w:val="beneathText"/>
      </w:footnotePr>
      <w:type w:val="continuous"/>
      <w:pgSz w:w="11905" w:h="16837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7C" w:rsidRDefault="00E7267C" w:rsidP="00675ADB">
      <w:pPr>
        <w:spacing w:after="0" w:line="240" w:lineRule="auto"/>
      </w:pPr>
      <w:r>
        <w:separator/>
      </w:r>
    </w:p>
  </w:endnote>
  <w:endnote w:type="continuationSeparator" w:id="1">
    <w:p w:rsidR="00E7267C" w:rsidRDefault="00E7267C" w:rsidP="0067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>
    <w:pPr>
      <w:pStyle w:val="afa"/>
      <w:jc w:val="right"/>
    </w:pPr>
    <w:fldSimple w:instr=" PAGE \*Arabic ">
      <w:r>
        <w:rPr>
          <w:noProof/>
        </w:rPr>
        <w:t>33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>
    <w:pPr>
      <w:pStyle w:val="afa"/>
      <w:jc w:val="right"/>
    </w:pPr>
    <w:fldSimple w:instr=" PAGE \*Arabic ">
      <w:r>
        <w:rPr>
          <w:noProof/>
        </w:rPr>
        <w:t>43</w:t>
      </w:r>
    </w:fldSimple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>
    <w:pPr>
      <w:pStyle w:val="afa"/>
      <w:jc w:val="right"/>
    </w:pPr>
    <w:fldSimple w:instr=" PAGE \*Arabic ">
      <w:r>
        <w:rPr>
          <w:noProof/>
        </w:rPr>
        <w:t>33</w:t>
      </w:r>
    </w:fldSimple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>
    <w:pPr>
      <w:pStyle w:val="afa"/>
      <w:jc w:val="right"/>
    </w:pPr>
    <w:fldSimple w:instr=" PAGE \*Arabic ">
      <w:r>
        <w:rPr>
          <w:noProof/>
        </w:rPr>
        <w:t>25</w:t>
      </w:r>
    </w:fldSimple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>
    <w:pPr>
      <w:pStyle w:val="afa"/>
      <w:jc w:val="right"/>
    </w:pPr>
    <w:fldSimple w:instr=" PAGE \*Arabic ">
      <w:r w:rsidR="00CD5522">
        <w:rPr>
          <w:noProof/>
        </w:rPr>
        <w:t>29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>
    <w:pPr>
      <w:pStyle w:val="afa"/>
      <w:jc w:val="right"/>
    </w:pPr>
    <w:fldSimple w:instr=" PAGE \*Arabic ">
      <w:r w:rsidR="00CD5522">
        <w:rPr>
          <w:noProof/>
        </w:rPr>
        <w:t>30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>
    <w:pPr>
      <w:pStyle w:val="afa"/>
      <w:jc w:val="right"/>
    </w:pPr>
    <w:fldSimple w:instr=" PAGE \*Arabic ">
      <w:r>
        <w:rPr>
          <w:noProof/>
        </w:rPr>
        <w:t>32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7C" w:rsidRDefault="00E7267C" w:rsidP="00675ADB">
      <w:pPr>
        <w:spacing w:after="0" w:line="240" w:lineRule="auto"/>
      </w:pPr>
      <w:r>
        <w:separator/>
      </w:r>
    </w:p>
  </w:footnote>
  <w:footnote w:type="continuationSeparator" w:id="1">
    <w:p w:rsidR="00E7267C" w:rsidRDefault="00E7267C" w:rsidP="0067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</w:lvl>
  </w:abstractNum>
  <w:abstractNum w:abstractNumId="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</w:abstractNum>
  <w:abstractNum w:abstractNumId="7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7504284"/>
    <w:multiLevelType w:val="hybridMultilevel"/>
    <w:tmpl w:val="0B7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AA6435"/>
    <w:multiLevelType w:val="hybridMultilevel"/>
    <w:tmpl w:val="368AA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071A2"/>
    <w:multiLevelType w:val="hybridMultilevel"/>
    <w:tmpl w:val="49C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0EC6DFB"/>
    <w:multiLevelType w:val="hybridMultilevel"/>
    <w:tmpl w:val="07D23B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770AC7"/>
    <w:multiLevelType w:val="hybridMultilevel"/>
    <w:tmpl w:val="373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0B3A76"/>
    <w:multiLevelType w:val="hybridMultilevel"/>
    <w:tmpl w:val="FFBC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814A74"/>
    <w:multiLevelType w:val="hybridMultilevel"/>
    <w:tmpl w:val="06B8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5F7535"/>
    <w:multiLevelType w:val="hybridMultilevel"/>
    <w:tmpl w:val="86A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F760CE"/>
    <w:multiLevelType w:val="hybridMultilevel"/>
    <w:tmpl w:val="1944A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29E3294"/>
    <w:multiLevelType w:val="hybridMultilevel"/>
    <w:tmpl w:val="2C5C52C2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21">
    <w:nsid w:val="231E5D94"/>
    <w:multiLevelType w:val="hybridMultilevel"/>
    <w:tmpl w:val="69A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27BD4"/>
    <w:multiLevelType w:val="hybridMultilevel"/>
    <w:tmpl w:val="A5C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60E43"/>
    <w:multiLevelType w:val="hybridMultilevel"/>
    <w:tmpl w:val="965A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1009B"/>
    <w:multiLevelType w:val="hybridMultilevel"/>
    <w:tmpl w:val="C0A4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5422A3B"/>
    <w:multiLevelType w:val="hybridMultilevel"/>
    <w:tmpl w:val="917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9954C5"/>
    <w:multiLevelType w:val="hybridMultilevel"/>
    <w:tmpl w:val="A8AA10BA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FB23703"/>
    <w:multiLevelType w:val="hybridMultilevel"/>
    <w:tmpl w:val="6D32985C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505AD"/>
    <w:multiLevelType w:val="hybridMultilevel"/>
    <w:tmpl w:val="FB26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473AF"/>
    <w:multiLevelType w:val="hybridMultilevel"/>
    <w:tmpl w:val="C816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F5EC6"/>
    <w:multiLevelType w:val="hybridMultilevel"/>
    <w:tmpl w:val="293687E2"/>
    <w:lvl w:ilvl="0" w:tplc="F04C5A4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B3D31"/>
    <w:multiLevelType w:val="hybridMultilevel"/>
    <w:tmpl w:val="EFE8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5"/>
  </w:num>
  <w:num w:numId="5">
    <w:abstractNumId w:val="7"/>
  </w:num>
  <w:num w:numId="6">
    <w:abstractNumId w:val="28"/>
  </w:num>
  <w:num w:numId="7">
    <w:abstractNumId w:val="11"/>
  </w:num>
  <w:num w:numId="8">
    <w:abstractNumId w:val="20"/>
  </w:num>
  <w:num w:numId="9">
    <w:abstractNumId w:val="29"/>
  </w:num>
  <w:num w:numId="10">
    <w:abstractNumId w:val="27"/>
  </w:num>
  <w:num w:numId="11">
    <w:abstractNumId w:val="9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5"/>
  </w:num>
  <w:num w:numId="31">
    <w:abstractNumId w:val="25"/>
  </w:num>
  <w:num w:numId="32">
    <w:abstractNumId w:val="4"/>
  </w:num>
  <w:num w:numId="33">
    <w:abstractNumId w:val="5"/>
  </w:num>
  <w:num w:numId="34">
    <w:abstractNumId w:val="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1D1"/>
    <w:rsid w:val="00263459"/>
    <w:rsid w:val="003212E7"/>
    <w:rsid w:val="005D4447"/>
    <w:rsid w:val="006071D1"/>
    <w:rsid w:val="00675ADB"/>
    <w:rsid w:val="007E41A3"/>
    <w:rsid w:val="00922FB9"/>
    <w:rsid w:val="009E31A7"/>
    <w:rsid w:val="00A57CDC"/>
    <w:rsid w:val="00B84B46"/>
    <w:rsid w:val="00CD5522"/>
    <w:rsid w:val="00E7267C"/>
    <w:rsid w:val="00F07F73"/>
    <w:rsid w:val="00F66207"/>
    <w:rsid w:val="00F7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DB"/>
  </w:style>
  <w:style w:type="paragraph" w:styleId="1">
    <w:name w:val="heading 1"/>
    <w:aliases w:val=" Знак,Знак"/>
    <w:basedOn w:val="a"/>
    <w:next w:val="a"/>
    <w:link w:val="10"/>
    <w:qFormat/>
    <w:rsid w:val="006071D1"/>
    <w:pPr>
      <w:keepNext/>
      <w:suppressAutoHyphens/>
      <w:spacing w:before="240" w:after="60" w:line="240" w:lineRule="auto"/>
      <w:ind w:left="1211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071D1"/>
    <w:pPr>
      <w:keepNext/>
      <w:suppressAutoHyphens/>
      <w:spacing w:before="240" w:after="60" w:line="240" w:lineRule="auto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6071D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71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1">
    <w:name w:val="Обычный1"/>
    <w:rsid w:val="006071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6071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6071D1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4"/>
    <w:rsid w:val="006071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footnote text"/>
    <w:basedOn w:val="a"/>
    <w:link w:val="a8"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6071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6071D1"/>
    <w:rPr>
      <w:vertAlign w:val="superscript"/>
    </w:rPr>
  </w:style>
  <w:style w:type="character" w:customStyle="1" w:styleId="blk">
    <w:name w:val="blk"/>
    <w:basedOn w:val="a0"/>
    <w:rsid w:val="006071D1"/>
  </w:style>
  <w:style w:type="paragraph" w:customStyle="1" w:styleId="Standard">
    <w:name w:val="Standard"/>
    <w:rsid w:val="006071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character" w:customStyle="1" w:styleId="WW8Num18z0">
    <w:name w:val="WW8Num18z0"/>
    <w:rsid w:val="006071D1"/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6071D1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d"/>
    <w:unhideWhenUsed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6071D1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071D1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0">
    <w:name w:val="ыы"/>
    <w:basedOn w:val="a"/>
    <w:rsid w:val="006071D1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071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unhideWhenUsed/>
    <w:rsid w:val="006071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6071D1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1D1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af3">
    <w:name w:val="List Paragraph"/>
    <w:basedOn w:val="a"/>
    <w:uiPriority w:val="34"/>
    <w:qFormat/>
    <w:rsid w:val="006071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4">
    <w:name w:val="Сборник: ТЕКСТ Знак Знак Знак Знак Знак Знак"/>
    <w:rsid w:val="006071D1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071D1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07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iiaiieoaeno21">
    <w:name w:val="iniiaiieoaeno21"/>
    <w:basedOn w:val="a"/>
    <w:rsid w:val="006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071D1"/>
    <w:rPr>
      <w:rFonts w:ascii="Symbol" w:hAnsi="Symbol" w:cs="Times New Roman"/>
    </w:rPr>
  </w:style>
  <w:style w:type="character" w:customStyle="1" w:styleId="WW8Num2z1">
    <w:name w:val="WW8Num2z1"/>
    <w:rsid w:val="006071D1"/>
    <w:rPr>
      <w:rFonts w:ascii="OpenSymbol" w:hAnsi="OpenSymbol" w:cs="OpenSymbol"/>
    </w:rPr>
  </w:style>
  <w:style w:type="character" w:customStyle="1" w:styleId="WW8Num11z0">
    <w:name w:val="WW8Num11z0"/>
    <w:rsid w:val="006071D1"/>
    <w:rPr>
      <w:rFonts w:ascii="Symbol" w:hAnsi="Symbol" w:cs="Wingdings"/>
    </w:rPr>
  </w:style>
  <w:style w:type="character" w:customStyle="1" w:styleId="WW8Num14z0">
    <w:name w:val="WW8Num14z0"/>
    <w:rsid w:val="006071D1"/>
    <w:rPr>
      <w:rFonts w:ascii="Symbol" w:hAnsi="Symbol" w:cs="OpenSymbol"/>
    </w:rPr>
  </w:style>
  <w:style w:type="character" w:customStyle="1" w:styleId="WW8Num16z0">
    <w:name w:val="WW8Num16z0"/>
    <w:rsid w:val="006071D1"/>
    <w:rPr>
      <w:rFonts w:ascii="Symbol" w:hAnsi="Symbol" w:cs="OpenSymbol"/>
    </w:rPr>
  </w:style>
  <w:style w:type="character" w:customStyle="1" w:styleId="WW8Num17z0">
    <w:name w:val="WW8Num17z0"/>
    <w:rsid w:val="006071D1"/>
    <w:rPr>
      <w:rFonts w:ascii="Symbol" w:hAnsi="Symbol" w:cs="OpenSymbol"/>
    </w:rPr>
  </w:style>
  <w:style w:type="character" w:customStyle="1" w:styleId="23">
    <w:name w:val="Основной шрифт абзаца2"/>
    <w:rsid w:val="006071D1"/>
  </w:style>
  <w:style w:type="character" w:customStyle="1" w:styleId="WW8Num3z0">
    <w:name w:val="WW8Num3z0"/>
    <w:rsid w:val="006071D1"/>
    <w:rPr>
      <w:rFonts w:ascii="Symbol" w:hAnsi="Symbol" w:cs="Times New Roman"/>
    </w:rPr>
  </w:style>
  <w:style w:type="character" w:customStyle="1" w:styleId="WW8Num3z1">
    <w:name w:val="WW8Num3z1"/>
    <w:rsid w:val="006071D1"/>
    <w:rPr>
      <w:rFonts w:ascii="OpenSymbol" w:hAnsi="OpenSymbol" w:cs="OpenSymbol"/>
    </w:rPr>
  </w:style>
  <w:style w:type="character" w:customStyle="1" w:styleId="WW8Num4z0">
    <w:name w:val="WW8Num4z0"/>
    <w:rsid w:val="006071D1"/>
    <w:rPr>
      <w:rFonts w:ascii="OpenSymbol" w:hAnsi="OpenSymbol" w:cs="OpenSymbol"/>
    </w:rPr>
  </w:style>
  <w:style w:type="character" w:customStyle="1" w:styleId="WW8Num5z0">
    <w:name w:val="WW8Num5z0"/>
    <w:rsid w:val="006071D1"/>
    <w:rPr>
      <w:rFonts w:ascii="OpenSymbol" w:hAnsi="OpenSymbol" w:cs="Times New Roman"/>
    </w:rPr>
  </w:style>
  <w:style w:type="character" w:customStyle="1" w:styleId="WW8Num6z0">
    <w:name w:val="WW8Num6z0"/>
    <w:rsid w:val="006071D1"/>
    <w:rPr>
      <w:rFonts w:ascii="Symbol" w:hAnsi="Symbol" w:cs="Times New Roman"/>
    </w:rPr>
  </w:style>
  <w:style w:type="character" w:customStyle="1" w:styleId="WW8Num6z1">
    <w:name w:val="WW8Num6z1"/>
    <w:rsid w:val="006071D1"/>
    <w:rPr>
      <w:rFonts w:ascii="OpenSymbol" w:hAnsi="OpenSymbol" w:cs="OpenSymbol"/>
    </w:rPr>
  </w:style>
  <w:style w:type="character" w:customStyle="1" w:styleId="WW8Num7z0">
    <w:name w:val="WW8Num7z0"/>
    <w:rsid w:val="006071D1"/>
    <w:rPr>
      <w:rFonts w:ascii="Symbol" w:hAnsi="Symbol" w:cs="Symbol"/>
    </w:rPr>
  </w:style>
  <w:style w:type="character" w:customStyle="1" w:styleId="WW8Num7z1">
    <w:name w:val="WW8Num7z1"/>
    <w:rsid w:val="006071D1"/>
    <w:rPr>
      <w:rFonts w:ascii="OpenSymbol" w:hAnsi="OpenSymbol" w:cs="Courier New"/>
    </w:rPr>
  </w:style>
  <w:style w:type="character" w:customStyle="1" w:styleId="WW8Num8z0">
    <w:name w:val="WW8Num8z0"/>
    <w:rsid w:val="006071D1"/>
    <w:rPr>
      <w:rFonts w:ascii="Symbol" w:hAnsi="Symbol" w:cs="Symbol"/>
    </w:rPr>
  </w:style>
  <w:style w:type="character" w:customStyle="1" w:styleId="WW8Num8z1">
    <w:name w:val="WW8Num8z1"/>
    <w:rsid w:val="006071D1"/>
    <w:rPr>
      <w:rFonts w:ascii="OpenSymbol" w:hAnsi="OpenSymbol" w:cs="OpenSymbol"/>
    </w:rPr>
  </w:style>
  <w:style w:type="character" w:customStyle="1" w:styleId="WW8Num9z0">
    <w:name w:val="WW8Num9z0"/>
    <w:rsid w:val="006071D1"/>
    <w:rPr>
      <w:rFonts w:ascii="Symbol" w:hAnsi="Symbol" w:cs="OpenSymbol"/>
    </w:rPr>
  </w:style>
  <w:style w:type="character" w:customStyle="1" w:styleId="WW8Num9z1">
    <w:name w:val="WW8Num9z1"/>
    <w:rsid w:val="006071D1"/>
    <w:rPr>
      <w:rFonts w:ascii="OpenSymbol" w:hAnsi="OpenSymbol" w:cs="OpenSymbol"/>
    </w:rPr>
  </w:style>
  <w:style w:type="character" w:customStyle="1" w:styleId="WW8Num10z0">
    <w:name w:val="WW8Num10z0"/>
    <w:rsid w:val="006071D1"/>
    <w:rPr>
      <w:rFonts w:ascii="Symbol" w:hAnsi="Symbol" w:cs="OpenSymbol"/>
    </w:rPr>
  </w:style>
  <w:style w:type="character" w:customStyle="1" w:styleId="WW8Num10z1">
    <w:name w:val="WW8Num10z1"/>
    <w:rsid w:val="006071D1"/>
    <w:rPr>
      <w:rFonts w:ascii="OpenSymbol" w:hAnsi="OpenSymbol" w:cs="OpenSymbol"/>
    </w:rPr>
  </w:style>
  <w:style w:type="character" w:customStyle="1" w:styleId="WW8Num11z1">
    <w:name w:val="WW8Num11z1"/>
    <w:rsid w:val="006071D1"/>
    <w:rPr>
      <w:rFonts w:ascii="OpenSymbol" w:hAnsi="OpenSymbol" w:cs="OpenSymbol"/>
    </w:rPr>
  </w:style>
  <w:style w:type="character" w:customStyle="1" w:styleId="WW8Num12z0">
    <w:name w:val="WW8Num12z0"/>
    <w:rsid w:val="006071D1"/>
    <w:rPr>
      <w:rFonts w:ascii="Symbol" w:hAnsi="Symbol" w:cs="OpenSymbol"/>
    </w:rPr>
  </w:style>
  <w:style w:type="character" w:customStyle="1" w:styleId="WW8Num12z1">
    <w:name w:val="WW8Num12z1"/>
    <w:rsid w:val="006071D1"/>
    <w:rPr>
      <w:rFonts w:ascii="OpenSymbol" w:hAnsi="OpenSymbol" w:cs="OpenSymbol"/>
    </w:rPr>
  </w:style>
  <w:style w:type="character" w:customStyle="1" w:styleId="WW8Num13z0">
    <w:name w:val="WW8Num13z0"/>
    <w:rsid w:val="006071D1"/>
    <w:rPr>
      <w:rFonts w:ascii="Symbol" w:hAnsi="Symbol" w:cs="OpenSymbol"/>
    </w:rPr>
  </w:style>
  <w:style w:type="character" w:customStyle="1" w:styleId="WW8Num13z1">
    <w:name w:val="WW8Num13z1"/>
    <w:rsid w:val="006071D1"/>
    <w:rPr>
      <w:rFonts w:ascii="OpenSymbol" w:hAnsi="OpenSymbol" w:cs="OpenSymbol"/>
    </w:rPr>
  </w:style>
  <w:style w:type="character" w:customStyle="1" w:styleId="WW8Num14z1">
    <w:name w:val="WW8Num14z1"/>
    <w:rsid w:val="006071D1"/>
    <w:rPr>
      <w:rFonts w:ascii="OpenSymbol" w:hAnsi="OpenSymbol" w:cs="OpenSymbol"/>
    </w:rPr>
  </w:style>
  <w:style w:type="character" w:customStyle="1" w:styleId="WW8Num15z0">
    <w:name w:val="WW8Num15z0"/>
    <w:rsid w:val="006071D1"/>
    <w:rPr>
      <w:rFonts w:ascii="Symbol" w:hAnsi="Symbol" w:cs="OpenSymbol"/>
    </w:rPr>
  </w:style>
  <w:style w:type="character" w:customStyle="1" w:styleId="WW8Num15z1">
    <w:name w:val="WW8Num15z1"/>
    <w:rsid w:val="006071D1"/>
    <w:rPr>
      <w:rFonts w:ascii="OpenSymbol" w:hAnsi="OpenSymbol" w:cs="OpenSymbol"/>
    </w:rPr>
  </w:style>
  <w:style w:type="character" w:customStyle="1" w:styleId="WW8Num16z1">
    <w:name w:val="WW8Num16z1"/>
    <w:rsid w:val="006071D1"/>
    <w:rPr>
      <w:rFonts w:ascii="OpenSymbol" w:hAnsi="OpenSymbol" w:cs="OpenSymbol"/>
    </w:rPr>
  </w:style>
  <w:style w:type="character" w:customStyle="1" w:styleId="WW8Num17z1">
    <w:name w:val="WW8Num17z1"/>
    <w:rsid w:val="006071D1"/>
    <w:rPr>
      <w:rFonts w:ascii="OpenSymbol" w:hAnsi="OpenSymbol" w:cs="OpenSymbol"/>
    </w:rPr>
  </w:style>
  <w:style w:type="character" w:customStyle="1" w:styleId="WW8Num18z1">
    <w:name w:val="WW8Num18z1"/>
    <w:rsid w:val="006071D1"/>
    <w:rPr>
      <w:rFonts w:ascii="OpenSymbol" w:hAnsi="OpenSymbol" w:cs="OpenSymbol"/>
    </w:rPr>
  </w:style>
  <w:style w:type="character" w:customStyle="1" w:styleId="WW8Num41z0">
    <w:name w:val="WW8Num41z0"/>
    <w:rsid w:val="006071D1"/>
    <w:rPr>
      <w:rFonts w:ascii="Symbol" w:hAnsi="Symbol" w:cs="Symbol"/>
    </w:rPr>
  </w:style>
  <w:style w:type="character" w:customStyle="1" w:styleId="WW8Num41z1">
    <w:name w:val="WW8Num41z1"/>
    <w:rsid w:val="006071D1"/>
    <w:rPr>
      <w:rFonts w:ascii="Courier New" w:hAnsi="Courier New" w:cs="Courier New"/>
    </w:rPr>
  </w:style>
  <w:style w:type="character" w:customStyle="1" w:styleId="WW8Num41z2">
    <w:name w:val="WW8Num41z2"/>
    <w:rsid w:val="006071D1"/>
    <w:rPr>
      <w:rFonts w:ascii="Wingdings" w:hAnsi="Wingdings" w:cs="Wingdings"/>
    </w:rPr>
  </w:style>
  <w:style w:type="character" w:customStyle="1" w:styleId="WW8Num44z0">
    <w:name w:val="WW8Num44z0"/>
    <w:rsid w:val="006071D1"/>
    <w:rPr>
      <w:rFonts w:ascii="Symbol" w:hAnsi="Symbol" w:cs="Symbol"/>
    </w:rPr>
  </w:style>
  <w:style w:type="character" w:customStyle="1" w:styleId="WW8Num44z1">
    <w:name w:val="WW8Num44z1"/>
    <w:rsid w:val="006071D1"/>
    <w:rPr>
      <w:rFonts w:ascii="Courier New" w:hAnsi="Courier New" w:cs="Courier New"/>
    </w:rPr>
  </w:style>
  <w:style w:type="character" w:customStyle="1" w:styleId="WW8Num44z2">
    <w:name w:val="WW8Num44z2"/>
    <w:rsid w:val="006071D1"/>
    <w:rPr>
      <w:rFonts w:ascii="Wingdings" w:hAnsi="Wingdings" w:cs="Wingdings"/>
    </w:rPr>
  </w:style>
  <w:style w:type="character" w:customStyle="1" w:styleId="WW8Num46z0">
    <w:name w:val="WW8Num46z0"/>
    <w:rsid w:val="006071D1"/>
    <w:rPr>
      <w:rFonts w:ascii="Symbol" w:hAnsi="Symbol" w:cs="Symbol"/>
    </w:rPr>
  </w:style>
  <w:style w:type="character" w:customStyle="1" w:styleId="WW8Num46z1">
    <w:name w:val="WW8Num46z1"/>
    <w:rsid w:val="006071D1"/>
    <w:rPr>
      <w:rFonts w:ascii="Courier New" w:hAnsi="Courier New" w:cs="Courier New"/>
    </w:rPr>
  </w:style>
  <w:style w:type="character" w:customStyle="1" w:styleId="WW8Num46z2">
    <w:name w:val="WW8Num46z2"/>
    <w:rsid w:val="006071D1"/>
    <w:rPr>
      <w:rFonts w:ascii="Wingdings" w:hAnsi="Wingdings" w:cs="Wingdings"/>
    </w:rPr>
  </w:style>
  <w:style w:type="character" w:customStyle="1" w:styleId="WW8Num47z0">
    <w:name w:val="WW8Num47z0"/>
    <w:rsid w:val="006071D1"/>
    <w:rPr>
      <w:rFonts w:ascii="Symbol" w:hAnsi="Symbol" w:cs="Symbol"/>
    </w:rPr>
  </w:style>
  <w:style w:type="character" w:customStyle="1" w:styleId="WW8Num47z1">
    <w:name w:val="WW8Num47z1"/>
    <w:rsid w:val="006071D1"/>
    <w:rPr>
      <w:rFonts w:ascii="Courier New" w:hAnsi="Courier New" w:cs="Courier New"/>
    </w:rPr>
  </w:style>
  <w:style w:type="character" w:customStyle="1" w:styleId="WW8Num47z2">
    <w:name w:val="WW8Num47z2"/>
    <w:rsid w:val="006071D1"/>
    <w:rPr>
      <w:rFonts w:ascii="Wingdings" w:hAnsi="Wingdings" w:cs="Wingdings"/>
    </w:rPr>
  </w:style>
  <w:style w:type="character" w:customStyle="1" w:styleId="WW8Num48z0">
    <w:name w:val="WW8Num48z0"/>
    <w:rsid w:val="006071D1"/>
    <w:rPr>
      <w:rFonts w:ascii="Symbol" w:hAnsi="Symbol" w:cs="Symbol"/>
    </w:rPr>
  </w:style>
  <w:style w:type="character" w:customStyle="1" w:styleId="WW8Num48z1">
    <w:name w:val="WW8Num48z1"/>
    <w:rsid w:val="006071D1"/>
    <w:rPr>
      <w:rFonts w:ascii="Courier New" w:hAnsi="Courier New" w:cs="Courier New"/>
    </w:rPr>
  </w:style>
  <w:style w:type="character" w:customStyle="1" w:styleId="WW8Num48z2">
    <w:name w:val="WW8Num48z2"/>
    <w:rsid w:val="006071D1"/>
    <w:rPr>
      <w:rFonts w:ascii="Wingdings" w:hAnsi="Wingdings" w:cs="Wingdings"/>
    </w:rPr>
  </w:style>
  <w:style w:type="character" w:customStyle="1" w:styleId="12">
    <w:name w:val="Основной шрифт абзаца1"/>
    <w:rsid w:val="006071D1"/>
  </w:style>
  <w:style w:type="character" w:customStyle="1" w:styleId="af5">
    <w:name w:val="Текст выноски Знак"/>
    <w:basedOn w:val="12"/>
    <w:rsid w:val="006071D1"/>
    <w:rPr>
      <w:rFonts w:ascii="Tahoma" w:eastAsia="Times New Roman" w:hAnsi="Tahoma" w:cs="Tahoma"/>
      <w:sz w:val="16"/>
      <w:szCs w:val="16"/>
    </w:rPr>
  </w:style>
  <w:style w:type="character" w:customStyle="1" w:styleId="af6">
    <w:name w:val="Сборник: ТЕКСТ Знак Знак Знак Знак Знак Знак Знак"/>
    <w:basedOn w:val="12"/>
    <w:rsid w:val="006071D1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7">
    <w:name w:val="Нижний колонтитул Знак"/>
    <w:basedOn w:val="12"/>
    <w:rsid w:val="006071D1"/>
    <w:rPr>
      <w:rFonts w:eastAsia="Times New Roman" w:cs="Times New Roman"/>
      <w:sz w:val="24"/>
      <w:szCs w:val="24"/>
    </w:rPr>
  </w:style>
  <w:style w:type="character" w:customStyle="1" w:styleId="af8">
    <w:name w:val="Символ нумерации"/>
    <w:rsid w:val="006071D1"/>
  </w:style>
  <w:style w:type="paragraph" w:customStyle="1" w:styleId="13">
    <w:name w:val="Название1"/>
    <w:basedOn w:val="a"/>
    <w:rsid w:val="006071D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071D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rsid w:val="006071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071D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af9">
    <w:name w:val="Balloon Text"/>
    <w:basedOn w:val="a"/>
    <w:link w:val="16"/>
    <w:rsid w:val="006071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9"/>
    <w:rsid w:val="006071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Абзац списка1"/>
    <w:basedOn w:val="a"/>
    <w:rsid w:val="006071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5">
    <w:name w:val="Обычный2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8">
    <w:name w:val="Подзаголовок Знак1"/>
    <w:basedOn w:val="a0"/>
    <w:rsid w:val="006071D1"/>
    <w:rPr>
      <w:rFonts w:eastAsia="Lucida Sans Unicode" w:cs="Tahoma"/>
      <w:i/>
      <w:iCs/>
      <w:sz w:val="28"/>
      <w:szCs w:val="28"/>
      <w:lang w:eastAsia="ar-SA"/>
    </w:rPr>
  </w:style>
  <w:style w:type="character" w:customStyle="1" w:styleId="19">
    <w:name w:val="Нижний колонтитул Знак1"/>
    <w:basedOn w:val="a0"/>
    <w:link w:val="afa"/>
    <w:semiHidden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19"/>
    <w:semiHidden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Нижний колонтитул Знак2"/>
    <w:basedOn w:val="a0"/>
    <w:link w:val="afa"/>
    <w:semiHidden/>
    <w:rsid w:val="006071D1"/>
  </w:style>
  <w:style w:type="paragraph" w:customStyle="1" w:styleId="1a">
    <w:name w:val=".......1"/>
    <w:basedOn w:val="a"/>
    <w:next w:val="a"/>
    <w:uiPriority w:val="99"/>
    <w:rsid w:val="006071D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Обычный3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paragraph" w:customStyle="1" w:styleId="afb">
    <w:name w:val="Заголовок таблицы"/>
    <w:basedOn w:val="af"/>
    <w:rsid w:val="006071D1"/>
    <w:pPr>
      <w:spacing w:line="240" w:lineRule="auto"/>
      <w:jc w:val="center"/>
    </w:pPr>
    <w:rPr>
      <w:b/>
      <w:bCs/>
      <w:kern w:val="0"/>
      <w:lang w:eastAsia="ar-SA"/>
    </w:rPr>
  </w:style>
  <w:style w:type="character" w:customStyle="1" w:styleId="afc">
    <w:name w:val="Верхний колонтитул Знак"/>
    <w:basedOn w:val="a0"/>
    <w:link w:val="afd"/>
    <w:semiHidden/>
    <w:rsid w:val="006071D1"/>
    <w:rPr>
      <w:rFonts w:eastAsia="Times New Roman"/>
      <w:sz w:val="24"/>
      <w:szCs w:val="24"/>
      <w:lang w:eastAsia="ar-SA"/>
    </w:rPr>
  </w:style>
  <w:style w:type="paragraph" w:styleId="afd">
    <w:name w:val="header"/>
    <w:basedOn w:val="a"/>
    <w:link w:val="afc"/>
    <w:semiHidden/>
    <w:rsid w:val="006071D1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link w:val="afd"/>
    <w:uiPriority w:val="99"/>
    <w:semiHidden/>
    <w:rsid w:val="006071D1"/>
  </w:style>
  <w:style w:type="character" w:customStyle="1" w:styleId="110">
    <w:name w:val="Заголовок 1 Знак1"/>
    <w:aliases w:val="Знак Знак1"/>
    <w:basedOn w:val="a0"/>
    <w:rsid w:val="006071D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fe">
    <w:name w:val="List"/>
    <w:basedOn w:val="ac"/>
    <w:semiHidden/>
    <w:rsid w:val="006071D1"/>
    <w:pPr>
      <w:spacing w:after="0"/>
      <w:jc w:val="both"/>
    </w:pPr>
    <w:rPr>
      <w:rFonts w:cs="Lohit Hindi"/>
    </w:rPr>
  </w:style>
  <w:style w:type="paragraph" w:styleId="1c">
    <w:name w:val="toc 1"/>
    <w:basedOn w:val="a"/>
    <w:next w:val="a"/>
    <w:semiHidden/>
    <w:rsid w:val="006071D1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6071D1"/>
    <w:rPr>
      <w:b/>
      <w:bCs/>
    </w:rPr>
  </w:style>
  <w:style w:type="paragraph" w:customStyle="1" w:styleId="310">
    <w:name w:val="Основной текст 31"/>
    <w:basedOn w:val="a"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glib.ru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lib.sportedu.ru/Press/TPFK/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ru" TargetMode="Externa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yperlink" Target="http://lib.sportedu.ru" TargetMode="External"/><Relationship Id="rId19" Type="http://schemas.openxmlformats.org/officeDocument/2006/relationships/footer" Target="footer5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yperlink" Target="http://library.ru" TargetMode="External"/><Relationship Id="rId14" Type="http://schemas.openxmlformats.org/officeDocument/2006/relationships/hyperlink" Target="http://lesgaft.spb.ru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6330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2019-03-21T10:54:00Z</dcterms:created>
  <dcterms:modified xsi:type="dcterms:W3CDTF">2019-04-18T06:54:00Z</dcterms:modified>
</cp:coreProperties>
</file>