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18" w:rsidRDefault="007811F3">
      <w:pPr>
        <w:spacing w:line="288" w:lineRule="auto"/>
        <w:ind w:firstLine="300"/>
        <w:jc w:val="center"/>
      </w:pPr>
      <w:bookmarkStart w:id="0" w:name="_GoBack"/>
      <w:bookmarkEnd w:id="0"/>
      <w:r>
        <w:rPr>
          <w:rFonts w:ascii="Times New Roman" w:eastAsia="Times New Roman" w:hAnsi="Times New Roman"/>
          <w:color w:val="000000"/>
          <w:sz w:val="28"/>
        </w:rPr>
        <w:t>МИНИСТЕРСТВО ОБРАЗОВАНИЯ И НАУКИ РФ</w:t>
      </w:r>
    </w:p>
    <w:p w:rsidR="00612318" w:rsidRDefault="007811F3">
      <w:pPr>
        <w:spacing w:line="288" w:lineRule="auto"/>
        <w:ind w:firstLine="300"/>
        <w:jc w:val="center"/>
        <w:rPr>
          <w:rFonts w:ascii="Times New Roman" w:eastAsia="Times New Roman" w:hAnsi="Times New Roman"/>
          <w:color w:val="000000"/>
          <w:sz w:val="28"/>
        </w:rPr>
      </w:pPr>
      <w:r>
        <w:rPr>
          <w:rFonts w:ascii="Times New Roman" w:eastAsia="Times New Roman" w:hAnsi="Times New Roman"/>
          <w:color w:val="000000"/>
          <w:sz w:val="28"/>
        </w:rPr>
        <w:t xml:space="preserve">Федеральное государственное бюджетное образовательное учреждение высшего образования  </w:t>
      </w:r>
    </w:p>
    <w:p w:rsidR="00612318" w:rsidRDefault="007811F3">
      <w:pPr>
        <w:spacing w:line="288" w:lineRule="auto"/>
        <w:ind w:firstLine="300"/>
        <w:jc w:val="center"/>
        <w:rPr>
          <w:rFonts w:ascii="Times New Roman" w:eastAsia="Times New Roman" w:hAnsi="Times New Roman"/>
          <w:color w:val="000000"/>
          <w:sz w:val="28"/>
        </w:rPr>
      </w:pPr>
      <w:r>
        <w:rPr>
          <w:rFonts w:ascii="Times New Roman" w:eastAsia="Times New Roman" w:hAnsi="Times New Roman"/>
          <w:color w:val="000000"/>
          <w:sz w:val="28"/>
        </w:rPr>
        <w:t>КРАСНОЯРСКИЙ ГОСУДАРСТВЕННЫЙ ПЕДАОГИЧЕСКИЙ УНИВЕРСИТЕТ им. В.П.Астафьева</w:t>
      </w:r>
    </w:p>
    <w:p w:rsidR="00612318" w:rsidRDefault="007811F3">
      <w:pPr>
        <w:spacing w:line="288" w:lineRule="auto"/>
        <w:ind w:firstLine="300"/>
        <w:jc w:val="center"/>
        <w:rPr>
          <w:rFonts w:ascii="Times New Roman" w:eastAsia="Times New Roman" w:hAnsi="Times New Roman"/>
          <w:color w:val="000000"/>
          <w:sz w:val="28"/>
        </w:rPr>
      </w:pPr>
      <w:r>
        <w:rPr>
          <w:rFonts w:ascii="Times New Roman" w:eastAsia="Times New Roman" w:hAnsi="Times New Roman"/>
          <w:color w:val="000000"/>
          <w:sz w:val="28"/>
        </w:rPr>
        <w:t>(КГПУ им. В.П. Астафьева)</w:t>
      </w:r>
    </w:p>
    <w:p w:rsidR="00612318" w:rsidRDefault="007811F3">
      <w:pPr>
        <w:spacing w:line="288" w:lineRule="auto"/>
        <w:ind w:firstLine="300"/>
        <w:jc w:val="center"/>
        <w:rPr>
          <w:rFonts w:ascii="Times New Roman" w:eastAsia="Times New Roman" w:hAnsi="Times New Roman"/>
          <w:color w:val="000000"/>
          <w:sz w:val="28"/>
        </w:rPr>
      </w:pPr>
      <w:r>
        <w:rPr>
          <w:rFonts w:ascii="Times New Roman" w:eastAsia="Times New Roman" w:hAnsi="Times New Roman"/>
          <w:color w:val="000000"/>
          <w:sz w:val="28"/>
        </w:rPr>
        <w:t>ИФКСиЗ</w:t>
      </w:r>
    </w:p>
    <w:p w:rsidR="00612318" w:rsidRDefault="007811F3">
      <w:pPr>
        <w:pStyle w:val="a7"/>
        <w:jc w:val="both"/>
      </w:pPr>
      <w:r>
        <w:rPr>
          <w:sz w:val="28"/>
          <w:szCs w:val="28"/>
        </w:rPr>
        <w:t>Институт/департамент/факультет</w:t>
      </w:r>
      <w:bookmarkStart w:id="1" w:name="_Hlk533374361"/>
      <w:r>
        <w:rPr>
          <w:sz w:val="28"/>
          <w:szCs w:val="28"/>
          <w:u w:val="single"/>
        </w:rPr>
        <w:t xml:space="preserve"> Институт физической культуры спорта и здоровья им. И.С.Ярыгина</w:t>
      </w:r>
    </w:p>
    <w:bookmarkEnd w:id="1"/>
    <w:p w:rsidR="00612318" w:rsidRDefault="007811F3">
      <w:r>
        <w:rPr>
          <w:rFonts w:ascii="Times New Roman" w:hAnsi="Times New Roman"/>
          <w:sz w:val="28"/>
          <w:szCs w:val="28"/>
        </w:rPr>
        <w:t>Кафедра</w:t>
      </w:r>
      <w:r>
        <w:rPr>
          <w:rFonts w:ascii="Times New Roman" w:hAnsi="Times New Roman"/>
          <w:sz w:val="28"/>
          <w:szCs w:val="28"/>
          <w:u w:val="single"/>
        </w:rPr>
        <w:t xml:space="preserve"> </w:t>
      </w:r>
      <w:bookmarkStart w:id="2" w:name="_Hlk533374376"/>
      <w:r>
        <w:rPr>
          <w:rFonts w:ascii="Times New Roman" w:hAnsi="Times New Roman"/>
          <w:sz w:val="28"/>
          <w:szCs w:val="28"/>
          <w:u w:val="single"/>
        </w:rPr>
        <w:t>Теоретических основ физического воспитания</w:t>
      </w:r>
      <w:bookmarkEnd w:id="2"/>
    </w:p>
    <w:p w:rsidR="00612318" w:rsidRDefault="007811F3">
      <w:pPr>
        <w:tabs>
          <w:tab w:val="left" w:pos="2430"/>
          <w:tab w:val="left" w:pos="5040"/>
          <w:tab w:val="left" w:pos="6630"/>
        </w:tabs>
      </w:pPr>
      <w:r>
        <w:rPr>
          <w:rFonts w:ascii="Times New Roman" w:hAnsi="Times New Roman"/>
          <w:sz w:val="28"/>
          <w:szCs w:val="28"/>
        </w:rPr>
        <w:t>Код</w:t>
      </w:r>
      <w:r>
        <w:rPr>
          <w:rFonts w:ascii="Times New Roman" w:hAnsi="Times New Roman"/>
          <w:sz w:val="28"/>
          <w:szCs w:val="28"/>
          <w:u w:val="single"/>
        </w:rPr>
        <w:t xml:space="preserve"> 44.03.01</w:t>
      </w:r>
      <w:r>
        <w:rPr>
          <w:rFonts w:ascii="Times New Roman" w:hAnsi="Times New Roman"/>
          <w:sz w:val="28"/>
          <w:szCs w:val="28"/>
        </w:rPr>
        <w:t xml:space="preserve"> направленность (профиль) образовательной</w:t>
      </w:r>
    </w:p>
    <w:p w:rsidR="00612318" w:rsidRDefault="007811F3">
      <w:pPr>
        <w:tabs>
          <w:tab w:val="left" w:pos="2430"/>
          <w:tab w:val="left" w:pos="5040"/>
          <w:tab w:val="left" w:pos="6630"/>
        </w:tabs>
      </w:pPr>
      <w:r>
        <w:rPr>
          <w:rFonts w:ascii="Times New Roman" w:hAnsi="Times New Roman"/>
          <w:sz w:val="28"/>
          <w:szCs w:val="28"/>
        </w:rPr>
        <w:t>Программы</w:t>
      </w:r>
      <w:r>
        <w:rPr>
          <w:rFonts w:ascii="Times New Roman" w:hAnsi="Times New Roman"/>
          <w:sz w:val="28"/>
          <w:szCs w:val="28"/>
          <w:u w:val="single"/>
        </w:rPr>
        <w:t xml:space="preserve"> Физическая культура</w:t>
      </w:r>
    </w:p>
    <w:p w:rsidR="00612318" w:rsidRDefault="00612318">
      <w:pPr>
        <w:tabs>
          <w:tab w:val="left" w:pos="2430"/>
          <w:tab w:val="left" w:pos="5040"/>
          <w:tab w:val="left" w:pos="6630"/>
        </w:tabs>
        <w:jc w:val="center"/>
        <w:rPr>
          <w:rFonts w:ascii="Times New Roman" w:hAnsi="Times New Roman"/>
          <w:sz w:val="28"/>
          <w:szCs w:val="28"/>
        </w:rPr>
      </w:pPr>
    </w:p>
    <w:p w:rsidR="00612318" w:rsidRDefault="007811F3">
      <w:pPr>
        <w:tabs>
          <w:tab w:val="left" w:pos="2430"/>
          <w:tab w:val="left" w:pos="5040"/>
          <w:tab w:val="left" w:pos="6630"/>
        </w:tabs>
        <w:jc w:val="center"/>
        <w:rPr>
          <w:rFonts w:ascii="Times New Roman" w:hAnsi="Times New Roman"/>
          <w:sz w:val="28"/>
          <w:szCs w:val="28"/>
        </w:rPr>
      </w:pPr>
      <w:r>
        <w:rPr>
          <w:rFonts w:ascii="Times New Roman" w:hAnsi="Times New Roman"/>
          <w:sz w:val="28"/>
          <w:szCs w:val="28"/>
        </w:rPr>
        <w:t>КУРСОВАЯ РАБОТА</w:t>
      </w:r>
    </w:p>
    <w:p w:rsidR="00612318" w:rsidRDefault="007811F3">
      <w:pPr>
        <w:jc w:val="center"/>
        <w:rPr>
          <w:rFonts w:ascii="Times New Roman" w:hAnsi="Times New Roman"/>
          <w:sz w:val="28"/>
          <w:szCs w:val="28"/>
        </w:rPr>
      </w:pPr>
      <w:r>
        <w:rPr>
          <w:rFonts w:ascii="Times New Roman" w:hAnsi="Times New Roman"/>
          <w:sz w:val="28"/>
          <w:szCs w:val="28"/>
        </w:rPr>
        <w:t>По дисциплине « Методика обучения и воспитания физической культуры»</w:t>
      </w:r>
    </w:p>
    <w:p w:rsidR="00612318" w:rsidRDefault="007811F3">
      <w:pPr>
        <w:jc w:val="center"/>
      </w:pPr>
      <w:r>
        <w:rPr>
          <w:rFonts w:ascii="Times New Roman" w:eastAsia="Times New Roman" w:hAnsi="Times New Roman"/>
          <w:color w:val="000000"/>
          <w:sz w:val="28"/>
        </w:rPr>
        <w:t>Особенности развития выносливости у детей младшего школьного возраста</w:t>
      </w:r>
      <w:r>
        <w:rPr>
          <w:rFonts w:ascii="Times New Roman" w:hAnsi="Times New Roman"/>
          <w:sz w:val="28"/>
          <w:szCs w:val="28"/>
        </w:rPr>
        <w:t xml:space="preserve"> </w:t>
      </w:r>
    </w:p>
    <w:p w:rsidR="00612318" w:rsidRDefault="00612318">
      <w:pPr>
        <w:spacing w:line="288" w:lineRule="auto"/>
        <w:ind w:firstLine="300"/>
        <w:jc w:val="center"/>
      </w:pPr>
    </w:p>
    <w:p w:rsidR="00612318" w:rsidRDefault="00612318">
      <w:pPr>
        <w:spacing w:line="288" w:lineRule="auto"/>
        <w:ind w:firstLine="300"/>
        <w:jc w:val="center"/>
      </w:pPr>
    </w:p>
    <w:p w:rsidR="00612318" w:rsidRDefault="00612318">
      <w:pPr>
        <w:spacing w:line="288" w:lineRule="auto"/>
        <w:ind w:firstLine="300"/>
        <w:jc w:val="center"/>
      </w:pPr>
    </w:p>
    <w:p w:rsidR="00612318" w:rsidRDefault="00612318">
      <w:pPr>
        <w:spacing w:line="288" w:lineRule="auto"/>
        <w:ind w:firstLine="300"/>
        <w:jc w:val="center"/>
      </w:pPr>
    </w:p>
    <w:p w:rsidR="00612318" w:rsidRDefault="00612318">
      <w:pPr>
        <w:spacing w:line="288" w:lineRule="auto"/>
        <w:ind w:firstLine="300"/>
        <w:jc w:val="center"/>
      </w:pPr>
    </w:p>
    <w:p w:rsidR="00612318" w:rsidRDefault="00612318">
      <w:pPr>
        <w:spacing w:line="288" w:lineRule="auto"/>
        <w:ind w:firstLine="300"/>
        <w:jc w:val="center"/>
      </w:pPr>
    </w:p>
    <w:p w:rsidR="00612318" w:rsidRDefault="00612318">
      <w:pPr>
        <w:spacing w:line="288" w:lineRule="auto"/>
        <w:ind w:firstLine="300"/>
        <w:jc w:val="center"/>
      </w:pP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Выполнил: студент 31 группы</w:t>
      </w: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Джаббаров Э.Г</w:t>
      </w:r>
      <w:r>
        <w:rPr>
          <w:rFonts w:ascii="Times New Roman" w:eastAsia="Times New Roman" w:hAnsi="Times New Roman"/>
          <w:color w:val="000000"/>
          <w:sz w:val="28"/>
        </w:rPr>
        <w:tab/>
      </w: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 xml:space="preserve">Форма обучения - очная </w:t>
      </w: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Научный руководитель:</w:t>
      </w: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 xml:space="preserve">Профессор, доктор педагогических наук </w:t>
      </w: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 xml:space="preserve">Сидоров Леонид Константинович </w:t>
      </w: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Дата ____________</w:t>
      </w:r>
    </w:p>
    <w:p w:rsidR="00612318" w:rsidRDefault="007811F3">
      <w:pPr>
        <w:spacing w:line="288" w:lineRule="auto"/>
        <w:ind w:firstLine="300"/>
        <w:rPr>
          <w:rFonts w:ascii="Times New Roman" w:eastAsia="Times New Roman" w:hAnsi="Times New Roman"/>
          <w:color w:val="000000"/>
          <w:sz w:val="28"/>
        </w:rPr>
      </w:pPr>
      <w:r>
        <w:rPr>
          <w:rFonts w:ascii="Times New Roman" w:eastAsia="Times New Roman" w:hAnsi="Times New Roman"/>
          <w:color w:val="000000"/>
          <w:sz w:val="28"/>
        </w:rPr>
        <w:t>Оценка____________</w:t>
      </w:r>
    </w:p>
    <w:p w:rsidR="00612318" w:rsidRDefault="00612318">
      <w:pPr>
        <w:spacing w:line="288" w:lineRule="auto"/>
        <w:ind w:firstLine="300"/>
        <w:rPr>
          <w:rFonts w:ascii="Times New Roman" w:eastAsia="Times New Roman" w:hAnsi="Times New Roman"/>
          <w:color w:val="000000"/>
          <w:sz w:val="28"/>
        </w:rPr>
      </w:pPr>
    </w:p>
    <w:p w:rsidR="00612318" w:rsidRDefault="00612318">
      <w:pPr>
        <w:spacing w:line="288" w:lineRule="auto"/>
        <w:ind w:firstLine="300"/>
        <w:rPr>
          <w:rFonts w:ascii="Times New Roman" w:eastAsia="Times New Roman" w:hAnsi="Times New Roman"/>
          <w:color w:val="000000"/>
          <w:sz w:val="28"/>
        </w:rPr>
      </w:pPr>
    </w:p>
    <w:p w:rsidR="00612318" w:rsidRDefault="00612318">
      <w:pPr>
        <w:spacing w:line="288" w:lineRule="auto"/>
        <w:ind w:firstLine="300"/>
        <w:rPr>
          <w:rFonts w:ascii="Times New Roman" w:eastAsia="Times New Roman" w:hAnsi="Times New Roman"/>
          <w:color w:val="000000"/>
          <w:sz w:val="28"/>
        </w:rPr>
      </w:pPr>
    </w:p>
    <w:p w:rsidR="00612318" w:rsidRDefault="00612318">
      <w:pPr>
        <w:spacing w:line="288" w:lineRule="auto"/>
        <w:ind w:firstLine="300"/>
        <w:rPr>
          <w:rFonts w:ascii="Times New Roman" w:eastAsia="Times New Roman" w:hAnsi="Times New Roman"/>
          <w:color w:val="000000"/>
          <w:sz w:val="28"/>
        </w:rPr>
      </w:pPr>
    </w:p>
    <w:p w:rsidR="00612318" w:rsidRDefault="00612318">
      <w:pPr>
        <w:spacing w:line="288" w:lineRule="auto"/>
        <w:ind w:firstLine="300"/>
        <w:rPr>
          <w:rFonts w:ascii="Times New Roman" w:eastAsia="Times New Roman" w:hAnsi="Times New Roman"/>
          <w:color w:val="000000"/>
          <w:sz w:val="28"/>
        </w:rPr>
      </w:pPr>
    </w:p>
    <w:p w:rsidR="00612318" w:rsidRDefault="00612318">
      <w:pPr>
        <w:spacing w:line="288" w:lineRule="auto"/>
        <w:ind w:firstLine="300"/>
        <w:jc w:val="center"/>
        <w:rPr>
          <w:rFonts w:ascii="Times New Roman" w:eastAsia="Times New Roman" w:hAnsi="Times New Roman"/>
          <w:color w:val="000000"/>
          <w:sz w:val="28"/>
        </w:rPr>
      </w:pPr>
    </w:p>
    <w:p w:rsidR="00612318" w:rsidRDefault="007811F3">
      <w:pPr>
        <w:spacing w:line="288" w:lineRule="auto"/>
        <w:ind w:firstLine="300"/>
        <w:jc w:val="center"/>
        <w:rPr>
          <w:rFonts w:ascii="Times New Roman" w:eastAsia="Times New Roman" w:hAnsi="Times New Roman"/>
          <w:color w:val="000000"/>
          <w:sz w:val="28"/>
        </w:rPr>
      </w:pPr>
      <w:r>
        <w:rPr>
          <w:rFonts w:ascii="Times New Roman" w:eastAsia="Times New Roman" w:hAnsi="Times New Roman"/>
          <w:color w:val="000000"/>
          <w:sz w:val="28"/>
        </w:rPr>
        <w:t>Красноярск, 2018</w:t>
      </w:r>
    </w:p>
    <w:p w:rsidR="00612318" w:rsidRDefault="00612318">
      <w:pPr>
        <w:pageBreakBefore/>
        <w:jc w:val="right"/>
        <w:rPr>
          <w:rFonts w:ascii="Times New Roman" w:eastAsia="Times New Roman" w:hAnsi="Times New Roman"/>
          <w:b/>
          <w:color w:val="000000"/>
          <w:sz w:val="28"/>
        </w:rPr>
      </w:pPr>
    </w:p>
    <w:p w:rsidR="00612318" w:rsidRDefault="007811F3">
      <w:pPr>
        <w:spacing w:line="288" w:lineRule="auto"/>
        <w:ind w:firstLine="300"/>
        <w:jc w:val="center"/>
      </w:pPr>
      <w:r>
        <w:rPr>
          <w:rFonts w:ascii="Times New Roman" w:eastAsia="Times New Roman" w:hAnsi="Times New Roman"/>
          <w:b/>
          <w:color w:val="000000"/>
          <w:sz w:val="28"/>
        </w:rPr>
        <w:t>Содержание</w:t>
      </w:r>
    </w:p>
    <w:p w:rsidR="00612318" w:rsidRDefault="007811F3">
      <w:pPr>
        <w:spacing w:line="288" w:lineRule="auto"/>
        <w:ind w:firstLine="300"/>
        <w:jc w:val="center"/>
      </w:pPr>
      <w:r>
        <w:rPr>
          <w:rFonts w:ascii="Times New Roman" w:eastAsia="Times New Roman" w:hAnsi="Times New Roman"/>
          <w:color w:val="000000"/>
          <w:sz w:val="28"/>
        </w:rPr>
        <w:t>Введение………………………………………………………………………3</w:t>
      </w:r>
    </w:p>
    <w:p w:rsidR="00612318" w:rsidRDefault="007811F3">
      <w:pPr>
        <w:spacing w:line="288" w:lineRule="auto"/>
        <w:ind w:firstLine="300"/>
        <w:jc w:val="center"/>
      </w:pPr>
      <w:r>
        <w:rPr>
          <w:rFonts w:ascii="Times New Roman" w:eastAsia="Times New Roman" w:hAnsi="Times New Roman"/>
          <w:color w:val="000000"/>
          <w:sz w:val="28"/>
        </w:rPr>
        <w:t xml:space="preserve">ГЛАВА 1 </w:t>
      </w:r>
      <w:r>
        <w:rPr>
          <w:rFonts w:ascii="Times New Roman" w:hAnsi="Times New Roman"/>
          <w:sz w:val="28"/>
          <w:szCs w:val="28"/>
        </w:rPr>
        <w:t>Выносливость как самостоятельное качество человека</w:t>
      </w:r>
    </w:p>
    <w:p w:rsidR="00612318" w:rsidRDefault="007811F3">
      <w:pPr>
        <w:spacing w:line="288" w:lineRule="auto"/>
        <w:ind w:firstLine="300"/>
      </w:pPr>
      <w:r>
        <w:rPr>
          <w:rFonts w:ascii="Times New Roman" w:eastAsia="Times New Roman" w:hAnsi="Times New Roman"/>
          <w:color w:val="000000"/>
          <w:sz w:val="28"/>
        </w:rPr>
        <w:t>ЧЕЛОВЕКА……………………………………………………………………...5</w:t>
      </w:r>
    </w:p>
    <w:p w:rsidR="00612318" w:rsidRDefault="007811F3">
      <w:pPr>
        <w:spacing w:line="360" w:lineRule="auto"/>
        <w:ind w:left="284" w:right="-568"/>
      </w:pPr>
      <w:r>
        <w:rPr>
          <w:rFonts w:ascii="Times New Roman" w:hAnsi="Times New Roman"/>
          <w:sz w:val="28"/>
          <w:szCs w:val="28"/>
        </w:rPr>
        <w:t>1.1.</w:t>
      </w:r>
      <w:r>
        <w:rPr>
          <w:rFonts w:ascii="Times New Roman" w:eastAsia="Times New Roman" w:hAnsi="Times New Roman"/>
          <w:color w:val="000000"/>
          <w:sz w:val="28"/>
        </w:rPr>
        <w:t xml:space="preserve"> Выносливость как самостоятельное качество человека…………………5</w:t>
      </w:r>
    </w:p>
    <w:p w:rsidR="00612318" w:rsidRDefault="007811F3">
      <w:pPr>
        <w:spacing w:line="360" w:lineRule="auto"/>
        <w:ind w:right="-566" w:firstLine="300"/>
      </w:pPr>
      <w:r>
        <w:rPr>
          <w:rFonts w:ascii="Times New Roman" w:eastAsia="Times New Roman" w:hAnsi="Times New Roman"/>
          <w:color w:val="000000"/>
          <w:sz w:val="28"/>
        </w:rPr>
        <w:t>1.2.</w:t>
      </w:r>
      <w:hyperlink r:id="rId7" w:anchor="_Toc215535031" w:history="1">
        <w:r>
          <w:rPr>
            <w:rFonts w:ascii="Times New Roman" w:eastAsia="Times New Roman" w:hAnsi="Times New Roman"/>
            <w:color w:val="000000"/>
            <w:sz w:val="28"/>
          </w:rPr>
          <w:t>Форма и виды проявления выносливости, факторы определяющие уровень развития и проявления выносливости</w:t>
        </w:r>
      </w:hyperlink>
      <w:r>
        <w:rPr>
          <w:rFonts w:ascii="Times New Roman" w:eastAsia="Times New Roman" w:hAnsi="Times New Roman"/>
          <w:color w:val="000000"/>
          <w:sz w:val="28"/>
        </w:rPr>
        <w:t>……………………………………………8</w:t>
      </w:r>
    </w:p>
    <w:p w:rsidR="00612318" w:rsidRDefault="007811F3">
      <w:pPr>
        <w:spacing w:line="360" w:lineRule="auto"/>
        <w:ind w:right="-426" w:firstLine="300"/>
      </w:pPr>
      <w:r>
        <w:rPr>
          <w:rFonts w:ascii="Times New Roman" w:eastAsia="Times New Roman" w:hAnsi="Times New Roman"/>
          <w:color w:val="000000"/>
          <w:sz w:val="28"/>
        </w:rPr>
        <w:t>ГЛАВА 2. Методы и средства воспитания выносливости ……………………………………………………………..............11</w:t>
      </w:r>
    </w:p>
    <w:p w:rsidR="00612318" w:rsidRDefault="007811F3">
      <w:pPr>
        <w:spacing w:line="360" w:lineRule="auto"/>
        <w:ind w:right="-284" w:firstLine="300"/>
      </w:pPr>
      <w:r>
        <w:rPr>
          <w:rFonts w:ascii="Times New Roman" w:eastAsia="Times New Roman" w:hAnsi="Times New Roman"/>
          <w:color w:val="000000"/>
          <w:sz w:val="28"/>
        </w:rPr>
        <w:t>2.1. Средства воспитания выносливости……………………………………...11</w:t>
      </w:r>
    </w:p>
    <w:p w:rsidR="00612318" w:rsidRDefault="007811F3">
      <w:pPr>
        <w:spacing w:line="360" w:lineRule="auto"/>
        <w:ind w:right="-284" w:firstLine="300"/>
      </w:pPr>
      <w:r>
        <w:rPr>
          <w:rFonts w:ascii="Times New Roman" w:eastAsia="Times New Roman" w:hAnsi="Times New Roman"/>
          <w:color w:val="000000"/>
          <w:sz w:val="28"/>
        </w:rPr>
        <w:t>2.2. Методы развития выносливости……………………………………….....15</w:t>
      </w:r>
    </w:p>
    <w:p w:rsidR="00612318" w:rsidRDefault="007811F3">
      <w:pPr>
        <w:spacing w:line="360" w:lineRule="auto"/>
        <w:ind w:right="-143" w:firstLine="300"/>
      </w:pPr>
      <w:r>
        <w:rPr>
          <w:rFonts w:ascii="Times New Roman" w:eastAsia="Times New Roman" w:hAnsi="Times New Roman"/>
          <w:color w:val="000000"/>
          <w:sz w:val="28"/>
        </w:rPr>
        <w:t>ГЛАВА 3. Особенности развития выносливости у детей младшего школьного возраста………………………………………………………………………….….22</w:t>
      </w:r>
    </w:p>
    <w:p w:rsidR="00612318" w:rsidRDefault="007811F3">
      <w:pPr>
        <w:spacing w:line="360" w:lineRule="auto"/>
        <w:ind w:firstLine="300"/>
      </w:pPr>
      <w:r>
        <w:rPr>
          <w:rFonts w:ascii="Times New Roman" w:eastAsia="Times New Roman" w:hAnsi="Times New Roman"/>
          <w:color w:val="000000"/>
          <w:sz w:val="28"/>
        </w:rPr>
        <w:t>Заключение ...........................................................................................................25</w:t>
      </w:r>
    </w:p>
    <w:p w:rsidR="00612318" w:rsidRDefault="007811F3">
      <w:pPr>
        <w:spacing w:line="360" w:lineRule="auto"/>
        <w:ind w:firstLine="300"/>
      </w:pPr>
      <w:r>
        <w:rPr>
          <w:rFonts w:ascii="Times New Roman" w:eastAsia="Times New Roman" w:hAnsi="Times New Roman"/>
          <w:color w:val="000000"/>
          <w:sz w:val="28"/>
        </w:rPr>
        <w:t>Список литературы……………………………………………...........................26</w:t>
      </w:r>
    </w:p>
    <w:p w:rsidR="00612318" w:rsidRDefault="00612318">
      <w:pPr>
        <w:pageBreakBefore/>
        <w:jc w:val="right"/>
      </w:pPr>
    </w:p>
    <w:p w:rsidR="00612318" w:rsidRDefault="007811F3">
      <w:pPr>
        <w:spacing w:line="288" w:lineRule="auto"/>
        <w:ind w:firstLine="300"/>
        <w:jc w:val="center"/>
      </w:pPr>
      <w:r>
        <w:rPr>
          <w:rFonts w:ascii="Times New Roman" w:eastAsia="Times New Roman" w:hAnsi="Times New Roman"/>
          <w:b/>
          <w:color w:val="000000"/>
          <w:sz w:val="28"/>
        </w:rPr>
        <w:t>Введение.</w:t>
      </w:r>
    </w:p>
    <w:p w:rsidR="00612318" w:rsidRDefault="007811F3">
      <w:pPr>
        <w:spacing w:after="140" w:line="288" w:lineRule="auto"/>
        <w:ind w:firstLine="300"/>
        <w:jc w:val="both"/>
      </w:pPr>
      <w:r>
        <w:rPr>
          <w:rFonts w:ascii="Times New Roman" w:eastAsia="Times New Roman" w:hAnsi="Times New Roman"/>
          <w:b/>
          <w:color w:val="000000"/>
          <w:sz w:val="28"/>
        </w:rPr>
        <w:t xml:space="preserve">Актуальность исследования: </w:t>
      </w:r>
      <w:r>
        <w:rPr>
          <w:rFonts w:ascii="Times New Roman" w:eastAsia="Times New Roman" w:hAnsi="Times New Roman"/>
          <w:color w:val="000000"/>
          <w:sz w:val="28"/>
        </w:rPr>
        <w:t xml:space="preserve">В соответствии с новыми социально-экономическими потребностями современного общества, его дальнейшего развития и исходя из сущности общего среднего образования, основной целью физического воспитания в общеобразовательной школе является содействие всестороннему, гармоничному развитию личности. Инсталляция </w:t>
      </w:r>
      <w:r>
        <w:rPr>
          <w:rFonts w:ascii="Times New Roman" w:eastAsia="Times New Roman" w:hAnsi="Times New Roman"/>
          <w:color w:val="000000"/>
          <w:sz w:val="28"/>
        </w:rPr>
        <w:br/>
        <w:t>по комплексному развитию учащихся предполагает овладение основами физической культуры, составляющими которой являются хорошее здоровье, оптимальный уровень развития двигательных способностей и нормального функционирования всего организма. Однако достижение этой цели всем многообразием средств методов физической культуры вряд ли целесообразно. Выделение стратегических направлений является одним из оптимальных направлений современной школьной педагогики.</w:t>
      </w:r>
    </w:p>
    <w:p w:rsidR="00612318" w:rsidRDefault="007811F3">
      <w:pPr>
        <w:spacing w:after="140" w:line="288" w:lineRule="auto"/>
        <w:ind w:firstLine="300"/>
        <w:jc w:val="both"/>
      </w:pPr>
      <w:r>
        <w:rPr>
          <w:rFonts w:ascii="Times New Roman" w:eastAsia="Times New Roman" w:hAnsi="Times New Roman"/>
          <w:color w:val="000000"/>
          <w:sz w:val="28"/>
        </w:rPr>
        <w:t>Известно, что высокий уровень развития выносливости в детском возрасте обеспечивает более эффективное улучшение других двигательных способностей, способствует улучшению пластических функций организма, нормализует деятельность кровеносной и дыхательной систем, улучшает функционирование центральная нервная система.</w:t>
      </w:r>
    </w:p>
    <w:p w:rsidR="00612318" w:rsidRDefault="007811F3">
      <w:pPr>
        <w:spacing w:after="140" w:line="288" w:lineRule="auto"/>
        <w:ind w:firstLine="300"/>
        <w:jc w:val="both"/>
      </w:pPr>
      <w:r>
        <w:rPr>
          <w:rFonts w:ascii="Times New Roman" w:eastAsia="Times New Roman" w:hAnsi="Times New Roman"/>
          <w:color w:val="000000"/>
          <w:sz w:val="28"/>
        </w:rPr>
        <w:t xml:space="preserve">В то же время практика физического воспитания школьников свидетельствует о том, что общая динамика выносливости детей и подростков </w:t>
      </w:r>
      <w:r>
        <w:rPr>
          <w:rFonts w:ascii="Times New Roman" w:eastAsia="Times New Roman" w:hAnsi="Times New Roman"/>
          <w:color w:val="000000"/>
          <w:sz w:val="28"/>
        </w:rPr>
        <w:br/>
        <w:t xml:space="preserve">в последние годы не только не улучшается, но и имеет тенденцию к снижению. Общий уровень развития физических качеств явно недостаточен для дальнейшей спортивной деятельности и для успешной будущей работы </w:t>
      </w:r>
      <w:r>
        <w:rPr>
          <w:rFonts w:ascii="Times New Roman" w:eastAsia="Times New Roman" w:hAnsi="Times New Roman"/>
          <w:color w:val="000000"/>
          <w:sz w:val="28"/>
        </w:rPr>
        <w:br/>
        <w:t>в различных сферах современного предпринимательства и производства, а также для прохождения военной службы.</w:t>
      </w:r>
    </w:p>
    <w:p w:rsidR="00612318" w:rsidRDefault="007811F3">
      <w:pPr>
        <w:spacing w:after="140" w:line="288" w:lineRule="auto"/>
        <w:ind w:right="-1" w:firstLine="300"/>
        <w:jc w:val="both"/>
      </w:pPr>
      <w:r>
        <w:rPr>
          <w:rFonts w:ascii="Times New Roman" w:eastAsia="Times New Roman" w:hAnsi="Times New Roman"/>
          <w:color w:val="000000"/>
          <w:sz w:val="28"/>
        </w:rPr>
        <w:t>Поэтому научные исследования, направленные на улучшение состояния здоровья детского населения, подготовку школьников к умственному и физическому труду и защиту Родины, имеют особое значение. Это обуславливает необходимость поиска новых форм, средств и методов физического воспитания учащихся общеобразовательных школ, приведения их в соответствие с требованиями современной жизни.</w:t>
      </w:r>
    </w:p>
    <w:p w:rsidR="00612318" w:rsidRDefault="007811F3">
      <w:pPr>
        <w:spacing w:after="140" w:line="288"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Одним из возможных способов решения этой проблемы является организация целевых занятий по физическому воспитанию по вопросам выносливости для учащихся начальной школы как возрастной группы.</w:t>
      </w:r>
    </w:p>
    <w:p w:rsidR="00612318" w:rsidRDefault="00612318">
      <w:pPr>
        <w:spacing w:after="140" w:line="288" w:lineRule="auto"/>
        <w:ind w:firstLine="300"/>
        <w:jc w:val="both"/>
        <w:rPr>
          <w:rFonts w:ascii="Times New Roman" w:eastAsia="Times New Roman" w:hAnsi="Times New Roman"/>
          <w:b/>
          <w:color w:val="000000"/>
          <w:sz w:val="28"/>
        </w:rPr>
      </w:pPr>
    </w:p>
    <w:p w:rsidR="00612318" w:rsidRDefault="007811F3">
      <w:pPr>
        <w:spacing w:after="140" w:line="288" w:lineRule="auto"/>
        <w:ind w:firstLine="300"/>
        <w:jc w:val="both"/>
      </w:pPr>
      <w:r>
        <w:rPr>
          <w:rFonts w:ascii="Times New Roman" w:eastAsia="Times New Roman" w:hAnsi="Times New Roman"/>
          <w:b/>
          <w:color w:val="000000"/>
          <w:sz w:val="28"/>
        </w:rPr>
        <w:t xml:space="preserve">Объект исследования: </w:t>
      </w:r>
      <w:r>
        <w:rPr>
          <w:rFonts w:ascii="Times New Roman" w:hAnsi="Times New Roman"/>
          <w:sz w:val="28"/>
          <w:szCs w:val="28"/>
        </w:rPr>
        <w:t>является процесс формирования и развития выносливости, а также функционального состояния и физической подготовленности детей младшего школьного возраста.</w:t>
      </w:r>
    </w:p>
    <w:p w:rsidR="00612318" w:rsidRDefault="007811F3">
      <w:pPr>
        <w:spacing w:after="140" w:line="288" w:lineRule="auto"/>
        <w:jc w:val="both"/>
      </w:pPr>
      <w:r>
        <w:rPr>
          <w:rFonts w:ascii="Times New Roman" w:eastAsia="Times New Roman" w:hAnsi="Times New Roman"/>
          <w:b/>
          <w:color w:val="000000"/>
          <w:sz w:val="28"/>
        </w:rPr>
        <w:t>Предмет исследования:</w:t>
      </w:r>
      <w:r>
        <w:rPr>
          <w:rFonts w:ascii="Times New Roman" w:hAnsi="Times New Roman"/>
          <w:sz w:val="28"/>
          <w:szCs w:val="28"/>
        </w:rPr>
        <w:t xml:space="preserve"> является воспитание выносливости как физического качества у детей младшего школьного возраста.</w:t>
      </w:r>
      <w:r>
        <w:rPr>
          <w:rFonts w:ascii="Times New Roman" w:eastAsia="Times New Roman" w:hAnsi="Times New Roman"/>
          <w:b/>
          <w:color w:val="000000"/>
          <w:sz w:val="28"/>
        </w:rPr>
        <w:t xml:space="preserve"> </w:t>
      </w:r>
    </w:p>
    <w:p w:rsidR="00612318" w:rsidRDefault="007811F3">
      <w:pPr>
        <w:spacing w:after="140" w:line="288" w:lineRule="auto"/>
        <w:jc w:val="both"/>
      </w:pPr>
      <w:r>
        <w:rPr>
          <w:rFonts w:ascii="Times New Roman" w:eastAsia="Times New Roman" w:hAnsi="Times New Roman"/>
          <w:b/>
          <w:color w:val="000000"/>
          <w:sz w:val="28"/>
        </w:rPr>
        <w:t xml:space="preserve">Цель исследования: </w:t>
      </w:r>
      <w:r>
        <w:rPr>
          <w:rFonts w:ascii="Times New Roman" w:hAnsi="Times New Roman"/>
          <w:sz w:val="28"/>
          <w:szCs w:val="28"/>
        </w:rPr>
        <w:t>Изучить средства и методы развития выносливости у детей младшего школьного возраста.</w:t>
      </w:r>
    </w:p>
    <w:p w:rsidR="00612318" w:rsidRDefault="007811F3">
      <w:pPr>
        <w:spacing w:after="140" w:line="288" w:lineRule="auto"/>
        <w:ind w:firstLine="300"/>
        <w:jc w:val="both"/>
        <w:rPr>
          <w:rFonts w:ascii="Times New Roman" w:eastAsia="Times New Roman" w:hAnsi="Times New Roman"/>
          <w:b/>
          <w:color w:val="000000"/>
          <w:sz w:val="28"/>
        </w:rPr>
      </w:pPr>
      <w:r>
        <w:rPr>
          <w:rFonts w:ascii="Times New Roman" w:eastAsia="Times New Roman" w:hAnsi="Times New Roman"/>
          <w:b/>
          <w:color w:val="000000"/>
          <w:sz w:val="28"/>
        </w:rPr>
        <w:t xml:space="preserve">Задачи исследования: </w:t>
      </w:r>
    </w:p>
    <w:p w:rsidR="00612318" w:rsidRDefault="007811F3">
      <w:pPr>
        <w:spacing w:after="140" w:line="288" w:lineRule="auto"/>
        <w:ind w:firstLine="300"/>
        <w:jc w:val="both"/>
      </w:pPr>
      <w:r>
        <w:rPr>
          <w:rFonts w:ascii="Times New Roman" w:eastAsia="Times New Roman" w:hAnsi="Times New Roman"/>
          <w:color w:val="000000"/>
          <w:sz w:val="28"/>
        </w:rPr>
        <w:t xml:space="preserve">1. </w:t>
      </w:r>
      <w:r>
        <w:rPr>
          <w:rFonts w:ascii="Times New Roman" w:hAnsi="Times New Roman"/>
          <w:sz w:val="28"/>
          <w:szCs w:val="28"/>
        </w:rPr>
        <w:t>Изучение методической литературы по теме исследования</w:t>
      </w:r>
    </w:p>
    <w:p w:rsidR="00612318" w:rsidRDefault="007811F3">
      <w:pPr>
        <w:spacing w:after="140" w:line="288" w:lineRule="auto"/>
        <w:ind w:firstLine="300"/>
        <w:jc w:val="both"/>
      </w:pPr>
      <w:r>
        <w:rPr>
          <w:rFonts w:ascii="Times New Roman" w:eastAsia="Times New Roman" w:hAnsi="Times New Roman"/>
          <w:color w:val="000000"/>
          <w:sz w:val="28"/>
        </w:rPr>
        <w:t xml:space="preserve">2. </w:t>
      </w:r>
      <w:r>
        <w:rPr>
          <w:rFonts w:ascii="Times New Roman" w:hAnsi="Times New Roman"/>
          <w:sz w:val="28"/>
          <w:szCs w:val="28"/>
        </w:rPr>
        <w:t>Раскройте понятие и определение выносливости</w:t>
      </w:r>
    </w:p>
    <w:p w:rsidR="00612318" w:rsidRDefault="007811F3">
      <w:pPr>
        <w:spacing w:after="140" w:line="288" w:lineRule="auto"/>
        <w:ind w:firstLine="300"/>
        <w:jc w:val="both"/>
      </w:pPr>
      <w:r>
        <w:rPr>
          <w:rFonts w:ascii="Times New Roman" w:eastAsia="Times New Roman" w:hAnsi="Times New Roman"/>
          <w:color w:val="000000"/>
          <w:sz w:val="28"/>
        </w:rPr>
        <w:t xml:space="preserve">3. </w:t>
      </w:r>
      <w:r>
        <w:rPr>
          <w:rFonts w:ascii="Times New Roman" w:hAnsi="Times New Roman"/>
          <w:sz w:val="28"/>
          <w:szCs w:val="28"/>
        </w:rPr>
        <w:t>Опишите средства и методы выносливости</w:t>
      </w:r>
    </w:p>
    <w:p w:rsidR="00612318" w:rsidRDefault="007811F3">
      <w:pPr>
        <w:spacing w:after="140" w:line="288" w:lineRule="auto"/>
        <w:jc w:val="both"/>
        <w:rPr>
          <w:rFonts w:ascii="Times New Roman" w:hAnsi="Times New Roman"/>
          <w:sz w:val="28"/>
          <w:szCs w:val="28"/>
        </w:rPr>
      </w:pPr>
      <w:r>
        <w:rPr>
          <w:rFonts w:ascii="Times New Roman" w:hAnsi="Times New Roman"/>
          <w:sz w:val="28"/>
          <w:szCs w:val="28"/>
        </w:rPr>
        <w:t>Предметом исследования является воспитание выносливости как физического качества у детей младшего школьного возраста.</w:t>
      </w:r>
    </w:p>
    <w:p w:rsidR="00612318" w:rsidRDefault="00612318">
      <w:pPr>
        <w:pageBreakBefore/>
        <w:suppressAutoHyphens w:val="0"/>
        <w:jc w:val="right"/>
        <w:rPr>
          <w:rFonts w:ascii="Times New Roman" w:eastAsia="Times New Roman" w:hAnsi="Times New Roman"/>
          <w:b/>
          <w:color w:val="000000"/>
          <w:sz w:val="28"/>
        </w:rPr>
      </w:pPr>
    </w:p>
    <w:p w:rsidR="00612318" w:rsidRDefault="007811F3">
      <w:pPr>
        <w:spacing w:line="288" w:lineRule="auto"/>
        <w:ind w:firstLine="300"/>
        <w:jc w:val="center"/>
        <w:rPr>
          <w:rFonts w:ascii="Times New Roman" w:eastAsia="Times New Roman" w:hAnsi="Times New Roman"/>
          <w:b/>
          <w:color w:val="000000"/>
          <w:sz w:val="28"/>
        </w:rPr>
      </w:pPr>
      <w:r>
        <w:rPr>
          <w:rFonts w:ascii="Times New Roman" w:eastAsia="Times New Roman" w:hAnsi="Times New Roman"/>
          <w:b/>
          <w:color w:val="000000"/>
          <w:sz w:val="28"/>
        </w:rPr>
        <w:t>ГЛАВА 1. ВЫНОСЛИВОСТЬ КАК САМОСТОЯЛЬНОЕ  КАЧЕСТВО ЧЕЛОВЕКА</w:t>
      </w:r>
    </w:p>
    <w:p w:rsidR="00612318" w:rsidRDefault="007811F3">
      <w:pPr>
        <w:spacing w:line="288" w:lineRule="auto"/>
        <w:ind w:firstLine="300"/>
        <w:jc w:val="both"/>
      </w:pPr>
      <w:r>
        <w:rPr>
          <w:rFonts w:ascii="Times New Roman" w:hAnsi="Times New Roman"/>
          <w:b/>
          <w:sz w:val="28"/>
          <w:szCs w:val="28"/>
        </w:rPr>
        <w:t>1.1.</w:t>
      </w:r>
      <w:r>
        <w:rPr>
          <w:rFonts w:ascii="Times New Roman" w:eastAsia="Times New Roman" w:hAnsi="Times New Roman"/>
          <w:b/>
          <w:color w:val="000000"/>
          <w:sz w:val="28"/>
        </w:rPr>
        <w:t xml:space="preserve"> Выносливость как самостоятельное качество человека</w:t>
      </w:r>
    </w:p>
    <w:p w:rsidR="00612318" w:rsidRDefault="00612318">
      <w:pPr>
        <w:spacing w:line="288" w:lineRule="auto"/>
        <w:ind w:firstLine="300"/>
        <w:jc w:val="both"/>
        <w:rPr>
          <w:rFonts w:ascii="Times New Roman" w:eastAsia="Times New Roman" w:hAnsi="Times New Roman"/>
          <w:color w:val="000000"/>
          <w:sz w:val="28"/>
        </w:rPr>
      </w:pPr>
    </w:p>
    <w:p w:rsidR="00612318" w:rsidRDefault="007811F3">
      <w:pPr>
        <w:spacing w:line="360" w:lineRule="auto"/>
        <w:ind w:firstLine="300"/>
        <w:jc w:val="both"/>
      </w:pPr>
      <w:r>
        <w:rPr>
          <w:rFonts w:ascii="Times New Roman" w:eastAsia="Times New Roman" w:hAnsi="Times New Roman"/>
          <w:color w:val="000000"/>
          <w:sz w:val="28"/>
        </w:rPr>
        <w:t>Выносливость как самостоятельное качество человека. Форма и виды проявлений выносливости, факторы, определяющие уровень развития и проявления выносливости.</w:t>
      </w:r>
    </w:p>
    <w:p w:rsidR="00612318" w:rsidRDefault="007811F3">
      <w:pPr>
        <w:spacing w:line="360" w:lineRule="auto"/>
        <w:ind w:firstLine="300"/>
        <w:jc w:val="both"/>
      </w:pPr>
      <w:r>
        <w:rPr>
          <w:rFonts w:ascii="Times New Roman" w:eastAsia="Times New Roman" w:hAnsi="Times New Roman"/>
          <w:color w:val="000000"/>
          <w:sz w:val="28"/>
        </w:rPr>
        <w:t>Прежде всего, следует сказать, что выносливость - это способность человека длительно выполнять любой вид двигательной активности без снижения ее эффективности.</w:t>
      </w:r>
    </w:p>
    <w:p w:rsidR="00612318" w:rsidRDefault="007811F3">
      <w:pPr>
        <w:spacing w:line="360" w:lineRule="auto"/>
        <w:ind w:firstLine="300"/>
        <w:jc w:val="both"/>
      </w:pPr>
      <w:r>
        <w:rPr>
          <w:rFonts w:ascii="Times New Roman" w:eastAsia="Times New Roman" w:hAnsi="Times New Roman"/>
          <w:color w:val="000000"/>
          <w:sz w:val="28"/>
        </w:rPr>
        <w:t>Поскольку продолжительность работы в конечном итоге ограничивается утомлением, выносливость также можно определить как способность организма противостоять утомлению. Усталость - это состояние организма, которое возникает в результате длительной или напряженной деятельности и характеризуется снижением работоспособности. Это происходит через определенный промежуток времени после начала работы и выражается в повышенной сложности или невозможности продолжать деятельность с той же эффективностью. Развитие усталости проходит через 3 фазы:</w:t>
      </w:r>
    </w:p>
    <w:p w:rsidR="00612318" w:rsidRDefault="007811F3">
      <w:pPr>
        <w:spacing w:line="360" w:lineRule="auto"/>
        <w:ind w:firstLine="300"/>
        <w:jc w:val="both"/>
      </w:pPr>
      <w:r>
        <w:rPr>
          <w:rFonts w:ascii="Times New Roman" w:eastAsia="Times New Roman" w:hAnsi="Times New Roman"/>
          <w:color w:val="000000"/>
          <w:sz w:val="28"/>
        </w:rPr>
        <w:t>1. Фаза компенсированной усталости, когда, несмотря на нарастающие трудности, человек может поддерживать постоянную интенсивность работы в течение некоторого времени благодаря большим волевым усилиям и частичным изменениям биомеханической структуры двигательных действий.</w:t>
      </w:r>
    </w:p>
    <w:p w:rsidR="00612318" w:rsidRDefault="007811F3">
      <w:pPr>
        <w:spacing w:line="360" w:lineRule="auto"/>
        <w:ind w:firstLine="300"/>
        <w:jc w:val="both"/>
      </w:pPr>
      <w:r>
        <w:rPr>
          <w:rFonts w:ascii="Times New Roman" w:eastAsia="Times New Roman" w:hAnsi="Times New Roman"/>
          <w:color w:val="000000"/>
          <w:sz w:val="28"/>
        </w:rPr>
        <w:t>2. Фаза декомпенсированной усталости, когда человек, несмотря на все усилия, не может сохранить необходимую интенсивность работы. Если вы продолжите работать в этом состоянии, то через некоторое время он откажется выполнять это.</w:t>
      </w:r>
    </w:p>
    <w:p w:rsidR="00612318" w:rsidRDefault="007811F3">
      <w:pPr>
        <w:spacing w:line="360" w:lineRule="auto"/>
        <w:ind w:firstLine="300"/>
        <w:jc w:val="both"/>
      </w:pPr>
      <w:r>
        <w:rPr>
          <w:rFonts w:ascii="Times New Roman" w:eastAsia="Times New Roman" w:hAnsi="Times New Roman"/>
          <w:color w:val="000000"/>
          <w:sz w:val="28"/>
        </w:rPr>
        <w:t>3. Фаза полной усталости, когда человек после проделанной работы не может продолжать ее с какой-либо интенсивностью. На этом этапе происходит окончательная потеря прочности и полный отказ от продолжения работы.</w:t>
      </w:r>
    </w:p>
    <w:p w:rsidR="00612318" w:rsidRDefault="007811F3">
      <w:pPr>
        <w:spacing w:line="360" w:lineRule="auto"/>
        <w:ind w:firstLine="300"/>
        <w:jc w:val="both"/>
      </w:pPr>
      <w:r>
        <w:rPr>
          <w:rFonts w:ascii="Times New Roman" w:eastAsia="Times New Roman" w:hAnsi="Times New Roman"/>
          <w:color w:val="000000"/>
          <w:sz w:val="28"/>
        </w:rPr>
        <w:t xml:space="preserve">Можно предположить, что усталость в первую очередь проявляется в </w:t>
      </w:r>
      <w:r>
        <w:rPr>
          <w:rFonts w:ascii="Times New Roman" w:eastAsia="Times New Roman" w:hAnsi="Times New Roman"/>
          <w:color w:val="000000"/>
          <w:sz w:val="28"/>
        </w:rPr>
        <w:lastRenderedPageBreak/>
        <w:t>уменьшении силы сокращения мышц, что приводит к уменьшению силы и скорости отталкивания и уменьшению длины шагов. Частота шагов здесь играет роль компенсаторного механизма, предотвращающего до определенного момента резкое снижение скорости. В фазе декомпенсированной усталости, несмотря на увеличение частоты шагов, скорость падает. Было установлено, что при прочих равных условиях более толерантные люди появляются позже как в первой, так и во второй фазе усталости, а также в меньшей степени наблюдается снижение работоспособности в фазе полной усталости.</w:t>
      </w:r>
    </w:p>
    <w:p w:rsidR="00612318" w:rsidRDefault="007811F3">
      <w:pPr>
        <w:spacing w:line="360" w:lineRule="auto"/>
        <w:ind w:firstLine="300"/>
        <w:jc w:val="both"/>
      </w:pPr>
      <w:r>
        <w:rPr>
          <w:rFonts w:ascii="Times New Roman" w:eastAsia="Times New Roman" w:hAnsi="Times New Roman"/>
          <w:color w:val="000000"/>
          <w:sz w:val="28"/>
        </w:rPr>
        <w:t>Выносливость так или иначе необходима при выполнении каких-либо физических нагрузок. В некоторых видах физических упражнений он напрямую определяет спортивный результат (ходьба, бег на средние и длинные дистанции, езда на велосипеде, катание на коньках на длинные дистанции, катание на лыжах), в других он позволяет наилучшим образом выполнять определенные тактические действия (бокс, борьба). , спорт и т. д.); в-третьих, он помогает выдерживать многократные кратковременные высокие нагрузки и обеспечивает быстрое восстановление после работы (бег на короткие дистанции, броски, прыжки, тяжелая атлетика, фехтование и т. д.).</w:t>
      </w:r>
    </w:p>
    <w:p w:rsidR="00612318" w:rsidRDefault="007811F3">
      <w:pPr>
        <w:spacing w:line="360" w:lineRule="auto"/>
        <w:ind w:firstLine="300"/>
        <w:jc w:val="both"/>
      </w:pPr>
      <w:r>
        <w:rPr>
          <w:rFonts w:ascii="Times New Roman" w:eastAsia="Times New Roman" w:hAnsi="Times New Roman"/>
          <w:color w:val="000000"/>
          <w:sz w:val="28"/>
        </w:rPr>
        <w:t>Степень развития выносливости можно судить по двум группам показателей:</w:t>
      </w:r>
    </w:p>
    <w:p w:rsidR="00612318" w:rsidRDefault="007811F3">
      <w:pPr>
        <w:spacing w:line="360" w:lineRule="auto"/>
        <w:ind w:firstLine="300"/>
        <w:jc w:val="both"/>
      </w:pPr>
      <w:r>
        <w:rPr>
          <w:rFonts w:ascii="Times New Roman" w:eastAsia="Times New Roman" w:hAnsi="Times New Roman"/>
          <w:color w:val="000000"/>
          <w:sz w:val="28"/>
        </w:rPr>
        <w:t>- внешние (поведенческие), которые характеризуют эффективность двигательной активности человека при утомлении.</w:t>
      </w:r>
    </w:p>
    <w:p w:rsidR="00612318" w:rsidRDefault="007811F3">
      <w:pPr>
        <w:spacing w:line="360" w:lineRule="auto"/>
        <w:ind w:firstLine="300"/>
        <w:jc w:val="both"/>
      </w:pPr>
      <w:r>
        <w:rPr>
          <w:rFonts w:ascii="Times New Roman" w:eastAsia="Times New Roman" w:hAnsi="Times New Roman"/>
          <w:color w:val="000000"/>
          <w:sz w:val="28"/>
        </w:rPr>
        <w:t>- внутренние (функциональные), которые отражают определенные изменения в функционировании различных органов и систем организма, обеспечивающие осуществление этой деятельности.</w:t>
      </w:r>
    </w:p>
    <w:p w:rsidR="00612318" w:rsidRDefault="007811F3">
      <w:pPr>
        <w:spacing w:line="360" w:lineRule="auto"/>
        <w:ind w:firstLine="300"/>
        <w:jc w:val="both"/>
      </w:pPr>
      <w:r>
        <w:rPr>
          <w:rFonts w:ascii="Times New Roman" w:eastAsia="Times New Roman" w:hAnsi="Times New Roman"/>
          <w:color w:val="000000"/>
          <w:sz w:val="28"/>
        </w:rPr>
        <w:t>В любом физическом упражнении внешним показателем выносливости человека является величина и характер изменений различных биомеханических параметров двигательного действия (длина, частота шагов, время отталкивания, точность движений и т. Д.) В начале, середине и конце работы. Сравнивая их значения в разные периоды времени, определяем степень различия и делаем выводы об уровне выносливости. Как правило, чем меньше эти показатели меняются к концу упражнения, тем выше уровень выносливости.</w:t>
      </w:r>
    </w:p>
    <w:p w:rsidR="00612318" w:rsidRDefault="007811F3">
      <w:pPr>
        <w:spacing w:line="360" w:lineRule="auto"/>
        <w:ind w:firstLine="300"/>
        <w:jc w:val="both"/>
      </w:pPr>
      <w:r>
        <w:rPr>
          <w:rFonts w:ascii="Times New Roman" w:eastAsia="Times New Roman" w:hAnsi="Times New Roman"/>
          <w:color w:val="000000"/>
          <w:sz w:val="28"/>
        </w:rPr>
        <w:lastRenderedPageBreak/>
        <w:t>Внутренние показатели выносливости: изменения центральной нервной системы, сердечно-сосудистой, дыхательной, эндокринной и других систем и органов человека в условиях усталости.</w:t>
      </w:r>
    </w:p>
    <w:p w:rsidR="00612318" w:rsidRDefault="007811F3">
      <w:pPr>
        <w:spacing w:line="360" w:lineRule="auto"/>
        <w:ind w:firstLine="300"/>
        <w:jc w:val="both"/>
      </w:pPr>
      <w:r>
        <w:rPr>
          <w:rFonts w:ascii="Times New Roman" w:eastAsia="Times New Roman" w:hAnsi="Times New Roman"/>
          <w:color w:val="000000"/>
          <w:sz w:val="28"/>
        </w:rPr>
        <w:t>Выносливость зависит от уровня развития у человека других физических способностей. В связи с этим они предлагают использовать два типа показателей:</w:t>
      </w:r>
    </w:p>
    <w:p w:rsidR="00612318" w:rsidRDefault="007811F3">
      <w:pPr>
        <w:spacing w:line="360" w:lineRule="auto"/>
        <w:ind w:firstLine="300"/>
        <w:jc w:val="both"/>
      </w:pPr>
      <w:r>
        <w:rPr>
          <w:rFonts w:ascii="Times New Roman" w:eastAsia="Times New Roman" w:hAnsi="Times New Roman"/>
          <w:color w:val="000000"/>
          <w:sz w:val="28"/>
        </w:rPr>
        <w:t>1. Абсолют - без учета уровня развития силовых, скоростных и координационных способностей.</w:t>
      </w:r>
    </w:p>
    <w:p w:rsidR="00612318" w:rsidRDefault="007811F3">
      <w:pPr>
        <w:spacing w:line="360" w:lineRule="auto"/>
        <w:ind w:firstLine="300"/>
        <w:jc w:val="both"/>
      </w:pPr>
      <w:r>
        <w:rPr>
          <w:rFonts w:ascii="Times New Roman" w:eastAsia="Times New Roman" w:hAnsi="Times New Roman"/>
          <w:color w:val="000000"/>
          <w:sz w:val="28"/>
        </w:rPr>
        <w:t>2. Относительный - с учетом развития силовых, скоростных и координационных способностей.</w:t>
      </w:r>
    </w:p>
    <w:p w:rsidR="00612318" w:rsidRDefault="007811F3">
      <w:pPr>
        <w:spacing w:line="360" w:lineRule="auto"/>
        <w:ind w:firstLine="300"/>
        <w:jc w:val="both"/>
      </w:pPr>
      <w:r>
        <w:rPr>
          <w:rFonts w:ascii="Times New Roman" w:eastAsia="Times New Roman" w:hAnsi="Times New Roman"/>
          <w:color w:val="000000"/>
          <w:sz w:val="28"/>
        </w:rPr>
        <w:t>Например, если всем участникам предлагается пробежать одинаковое расстояние, то результаты бега будут характеризовать абсолютные показатели выносливости. Более того, зачастую одинаковые результаты для разных людей не указывают на их одинаковую выносливость, поскольку они не учитывают уровни развития других физических способностей, от которых зависит его проявление.</w:t>
      </w:r>
    </w:p>
    <w:p w:rsidR="00612318" w:rsidRDefault="00612318">
      <w:pPr>
        <w:pageBreakBefore/>
        <w:suppressAutoHyphens w:val="0"/>
        <w:jc w:val="right"/>
        <w:rPr>
          <w:rFonts w:ascii="Times New Roman" w:eastAsia="Times New Roman" w:hAnsi="Times New Roman"/>
          <w:b/>
          <w:color w:val="000000"/>
          <w:sz w:val="28"/>
        </w:rPr>
      </w:pPr>
    </w:p>
    <w:p w:rsidR="00612318" w:rsidRDefault="007811F3">
      <w:pPr>
        <w:spacing w:after="140" w:line="360" w:lineRule="auto"/>
        <w:jc w:val="center"/>
      </w:pPr>
      <w:r>
        <w:rPr>
          <w:rFonts w:ascii="Times New Roman" w:eastAsia="Times New Roman" w:hAnsi="Times New Roman"/>
          <w:b/>
          <w:color w:val="000000"/>
          <w:sz w:val="28"/>
        </w:rPr>
        <w:t>1.2.</w:t>
      </w:r>
      <w:hyperlink r:id="rId8" w:anchor="_Toc215535031" w:history="1">
        <w:r>
          <w:rPr>
            <w:rFonts w:ascii="Times New Roman" w:eastAsia="Times New Roman" w:hAnsi="Times New Roman"/>
            <w:b/>
            <w:color w:val="000000"/>
            <w:sz w:val="28"/>
          </w:rPr>
          <w:t>Форма и виды проявления выносливости, факторы определяющие уровень развития и проявления выносливости</w:t>
        </w:r>
      </w:hyperlink>
    </w:p>
    <w:p w:rsidR="00612318" w:rsidRDefault="007811F3">
      <w:pPr>
        <w:spacing w:after="140" w:line="360" w:lineRule="auto"/>
        <w:jc w:val="both"/>
      </w:pPr>
      <w:r>
        <w:rPr>
          <w:rFonts w:ascii="Times New Roman" w:eastAsia="Times New Roman" w:hAnsi="Times New Roman"/>
          <w:color w:val="000000"/>
          <w:sz w:val="28"/>
        </w:rPr>
        <w:t>По сравнению с показателями выносливости у людей с относительно одинаковыми уровнями скорости, силы и координационных способностей вы получаете показатели относительной выносливости. Сравнение возможностей в проявлении выносливости достигается путем расчета определенного процента от максимума для конкретных людей, например, 60% максимальной скорости бега и 50% максимальной силы мышц при подъеме штанги. Для оценки относительных показателей выносливости применяются различные факторы и показатели выносливости, которые определяются путем расчета с использованием соответствующих формул. В этом случае сильные и слабые будут выполнять одинаковую работу в отношении своих способностей. Люди, которые не осознают своих скоростных или силовых способностей, как правило, имеют низкие абсолютные показатели выносливости.</w:t>
      </w:r>
    </w:p>
    <w:p w:rsidR="00612318" w:rsidRDefault="007811F3">
      <w:pPr>
        <w:spacing w:after="140" w:line="360" w:lineRule="auto"/>
        <w:jc w:val="both"/>
      </w:pPr>
      <w:r>
        <w:rPr>
          <w:rFonts w:ascii="Times New Roman" w:eastAsia="Times New Roman" w:hAnsi="Times New Roman"/>
          <w:color w:val="000000"/>
          <w:sz w:val="28"/>
        </w:rPr>
        <w:t>Структура выносливости в каждом конкретном случае определяется спецификой и условиями конкретного вида деятельности. Уровень развития и проявления выносливости зависит от ряда факторов:</w:t>
      </w:r>
    </w:p>
    <w:p w:rsidR="00612318" w:rsidRDefault="007811F3">
      <w:pPr>
        <w:spacing w:after="140" w:line="360" w:lineRule="auto"/>
        <w:jc w:val="both"/>
      </w:pPr>
      <w:r>
        <w:rPr>
          <w:rFonts w:ascii="Times New Roman" w:eastAsia="Times New Roman" w:hAnsi="Times New Roman"/>
          <w:color w:val="000000"/>
          <w:sz w:val="28"/>
        </w:rPr>
        <w:t>- наличие энергетических ресурсов в организме человека;</w:t>
      </w:r>
    </w:p>
    <w:p w:rsidR="00612318" w:rsidRDefault="007811F3">
      <w:pPr>
        <w:spacing w:after="140" w:line="360" w:lineRule="auto"/>
        <w:jc w:val="both"/>
      </w:pPr>
      <w:r>
        <w:rPr>
          <w:rFonts w:ascii="Times New Roman" w:eastAsia="Times New Roman" w:hAnsi="Times New Roman"/>
          <w:color w:val="000000"/>
          <w:sz w:val="28"/>
        </w:rPr>
        <w:t>- уровень функциональности различных систем организма (сердечно-сосудистой, центральной нервной системы, эндокринной, терморегуляторной, нервно-мышечной и др.);</w:t>
      </w:r>
    </w:p>
    <w:p w:rsidR="00612318" w:rsidRDefault="007811F3">
      <w:pPr>
        <w:spacing w:after="140" w:line="360" w:lineRule="auto"/>
        <w:jc w:val="both"/>
      </w:pPr>
      <w:r>
        <w:rPr>
          <w:rFonts w:ascii="Times New Roman" w:eastAsia="Times New Roman" w:hAnsi="Times New Roman"/>
          <w:color w:val="000000"/>
          <w:sz w:val="28"/>
        </w:rPr>
        <w:t>- скорость активации и степень согласованности в работе этих систем;</w:t>
      </w:r>
    </w:p>
    <w:p w:rsidR="00612318" w:rsidRDefault="007811F3">
      <w:pPr>
        <w:spacing w:after="140" w:line="360" w:lineRule="auto"/>
        <w:jc w:val="both"/>
      </w:pPr>
      <w:r>
        <w:rPr>
          <w:rFonts w:ascii="Times New Roman" w:eastAsia="Times New Roman" w:hAnsi="Times New Roman"/>
          <w:color w:val="000000"/>
          <w:sz w:val="28"/>
        </w:rPr>
        <w:t>- устойчивость физиологических и психических функций к неблагоприятным изменениям внутренней среды организма (увеличение кислородного долга, увеличение содержания молочной кислоты в крови и т. д.);</w:t>
      </w:r>
    </w:p>
    <w:p w:rsidR="00612318" w:rsidRDefault="007811F3">
      <w:pPr>
        <w:spacing w:after="140" w:line="360" w:lineRule="auto"/>
        <w:jc w:val="both"/>
      </w:pPr>
      <w:r>
        <w:rPr>
          <w:rFonts w:ascii="Times New Roman" w:eastAsia="Times New Roman" w:hAnsi="Times New Roman"/>
          <w:color w:val="000000"/>
          <w:sz w:val="28"/>
        </w:rPr>
        <w:t>- экономное использование энергетического и функционального потенциала организма;</w:t>
      </w:r>
    </w:p>
    <w:p w:rsidR="00612318" w:rsidRDefault="007811F3">
      <w:pPr>
        <w:spacing w:after="140" w:line="360" w:lineRule="auto"/>
        <w:jc w:val="both"/>
      </w:pPr>
      <w:r>
        <w:rPr>
          <w:rFonts w:ascii="Times New Roman" w:eastAsia="Times New Roman" w:hAnsi="Times New Roman"/>
          <w:color w:val="000000"/>
          <w:sz w:val="28"/>
        </w:rPr>
        <w:lastRenderedPageBreak/>
        <w:t>- обеспечение готовности к опорно-двигательного аппарата;</w:t>
      </w:r>
    </w:p>
    <w:p w:rsidR="00612318" w:rsidRDefault="007811F3">
      <w:pPr>
        <w:spacing w:after="140" w:line="360" w:lineRule="auto"/>
        <w:jc w:val="both"/>
      </w:pPr>
      <w:r>
        <w:rPr>
          <w:rFonts w:ascii="Times New Roman" w:eastAsia="Times New Roman" w:hAnsi="Times New Roman"/>
          <w:color w:val="000000"/>
          <w:sz w:val="28"/>
        </w:rPr>
        <w:t>- совершенствование технико-тактического мастерства;</w:t>
      </w:r>
    </w:p>
    <w:p w:rsidR="00612318" w:rsidRDefault="007811F3">
      <w:pPr>
        <w:spacing w:after="140" w:line="360" w:lineRule="auto"/>
        <w:jc w:val="both"/>
      </w:pPr>
      <w:r>
        <w:rPr>
          <w:rFonts w:ascii="Times New Roman" w:eastAsia="Times New Roman" w:hAnsi="Times New Roman"/>
          <w:color w:val="000000"/>
          <w:sz w:val="28"/>
        </w:rPr>
        <w:t>- личностно-психологические особенности (интерес к работе, свойства темперамента, уровень максимальной мобилизации таких волевых качеств, как целеустремленность, настойчивость, настойчивость, выносливость, терпение и т. д.).</w:t>
      </w:r>
    </w:p>
    <w:p w:rsidR="00612318" w:rsidRDefault="007811F3">
      <w:pPr>
        <w:spacing w:after="140" w:line="360" w:lineRule="auto"/>
        <w:jc w:val="both"/>
      </w:pPr>
      <w:r>
        <w:rPr>
          <w:rFonts w:ascii="Times New Roman" w:eastAsia="Times New Roman" w:hAnsi="Times New Roman"/>
          <w:color w:val="000000"/>
          <w:sz w:val="28"/>
        </w:rPr>
        <w:t>Среди других факторов, влияющих на выносливость человека, следует выделить возраст, пол, морфологические особенности человека и условия деятельности.</w:t>
      </w:r>
    </w:p>
    <w:p w:rsidR="00612318" w:rsidRDefault="007811F3">
      <w:pPr>
        <w:spacing w:after="140" w:line="360" w:lineRule="auto"/>
        <w:jc w:val="both"/>
      </w:pPr>
      <w:r>
        <w:rPr>
          <w:rFonts w:ascii="Times New Roman" w:eastAsia="Times New Roman" w:hAnsi="Times New Roman"/>
          <w:color w:val="000000"/>
          <w:sz w:val="28"/>
        </w:rPr>
        <w:t>Эти факторы важны во многих видах деятельности, но степень проявления каждого из них (пропорция) и их соотношения различны в зависимости от характеристик конкретного вида деятельности. Поэтому существуют различные формы проявления выносливости, которые сгруппированы по тем или иным признакам. Например:</w:t>
      </w:r>
    </w:p>
    <w:p w:rsidR="00612318" w:rsidRDefault="007811F3">
      <w:pPr>
        <w:spacing w:after="140" w:line="360" w:lineRule="auto"/>
        <w:jc w:val="both"/>
      </w:pPr>
      <w:r>
        <w:rPr>
          <w:rFonts w:ascii="Times New Roman" w:eastAsia="Times New Roman" w:hAnsi="Times New Roman"/>
          <w:color w:val="000000"/>
          <w:sz w:val="28"/>
        </w:rPr>
        <w:t>- выносливость к работе циклического, ациклического или смешанного характера;</w:t>
      </w:r>
    </w:p>
    <w:p w:rsidR="00612318" w:rsidRDefault="007811F3">
      <w:pPr>
        <w:spacing w:after="140" w:line="360" w:lineRule="auto"/>
        <w:jc w:val="both"/>
      </w:pPr>
      <w:r>
        <w:rPr>
          <w:rFonts w:ascii="Times New Roman" w:eastAsia="Times New Roman" w:hAnsi="Times New Roman"/>
          <w:color w:val="000000"/>
          <w:sz w:val="28"/>
        </w:rPr>
        <w:t>- выносливость к работе определенной силовой зоны (максимальная, субмаксимальная, большая, умеренная);</w:t>
      </w:r>
    </w:p>
    <w:p w:rsidR="00612318" w:rsidRDefault="007811F3">
      <w:pPr>
        <w:spacing w:after="140" w:line="360" w:lineRule="auto"/>
        <w:jc w:val="both"/>
      </w:pPr>
      <w:r>
        <w:rPr>
          <w:rFonts w:ascii="Times New Roman" w:eastAsia="Times New Roman" w:hAnsi="Times New Roman"/>
          <w:color w:val="000000"/>
          <w:sz w:val="28"/>
        </w:rPr>
        <w:t>- статическая или динамическая выносливость;</w:t>
      </w:r>
    </w:p>
    <w:p w:rsidR="00612318" w:rsidRDefault="007811F3">
      <w:pPr>
        <w:spacing w:after="140" w:line="360" w:lineRule="auto"/>
        <w:jc w:val="both"/>
      </w:pPr>
      <w:r>
        <w:rPr>
          <w:rFonts w:ascii="Times New Roman" w:eastAsia="Times New Roman" w:hAnsi="Times New Roman"/>
          <w:color w:val="000000"/>
          <w:sz w:val="28"/>
        </w:rPr>
        <w:t>- местная, региональная или глобальная выносливость;</w:t>
      </w:r>
    </w:p>
    <w:p w:rsidR="00612318" w:rsidRDefault="007811F3">
      <w:pPr>
        <w:spacing w:after="140" w:line="360" w:lineRule="auto"/>
        <w:jc w:val="both"/>
      </w:pPr>
      <w:r>
        <w:rPr>
          <w:rFonts w:ascii="Times New Roman" w:eastAsia="Times New Roman" w:hAnsi="Times New Roman"/>
          <w:color w:val="000000"/>
          <w:sz w:val="28"/>
        </w:rPr>
        <w:t>- аэробная или анаэробная выносливость;</w:t>
      </w:r>
    </w:p>
    <w:p w:rsidR="00612318" w:rsidRDefault="007811F3">
      <w:pPr>
        <w:spacing w:after="140" w:line="360" w:lineRule="auto"/>
        <w:jc w:val="both"/>
      </w:pPr>
      <w:r>
        <w:rPr>
          <w:rFonts w:ascii="Times New Roman" w:eastAsia="Times New Roman" w:hAnsi="Times New Roman"/>
          <w:color w:val="000000"/>
          <w:sz w:val="28"/>
        </w:rPr>
        <w:t>- выдержка скорости, мощности или координации;</w:t>
      </w:r>
    </w:p>
    <w:p w:rsidR="00612318" w:rsidRDefault="007811F3">
      <w:pPr>
        <w:spacing w:after="140" w:line="360" w:lineRule="auto"/>
        <w:jc w:val="both"/>
      </w:pPr>
      <w:r>
        <w:rPr>
          <w:rFonts w:ascii="Times New Roman" w:eastAsia="Times New Roman" w:hAnsi="Times New Roman"/>
          <w:color w:val="000000"/>
          <w:sz w:val="28"/>
        </w:rPr>
        <w:t>- общая или специальная выносливость;</w:t>
      </w:r>
    </w:p>
    <w:p w:rsidR="00612318" w:rsidRDefault="007811F3">
      <w:pPr>
        <w:spacing w:after="140" w:line="36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Тем не менее, нет никаких двигательных действий, которые бы требовали какой-либо формы выносливости в чистом виде. При выполнении каких-либо двигательных действий так или иначе проявляются различные формы </w:t>
      </w:r>
      <w:r>
        <w:rPr>
          <w:rFonts w:ascii="Times New Roman" w:eastAsia="Times New Roman" w:hAnsi="Times New Roman"/>
          <w:color w:val="000000"/>
          <w:sz w:val="28"/>
        </w:rPr>
        <w:lastRenderedPageBreak/>
        <w:t>выносливости. Например, силовая выносливость может быть аэробной или анаэробной по своей природе, проявляться в циклических или ациклических упражнениях, задействовано небольшое количество мышечных групп или почти все мышцы тела. Поэтому для практического использования целесообразно применять такую классификацию, которая позволяет оценивать отдельные формы выносливости в отношениях.</w:t>
      </w:r>
    </w:p>
    <w:p w:rsidR="00612318" w:rsidRDefault="007811F3">
      <w:pPr>
        <w:spacing w:after="140" w:line="360" w:lineRule="auto"/>
        <w:jc w:val="both"/>
        <w:rPr>
          <w:rFonts w:ascii="Times New Roman" w:eastAsia="Times New Roman" w:hAnsi="Times New Roman"/>
          <w:color w:val="000000"/>
          <w:sz w:val="28"/>
        </w:rPr>
      </w:pPr>
      <w:r>
        <w:rPr>
          <w:rFonts w:ascii="Times New Roman" w:eastAsia="Times New Roman" w:hAnsi="Times New Roman"/>
          <w:color w:val="000000"/>
          <w:sz w:val="28"/>
        </w:rPr>
        <w:t>На практике обилие всех форм проявления выносливости обычно сводится к двум его типам:</w:t>
      </w:r>
    </w:p>
    <w:p w:rsidR="00612318" w:rsidRDefault="007811F3">
      <w:pPr>
        <w:spacing w:after="140" w:line="360" w:lineRule="auto"/>
        <w:jc w:val="both"/>
      </w:pPr>
      <w:r>
        <w:rPr>
          <w:rFonts w:ascii="Times New Roman" w:eastAsia="Times New Roman" w:hAnsi="Times New Roman"/>
          <w:color w:val="000000"/>
          <w:sz w:val="28"/>
        </w:rPr>
        <w:t>1. Общая выносливость - способность человека выполнять длительную работу умеренной интенсивности с глобальным функционированием мышечной системы. В другом это также называется аэробной выносливостью. Человек, который может выдержать длительную пробежку в умеренном темпе в течение длительного времени, может также выполнять другую работу в том же темпе. (плавание, езда на велосипеде и т. Д.). Основными компонентами общей выносливости являются возможности системы аэробного энергоснабжения, функциональная и биомеханическая экономия.</w:t>
      </w:r>
    </w:p>
    <w:p w:rsidR="00612318" w:rsidRDefault="007811F3">
      <w:pPr>
        <w:spacing w:after="140" w:line="360" w:lineRule="auto"/>
        <w:jc w:val="both"/>
      </w:pPr>
      <w:r>
        <w:rPr>
          <w:rFonts w:ascii="Times New Roman" w:eastAsia="Times New Roman" w:hAnsi="Times New Roman"/>
          <w:color w:val="000000"/>
          <w:sz w:val="28"/>
        </w:rPr>
        <w:t>Общая выносливость играет важную роль в оптимизации жизнедеятельности, выступает в качестве важного компонента физического здоровья и, в свою очередь, служит предпосылкой для развития особой выносливости.</w:t>
      </w:r>
    </w:p>
    <w:p w:rsidR="00612318" w:rsidRDefault="007811F3">
      <w:pPr>
        <w:spacing w:after="140" w:line="360" w:lineRule="auto"/>
        <w:jc w:val="both"/>
      </w:pPr>
      <w:r>
        <w:rPr>
          <w:rFonts w:ascii="Times New Roman" w:eastAsia="Times New Roman" w:hAnsi="Times New Roman"/>
          <w:color w:val="000000"/>
          <w:sz w:val="28"/>
        </w:rPr>
        <w:t>2. Особая выносливость - это способность эффективно выполнять работу и преодолевать усталость в условиях, определяемых требованиями конкретного вида деятельности.</w:t>
      </w:r>
    </w:p>
    <w:p w:rsidR="00612318" w:rsidRDefault="007811F3">
      <w:pPr>
        <w:spacing w:after="140" w:line="360" w:lineRule="auto"/>
        <w:jc w:val="both"/>
      </w:pPr>
      <w:r>
        <w:rPr>
          <w:rFonts w:ascii="Times New Roman" w:eastAsia="Times New Roman" w:hAnsi="Times New Roman"/>
          <w:color w:val="000000"/>
          <w:sz w:val="28"/>
        </w:rPr>
        <w:t>Особая выносливость зависит от возможностей нервно-мышечного аппарата, скорости, с которой расходуются ресурсы внутримышечных источников энергии, от техники двигательных действий и уровня развития других двигательных способностей.</w:t>
      </w:r>
    </w:p>
    <w:p w:rsidR="00612318" w:rsidRDefault="007811F3">
      <w:pPr>
        <w:spacing w:after="140" w:line="360" w:lineRule="auto"/>
        <w:jc w:val="both"/>
      </w:pPr>
      <w:r>
        <w:rPr>
          <w:rFonts w:ascii="Times New Roman" w:eastAsia="Times New Roman" w:hAnsi="Times New Roman"/>
          <w:color w:val="000000"/>
          <w:sz w:val="28"/>
        </w:rPr>
        <w:t xml:space="preserve">Различные типы выносливости независимы или мало зависят друг от друга. Например, у вас может быть высокая прочность, но недостаточная скорость или </w:t>
      </w:r>
      <w:r>
        <w:rPr>
          <w:rFonts w:ascii="Times New Roman" w:eastAsia="Times New Roman" w:hAnsi="Times New Roman"/>
          <w:color w:val="000000"/>
          <w:sz w:val="28"/>
        </w:rPr>
        <w:lastRenderedPageBreak/>
        <w:t>низкая координационная выносливость.</w:t>
      </w:r>
    </w:p>
    <w:p w:rsidR="00612318" w:rsidRDefault="007811F3">
      <w:pPr>
        <w:spacing w:after="140" w:line="360" w:lineRule="auto"/>
        <w:jc w:val="both"/>
      </w:pPr>
      <w:r>
        <w:rPr>
          <w:rFonts w:ascii="Times New Roman" w:eastAsia="Times New Roman" w:hAnsi="Times New Roman"/>
          <w:color w:val="000000"/>
          <w:sz w:val="28"/>
        </w:rPr>
        <w:t>Известно, что тот или иной вид деятельности может предъявлять повышенные требования к преимущественному проявлению силовых, скоростных и координационных способностей и, следовательно, к соответствующему типу</w:t>
      </w:r>
    </w:p>
    <w:p w:rsidR="00612318" w:rsidRDefault="007811F3">
      <w:pPr>
        <w:spacing w:line="288" w:lineRule="auto"/>
        <w:ind w:firstLine="300"/>
        <w:jc w:val="center"/>
        <w:rPr>
          <w:rFonts w:ascii="Times New Roman" w:eastAsia="Times New Roman" w:hAnsi="Times New Roman"/>
          <w:b/>
          <w:color w:val="000000"/>
          <w:sz w:val="28"/>
        </w:rPr>
      </w:pPr>
      <w:r>
        <w:rPr>
          <w:rFonts w:ascii="Times New Roman" w:eastAsia="Times New Roman" w:hAnsi="Times New Roman"/>
          <w:b/>
          <w:color w:val="000000"/>
          <w:sz w:val="28"/>
        </w:rPr>
        <w:t>ГЛАВА 2. Методы и средства воспитания выносливости</w:t>
      </w:r>
    </w:p>
    <w:p w:rsidR="00612318" w:rsidRDefault="007811F3">
      <w:pPr>
        <w:spacing w:line="288" w:lineRule="auto"/>
        <w:ind w:firstLine="300"/>
        <w:jc w:val="center"/>
      </w:pPr>
      <w:r>
        <w:rPr>
          <w:rFonts w:ascii="Times New Roman" w:eastAsia="Times New Roman" w:hAnsi="Times New Roman"/>
          <w:b/>
          <w:color w:val="000000"/>
          <w:sz w:val="28"/>
        </w:rPr>
        <w:t>2.1Средства воспитания выносливости.</w:t>
      </w:r>
    </w:p>
    <w:p w:rsidR="00612318" w:rsidRDefault="00612318">
      <w:pPr>
        <w:spacing w:line="288" w:lineRule="auto"/>
        <w:ind w:firstLine="300"/>
        <w:jc w:val="both"/>
        <w:rPr>
          <w:rFonts w:ascii="Times New Roman" w:eastAsia="Times New Roman" w:hAnsi="Times New Roman"/>
          <w:color w:val="000000"/>
          <w:sz w:val="28"/>
        </w:rPr>
      </w:pPr>
    </w:p>
    <w:p w:rsidR="00612318" w:rsidRDefault="007811F3">
      <w:pPr>
        <w:spacing w:line="360" w:lineRule="auto"/>
        <w:ind w:firstLine="300"/>
        <w:jc w:val="both"/>
      </w:pPr>
      <w:r>
        <w:rPr>
          <w:rFonts w:ascii="Times New Roman" w:eastAsia="Times New Roman" w:hAnsi="Times New Roman"/>
          <w:color w:val="000000"/>
          <w:sz w:val="28"/>
        </w:rPr>
        <w:t>Средством развития общей (аэробной) выносливости являются упражнения, которые обеспечивают максимальную работоспособность сердечно-сосудистой и дыхательной систем. Мышечная работа обеспечивается преимущественно аэробным источником; интенсивность работы может быть умеренной, большой, переменной; Общая продолжительность упражнения составляет от нескольких до десятков минут.</w:t>
      </w:r>
    </w:p>
    <w:p w:rsidR="00612318" w:rsidRDefault="007811F3">
      <w:pPr>
        <w:spacing w:line="360" w:lineRule="auto"/>
        <w:ind w:firstLine="300"/>
        <w:jc w:val="both"/>
      </w:pPr>
      <w:r>
        <w:rPr>
          <w:rFonts w:ascii="Times New Roman" w:eastAsia="Times New Roman" w:hAnsi="Times New Roman"/>
          <w:color w:val="000000"/>
          <w:sz w:val="28"/>
        </w:rPr>
        <w:t>В практике физического воспитания применяются различные физические упражнения циклического и ациклического характера,</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например, бег на длинные дистанции, бег по пересеченной местности (бег по пересеченной местности), катание на лыжах, бег трусцой, езда на велосипеде, плавание, игровые и игровые упражнения, упражнения, выполняемые в соответствии с методом круговых тренировок (в том числе в круге 7-8 или более упражнений, выполняется в среднем темпе) и другие. Основные требования к ним заключаются в следующем: учения следует выполнять в места умеренной или мощной работы; их продолжительность колеблется от нескольких минут до 60-90 минут; работа сделана с глобальным функционированием мышц.</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Большинство видов специальной выносливости в значительной степени определяются уровнем развития анаэробных способностей организма, для чего они используют любые виды упражнений, в том числе функции большой группы мышц и позволяющие им выполнять работу максимально и практически максимальная интенсивность,</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 xml:space="preserve">Эффективными средствами развития специальной выносливости являются </w:t>
      </w:r>
      <w:r>
        <w:rPr>
          <w:rFonts w:ascii="Times New Roman" w:eastAsia="Times New Roman" w:hAnsi="Times New Roman"/>
          <w:color w:val="000000"/>
          <w:sz w:val="28"/>
        </w:rPr>
        <w:lastRenderedPageBreak/>
        <w:t>специально подготовительные упражнения, максимально приближенные к соревновательным по форме, структуре и особенностям воздействия на функциональные системы организма, специфические соревновательные упражнения и общие подготовительные средства.</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Чтобы увеличить анаэробную способность организма, используйте следующие упражнения:</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1. Упражнения, в основном способствующие увеличению анаэробной способности алактаты. Продолжительность работы 10-15 с, максимальная интенсивность. Упражнения используются в режиме многократного выполнения, последовательно.</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2. Упражнения, позволяющие параллельно улучшить анаэробные способности лактаты. Продолжительность работы 15-30 с, интенсивность 90-100% от максимально доступной.</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3. Упражнения для повышения лактатной анаэробной способности. Продолжительность работы 30-60 с, интенсивность 85-90% от максимально возможной.</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4. Упражнения, позволяющие одновременно улучшить лактатные анаэробные и аэробные способности. Продолжительность работы составляет 1-5 минут, интенсивность составляет 85-90% от максимально доступной.</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В. М. Зацорский утверждает, что при выполнении большинства физических упражнений их общая нагрузка на организм достаточно полно характеризуется следующими составляющими:</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1) интенсивность упражнений;</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2) продолжительность упражнения;</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3) количество повторений;</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4) продолжительность интервалов отдыха;</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5) характер отдыха.</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Интенсивность упражнений характеризуется циклическими упражнениями.</w:t>
      </w:r>
    </w:p>
    <w:p w:rsidR="00612318" w:rsidRDefault="007811F3">
      <w:pPr>
        <w:spacing w:line="360" w:lineRule="auto"/>
        <w:ind w:firstLine="300"/>
        <w:jc w:val="both"/>
      </w:pPr>
      <w:r>
        <w:rPr>
          <w:rFonts w:ascii="Times New Roman" w:eastAsia="Times New Roman" w:hAnsi="Times New Roman"/>
          <w:color w:val="000000"/>
          <w:sz w:val="28"/>
        </w:rPr>
        <w:t xml:space="preserve">скоростью движения, а в ациклических упражнениях - количеством двигательных действий в единицу времени (темп). Изменения интенсивности </w:t>
      </w:r>
      <w:r>
        <w:rPr>
          <w:rFonts w:ascii="Times New Roman" w:eastAsia="Times New Roman" w:hAnsi="Times New Roman"/>
          <w:color w:val="000000"/>
          <w:sz w:val="28"/>
        </w:rPr>
        <w:lastRenderedPageBreak/>
        <w:t>упражнений напрямую влияют на функционирование функциональных систем организма и характер энергообеспечения двигательной активности. При умеренной интенсивности, когда потребление энергии еще не велико, органы дыхания и кровообращения без особого напряжения обеспечивают количество кислорода, необходимое для организма. Небольшая кислородная задолженность, которая образуется в начале упражнения, когда аэробные процессы еще не полностью функционируют, погашается в процессе выполнения работы, а затем возникает в условиях истинного устойчивого состояния. Эта интенсивность упражнений называется докритической. При повышении интенсивности выполнения упражнения организм занимающегося достигает состояния, при котором потребность в энергии (кислородный запрос) будет равна максимальным аэробным возможностям. Такая интенсивность упражнения получила название критической.</w:t>
      </w:r>
    </w:p>
    <w:p w:rsidR="00612318" w:rsidRDefault="007811F3">
      <w:pPr>
        <w:spacing w:line="360" w:lineRule="auto"/>
        <w:ind w:firstLine="300"/>
        <w:jc w:val="both"/>
      </w:pPr>
      <w:r>
        <w:rPr>
          <w:rFonts w:ascii="Times New Roman" w:eastAsia="Times New Roman" w:hAnsi="Times New Roman"/>
          <w:color w:val="000000"/>
          <w:sz w:val="28"/>
        </w:rPr>
        <w:t>Интенсивность упражнения выше критической получила название надкритической. При такой интенсивности упражнения кислородный запрос значительно превышает аэробные возможности организма, и работа проходит преимущественно за счет анаэробного энергообеспечения, которое сопровождается накоплением кислородного долга.</w:t>
      </w:r>
    </w:p>
    <w:p w:rsidR="00612318" w:rsidRDefault="007811F3">
      <w:pPr>
        <w:spacing w:line="360" w:lineRule="auto"/>
        <w:ind w:firstLine="300"/>
        <w:jc w:val="both"/>
      </w:pPr>
      <w:r>
        <w:rPr>
          <w:rFonts w:ascii="Times New Roman" w:eastAsia="Times New Roman" w:hAnsi="Times New Roman"/>
          <w:color w:val="000000"/>
          <w:sz w:val="28"/>
        </w:rPr>
        <w:t>Продолжительность упражнения обратно пропорциональна интенсивности его работоспособности. При увеличении длительности упражнения с 20–25 с до 4–5 мин его интенсивность уменьшается особенно резко. Дальнейшее увеличение продолжительности упражнения приводит к менее выраженному, но постоянному снижению его интенсивности. Тип подачи энергии зависит от продолжительности упражнения.</w:t>
      </w:r>
    </w:p>
    <w:p w:rsidR="00612318" w:rsidRDefault="007811F3">
      <w:pPr>
        <w:spacing w:line="360" w:lineRule="auto"/>
        <w:ind w:firstLine="300"/>
        <w:jc w:val="both"/>
      </w:pPr>
      <w:r>
        <w:rPr>
          <w:rFonts w:ascii="Times New Roman" w:eastAsia="Times New Roman" w:hAnsi="Times New Roman"/>
          <w:color w:val="000000"/>
          <w:sz w:val="28"/>
        </w:rPr>
        <w:t xml:space="preserve">Количество повторений упражнений определяет степень их воздействия на организм. При работе в аэробных условиях увеличение количества повторений заставляет в течение длительного времени поддерживать высокий уровень активности органов дыхания и кровообращения. В анаэробном режиме увеличение числа повторений приводит к истощению аноксических механизмов или их блокированию центральной нервной системы. Затем упражнение либо </w:t>
      </w:r>
      <w:r>
        <w:rPr>
          <w:rFonts w:ascii="Times New Roman" w:eastAsia="Times New Roman" w:hAnsi="Times New Roman"/>
          <w:color w:val="000000"/>
          <w:sz w:val="28"/>
        </w:rPr>
        <w:lastRenderedPageBreak/>
        <w:t>прекращается, либо их интенсивность резко уменьшается.</w:t>
      </w:r>
    </w:p>
    <w:p w:rsidR="00612318" w:rsidRDefault="007811F3">
      <w:pPr>
        <w:spacing w:line="360" w:lineRule="auto"/>
        <w:ind w:firstLine="300"/>
        <w:jc w:val="both"/>
      </w:pPr>
      <w:r>
        <w:rPr>
          <w:rFonts w:ascii="Times New Roman" w:eastAsia="Times New Roman" w:hAnsi="Times New Roman"/>
          <w:color w:val="000000"/>
          <w:sz w:val="28"/>
        </w:rPr>
        <w:t>Продолжительность интервалов отдыха имеет большое значение для определения как величины, так и, в частности, характера реакции организма на тренировочную нагрузку. Продолжительность интервалов отдыха должна быть запланирована и в зависимости от задач и используемого метода обучения.</w:t>
      </w:r>
      <w:r>
        <w:t xml:space="preserve"> </w:t>
      </w:r>
      <w:r>
        <w:rPr>
          <w:rFonts w:ascii="Times New Roman" w:hAnsi="Times New Roman"/>
          <w:sz w:val="28"/>
          <w:szCs w:val="28"/>
        </w:rPr>
        <w:t>Например, с интервальной тренировкой, направленной на преимущественное повышение уровня аэробных параметров, следует сосредоточиться на интервалах отдыха, при которых частота сердечных сокращений падает до 120-130 ударов в минуту. Это позволяет вызвать изменения в деятельности кровеносной и дыхательной систем, которые наиболее благоприятствуют улучшению функциональности сердечной мышцы. Планирование пауз отдыха, основанное на субъективных ощущениях учащегося, его готовности эффективно выполнять следующее упражнение, лежит в основе варианта интервального метода, называемого повторным методом.</w:t>
      </w:r>
    </w:p>
    <w:p w:rsidR="00612318" w:rsidRDefault="007811F3">
      <w:pPr>
        <w:spacing w:line="360" w:lineRule="auto"/>
        <w:ind w:firstLine="300"/>
        <w:jc w:val="both"/>
        <w:rPr>
          <w:rFonts w:ascii="Times New Roman" w:hAnsi="Times New Roman"/>
          <w:sz w:val="28"/>
          <w:szCs w:val="28"/>
        </w:rPr>
      </w:pPr>
      <w:r>
        <w:rPr>
          <w:rFonts w:ascii="Times New Roman" w:hAnsi="Times New Roman"/>
          <w:sz w:val="28"/>
          <w:szCs w:val="28"/>
        </w:rPr>
        <w:t>При планировании продолжительности отдыха между повторениями упражнения или различных упражнений в одном уроке следует различать три типа интервалов.</w:t>
      </w:r>
    </w:p>
    <w:p w:rsidR="00612318" w:rsidRDefault="007811F3">
      <w:pPr>
        <w:spacing w:line="360" w:lineRule="auto"/>
        <w:ind w:firstLine="300"/>
        <w:jc w:val="both"/>
        <w:rPr>
          <w:rFonts w:ascii="Times New Roman" w:hAnsi="Times New Roman"/>
          <w:sz w:val="28"/>
          <w:szCs w:val="28"/>
        </w:rPr>
      </w:pPr>
      <w:r>
        <w:rPr>
          <w:rFonts w:ascii="Times New Roman" w:hAnsi="Times New Roman"/>
          <w:sz w:val="28"/>
          <w:szCs w:val="28"/>
        </w:rPr>
        <w:t>1. Полные (нормальные) интервалы, гарантирующие к моменту следующего повторения практически такое восстановление работоспособности, которое было до его предыдущего выполнения, что позволяет повторять работу без дополнительных нагрузок на функции.</w:t>
      </w:r>
    </w:p>
    <w:p w:rsidR="00612318" w:rsidRDefault="007811F3">
      <w:pPr>
        <w:spacing w:line="360" w:lineRule="auto"/>
        <w:ind w:firstLine="300"/>
        <w:jc w:val="both"/>
        <w:rPr>
          <w:rFonts w:ascii="Times New Roman" w:hAnsi="Times New Roman"/>
          <w:sz w:val="28"/>
          <w:szCs w:val="28"/>
        </w:rPr>
      </w:pPr>
      <w:r>
        <w:rPr>
          <w:rFonts w:ascii="Times New Roman" w:hAnsi="Times New Roman"/>
          <w:sz w:val="28"/>
          <w:szCs w:val="28"/>
        </w:rPr>
        <w:t>2. Стрессовые (неполные) интервалы, в которых следующая нагрузка попадает в состояние более или менее значительного недостаточного восстановления, которое, однако, не обязательно будет выражаться в течение определенного времени без значительных изменений внешних количественных показателей, но с увеличением мобилизации физических и психологических резервов.</w:t>
      </w:r>
    </w:p>
    <w:p w:rsidR="00612318" w:rsidRDefault="007811F3">
      <w:pPr>
        <w:spacing w:line="360" w:lineRule="auto"/>
        <w:ind w:firstLine="300"/>
        <w:jc w:val="both"/>
        <w:rPr>
          <w:rFonts w:ascii="Times New Roman" w:hAnsi="Times New Roman"/>
          <w:sz w:val="28"/>
          <w:szCs w:val="28"/>
        </w:rPr>
      </w:pPr>
      <w:r>
        <w:rPr>
          <w:rFonts w:ascii="Times New Roman" w:hAnsi="Times New Roman"/>
          <w:sz w:val="28"/>
          <w:szCs w:val="28"/>
        </w:rPr>
        <w:t xml:space="preserve">3. Минимаксный интервал (наименьший интервал отдыха между упражнениями, после которого наблюдается повышенная работоспособность (суперкомпенсация), которая возникает при определенных условиях из-за </w:t>
      </w:r>
      <w:r>
        <w:rPr>
          <w:rFonts w:ascii="Times New Roman" w:hAnsi="Times New Roman"/>
          <w:sz w:val="28"/>
          <w:szCs w:val="28"/>
        </w:rPr>
        <w:lastRenderedPageBreak/>
        <w:t>закономерностей восстановительных процессов).</w:t>
      </w:r>
    </w:p>
    <w:p w:rsidR="00612318" w:rsidRDefault="007811F3">
      <w:pPr>
        <w:spacing w:line="360" w:lineRule="auto"/>
        <w:ind w:firstLine="300"/>
        <w:jc w:val="both"/>
        <w:rPr>
          <w:rFonts w:ascii="Times New Roman" w:hAnsi="Times New Roman"/>
          <w:sz w:val="28"/>
          <w:szCs w:val="28"/>
        </w:rPr>
      </w:pPr>
      <w:r>
        <w:rPr>
          <w:rFonts w:ascii="Times New Roman" w:hAnsi="Times New Roman"/>
          <w:sz w:val="28"/>
          <w:szCs w:val="28"/>
        </w:rPr>
        <w:t>Характер отдыха между отдельными упражнениями может быть активным и пассивным. В случае пассивного отдыха студент не выполняет никакой работы; он активно выполняет паузы с дополнительной активностью.</w:t>
      </w:r>
    </w:p>
    <w:p w:rsidR="00612318" w:rsidRDefault="007811F3">
      <w:pPr>
        <w:spacing w:line="360" w:lineRule="auto"/>
        <w:ind w:firstLine="300"/>
        <w:jc w:val="both"/>
      </w:pPr>
      <w:r>
        <w:rPr>
          <w:rFonts w:ascii="Times New Roman" w:eastAsia="Times New Roman" w:hAnsi="Times New Roman"/>
          <w:color w:val="000000"/>
          <w:sz w:val="28"/>
        </w:rPr>
        <w:t>При выполнении упражнений со скоростью, близкой к критической, активный отдых позволяет поддерживать дыхательные процессы на более высоком уровне и устраняет резкие переходы от работы к отдыху и обратно. Это делает нагрузку более аэробной.</w:t>
      </w:r>
    </w:p>
    <w:p w:rsidR="00612318" w:rsidRDefault="007811F3">
      <w:pPr>
        <w:spacing w:line="360" w:lineRule="auto"/>
        <w:ind w:firstLine="300"/>
        <w:jc w:val="center"/>
        <w:rPr>
          <w:rFonts w:ascii="Times New Roman" w:eastAsia="Times New Roman" w:hAnsi="Times New Roman"/>
          <w:b/>
          <w:color w:val="000000"/>
          <w:sz w:val="28"/>
        </w:rPr>
      </w:pPr>
      <w:r>
        <w:rPr>
          <w:rFonts w:ascii="Times New Roman" w:eastAsia="Times New Roman" w:hAnsi="Times New Roman"/>
          <w:b/>
          <w:color w:val="000000"/>
          <w:sz w:val="28"/>
        </w:rPr>
        <w:t>2.2.Методы развития выносливости.</w:t>
      </w:r>
    </w:p>
    <w:p w:rsidR="00612318" w:rsidRDefault="00612318">
      <w:pPr>
        <w:spacing w:line="360" w:lineRule="auto"/>
        <w:ind w:firstLine="300"/>
        <w:jc w:val="both"/>
        <w:rPr>
          <w:b/>
        </w:rPr>
      </w:pPr>
    </w:p>
    <w:p w:rsidR="00612318" w:rsidRDefault="007811F3">
      <w:pPr>
        <w:spacing w:line="360" w:lineRule="auto"/>
        <w:ind w:firstLine="300"/>
        <w:jc w:val="both"/>
      </w:pPr>
      <w:r>
        <w:rPr>
          <w:rFonts w:ascii="Times New Roman" w:eastAsia="Times New Roman" w:hAnsi="Times New Roman"/>
          <w:color w:val="000000"/>
          <w:sz w:val="28"/>
        </w:rPr>
        <w:t>Для развития выносливости используются различные методы тренировки, которые можно разделить на несколько групп: непрерывные и интервальные, а также контрольные (или соревновательные) методы тренировки.</w:t>
      </w:r>
    </w:p>
    <w:p w:rsidR="00612318" w:rsidRDefault="007811F3">
      <w:pPr>
        <w:spacing w:line="360" w:lineRule="auto"/>
        <w:ind w:firstLine="300"/>
        <w:jc w:val="both"/>
      </w:pPr>
      <w:r>
        <w:rPr>
          <w:rFonts w:ascii="Times New Roman" w:eastAsia="Times New Roman" w:hAnsi="Times New Roman"/>
          <w:color w:val="000000"/>
          <w:sz w:val="28"/>
        </w:rPr>
        <w:t>Каждый из методов имеет свои особенности и используется для улучшения определенных компонентов выносливости в зависимости от параметров используемых упражнений. В зависимости от типа упражнения (ходьба, бег трусцой, катание на лыжах, плавание, упражнения с отягощениями или на снарядах, тренажеры и т. Д. - упражнения другого типа), их продолжительность и интенсивность (скорость движений, мощность работы, размер нагрузки) Помимо продолжительности и характера отдыха (или интервалов восстановления), вы можете изменить физиологическую направленность работы.</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 xml:space="preserve">Равномерный непрерывный метод состоит из одного равномерного упражнения низкой и средней силы, продолжительностью от 15-30 минут и до 1-3 часов, то есть в диапазоне скоростей от обычной ходьбы до скорости бега по пересеченной местности и др. упражнения. аналогичная интенсивность. Этот метод развивает аэробные способности. В такой работе величина тренировочной нагрузки, необходимая для достижения соответствующего адаптационного эффекта, должна составлять не менее 30 минут. Плохо подготовленные люди не могут выдержать такую ​​нагрузку сразу, поэтому им </w:t>
      </w:r>
      <w:r>
        <w:rPr>
          <w:rFonts w:ascii="Times New Roman" w:eastAsia="Times New Roman" w:hAnsi="Times New Roman"/>
          <w:color w:val="000000"/>
          <w:sz w:val="28"/>
        </w:rPr>
        <w:lastRenderedPageBreak/>
        <w:t>следует постепенно увеличивать продолжительность тренировочной работы, не увеличивая ее интенсивность. Примерно через 3 минуты постоянный уровень потребления кислорода устанавливается. Увеличивая интенсивность работы (или скорости), активизируйте аэробные процессы в мышцах. Чем выше скорость, тем больше активируются анаэробные процессы и реакции вегетативных систем, обеспечивающие такую ​​работу, становятся более выраженными, а уровень потребления кислорода поднимается до 80-95% от максимального, но не достигает своего «критического» ценности</w:t>
      </w:r>
    </w:p>
    <w:p w:rsidR="00612318" w:rsidRDefault="007811F3">
      <w:pPr>
        <w:spacing w:line="360" w:lineRule="auto"/>
        <w:ind w:firstLine="300"/>
        <w:jc w:val="both"/>
      </w:pPr>
      <w:r>
        <w:rPr>
          <w:rFonts w:ascii="Times New Roman" w:eastAsia="Times New Roman" w:hAnsi="Times New Roman"/>
          <w:color w:val="000000"/>
          <w:sz w:val="28"/>
        </w:rPr>
        <w:t xml:space="preserve"> Это довольно напряженная работа для организма, требующая значительного напряжения в деятельности сердечно-сосудистой и дыхательной систем, проявления волевых усилий. При этом частота сердечных сокращений достигает 130-160 уд / мин, объем легочной вентиляции - 160-190 л / мин, систолическое давление в первые 3-4 минуты увеличивается до 180-200 мм. Рт ст., А затем стабилизировался на отметке 140-160 мм. Рт ст.</w:t>
      </w:r>
    </w:p>
    <w:p w:rsidR="00612318" w:rsidRDefault="007811F3">
      <w:pPr>
        <w:spacing w:line="360" w:lineRule="auto"/>
        <w:ind w:firstLine="300"/>
        <w:jc w:val="both"/>
      </w:pPr>
      <w:r>
        <w:rPr>
          <w:rFonts w:ascii="Times New Roman" w:eastAsia="Times New Roman" w:hAnsi="Times New Roman"/>
          <w:color w:val="000000"/>
          <w:sz w:val="28"/>
        </w:rPr>
        <w:t>Изменяя интенсивность (скорость движения), влияют различные компоненты аэробных способностей. Например, медленный бег с анаэробной пороговой скоростью используется в качестве базовой нагрузки для развития аэробных возможностей, восстановления после больших объемов более интенсивных нагрузок и поддержания ранее достигнутого уровня общей выносливости. Такая работа доступна людям любого возраста и уровня подготовленности и обычно выполняется в течение 30-60 минут. Для профессионально-прикладной физической подготовки этот диапазон интенсивности нагрузки является наиболее подходящим, поскольку, развивая аэробные способности, он позволяет повысить функциональность всех систем и функций организма, устраняя физиологические причины гипоксических состояний. Более длительная рабочая нагрузка в рекреационных целях, особенно для людей старше 50 лет, не рекомендуется для самостоятельных занятий, так как это требует более тщательного медицинского и педагогического контроля.</w:t>
      </w:r>
    </w:p>
    <w:p w:rsidR="00612318" w:rsidRDefault="007811F3">
      <w:pPr>
        <w:spacing w:line="360" w:lineRule="auto"/>
        <w:ind w:firstLine="300"/>
        <w:jc w:val="both"/>
      </w:pPr>
      <w:r>
        <w:rPr>
          <w:rFonts w:ascii="Times New Roman" w:eastAsia="Times New Roman" w:hAnsi="Times New Roman"/>
          <w:color w:val="000000"/>
          <w:sz w:val="28"/>
        </w:rPr>
        <w:t xml:space="preserve">Увеличение интенсивности нагрузки (скорости движения) увеличивает вклад анаэробных источников энергии в работу. Однако способность организма </w:t>
      </w:r>
      <w:r>
        <w:rPr>
          <w:rFonts w:ascii="Times New Roman" w:eastAsia="Times New Roman" w:hAnsi="Times New Roman"/>
          <w:color w:val="000000"/>
          <w:sz w:val="28"/>
        </w:rPr>
        <w:lastRenderedPageBreak/>
        <w:t>человека выполнять непрерывную равномерную и интенсивную работу значительно ограничена (поэтому этот метод используется для развития аэробных возможностей). Продолжительность работы более 10 минут.</w:t>
      </w:r>
    </w:p>
    <w:p w:rsidR="00612318" w:rsidRDefault="007811F3">
      <w:pPr>
        <w:spacing w:line="360" w:lineRule="auto"/>
        <w:ind w:firstLine="300"/>
        <w:jc w:val="both"/>
      </w:pPr>
      <w:r>
        <w:rPr>
          <w:rFonts w:ascii="Times New Roman" w:eastAsia="Times New Roman" w:hAnsi="Times New Roman"/>
          <w:color w:val="000000"/>
          <w:sz w:val="28"/>
        </w:rPr>
        <w:t>Переменный непрерывный метод. Этот метод отличается от регламентированного равномерного периодического изменения интенсивности непрерывно выполняемой работы, характерного, например, для спортивных и подвижных игр, единоборств. В легкой атлетике такая работа называется «фартлек» («игра скоростей»). В нем в процессе длительной пробежки по земле - поперечные ускорения осуществляются с интервалами от 100 до 500 метров. Такая работа переменной мощности характерна для бега на холмах или на лыжах по сильно пересеченной местности. Поэтому он широко используется при подготовке лыжников и бегунов на средние и длинные дистанции. Это значительно увеличивает интенсивность вегетативных реакций организма, иногда вызывая максимальную активацию аэробного обмена с одновременным усилением анаэробных процессов. Тело работает в смешанном аэробно-анаэробном режиме. В связи с этим колебания в скорости или интенсивности упражнений не должны быть большими, чтобы не нарушать преимущественно аэробный характер нагрузки.</w:t>
      </w:r>
    </w:p>
    <w:p w:rsidR="00612318" w:rsidRDefault="007811F3">
      <w:pPr>
        <w:spacing w:line="360" w:lineRule="auto"/>
        <w:ind w:firstLine="300"/>
        <w:jc w:val="both"/>
      </w:pPr>
      <w:r>
        <w:rPr>
          <w:rFonts w:ascii="Times New Roman" w:eastAsia="Times New Roman" w:hAnsi="Times New Roman"/>
          <w:color w:val="000000"/>
          <w:sz w:val="28"/>
        </w:rPr>
        <w:t>Чередующийся непрерывный метод предназначен для развития как специальной, так и общей выносливости и рекомендуется для хорошо обученных людей. Он позволяет развить аэробные способности, способность организма переносить гипоксические состояния и кислородные «долги», которые периодически возникают во время ускорений и устраняются с последующим снижением интенсивности упражнений, учат людей «переносить», то есть развивают волевые качества.</w:t>
      </w:r>
    </w:p>
    <w:p w:rsidR="00612318" w:rsidRDefault="007811F3">
      <w:pPr>
        <w:spacing w:line="360" w:lineRule="auto"/>
        <w:ind w:firstLine="300"/>
        <w:jc w:val="both"/>
      </w:pPr>
      <w:r>
        <w:rPr>
          <w:rFonts w:ascii="Times New Roman" w:eastAsia="Times New Roman" w:hAnsi="Times New Roman"/>
          <w:color w:val="000000"/>
          <w:sz w:val="28"/>
        </w:rPr>
        <w:t xml:space="preserve">Метод интервальных тренировок состоит из дозированных повторных упражнений относительно короткой продолжительности (обычно до 120 секунд) с строго определенными интервалами отдыха. Этот метод обычно используется для развития специфической выносливости к какой-либо конкретной работе, широко применяется в спортивных тренировках, особенно </w:t>
      </w:r>
      <w:r>
        <w:rPr>
          <w:rFonts w:ascii="Times New Roman" w:eastAsia="Times New Roman" w:hAnsi="Times New Roman"/>
          <w:color w:val="000000"/>
          <w:sz w:val="28"/>
        </w:rPr>
        <w:lastRenderedPageBreak/>
        <w:t>спортсменов, пловцов и представителей других циклических видов спорта. Изменяя такие параметры упражнения, как интенсивность его выполнения, продолжительность, интервал отдыха и количество повторений упражнения, можно избирательно влиять как на анаэробные, так и на аэробные компоненты выносливости.</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В тренировках, направленных на развитие скоростной выносливости, цель состоит в том, чтобы истощить анаэробное активное вещество в работающих мышцах и повысить стабильность ключевых ферментов системы энергоснабжения. Чтобы решить эту проблему, используйте повторение высокоинтенсивных упражнений (90-95% от максимума) продолжительностью 10-15 секунд. Обычно несколько серий таких упражнений выполняются по 3-6 повторений с интервалом отдыха от 1 до 5 минут. Уменьшение интервалов отдыха нецелесообразно для решения этой проблемы в процессе профессионально-прикладной физической подготовки, так как в результате активируется анаэробный гликолиз, быстрое накопление лактата в работающих мышцах и крови, снижение физической нагрузки и переход к аэробно-анаэробной упражнения.</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Если задачи по развитию гликолитических анаэробных компонентов выносливости решены, то обычно продолжительность упражнений постепенно увеличивается с 15-30 секунд до 1,5 минут. Если такие упражнения выполняются с интенсивностью 90-95% от максимальных и длительных интервалов отдыха до выздоровления, то эффект от работы будет направлен на повышение гликолитической силы. В профессионально-прикладной физической культуре продолжительность упражнений составляет 20–35 секунд с интервалами отдыха 5–8 минут, хотя в спортивных тренировках используются многие другие варианты упражнений. Дозировка: 3-4 повторения упражнений в одной серии. В зависимости от физической подготовки выполняйте 1-3 серии регламентированных работ.</w:t>
      </w:r>
    </w:p>
    <w:p w:rsidR="00612318" w:rsidRDefault="007811F3">
      <w:pPr>
        <w:spacing w:line="360" w:lineRule="auto"/>
        <w:ind w:firstLine="300"/>
        <w:jc w:val="both"/>
      </w:pPr>
      <w:r>
        <w:rPr>
          <w:rFonts w:ascii="Times New Roman" w:eastAsia="Times New Roman" w:hAnsi="Times New Roman"/>
          <w:color w:val="000000"/>
          <w:sz w:val="28"/>
        </w:rPr>
        <w:t xml:space="preserve">Если вам необходимо улучшить способность к анаэробному гликолизу, интервалы отдыха сокращаются до 1-2 минут. Этот режим упражнений связан с </w:t>
      </w:r>
      <w:r>
        <w:rPr>
          <w:rFonts w:ascii="Times New Roman" w:eastAsia="Times New Roman" w:hAnsi="Times New Roman"/>
          <w:color w:val="000000"/>
          <w:sz w:val="28"/>
        </w:rPr>
        <w:lastRenderedPageBreak/>
        <w:t>максимальными значениями накопления молочной кислоты, ограничивающими значения «долга» кислорода и является очень тяжелой работой. Чтобы адаптироваться к нему, интенсивность упражнений постепенно увеличивается в процессе тренировок, начиная с 70% уровня скорости. Интервалы отдыха 3-5 минут, а также постепенно уменьшайте с ростом физической подготовки. Логика этой методической последовательности заключается в постепенном переходе от анаэробно-аэробных упражнений к глиаолитическим анаэробным упражнениям.</w:t>
      </w:r>
    </w:p>
    <w:p w:rsidR="00612318" w:rsidRDefault="007811F3">
      <w:pPr>
        <w:spacing w:line="360" w:lineRule="auto"/>
        <w:ind w:firstLine="300"/>
        <w:jc w:val="both"/>
      </w:pPr>
      <w:r>
        <w:rPr>
          <w:rFonts w:ascii="Times New Roman" w:eastAsia="Times New Roman" w:hAnsi="Times New Roman"/>
          <w:color w:val="000000"/>
          <w:sz w:val="28"/>
        </w:rPr>
        <w:t>Дозировка: если упражнение выполняется с относительно низкой мощностью 75-80% и длится от 30 до 60 секунд, то тренировка организуется в виде одной серии упражнений, которая повторяется 3-8 раз с интервалами отдыха 3 -5 минут; Если вы физически и морально готовы повысить интенсивность тренировочных упражнений до уровня 80-90%, то выполняйте их в серии из 2-4 повторений и 1-2 минут с отдыхом, может быть 1-3 серии упражнений.</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 xml:space="preserve">Для улучшения аэробных способностей используется повторное повторение упражнений с субмаксимальной интенсивностью (80-90%) продолжительностью от 10 до 20 секунд и короткими интервалами отдыха. Повторение таких упражнений, длительность каждого из которых не превышает даже периода работы по развертыванию аэробных процессов, в конечном итоге приводит к максимальному увеличению аэробного обмена в тканях. С каждым повторением потребление кислорода быстро увеличивается в начале упражнения, немного уменьшается в течение периода отдыха, а затем снова увеличивается. Эта «пилообразная» кривая потребления кислорода до 6-8 повторений, как правило, достигает максимальных значений и сохраняется до конца работы. Общая продолжительность упражнения должна составлять от 3 до 6 минут, то есть приблизительно соответствовать времени удержания МПК. Работа в режиме работы-восстановления с быстрыми изменениями уровня аэробного обмена служит мощным стимулом для улучшения и синхронизации деятельности систем вегетативной поддержки. Тренировка в этом режиме </w:t>
      </w:r>
      <w:r>
        <w:rPr>
          <w:rFonts w:ascii="Times New Roman" w:eastAsia="Times New Roman" w:hAnsi="Times New Roman"/>
          <w:color w:val="000000"/>
          <w:sz w:val="28"/>
        </w:rPr>
        <w:lastRenderedPageBreak/>
        <w:t>помогает повысить аэробную мощность и эффективность. С этой целью упражнение выполняют не менее 8-10 раз за 10-20 секунд отдыха. Вы можете применить до 4-6 таких серий по 10-15 повторений упражнения в каждом из них.</w:t>
      </w:r>
    </w:p>
    <w:p w:rsidR="00612318" w:rsidRDefault="007811F3">
      <w:pPr>
        <w:spacing w:line="360" w:lineRule="auto"/>
        <w:ind w:firstLine="300"/>
        <w:jc w:val="both"/>
      </w:pPr>
      <w:r>
        <w:rPr>
          <w:rFonts w:ascii="Times New Roman" w:eastAsia="Times New Roman" w:hAnsi="Times New Roman"/>
          <w:color w:val="000000"/>
          <w:sz w:val="28"/>
        </w:rPr>
        <w:t>Подготовленные спортсмены в выносливых видах спорта используют более жесткие режимы работы - анаэробно-аэробные. В этом случае продолжительность упражнения увеличивается до 2-3 минут, интервалы отдыха также должны быть достаточно длинными, чтобы не переходить в гликолитический режим. Такая работа субъективно переносится очень тяжело.</w:t>
      </w:r>
    </w:p>
    <w:p w:rsidR="00612318" w:rsidRDefault="007811F3">
      <w:pPr>
        <w:spacing w:line="288" w:lineRule="auto"/>
        <w:ind w:firstLine="300"/>
        <w:jc w:val="both"/>
      </w:pPr>
      <w:r>
        <w:rPr>
          <w:rFonts w:ascii="Times New Roman" w:eastAsia="Times New Roman" w:hAnsi="Times New Roman"/>
          <w:color w:val="000000"/>
          <w:sz w:val="28"/>
        </w:rPr>
        <w:t>Существуют также другие способы и формы интервальной работы, которые оказывают узко специфическое воздействие на организм: интервальная тренировка (согласно правилу Фрайбурга), интервальная тренировка «миоглобина» и круговая тренировка.</w:t>
      </w:r>
    </w:p>
    <w:p w:rsidR="00612318" w:rsidRDefault="007811F3">
      <w:pPr>
        <w:spacing w:line="288"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Интервальная тренировка - это чередование упражнений продолжительностью от 15-20 до 90 секунд с примерно одинаковой продолжительностью отдыха. Параметры нагрузки настраиваются таким образом, чтобы частота сердечных сокращений в конце упражнения составляла 160-180 ударов / мин, а к началу следующего повторения она снижалась до 120-130 ударов / мин. В дополнение к сосредоточению внимания на улучшении аэробных возможностей, эта работа помогает повысить функциональные возможности сердечно-сосудистой системы, укрепляет и развивает (гипертрофирует) сердечную мышцу. За одну тренировку, в зависимости от уровня физической подготовки, упражнение можно повторять от 10 до 50 раз. Чаще всего такие тренировки используют спортсмены-спринтеры и пловцы. В профессионально-прикладной физической культуре этот метод также приемлем для развития специальной выносливости в ускоренных движениях, плавании, в единоборствах, но только для опытных спортсменов и под наблюдением инструктора!</w:t>
      </w:r>
    </w:p>
    <w:p w:rsidR="00612318" w:rsidRDefault="007811F3">
      <w:pPr>
        <w:spacing w:line="288"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 xml:space="preserve">В интервальной тренировке «миоглобин» используются упражнения с высокой, но не максимальной интенсивностью 5-10 секунд и одинаково короткими интервалами отдыха. Например, серия коротких отрезков бега или плавания по 10 секунд с интенсивностью 90-95% и интервалами отдыха по 10 секунд. Упражнения выполняются без напряжения, свободно. Во время их выполнения запасы внутримышечного кислорода, связанного с мимлобином, потребляются, которые быстро пополняются в периоды коротких интервалов </w:t>
      </w:r>
      <w:r>
        <w:rPr>
          <w:rFonts w:ascii="Times New Roman" w:eastAsia="Times New Roman" w:hAnsi="Times New Roman"/>
          <w:color w:val="000000"/>
          <w:sz w:val="28"/>
        </w:rPr>
        <w:lastRenderedPageBreak/>
        <w:t>отдыха. Метод интервальной тренировки «миоглобин» способствует развитию аэробной эффективности, а в профессионально-прикладной физической подготовке приемлем при одновременном повышении аэробной эффективности для ускоренных движений, плавания, рукопашного боя и т. Д.</w:t>
      </w:r>
    </w:p>
    <w:p w:rsidR="00612318" w:rsidRDefault="007811F3">
      <w:pPr>
        <w:spacing w:line="288"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Дозировка: 10 или более повторений один раз или партиями по 5-6 повторений с паузами отдыха между партиями до 1,5-2 минут.</w:t>
      </w:r>
    </w:p>
    <w:p w:rsidR="00612318" w:rsidRDefault="007811F3">
      <w:pPr>
        <w:spacing w:line="288" w:lineRule="auto"/>
        <w:ind w:firstLine="300"/>
        <w:jc w:val="both"/>
      </w:pPr>
      <w:r>
        <w:rPr>
          <w:rFonts w:ascii="Times New Roman" w:eastAsia="Times New Roman" w:hAnsi="Times New Roman"/>
          <w:color w:val="000000"/>
          <w:sz w:val="28"/>
        </w:rPr>
        <w:t>Одной из специфических форм интервального метода является круговая тренировка, которая состоит в повторении серии нециклических, обычно скоростно-силовых или общеразвивающих упражнений с фиксированными параметрами интенсивности, продолжительности работы и интервалов отдыха. Организационные особенности метода заключаются в одновременном выполнении группы специально отобранных упражнений «по кругу»: каждое упражнение выполняется в определенном месте (станции), а участники переключаются с одной станции на другую (по кругу). до завершения всего комплекса упражнений. Физиологическая направленность круговой тренировки варьируется в зависимости от параметров упражнений. Этот метод широко используется как в физической культуре, так и в спорте для развития различных видов выносливости.</w:t>
      </w:r>
    </w:p>
    <w:p w:rsidR="00612318" w:rsidRDefault="007811F3">
      <w:pPr>
        <w:spacing w:line="288"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Повторный метод заключается в том, чтобы повторить упражнение с максимальной или регулируемой интенсивностью и произвольной продолжительностью интервалов отдыха до желаемой степени восстановления организма. Этот метод широко используется во всех циклических видах спорта (бег, лыжи, катание на коньках, плавание, гребля и т. Д.), В некоторых видах скоростно-силовых видов и единоборств для повышения специальной выносливости и отдельных ее компонентов. Особенности этого метода определяются конкретным методом тренировки в различных разделах физической культуры и спорта.</w:t>
      </w:r>
    </w:p>
    <w:p w:rsidR="00612318" w:rsidRDefault="007811F3">
      <w:pPr>
        <w:spacing w:line="288"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Контрольный (конкурентный) метод представляет собой разовые или повторные тесты для оценки выносливости. Интенсивность выполнения не всегда может быть максимальной, поскольку существуют «ненасыщенные» тесты. Уровень развития выносливости наиболее достоверно определяется по результатам участия в спортивных соревнованиях или контрольных проверках.</w:t>
      </w:r>
    </w:p>
    <w:p w:rsidR="00612318" w:rsidRDefault="00612318">
      <w:pPr>
        <w:pageBreakBefore/>
        <w:suppressAutoHyphens w:val="0"/>
        <w:jc w:val="right"/>
        <w:rPr>
          <w:rFonts w:ascii="Times New Roman" w:eastAsia="Times New Roman" w:hAnsi="Times New Roman"/>
          <w:b/>
          <w:color w:val="000000"/>
          <w:sz w:val="28"/>
        </w:rPr>
      </w:pPr>
    </w:p>
    <w:p w:rsidR="00612318" w:rsidRDefault="007811F3">
      <w:pPr>
        <w:spacing w:line="288" w:lineRule="auto"/>
        <w:ind w:firstLine="300"/>
        <w:jc w:val="center"/>
        <w:rPr>
          <w:rFonts w:ascii="Times New Roman" w:eastAsia="Times New Roman" w:hAnsi="Times New Roman"/>
          <w:b/>
          <w:color w:val="000000"/>
          <w:sz w:val="28"/>
        </w:rPr>
      </w:pPr>
      <w:r>
        <w:rPr>
          <w:rFonts w:ascii="Times New Roman" w:eastAsia="Times New Roman" w:hAnsi="Times New Roman"/>
          <w:b/>
          <w:color w:val="000000"/>
          <w:sz w:val="28"/>
        </w:rPr>
        <w:t>ГЛАВА 3. Особенности развития выносливости у детей младшего школьного возраста</w:t>
      </w:r>
    </w:p>
    <w:p w:rsidR="00612318" w:rsidRDefault="00612318">
      <w:pPr>
        <w:spacing w:line="288" w:lineRule="auto"/>
        <w:ind w:firstLine="300"/>
        <w:jc w:val="center"/>
        <w:rPr>
          <w:b/>
        </w:rPr>
      </w:pPr>
    </w:p>
    <w:p w:rsidR="00612318" w:rsidRDefault="007811F3">
      <w:pPr>
        <w:spacing w:line="360" w:lineRule="auto"/>
        <w:ind w:firstLine="300"/>
        <w:jc w:val="both"/>
      </w:pPr>
      <w:r>
        <w:rPr>
          <w:rFonts w:ascii="Times New Roman" w:eastAsia="Times New Roman" w:hAnsi="Times New Roman"/>
          <w:color w:val="000000"/>
          <w:sz w:val="28"/>
        </w:rPr>
        <w:t>Показатели выносливости у детей младшего школьного возраста незначительны. Например, мощность работы, которую можно поддерживать в течение 9 минут, у детей в возрасте 9 лет составляет всего 40% от мощности, сохраняемой взрослыми в то же время. Однако к 10 годам дети могут многократно повторять скоростные действия (например, ускоренный бег на 30 м с короткими интервалами для отдыха) или небольшую интенсивную работу (медленный, относительно длительный бег) без явных признаков снижения производительности.</w:t>
      </w:r>
    </w:p>
    <w:p w:rsidR="00612318" w:rsidRDefault="007811F3">
      <w:pPr>
        <w:spacing w:line="360" w:lineRule="auto"/>
        <w:ind w:firstLine="300"/>
        <w:jc w:val="both"/>
      </w:pPr>
      <w:r>
        <w:rPr>
          <w:rFonts w:ascii="Times New Roman" w:eastAsia="Times New Roman" w:hAnsi="Times New Roman"/>
          <w:color w:val="000000"/>
          <w:sz w:val="28"/>
        </w:rPr>
        <w:t>Развитие выносливости, как и других физических способностей, на разных этапах возрастного созревания организма происходит неравномерно.</w:t>
      </w:r>
    </w:p>
    <w:p w:rsidR="00612318" w:rsidRDefault="007811F3">
      <w:pPr>
        <w:spacing w:line="360" w:lineRule="auto"/>
        <w:ind w:firstLine="300"/>
        <w:jc w:val="both"/>
      </w:pPr>
      <w:r>
        <w:rPr>
          <w:rFonts w:ascii="Times New Roman" w:eastAsia="Times New Roman" w:hAnsi="Times New Roman"/>
          <w:color w:val="000000"/>
          <w:sz w:val="28"/>
        </w:rPr>
        <w:t>Первое значительное увеличение продолжительности пробега с указанной интенсивностью наблюдается у девочек в возрасте 9 лет, у мальчиков в 10 лет; затем в 12 и соответственно в 13; среди мальчиков в возрасте 16 лет этот показатель выносливости является наиболее значимым, среди девочек после 14 лет продолжительность бега сокращается каждый год, если не проводить направленную тренировку.</w:t>
      </w:r>
    </w:p>
    <w:p w:rsidR="00612318" w:rsidRDefault="007811F3">
      <w:pPr>
        <w:spacing w:after="140" w:line="360" w:lineRule="auto"/>
        <w:jc w:val="both"/>
        <w:rPr>
          <w:rFonts w:ascii="Times New Roman" w:eastAsia="Times New Roman" w:hAnsi="Times New Roman"/>
          <w:color w:val="000000"/>
          <w:sz w:val="28"/>
        </w:rPr>
      </w:pPr>
      <w:r>
        <w:rPr>
          <w:rFonts w:ascii="Times New Roman" w:eastAsia="Times New Roman" w:hAnsi="Times New Roman"/>
          <w:color w:val="000000"/>
          <w:sz w:val="28"/>
        </w:rPr>
        <w:t>Вопреки прежней точке зрения, современные исследования и практика детского спорта убеждают нас в том, что даже в ранние школьные годы необходимо влиять на развитие выносливости разных типов, прежде всего выносливости в работе средней и переменной интенсивности, что не предъявляет особых требований к анаэробно-гликолитическим возможностям организма. ,</w:t>
      </w:r>
    </w:p>
    <w:p w:rsidR="00612318" w:rsidRDefault="007811F3">
      <w:pPr>
        <w:spacing w:after="140" w:line="360" w:lineRule="auto"/>
        <w:jc w:val="both"/>
        <w:rPr>
          <w:rFonts w:ascii="Times New Roman" w:eastAsia="Times New Roman" w:hAnsi="Times New Roman"/>
          <w:color w:val="000000"/>
          <w:sz w:val="28"/>
        </w:rPr>
      </w:pPr>
      <w:r>
        <w:rPr>
          <w:rFonts w:ascii="Times New Roman" w:eastAsia="Times New Roman" w:hAnsi="Times New Roman"/>
          <w:color w:val="000000"/>
          <w:sz w:val="28"/>
        </w:rPr>
        <w:t>Тренировке на выносливость необходимо уделять достаточное внимание во всех видах физического воспитания и воспитательной работы с детьми - в целом, физическое воспитание в школьной программе, во внеклассных мероприятиях, и особенно в спортивной подготовке молодых спортсменов.</w:t>
      </w:r>
    </w:p>
    <w:p w:rsidR="00612318" w:rsidRDefault="007811F3">
      <w:pPr>
        <w:spacing w:after="140" w:line="360" w:lineRule="auto"/>
        <w:jc w:val="both"/>
        <w:rPr>
          <w:rFonts w:ascii="Times New Roman" w:eastAsia="Times New Roman" w:hAnsi="Times New Roman"/>
          <w:color w:val="000000"/>
          <w:sz w:val="28"/>
        </w:rPr>
      </w:pPr>
      <w:r>
        <w:rPr>
          <w:rFonts w:ascii="Times New Roman" w:eastAsia="Times New Roman" w:hAnsi="Times New Roman"/>
          <w:color w:val="000000"/>
          <w:sz w:val="28"/>
        </w:rPr>
        <w:t xml:space="preserve">Естественно, что при решении проблемы воспитания выносливости в школьные </w:t>
      </w:r>
      <w:r>
        <w:rPr>
          <w:rFonts w:ascii="Times New Roman" w:eastAsia="Times New Roman" w:hAnsi="Times New Roman"/>
          <w:color w:val="000000"/>
          <w:sz w:val="28"/>
        </w:rPr>
        <w:lastRenderedPageBreak/>
        <w:t>годы необходимо тщательно учитывать большие возрастные различия в реакциях адаптации организма к повышенной физической активности. В экспериментах на животных было показано, что длительный стресс может замедлить увеличение веса растущего организма, подавить функцию эндокринных желез и вызвать ряд патологических процессов. Нагрузка, направленная, прежде всего, на развитие выносливости, допустима только при систематически квалифицированном медико-педагогическом контроле.</w:t>
      </w:r>
    </w:p>
    <w:p w:rsidR="00612318" w:rsidRDefault="007811F3">
      <w:pPr>
        <w:spacing w:after="140" w:line="360" w:lineRule="auto"/>
        <w:jc w:val="both"/>
        <w:rPr>
          <w:rFonts w:ascii="Times New Roman" w:eastAsia="Times New Roman" w:hAnsi="Times New Roman"/>
          <w:color w:val="000000"/>
          <w:sz w:val="28"/>
        </w:rPr>
      </w:pPr>
      <w:r>
        <w:rPr>
          <w:rFonts w:ascii="Times New Roman" w:eastAsia="Times New Roman" w:hAnsi="Times New Roman"/>
          <w:color w:val="000000"/>
          <w:sz w:val="28"/>
        </w:rPr>
        <w:t>Во время тренировок на выносливость младшие школьники чаще всего используются в мобильных играх, в том числе в краткосрочных интенсивных двигательных действиях с паузами в сюжете, а затем в играх с повышенной моторной плотностью. При достаточно умелом регулировании режима физической активности участвующие в игре, особенно спортивные, могут существенно способствовать развитию выносливости различных видов, в том числе выносливости при непрерывной циклической работе. Этот эффект наиболее выражен на первых этапах физического воспитания. Однако игровая активность не позволяет целенаправленно и строго распределять влияние на отдельные факторы, определяющие различные виды выносливости. Поэтому желание использовать уже на первых этапах тренировки на выносливость ясно из ряда таких средств и методов, которые позволяют вам точно дозировать эффекты (бег на разных дистанциях, катание на лыжах и другие циклические упражнения, а также коммерчески выполняемые гимнастические упражнения). упражнения). и другие подготовительные упражнения, организованные в форме «кольцевых тренировок»).</w:t>
      </w:r>
    </w:p>
    <w:p w:rsidR="00612318" w:rsidRDefault="007811F3">
      <w:pPr>
        <w:spacing w:after="140" w:line="360" w:lineRule="auto"/>
        <w:jc w:val="both"/>
      </w:pPr>
      <w:r>
        <w:rPr>
          <w:rFonts w:ascii="Times New Roman" w:eastAsia="Times New Roman" w:hAnsi="Times New Roman"/>
          <w:color w:val="000000"/>
          <w:sz w:val="28"/>
        </w:rPr>
        <w:t xml:space="preserve">Согласно исследованию (А. Н. Макаров), целесообразно начинать воспитательную выносливость в беге для школьников 9-10 лет с кросс-тренингами и равномерным бегом со скоростью 2-3 м / с на отрезках дистанции 100-200 м в несколько раз в чередование с ускоренной ходьбой (30-50 м со скоростью 150 шагов в минуту). Как правило, в результате регулярных упражнений в таких упражнениях в течение 1-2 месяцев можно значительно </w:t>
      </w:r>
      <w:r>
        <w:rPr>
          <w:rFonts w:ascii="Times New Roman" w:eastAsia="Times New Roman" w:hAnsi="Times New Roman"/>
          <w:color w:val="000000"/>
          <w:sz w:val="28"/>
        </w:rPr>
        <w:lastRenderedPageBreak/>
        <w:t>увеличить продолжительность пройденных дистанций. После этого вводится дополнительный чередующийся пробег, который дозируется по схеме: 100-200 м со скоростью 2-3,5 м / с и 30-50 м ускоренного бега (4-4,5 м / с). При систематических тренировках общий пробег, преодолеваемый в таких упражнениях, может достигать 1-2 км в отдельных классах, а длина по пересеченной местности - 4 км (для мальчиков 9-10 лет).</w:t>
      </w:r>
    </w:p>
    <w:p w:rsidR="00612318" w:rsidRDefault="007811F3">
      <w:pPr>
        <w:spacing w:after="140" w:line="360" w:lineRule="auto"/>
        <w:jc w:val="both"/>
      </w:pPr>
      <w:r>
        <w:rPr>
          <w:rFonts w:ascii="Times New Roman" w:eastAsia="Times New Roman" w:hAnsi="Times New Roman"/>
          <w:color w:val="000000"/>
          <w:sz w:val="28"/>
        </w:rPr>
        <w:t>С возрастом для созревания организма для развития выносливости используется все более широкий спектр упражнений - циклические (бег на разных дистанциях, катание на лыжах, коньках, езда на велосипеде, гребля и т. Д.), Ациклические и смешанные. Более того, основной организационно-методической формой использования в этих целях ациклических и смешанных упражнений является круговая тренировка по методу длительной непрерывной и интенсивной работы.</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В процессе воспитания выносливости у детей чрезвычайно важно создать оптимальные условия для функционирования систем снабжения кислородом организма. Для этого используются специальные дыхательные упражнения в сочетании с основными упражнениями на выносливость; они стремятся проводить занятия в атмосфере, богатой кислородом (на открытом воздухе, в парке, в зале с мощной вентиляцией и т. д.).</w:t>
      </w:r>
    </w:p>
    <w:p w:rsidR="00612318" w:rsidRDefault="007811F3">
      <w:pPr>
        <w:spacing w:line="360" w:lineRule="auto"/>
        <w:ind w:firstLine="300"/>
        <w:jc w:val="both"/>
        <w:rPr>
          <w:rFonts w:ascii="Times New Roman" w:eastAsia="Times New Roman" w:hAnsi="Times New Roman"/>
          <w:color w:val="000000"/>
          <w:sz w:val="28"/>
        </w:rPr>
      </w:pPr>
      <w:r>
        <w:rPr>
          <w:rFonts w:ascii="Times New Roman" w:eastAsia="Times New Roman" w:hAnsi="Times New Roman"/>
          <w:color w:val="000000"/>
          <w:sz w:val="28"/>
        </w:rPr>
        <w:t>Важным условием развития выносливости в школьном возрасте является тренировка ритмичного дыхания через нос.</w:t>
      </w:r>
    </w:p>
    <w:p w:rsidR="00612318" w:rsidRDefault="00612318">
      <w:pPr>
        <w:pageBreakBefore/>
        <w:suppressAutoHyphens w:val="0"/>
        <w:jc w:val="right"/>
        <w:rPr>
          <w:rFonts w:ascii="Times New Roman" w:eastAsia="Times New Roman" w:hAnsi="Times New Roman"/>
          <w:b/>
          <w:color w:val="000000"/>
          <w:sz w:val="28"/>
        </w:rPr>
      </w:pPr>
    </w:p>
    <w:p w:rsidR="00612318" w:rsidRDefault="007811F3">
      <w:pPr>
        <w:spacing w:line="288" w:lineRule="auto"/>
        <w:ind w:firstLine="300"/>
        <w:jc w:val="center"/>
        <w:rPr>
          <w:rFonts w:ascii="Times New Roman" w:hAnsi="Times New Roman"/>
          <w:b/>
          <w:sz w:val="28"/>
          <w:szCs w:val="28"/>
        </w:rPr>
      </w:pPr>
      <w:r>
        <w:rPr>
          <w:rFonts w:ascii="Times New Roman" w:hAnsi="Times New Roman"/>
          <w:b/>
          <w:sz w:val="28"/>
          <w:szCs w:val="28"/>
        </w:rPr>
        <w:t>Заключение</w:t>
      </w:r>
    </w:p>
    <w:p w:rsidR="00612318" w:rsidRDefault="00612318">
      <w:pPr>
        <w:spacing w:line="288" w:lineRule="auto"/>
        <w:ind w:firstLine="300"/>
        <w:jc w:val="center"/>
        <w:rPr>
          <w:rFonts w:ascii="Times New Roman" w:hAnsi="Times New Roman"/>
          <w:b/>
          <w:sz w:val="28"/>
          <w:szCs w:val="28"/>
        </w:rPr>
      </w:pPr>
    </w:p>
    <w:p w:rsidR="00612318" w:rsidRDefault="007811F3">
      <w:pPr>
        <w:spacing w:after="140" w:line="360" w:lineRule="auto"/>
        <w:jc w:val="both"/>
        <w:rPr>
          <w:rFonts w:ascii="Times New Roman" w:hAnsi="Times New Roman"/>
          <w:sz w:val="28"/>
          <w:szCs w:val="28"/>
        </w:rPr>
      </w:pPr>
      <w:r>
        <w:rPr>
          <w:rFonts w:ascii="Times New Roman" w:hAnsi="Times New Roman"/>
          <w:sz w:val="28"/>
          <w:szCs w:val="28"/>
        </w:rPr>
        <w:t>В своей работе я раскрыл содержание понятия выносливости, исследовал его средства и методы развития у детей младшего школьного возраста.</w:t>
      </w:r>
    </w:p>
    <w:p w:rsidR="00612318" w:rsidRDefault="007811F3">
      <w:pPr>
        <w:spacing w:after="140" w:line="360" w:lineRule="auto"/>
        <w:jc w:val="both"/>
        <w:rPr>
          <w:rFonts w:ascii="Times New Roman" w:hAnsi="Times New Roman"/>
          <w:sz w:val="28"/>
          <w:szCs w:val="28"/>
        </w:rPr>
      </w:pPr>
      <w:r>
        <w:rPr>
          <w:rFonts w:ascii="Times New Roman" w:hAnsi="Times New Roman"/>
          <w:sz w:val="28"/>
          <w:szCs w:val="28"/>
        </w:rPr>
        <w:t>Результаты исследования могут быть использованы:</w:t>
      </w:r>
    </w:p>
    <w:p w:rsidR="00612318" w:rsidRDefault="007811F3">
      <w:pPr>
        <w:spacing w:after="140" w:line="360" w:lineRule="auto"/>
        <w:jc w:val="both"/>
        <w:rPr>
          <w:rFonts w:ascii="Times New Roman" w:hAnsi="Times New Roman"/>
          <w:sz w:val="28"/>
          <w:szCs w:val="28"/>
        </w:rPr>
      </w:pPr>
      <w:r>
        <w:rPr>
          <w:rFonts w:ascii="Times New Roman" w:hAnsi="Times New Roman"/>
          <w:sz w:val="28"/>
          <w:szCs w:val="28"/>
        </w:rPr>
        <w:t>- скорректировать основные направления педагогического процесса детей младшего школьного возраста;</w:t>
      </w:r>
    </w:p>
    <w:p w:rsidR="00612318" w:rsidRDefault="007811F3">
      <w:pPr>
        <w:spacing w:after="140" w:line="360" w:lineRule="auto"/>
        <w:jc w:val="both"/>
        <w:rPr>
          <w:rFonts w:ascii="Times New Roman" w:hAnsi="Times New Roman"/>
          <w:sz w:val="28"/>
          <w:szCs w:val="28"/>
        </w:rPr>
      </w:pPr>
      <w:r>
        <w:rPr>
          <w:rFonts w:ascii="Times New Roman" w:hAnsi="Times New Roman"/>
          <w:sz w:val="28"/>
          <w:szCs w:val="28"/>
        </w:rPr>
        <w:t>- следить за уровнем физического развития, функциональной и двигательной подготовленности детей младшего школьного возраста.</w:t>
      </w:r>
    </w:p>
    <w:p w:rsidR="00612318" w:rsidRDefault="007811F3">
      <w:pPr>
        <w:spacing w:after="140" w:line="360" w:lineRule="auto"/>
        <w:jc w:val="both"/>
        <w:rPr>
          <w:rFonts w:ascii="Times New Roman" w:hAnsi="Times New Roman"/>
          <w:sz w:val="28"/>
          <w:szCs w:val="28"/>
        </w:rPr>
      </w:pPr>
      <w:r>
        <w:rPr>
          <w:rFonts w:ascii="Times New Roman" w:hAnsi="Times New Roman"/>
          <w:sz w:val="28"/>
          <w:szCs w:val="28"/>
        </w:rPr>
        <w:t>Использование средств обучения выносливости на уроках физкультуры для детей младшего школьного возраста позволит успешно решать проблемы повышения двигательной и функциональной подготовленности детей и подростков этой возрастной группы.</w:t>
      </w:r>
    </w:p>
    <w:p w:rsidR="00612318" w:rsidRDefault="00612318">
      <w:pPr>
        <w:pageBreakBefore/>
        <w:suppressAutoHyphens w:val="0"/>
        <w:jc w:val="right"/>
        <w:rPr>
          <w:rFonts w:ascii="Times New Roman" w:eastAsia="Times New Roman" w:hAnsi="Times New Roman"/>
          <w:b/>
          <w:color w:val="000000"/>
          <w:sz w:val="28"/>
        </w:rPr>
      </w:pPr>
    </w:p>
    <w:p w:rsidR="00612318" w:rsidRDefault="00612318">
      <w:pPr>
        <w:spacing w:line="288" w:lineRule="auto"/>
        <w:jc w:val="both"/>
        <w:rPr>
          <w:rFonts w:ascii="Times New Roman" w:eastAsia="Times New Roman" w:hAnsi="Times New Roman"/>
          <w:b/>
          <w:color w:val="000000"/>
          <w:sz w:val="28"/>
        </w:rPr>
      </w:pPr>
    </w:p>
    <w:p w:rsidR="00612318" w:rsidRDefault="007811F3">
      <w:pPr>
        <w:spacing w:line="288" w:lineRule="auto"/>
        <w:jc w:val="center"/>
      </w:pPr>
      <w:r>
        <w:rPr>
          <w:rFonts w:ascii="Times New Roman" w:eastAsia="Times New Roman" w:hAnsi="Times New Roman"/>
          <w:b/>
          <w:color w:val="000000"/>
          <w:sz w:val="28"/>
        </w:rPr>
        <w:t>Список литературы:</w:t>
      </w:r>
    </w:p>
    <w:p w:rsidR="00612318" w:rsidRDefault="007811F3">
      <w:pPr>
        <w:spacing w:line="360" w:lineRule="auto"/>
        <w:ind w:firstLine="300"/>
        <w:jc w:val="both"/>
      </w:pPr>
      <w:r>
        <w:rPr>
          <w:rFonts w:ascii="Times New Roman" w:eastAsia="Times New Roman" w:hAnsi="Times New Roman"/>
          <w:color w:val="000000"/>
          <w:sz w:val="28"/>
        </w:rPr>
        <w:t>1. Курамшин. Ю.В. Выносливость и методика ее развития // Теория и методика физической культуры. п/р Ю.Ф. Курамшина. Учебник для студентов ВУЗов. – М.: Советский спорт. 2006. 464с. Стр. 166-174.</w:t>
      </w:r>
    </w:p>
    <w:p w:rsidR="00612318" w:rsidRDefault="007811F3">
      <w:pPr>
        <w:spacing w:line="360" w:lineRule="auto"/>
        <w:ind w:firstLine="300"/>
        <w:jc w:val="both"/>
      </w:pPr>
      <w:r>
        <w:rPr>
          <w:rFonts w:ascii="Times New Roman" w:eastAsia="Times New Roman" w:hAnsi="Times New Roman"/>
          <w:color w:val="000000"/>
          <w:sz w:val="28"/>
        </w:rPr>
        <w:t>2. Курцевич. Т.Ю. Общие основы теории и методики физического воспитания. Том 1. – Киев, 2009. Стр. 257.</w:t>
      </w:r>
    </w:p>
    <w:p w:rsidR="00612318" w:rsidRDefault="007811F3">
      <w:pPr>
        <w:spacing w:line="360" w:lineRule="auto"/>
        <w:ind w:firstLine="300"/>
        <w:jc w:val="both"/>
      </w:pPr>
      <w:r>
        <w:rPr>
          <w:rFonts w:ascii="Times New Roman" w:eastAsia="Times New Roman" w:hAnsi="Times New Roman"/>
          <w:color w:val="000000"/>
          <w:sz w:val="28"/>
        </w:rPr>
        <w:t>3. Лёгкая атлетика: Учебник для ин-тов физической культуры / Под общ. Ред. Г.Н. Озолина, В.И. Воронкина. – М.: ФиС, 2008. – 597 с.</w:t>
      </w:r>
    </w:p>
    <w:p w:rsidR="00612318" w:rsidRDefault="007811F3">
      <w:pPr>
        <w:spacing w:line="360" w:lineRule="auto"/>
        <w:ind w:firstLine="300"/>
        <w:jc w:val="both"/>
      </w:pPr>
      <w:r>
        <w:rPr>
          <w:rFonts w:ascii="Times New Roman" w:eastAsia="Times New Roman" w:hAnsi="Times New Roman"/>
          <w:color w:val="000000"/>
          <w:sz w:val="28"/>
        </w:rPr>
        <w:t>4. Решетников Н.В., Кислицин Ю.Л. Физическая культура: Учебное пособие. – М.: «Академия», 2002. – 152 с.</w:t>
      </w:r>
    </w:p>
    <w:p w:rsidR="00612318" w:rsidRDefault="007811F3">
      <w:pPr>
        <w:spacing w:line="360" w:lineRule="auto"/>
        <w:ind w:firstLine="300"/>
        <w:jc w:val="both"/>
      </w:pPr>
      <w:r>
        <w:rPr>
          <w:rFonts w:ascii="Times New Roman" w:eastAsia="Times New Roman" w:hAnsi="Times New Roman"/>
          <w:color w:val="000000"/>
          <w:sz w:val="28"/>
        </w:rPr>
        <w:t>5. Захаров Е.Н., Карасев А.В., Сафонов А.А. Энциклопедия физической подготовки. – М.: Лептос, 2004. – 368 с.</w:t>
      </w:r>
    </w:p>
    <w:p w:rsidR="00612318" w:rsidRDefault="007811F3">
      <w:pPr>
        <w:spacing w:line="360" w:lineRule="auto"/>
        <w:ind w:firstLine="300"/>
        <w:jc w:val="both"/>
      </w:pPr>
      <w:r>
        <w:rPr>
          <w:rFonts w:ascii="Times New Roman" w:eastAsia="Times New Roman" w:hAnsi="Times New Roman"/>
          <w:color w:val="000000"/>
          <w:sz w:val="28"/>
        </w:rPr>
        <w:t>6. Верхошанский Ю.В. Основы специальной физической подготовки спортсменов. – М.: ФИС. 2006. 332 с. Стр. 84, 144, 148.</w:t>
      </w:r>
    </w:p>
    <w:p w:rsidR="00612318" w:rsidRDefault="007811F3">
      <w:pPr>
        <w:spacing w:line="360" w:lineRule="auto"/>
        <w:ind w:firstLine="300"/>
        <w:jc w:val="both"/>
      </w:pPr>
      <w:r>
        <w:rPr>
          <w:rFonts w:ascii="Times New Roman" w:eastAsia="Times New Roman" w:hAnsi="Times New Roman"/>
          <w:color w:val="000000"/>
          <w:sz w:val="28"/>
        </w:rPr>
        <w:t xml:space="preserve">7. Годик, М.А. Спортивная метрология: Учебник для институтов физической культуры. </w:t>
      </w:r>
      <w:r>
        <w:rPr>
          <w:rFonts w:ascii="Segoe UI Symbol" w:eastAsia="Segoe UI Symbol" w:hAnsi="Segoe UI Symbol" w:cs="Segoe UI Symbol"/>
          <w:color w:val="000000"/>
          <w:sz w:val="28"/>
        </w:rPr>
        <w:t>№</w:t>
      </w:r>
      <w:r>
        <w:rPr>
          <w:rFonts w:ascii="Times New Roman" w:eastAsia="Times New Roman" w:hAnsi="Times New Roman"/>
          <w:color w:val="000000"/>
          <w:sz w:val="28"/>
        </w:rPr>
        <w:t>1. 2005.С.60-63. Стр. 61.</w:t>
      </w:r>
    </w:p>
    <w:p w:rsidR="00612318" w:rsidRDefault="007811F3">
      <w:pPr>
        <w:spacing w:line="360" w:lineRule="auto"/>
        <w:ind w:firstLine="300"/>
        <w:jc w:val="both"/>
      </w:pPr>
      <w:r>
        <w:rPr>
          <w:rFonts w:ascii="Times New Roman" w:eastAsia="Times New Roman" w:hAnsi="Times New Roman"/>
          <w:color w:val="000000"/>
          <w:sz w:val="28"/>
        </w:rPr>
        <w:t>8. Коц. Я.М. Физиологическая характеристика физических упражнений.// Спортивная физиология. Уч-к для институтов физической культуры п/р. Я.М. Коца.-М.:Фис.2007. 240с. Стр.5-27.</w:t>
      </w:r>
    </w:p>
    <w:p w:rsidR="00612318" w:rsidRDefault="007811F3">
      <w:pPr>
        <w:spacing w:line="360" w:lineRule="auto"/>
        <w:ind w:firstLine="300"/>
        <w:jc w:val="both"/>
      </w:pPr>
      <w:r>
        <w:rPr>
          <w:rFonts w:ascii="Times New Roman" w:eastAsia="Times New Roman" w:hAnsi="Times New Roman"/>
          <w:color w:val="000000"/>
          <w:sz w:val="28"/>
        </w:rPr>
        <w:t>9. Хартманн Ю., Теннеманн Х. Современная силовая тренировка. – Берлин: Штортферлаг, 2006. – 335 с.</w:t>
      </w:r>
    </w:p>
    <w:p w:rsidR="00612318" w:rsidRDefault="007811F3">
      <w:pPr>
        <w:spacing w:line="360" w:lineRule="auto"/>
        <w:ind w:firstLine="300"/>
        <w:jc w:val="both"/>
      </w:pPr>
      <w:r>
        <w:rPr>
          <w:rFonts w:ascii="Times New Roman" w:eastAsia="Times New Roman" w:hAnsi="Times New Roman"/>
          <w:color w:val="000000"/>
          <w:sz w:val="28"/>
        </w:rPr>
        <w:t>10.Заорицкий В.М. Воспитание выносливости.// Теория и методика физического воспитания. Под. ред. Л.М. Матвеева и А.Д. Новикова. В 2-х томах. Том2-М.: ФИС. 2004. 440с.</w:t>
      </w:r>
    </w:p>
    <w:p w:rsidR="00612318" w:rsidRDefault="007811F3">
      <w:pPr>
        <w:spacing w:line="360" w:lineRule="auto"/>
        <w:ind w:firstLine="300"/>
        <w:jc w:val="both"/>
      </w:pPr>
      <w:r>
        <w:rPr>
          <w:rFonts w:ascii="Times New Roman" w:eastAsia="Times New Roman" w:hAnsi="Times New Roman"/>
          <w:color w:val="000000"/>
          <w:sz w:val="28"/>
        </w:rPr>
        <w:t>11. Теория и методика физической культуры: Учебник / Под. ред. Проф. Ю.Ф. Курамшина. – 3-е изд., стереотип. – М.: Советский спорт, 2007. Стр. 166-170.</w:t>
      </w:r>
    </w:p>
    <w:p w:rsidR="00612318" w:rsidRDefault="007811F3">
      <w:pPr>
        <w:spacing w:line="360" w:lineRule="auto"/>
        <w:ind w:firstLine="300"/>
        <w:jc w:val="both"/>
      </w:pPr>
      <w:r>
        <w:rPr>
          <w:rFonts w:ascii="Times New Roman" w:eastAsia="Times New Roman" w:hAnsi="Times New Roman"/>
          <w:color w:val="000000"/>
          <w:sz w:val="28"/>
        </w:rPr>
        <w:t xml:space="preserve">12. Волков Н.И. Биохимические основы выносливости спортсмена // Теория и практика физ. культуры. – 2005. – </w:t>
      </w:r>
      <w:r>
        <w:rPr>
          <w:rFonts w:ascii="Segoe UI Symbol" w:eastAsia="Segoe UI Symbol" w:hAnsi="Segoe UI Symbol" w:cs="Segoe UI Symbol"/>
          <w:color w:val="000000"/>
          <w:sz w:val="28"/>
        </w:rPr>
        <w:t>№</w:t>
      </w:r>
      <w:r>
        <w:rPr>
          <w:rFonts w:ascii="Times New Roman" w:eastAsia="Times New Roman" w:hAnsi="Times New Roman"/>
          <w:color w:val="000000"/>
          <w:sz w:val="28"/>
        </w:rPr>
        <w:t xml:space="preserve"> 4. – С. 19-26.</w:t>
      </w:r>
    </w:p>
    <w:sectPr w:rsidR="00612318">
      <w:footerReference w:type="default" r:id="rId9"/>
      <w:pgSz w:w="11906" w:h="16838"/>
      <w:pgMar w:top="1134" w:right="56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56" w:rsidRDefault="007811F3">
      <w:r>
        <w:separator/>
      </w:r>
    </w:p>
  </w:endnote>
  <w:endnote w:type="continuationSeparator" w:id="0">
    <w:p w:rsidR="00C66356" w:rsidRDefault="0078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D9" w:rsidRDefault="007811F3">
    <w:pPr>
      <w:pStyle w:val="a5"/>
      <w:jc w:val="center"/>
    </w:pPr>
    <w:r>
      <w:fldChar w:fldCharType="begin"/>
    </w:r>
    <w:r>
      <w:instrText xml:space="preserve"> PAGE </w:instrText>
    </w:r>
    <w:r>
      <w:fldChar w:fldCharType="separate"/>
    </w:r>
    <w:r w:rsidR="00DA5BB2">
      <w:rPr>
        <w:noProof/>
      </w:rPr>
      <w:t>1</w:t>
    </w:r>
    <w:r>
      <w:fldChar w:fldCharType="end"/>
    </w:r>
  </w:p>
  <w:p w:rsidR="001F58D9" w:rsidRDefault="00DA5BB2">
    <w:pPr>
      <w:pStyle w:val="a5"/>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56" w:rsidRDefault="007811F3">
      <w:r>
        <w:rPr>
          <w:color w:val="000000"/>
        </w:rPr>
        <w:separator/>
      </w:r>
    </w:p>
  </w:footnote>
  <w:footnote w:type="continuationSeparator" w:id="0">
    <w:p w:rsidR="00C66356" w:rsidRDefault="00781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2318"/>
    <w:rsid w:val="00612318"/>
    <w:rsid w:val="007811F3"/>
    <w:rsid w:val="00C66356"/>
    <w:rsid w:val="00DA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kern w:val="3"/>
        <w:sz w:val="22"/>
        <w:szCs w:val="22"/>
        <w:lang w:val="ru-RU" w:eastAsia="zh-CN"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Normal (Web)"/>
    <w:basedOn w:val="a"/>
    <w:pPr>
      <w:widowControl/>
      <w:overflowPunct/>
      <w:autoSpaceDE/>
      <w:spacing w:before="280" w:after="280"/>
      <w:textAlignment w:val="auto"/>
    </w:pPr>
    <w:rPr>
      <w:rFonts w:ascii="Times New Roman" w:eastAsia="Times New Roman" w:hAnsi="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kern w:val="3"/>
        <w:sz w:val="22"/>
        <w:szCs w:val="22"/>
        <w:lang w:val="ru-RU" w:eastAsia="zh-CN"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Normal (Web)"/>
    <w:basedOn w:val="a"/>
    <w:pPr>
      <w:widowControl/>
      <w:overflowPunct/>
      <w:autoSpaceDE/>
      <w:spacing w:before="280" w:after="280"/>
      <w:textAlignment w:val="auto"/>
    </w:pPr>
    <w:rPr>
      <w:rFonts w:ascii="Times New Roman" w:eastAsia="Times New Roman" w:hAnsi="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estreferat.ru/referat-381193.html" TargetMode="External"/><Relationship Id="rId3" Type="http://schemas.openxmlformats.org/officeDocument/2006/relationships/settings" Target="settings.xml"/><Relationship Id="rId7" Type="http://schemas.openxmlformats.org/officeDocument/2006/relationships/hyperlink" Target="https://www.bestreferat.ru/referat-38119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6411</Words>
  <Characters>36549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Читальный Зал</dc:creator>
  <cp:lastModifiedBy>Читальный Зал</cp:lastModifiedBy>
  <cp:revision>3</cp:revision>
  <cp:lastPrinted>2018-12-24T06:51:00Z</cp:lastPrinted>
  <dcterms:created xsi:type="dcterms:W3CDTF">2018-12-24T06:51:00Z</dcterms:created>
  <dcterms:modified xsi:type="dcterms:W3CDTF">2018-12-24T06:51:00Z</dcterms:modified>
</cp:coreProperties>
</file>