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064" w:rsidRDefault="008A1064" w:rsidP="00D0762E">
      <w:pPr>
        <w:pStyle w:val="1"/>
        <w:ind w:left="0"/>
        <w:jc w:val="center"/>
        <w:rPr>
          <w:b/>
        </w:rPr>
      </w:pPr>
      <w:bookmarkStart w:id="0" w:name="_Toc481751597"/>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8A1064" w:rsidRDefault="008A1064" w:rsidP="00D0762E">
      <w:pPr>
        <w:pStyle w:val="1"/>
        <w:ind w:left="0"/>
        <w:jc w:val="center"/>
        <w:rPr>
          <w:b/>
        </w:rPr>
      </w:pPr>
    </w:p>
    <w:p w:rsidR="00006DC9" w:rsidRPr="0060772C" w:rsidRDefault="00D0762E" w:rsidP="00D0762E">
      <w:pPr>
        <w:pStyle w:val="1"/>
        <w:ind w:left="0"/>
        <w:jc w:val="center"/>
        <w:rPr>
          <w:b/>
        </w:rPr>
      </w:pPr>
      <w:r w:rsidRPr="0060772C">
        <w:rPr>
          <w:b/>
        </w:rPr>
        <w:lastRenderedPageBreak/>
        <w:t>ВВЕДЕНИЕ</w:t>
      </w:r>
      <w:bookmarkEnd w:id="0"/>
    </w:p>
    <w:p w:rsidR="00C85A9D" w:rsidRPr="0060772C" w:rsidRDefault="00C85A9D" w:rsidP="00C85A9D"/>
    <w:p w:rsidR="00C85A9D" w:rsidRPr="0060772C" w:rsidRDefault="00C85A9D" w:rsidP="00C85A9D"/>
    <w:p w:rsidR="00C85A9D" w:rsidRPr="00336005" w:rsidRDefault="00336005" w:rsidP="00336005">
      <w:pPr>
        <w:shd w:val="clear" w:color="auto" w:fill="FFFFFF"/>
        <w:autoSpaceDE w:val="0"/>
        <w:autoSpaceDN w:val="0"/>
        <w:adjustRightInd w:val="0"/>
        <w:spacing w:line="360" w:lineRule="auto"/>
        <w:ind w:firstLine="709"/>
        <w:jc w:val="both"/>
        <w:rPr>
          <w:noProof/>
          <w:color w:val="000000" w:themeColor="text1"/>
          <w:sz w:val="28"/>
          <w:szCs w:val="28"/>
        </w:rPr>
      </w:pPr>
      <w:r>
        <w:rPr>
          <w:noProof/>
          <w:color w:val="000000" w:themeColor="text1"/>
          <w:sz w:val="28"/>
          <w:szCs w:val="28"/>
        </w:rPr>
        <w:t xml:space="preserve">Актуальность выбранной темы подтверждается повсеместным распространением методов оптимизации в экономике,  т.к. гостиничный сектор является стабильным источником валютного дохода и генератором деловой активности, то при высокоэффективном управлении, он мог бы стать двигателем для экономики Красноярска. Совершенствование </w:t>
      </w:r>
      <w:r w:rsidR="00C85A9D" w:rsidRPr="0060772C">
        <w:rPr>
          <w:sz w:val="28"/>
          <w:szCs w:val="28"/>
        </w:rPr>
        <w:t xml:space="preserve">номерного фонда является направлением деятельности гостиничного предприятия, ориентированным на повышение качества услуг. </w:t>
      </w:r>
    </w:p>
    <w:p w:rsidR="00C85A9D" w:rsidRPr="009A451C" w:rsidRDefault="00C85A9D" w:rsidP="009A451C">
      <w:pPr>
        <w:spacing w:line="360" w:lineRule="auto"/>
        <w:ind w:firstLine="709"/>
        <w:jc w:val="both"/>
        <w:rPr>
          <w:sz w:val="28"/>
          <w:szCs w:val="28"/>
        </w:rPr>
      </w:pPr>
      <w:r w:rsidRPr="0060772C">
        <w:rPr>
          <w:sz w:val="28"/>
          <w:szCs w:val="28"/>
        </w:rPr>
        <w:t>Качество, в свою очередь, являясь философской категори</w:t>
      </w:r>
      <w:r w:rsidR="0039311A">
        <w:rPr>
          <w:sz w:val="28"/>
          <w:szCs w:val="28"/>
        </w:rPr>
        <w:t>е</w:t>
      </w:r>
      <w:r w:rsidRPr="0060772C">
        <w:rPr>
          <w:sz w:val="28"/>
          <w:szCs w:val="28"/>
        </w:rPr>
        <w:t xml:space="preserve">й, обуславливает способность товара или услуги удовлетворять те или иные потребности. </w:t>
      </w:r>
      <w:bookmarkStart w:id="1" w:name="_Hlk386244088"/>
      <w:r w:rsidRPr="009A451C">
        <w:rPr>
          <w:sz w:val="28"/>
          <w:szCs w:val="28"/>
        </w:rPr>
        <w:t>Качество является значимой, неотъемлемой и наиболее важной характеристикой деятельности любого гостиничного предприятия, позволяющей эффективно конкурировать с другими предприятиями этой сферы и привлекать новых потребителей гостиничных услуг [5].</w:t>
      </w:r>
    </w:p>
    <w:bookmarkEnd w:id="1"/>
    <w:p w:rsidR="00C85A9D" w:rsidRPr="0060772C" w:rsidRDefault="00C85A9D" w:rsidP="00C85A9D">
      <w:pPr>
        <w:pStyle w:val="211"/>
        <w:ind w:firstLine="720"/>
        <w:rPr>
          <w:szCs w:val="28"/>
        </w:rPr>
      </w:pPr>
      <w:r w:rsidRPr="0060772C">
        <w:rPr>
          <w:szCs w:val="28"/>
        </w:rPr>
        <w:t>Управление качеством услуг и обслуживания должно осуществляться гостиницей регулярно, с применением разнообразных современных методов контроля качества и принципов его совершенствования.</w:t>
      </w:r>
    </w:p>
    <w:p w:rsidR="00C85A9D" w:rsidRPr="0060772C" w:rsidRDefault="00C85A9D" w:rsidP="00C85A9D">
      <w:pPr>
        <w:pStyle w:val="211"/>
        <w:ind w:firstLine="720"/>
        <w:rPr>
          <w:szCs w:val="28"/>
        </w:rPr>
      </w:pPr>
      <w:r w:rsidRPr="0060772C">
        <w:rPr>
          <w:szCs w:val="28"/>
        </w:rPr>
        <w:t xml:space="preserve">Качество как экономическая категория – степень соответствия присущих характеристик требованиям [2]. Само понятие может применяться с такими прилагательными, как плохое, хорошее, соответствующее, отличное. Оно может быть чему-то присущим. </w:t>
      </w:r>
      <w:proofErr w:type="gramStart"/>
      <w:r w:rsidRPr="0060772C">
        <w:rPr>
          <w:szCs w:val="28"/>
        </w:rPr>
        <w:t>Термин «присущий» отличается от «присвоенный» тем, что предполагает «имеющийся в чем-то».</w:t>
      </w:r>
      <w:proofErr w:type="gramEnd"/>
      <w:r w:rsidRPr="0060772C">
        <w:rPr>
          <w:szCs w:val="28"/>
        </w:rPr>
        <w:t xml:space="preserve"> В первую очередь, это относится к постоянным характеристикам.</w:t>
      </w:r>
    </w:p>
    <w:p w:rsidR="00C85A9D" w:rsidRPr="0060772C" w:rsidRDefault="00C85A9D" w:rsidP="00C85A9D">
      <w:pPr>
        <w:spacing w:line="360" w:lineRule="auto"/>
        <w:ind w:firstLine="709"/>
        <w:jc w:val="both"/>
        <w:rPr>
          <w:sz w:val="28"/>
          <w:szCs w:val="28"/>
        </w:rPr>
      </w:pPr>
      <w:r w:rsidRPr="0060772C">
        <w:rPr>
          <w:sz w:val="28"/>
          <w:szCs w:val="28"/>
        </w:rPr>
        <w:t xml:space="preserve">Удовлетворенность потребителей продуктами и услугами в свою очередь является критерием поддержания, укрепления и развития конкурентоспособности предприятия индустрии гостеприимства. Повышение критериев конкурентоспособности, в свою очередь, определяет устойчивость развития гостиничного предприятия в долгосрочной перспективе, что является целью стратегического менеджмента деятельности фирмы. </w:t>
      </w:r>
    </w:p>
    <w:p w:rsidR="00C85A9D" w:rsidRPr="0060772C" w:rsidRDefault="003310E4" w:rsidP="00C85A9D">
      <w:pPr>
        <w:spacing w:line="360" w:lineRule="auto"/>
        <w:ind w:firstLine="709"/>
        <w:jc w:val="both"/>
        <w:rPr>
          <w:sz w:val="28"/>
          <w:szCs w:val="28"/>
        </w:rPr>
      </w:pPr>
      <w:r>
        <w:rPr>
          <w:sz w:val="28"/>
          <w:szCs w:val="28"/>
        </w:rPr>
        <w:lastRenderedPageBreak/>
        <w:t>Цель</w:t>
      </w:r>
      <w:r w:rsidR="00C85A9D" w:rsidRPr="0060772C">
        <w:rPr>
          <w:sz w:val="28"/>
          <w:szCs w:val="28"/>
        </w:rPr>
        <w:t xml:space="preserve"> исследования </w:t>
      </w:r>
      <w:r w:rsidR="0039311A">
        <w:rPr>
          <w:sz w:val="28"/>
          <w:szCs w:val="28"/>
        </w:rPr>
        <w:t>– разработать  мероприятия</w:t>
      </w:r>
      <w:r w:rsidR="00C85A9D" w:rsidRPr="0060772C">
        <w:rPr>
          <w:sz w:val="28"/>
          <w:szCs w:val="28"/>
        </w:rPr>
        <w:t xml:space="preserve"> по </w:t>
      </w:r>
      <w:r w:rsidR="00875EC1">
        <w:rPr>
          <w:sz w:val="28"/>
          <w:szCs w:val="28"/>
        </w:rPr>
        <w:t xml:space="preserve">повышению эффективности использования номерного фонда гостиницы </w:t>
      </w:r>
      <w:r w:rsidR="00C85A9D" w:rsidRPr="0060772C">
        <w:rPr>
          <w:sz w:val="28"/>
          <w:szCs w:val="28"/>
        </w:rPr>
        <w:t xml:space="preserve">(на примере </w:t>
      </w:r>
      <w:r w:rsidR="0039311A">
        <w:rPr>
          <w:sz w:val="28"/>
          <w:szCs w:val="28"/>
          <w:shd w:val="clear" w:color="auto" w:fill="FFFFFF"/>
        </w:rPr>
        <w:t>ОО</w:t>
      </w:r>
      <w:r w:rsidR="00C85A9D" w:rsidRPr="0060772C">
        <w:rPr>
          <w:sz w:val="28"/>
          <w:szCs w:val="28"/>
          <w:shd w:val="clear" w:color="auto" w:fill="FFFFFF"/>
        </w:rPr>
        <w:t xml:space="preserve">О </w:t>
      </w:r>
      <w:proofErr w:type="spellStart"/>
      <w:r w:rsidR="00C85A9D" w:rsidRPr="0060772C">
        <w:rPr>
          <w:sz w:val="28"/>
          <w:szCs w:val="28"/>
          <w:shd w:val="clear" w:color="auto" w:fill="FFFFFF"/>
        </w:rPr>
        <w:t>Сибагропром</w:t>
      </w:r>
      <w:proofErr w:type="spellEnd"/>
      <w:r w:rsidR="00C85A9D" w:rsidRPr="0060772C">
        <w:rPr>
          <w:sz w:val="28"/>
          <w:szCs w:val="28"/>
          <w:shd w:val="clear" w:color="auto" w:fill="FFFFFF"/>
        </w:rPr>
        <w:t xml:space="preserve"> гостиница "Сибирь"</w:t>
      </w:r>
      <w:r w:rsidR="00C85A9D" w:rsidRPr="0060772C">
        <w:rPr>
          <w:sz w:val="28"/>
          <w:szCs w:val="28"/>
        </w:rPr>
        <w:t xml:space="preserve">). </w:t>
      </w:r>
    </w:p>
    <w:p w:rsidR="00C85A9D" w:rsidRPr="0060772C" w:rsidRDefault="00C85A9D" w:rsidP="00C85A9D">
      <w:pPr>
        <w:spacing w:line="360" w:lineRule="auto"/>
        <w:ind w:firstLine="709"/>
        <w:jc w:val="both"/>
        <w:rPr>
          <w:sz w:val="28"/>
          <w:szCs w:val="28"/>
        </w:rPr>
      </w:pPr>
      <w:r w:rsidRPr="0060772C">
        <w:rPr>
          <w:sz w:val="28"/>
          <w:szCs w:val="28"/>
        </w:rPr>
        <w:t>Для</w:t>
      </w:r>
      <w:r w:rsidR="003D68B2">
        <w:rPr>
          <w:sz w:val="28"/>
          <w:szCs w:val="28"/>
        </w:rPr>
        <w:t xml:space="preserve"> достижения поставленной цели, </w:t>
      </w:r>
      <w:r w:rsidRPr="0060772C">
        <w:rPr>
          <w:sz w:val="28"/>
          <w:szCs w:val="28"/>
        </w:rPr>
        <w:t xml:space="preserve">ставятся следующие задачи: </w:t>
      </w:r>
    </w:p>
    <w:p w:rsidR="00C85A9D" w:rsidRPr="0060772C" w:rsidRDefault="00C85A9D" w:rsidP="00C85A9D">
      <w:pPr>
        <w:spacing w:line="360" w:lineRule="auto"/>
        <w:ind w:firstLine="709"/>
        <w:jc w:val="both"/>
        <w:rPr>
          <w:sz w:val="28"/>
          <w:szCs w:val="28"/>
        </w:rPr>
      </w:pPr>
      <w:r w:rsidRPr="0060772C">
        <w:rPr>
          <w:sz w:val="28"/>
          <w:szCs w:val="28"/>
        </w:rPr>
        <w:t xml:space="preserve">- </w:t>
      </w:r>
      <w:r w:rsidR="009A451C">
        <w:rPr>
          <w:sz w:val="28"/>
          <w:szCs w:val="28"/>
        </w:rPr>
        <w:t xml:space="preserve">  </w:t>
      </w:r>
      <w:r w:rsidRPr="0060772C">
        <w:rPr>
          <w:sz w:val="28"/>
          <w:szCs w:val="28"/>
        </w:rPr>
        <w:t xml:space="preserve">рассмотреть основные теоретические аспекты, связанные с понятием номерного фонда; </w:t>
      </w:r>
    </w:p>
    <w:p w:rsidR="00C85A9D" w:rsidRPr="0060772C" w:rsidRDefault="00C85A9D" w:rsidP="00C85A9D">
      <w:pPr>
        <w:spacing w:line="360" w:lineRule="auto"/>
        <w:ind w:firstLine="709"/>
        <w:jc w:val="both"/>
        <w:rPr>
          <w:sz w:val="28"/>
          <w:szCs w:val="28"/>
        </w:rPr>
      </w:pPr>
      <w:r w:rsidRPr="0060772C">
        <w:rPr>
          <w:sz w:val="28"/>
          <w:szCs w:val="28"/>
        </w:rPr>
        <w:t xml:space="preserve">- </w:t>
      </w:r>
      <w:r w:rsidR="009A451C">
        <w:rPr>
          <w:sz w:val="28"/>
          <w:szCs w:val="28"/>
        </w:rPr>
        <w:t xml:space="preserve"> </w:t>
      </w:r>
      <w:r w:rsidRPr="0060772C">
        <w:rPr>
          <w:sz w:val="28"/>
          <w:szCs w:val="28"/>
        </w:rPr>
        <w:t xml:space="preserve">определить цели и критерии совершенствования номерного фонда предприятия; </w:t>
      </w:r>
    </w:p>
    <w:p w:rsidR="00336005" w:rsidRPr="0060772C" w:rsidRDefault="00C85A9D" w:rsidP="004947E0">
      <w:pPr>
        <w:spacing w:line="360" w:lineRule="auto"/>
        <w:ind w:firstLine="709"/>
        <w:jc w:val="both"/>
        <w:rPr>
          <w:sz w:val="28"/>
          <w:szCs w:val="28"/>
        </w:rPr>
      </w:pPr>
      <w:r w:rsidRPr="0060772C">
        <w:rPr>
          <w:sz w:val="28"/>
          <w:szCs w:val="28"/>
        </w:rPr>
        <w:t>- на основе фактических данных рассчитать экономическую целесообразность внедрения проекта мероприятий по улучшению номерного фонда предприятия индустрии гостеприимства.</w:t>
      </w:r>
    </w:p>
    <w:p w:rsidR="009A451C" w:rsidRDefault="00C85A9D" w:rsidP="00C85A9D">
      <w:pPr>
        <w:spacing w:line="360" w:lineRule="auto"/>
        <w:ind w:firstLine="709"/>
        <w:jc w:val="both"/>
        <w:rPr>
          <w:sz w:val="28"/>
          <w:szCs w:val="28"/>
        </w:rPr>
      </w:pPr>
      <w:r w:rsidRPr="0060772C">
        <w:rPr>
          <w:sz w:val="28"/>
          <w:szCs w:val="28"/>
        </w:rPr>
        <w:t>Объектом</w:t>
      </w:r>
      <w:r w:rsidR="009A451C">
        <w:rPr>
          <w:sz w:val="28"/>
          <w:szCs w:val="28"/>
        </w:rPr>
        <w:t xml:space="preserve"> исследования является</w:t>
      </w:r>
      <w:r w:rsidRPr="0060772C">
        <w:rPr>
          <w:sz w:val="28"/>
          <w:szCs w:val="28"/>
        </w:rPr>
        <w:t xml:space="preserve"> </w:t>
      </w:r>
      <w:r w:rsidR="009A451C">
        <w:rPr>
          <w:sz w:val="28"/>
          <w:szCs w:val="28"/>
        </w:rPr>
        <w:t>управление номерным фондом.</w:t>
      </w:r>
    </w:p>
    <w:p w:rsidR="00C85A9D" w:rsidRDefault="00C85A9D" w:rsidP="00C85A9D">
      <w:pPr>
        <w:spacing w:line="360" w:lineRule="auto"/>
        <w:ind w:firstLine="709"/>
        <w:jc w:val="both"/>
        <w:rPr>
          <w:sz w:val="28"/>
          <w:szCs w:val="28"/>
        </w:rPr>
      </w:pPr>
      <w:r w:rsidRPr="0060772C">
        <w:rPr>
          <w:sz w:val="28"/>
          <w:szCs w:val="28"/>
        </w:rPr>
        <w:t>Предмет исследования –</w:t>
      </w:r>
      <w:r w:rsidR="009A451C">
        <w:rPr>
          <w:sz w:val="28"/>
          <w:szCs w:val="28"/>
        </w:rPr>
        <w:t xml:space="preserve"> п</w:t>
      </w:r>
      <w:r w:rsidR="009A451C" w:rsidRPr="009A451C">
        <w:rPr>
          <w:sz w:val="28"/>
          <w:szCs w:val="28"/>
        </w:rPr>
        <w:t>овышение эффективности использования номерного фонда</w:t>
      </w:r>
      <w:r w:rsidR="009A451C">
        <w:rPr>
          <w:sz w:val="28"/>
          <w:szCs w:val="28"/>
        </w:rPr>
        <w:t>.</w:t>
      </w:r>
    </w:p>
    <w:p w:rsidR="00C85A9D" w:rsidRPr="0060772C" w:rsidRDefault="00C85A9D" w:rsidP="00C85A9D">
      <w:pPr>
        <w:spacing w:line="360" w:lineRule="auto"/>
        <w:ind w:firstLine="709"/>
        <w:jc w:val="both"/>
        <w:rPr>
          <w:sz w:val="28"/>
          <w:szCs w:val="28"/>
        </w:rPr>
      </w:pPr>
    </w:p>
    <w:p w:rsidR="00C85A9D" w:rsidRPr="0060772C" w:rsidRDefault="00C85A9D" w:rsidP="00C85A9D">
      <w:pPr>
        <w:spacing w:line="360" w:lineRule="auto"/>
        <w:ind w:firstLine="709"/>
        <w:jc w:val="both"/>
        <w:rPr>
          <w:sz w:val="28"/>
          <w:szCs w:val="28"/>
        </w:rPr>
      </w:pPr>
    </w:p>
    <w:p w:rsidR="00C85A9D" w:rsidRDefault="00C85A9D" w:rsidP="00801D52">
      <w:pPr>
        <w:spacing w:line="360" w:lineRule="auto"/>
        <w:jc w:val="both"/>
        <w:rPr>
          <w:sz w:val="28"/>
          <w:szCs w:val="28"/>
        </w:rPr>
      </w:pPr>
    </w:p>
    <w:p w:rsidR="00801D52" w:rsidRDefault="00801D52" w:rsidP="00801D52">
      <w:pPr>
        <w:spacing w:line="360" w:lineRule="auto"/>
        <w:jc w:val="both"/>
        <w:rPr>
          <w:sz w:val="28"/>
          <w:szCs w:val="28"/>
        </w:rPr>
      </w:pPr>
    </w:p>
    <w:p w:rsidR="00801D52" w:rsidRDefault="00801D52" w:rsidP="00801D52">
      <w:pPr>
        <w:spacing w:line="360" w:lineRule="auto"/>
        <w:jc w:val="both"/>
        <w:rPr>
          <w:sz w:val="28"/>
          <w:szCs w:val="28"/>
        </w:rPr>
      </w:pPr>
    </w:p>
    <w:p w:rsidR="00801D52" w:rsidRDefault="00801D52" w:rsidP="00801D52">
      <w:pPr>
        <w:spacing w:line="360" w:lineRule="auto"/>
        <w:jc w:val="both"/>
        <w:rPr>
          <w:sz w:val="28"/>
          <w:szCs w:val="28"/>
        </w:rPr>
      </w:pPr>
    </w:p>
    <w:p w:rsidR="00801D52" w:rsidRDefault="00801D52" w:rsidP="00801D52">
      <w:pPr>
        <w:spacing w:line="360" w:lineRule="auto"/>
        <w:jc w:val="both"/>
        <w:rPr>
          <w:sz w:val="28"/>
          <w:szCs w:val="28"/>
        </w:rPr>
      </w:pPr>
    </w:p>
    <w:p w:rsidR="00801D52" w:rsidRDefault="00801D52" w:rsidP="00801D52">
      <w:pPr>
        <w:spacing w:line="360" w:lineRule="auto"/>
        <w:jc w:val="both"/>
        <w:rPr>
          <w:sz w:val="28"/>
          <w:szCs w:val="28"/>
        </w:rPr>
      </w:pPr>
    </w:p>
    <w:p w:rsidR="00801D52" w:rsidRDefault="00801D52" w:rsidP="00801D52">
      <w:pPr>
        <w:spacing w:line="360" w:lineRule="auto"/>
        <w:jc w:val="both"/>
        <w:rPr>
          <w:sz w:val="28"/>
          <w:szCs w:val="28"/>
        </w:rPr>
      </w:pPr>
    </w:p>
    <w:p w:rsidR="00801D52" w:rsidRDefault="00801D52" w:rsidP="00336005">
      <w:pPr>
        <w:pStyle w:val="1"/>
        <w:tabs>
          <w:tab w:val="left" w:pos="2760"/>
        </w:tabs>
        <w:ind w:left="0"/>
        <w:rPr>
          <w:b/>
        </w:rPr>
      </w:pPr>
      <w:bookmarkStart w:id="2" w:name="_Toc481751598"/>
    </w:p>
    <w:p w:rsidR="004947E0" w:rsidRDefault="004947E0" w:rsidP="004947E0"/>
    <w:p w:rsidR="004947E0" w:rsidRDefault="004947E0" w:rsidP="004947E0"/>
    <w:p w:rsidR="003D68B2" w:rsidRDefault="004947E0" w:rsidP="003D68B2">
      <w:r>
        <w:tab/>
      </w:r>
    </w:p>
    <w:p w:rsidR="003D68B2" w:rsidRDefault="003D68B2" w:rsidP="003D68B2"/>
    <w:p w:rsidR="003D68B2" w:rsidRDefault="003D68B2" w:rsidP="003D68B2"/>
    <w:p w:rsidR="009A451C" w:rsidRDefault="009A451C" w:rsidP="003D68B2">
      <w:pPr>
        <w:spacing w:line="360" w:lineRule="auto"/>
        <w:ind w:firstLine="708"/>
        <w:rPr>
          <w:b/>
          <w:sz w:val="28"/>
          <w:szCs w:val="28"/>
        </w:rPr>
      </w:pPr>
    </w:p>
    <w:p w:rsidR="009A451C" w:rsidRDefault="009A451C" w:rsidP="003D68B2">
      <w:pPr>
        <w:spacing w:line="360" w:lineRule="auto"/>
        <w:ind w:firstLine="708"/>
        <w:rPr>
          <w:b/>
          <w:sz w:val="28"/>
          <w:szCs w:val="28"/>
        </w:rPr>
      </w:pPr>
    </w:p>
    <w:p w:rsidR="009A451C" w:rsidRDefault="009A451C" w:rsidP="003D68B2">
      <w:pPr>
        <w:spacing w:line="360" w:lineRule="auto"/>
        <w:ind w:firstLine="708"/>
        <w:rPr>
          <w:b/>
          <w:sz w:val="28"/>
          <w:szCs w:val="28"/>
        </w:rPr>
      </w:pPr>
    </w:p>
    <w:p w:rsidR="0021442C" w:rsidRPr="003D68B2" w:rsidRDefault="0021442C" w:rsidP="003D68B2">
      <w:pPr>
        <w:spacing w:line="360" w:lineRule="auto"/>
        <w:ind w:firstLine="708"/>
        <w:rPr>
          <w:sz w:val="28"/>
          <w:szCs w:val="28"/>
        </w:rPr>
      </w:pPr>
      <w:r w:rsidRPr="003D68B2">
        <w:rPr>
          <w:b/>
          <w:sz w:val="28"/>
          <w:szCs w:val="28"/>
        </w:rPr>
        <w:lastRenderedPageBreak/>
        <w:t>Глава</w:t>
      </w:r>
      <w:r w:rsidR="006B6D03" w:rsidRPr="003D68B2">
        <w:rPr>
          <w:b/>
          <w:sz w:val="28"/>
          <w:szCs w:val="28"/>
        </w:rPr>
        <w:t xml:space="preserve"> 1</w:t>
      </w:r>
      <w:r w:rsidRPr="003D68B2">
        <w:rPr>
          <w:b/>
          <w:sz w:val="28"/>
          <w:szCs w:val="28"/>
        </w:rPr>
        <w:t>. Теоретические основы управления номерным фондом</w:t>
      </w:r>
    </w:p>
    <w:bookmarkEnd w:id="2"/>
    <w:p w:rsidR="0039311A" w:rsidRPr="0039311A" w:rsidRDefault="0039311A" w:rsidP="003D68B2">
      <w:pPr>
        <w:spacing w:line="360" w:lineRule="auto"/>
      </w:pPr>
    </w:p>
    <w:p w:rsidR="00675048" w:rsidRDefault="008A1064" w:rsidP="008A1064">
      <w:pPr>
        <w:pStyle w:val="1"/>
        <w:ind w:left="0" w:firstLine="708"/>
        <w:jc w:val="both"/>
      </w:pPr>
      <w:bookmarkStart w:id="3" w:name="_Toc481751599"/>
      <w:r>
        <w:t xml:space="preserve">1.1. </w:t>
      </w:r>
      <w:r w:rsidR="00675048" w:rsidRPr="0039311A">
        <w:t>Основные фонды гостиницы</w:t>
      </w:r>
      <w:bookmarkEnd w:id="3"/>
      <w:r w:rsidR="00675048" w:rsidRPr="0039311A">
        <w:t xml:space="preserve"> </w:t>
      </w:r>
    </w:p>
    <w:p w:rsidR="0039311A" w:rsidRPr="0039311A" w:rsidRDefault="0039311A" w:rsidP="003D68B2">
      <w:pPr>
        <w:spacing w:line="360" w:lineRule="auto"/>
      </w:pPr>
    </w:p>
    <w:p w:rsidR="00675048" w:rsidRPr="0060772C" w:rsidRDefault="00675048" w:rsidP="003D68B2">
      <w:pPr>
        <w:pStyle w:val="af1"/>
        <w:shd w:val="clear" w:color="auto" w:fill="FFFFFF"/>
        <w:spacing w:before="0" w:beforeAutospacing="0" w:after="0" w:afterAutospacing="0" w:line="360" w:lineRule="auto"/>
        <w:ind w:firstLine="708"/>
        <w:jc w:val="both"/>
        <w:rPr>
          <w:sz w:val="28"/>
          <w:szCs w:val="28"/>
        </w:rPr>
      </w:pPr>
      <w:r w:rsidRPr="0060772C">
        <w:rPr>
          <w:sz w:val="28"/>
          <w:szCs w:val="28"/>
        </w:rPr>
        <w:t xml:space="preserve">Для осуществления процесса производства и предоставления гостиничных услуг каждое предприятие должно обладать </w:t>
      </w:r>
      <w:proofErr w:type="gramStart"/>
      <w:r w:rsidRPr="0060772C">
        <w:rPr>
          <w:sz w:val="28"/>
          <w:szCs w:val="28"/>
        </w:rPr>
        <w:t>определенной</w:t>
      </w:r>
      <w:proofErr w:type="gramEnd"/>
      <w:r w:rsidRPr="0060772C">
        <w:rPr>
          <w:sz w:val="28"/>
          <w:szCs w:val="28"/>
        </w:rPr>
        <w:t xml:space="preserve"> разнообразием средств труда. Совокупность всех средств и предметов труда, используемых в процессе создания и предоставления гостиничных услуг, является</w:t>
      </w:r>
      <w:r w:rsidRPr="0060772C">
        <w:rPr>
          <w:rStyle w:val="apple-converted-space"/>
          <w:sz w:val="28"/>
          <w:szCs w:val="28"/>
        </w:rPr>
        <w:t> </w:t>
      </w:r>
      <w:r w:rsidRPr="0060772C">
        <w:rPr>
          <w:rStyle w:val="af3"/>
          <w:b w:val="0"/>
          <w:iCs/>
          <w:sz w:val="28"/>
          <w:szCs w:val="28"/>
        </w:rPr>
        <w:t>материально-технической базой</w:t>
      </w:r>
      <w:r w:rsidRPr="0060772C">
        <w:rPr>
          <w:rStyle w:val="apple-converted-space"/>
          <w:sz w:val="28"/>
          <w:szCs w:val="28"/>
        </w:rPr>
        <w:t> </w:t>
      </w:r>
      <w:r w:rsidRPr="0060772C">
        <w:rPr>
          <w:sz w:val="28"/>
          <w:szCs w:val="28"/>
        </w:rPr>
        <w:t>гостиничного хозяйства</w:t>
      </w:r>
      <w:r w:rsidR="0039311A">
        <w:rPr>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rStyle w:val="af3"/>
          <w:b w:val="0"/>
          <w:iCs/>
          <w:sz w:val="28"/>
          <w:szCs w:val="28"/>
        </w:rPr>
        <w:t>Основные фонды</w:t>
      </w:r>
      <w:r w:rsidRPr="0060772C">
        <w:rPr>
          <w:rStyle w:val="apple-converted-space"/>
          <w:sz w:val="28"/>
          <w:szCs w:val="28"/>
        </w:rPr>
        <w:t> </w:t>
      </w:r>
      <w:r w:rsidRPr="0060772C">
        <w:rPr>
          <w:sz w:val="28"/>
          <w:szCs w:val="28"/>
        </w:rPr>
        <w:t>гостиничного хозяйства составляют главное содержание его материально-технической базы</w:t>
      </w:r>
      <w:r w:rsidR="0039311A">
        <w:rPr>
          <w:sz w:val="28"/>
          <w:szCs w:val="28"/>
        </w:rPr>
        <w:t>.</w:t>
      </w:r>
      <w:r w:rsidRPr="0060772C">
        <w:rPr>
          <w:sz w:val="28"/>
          <w:szCs w:val="28"/>
        </w:rPr>
        <w:t xml:space="preserve"> Понятие материально-технической базы значительно шире, чем основные фонды, поскольку гостиничное хозяйство пользуется частью сре</w:t>
      </w:r>
      <w:proofErr w:type="gramStart"/>
      <w:r w:rsidRPr="0060772C">
        <w:rPr>
          <w:sz w:val="28"/>
          <w:szCs w:val="28"/>
        </w:rPr>
        <w:t>дств тр</w:t>
      </w:r>
      <w:proofErr w:type="gramEnd"/>
      <w:r w:rsidRPr="0060772C">
        <w:rPr>
          <w:sz w:val="28"/>
          <w:szCs w:val="28"/>
        </w:rPr>
        <w:t>уда и оборудования других отраслей хозяйства.</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К </w:t>
      </w:r>
      <w:r w:rsidR="0039311A">
        <w:rPr>
          <w:sz w:val="28"/>
          <w:szCs w:val="28"/>
        </w:rPr>
        <w:t>материально-технической базе</w:t>
      </w:r>
      <w:r w:rsidRPr="0060772C">
        <w:rPr>
          <w:sz w:val="28"/>
          <w:szCs w:val="28"/>
        </w:rPr>
        <w:t xml:space="preserve"> принадлежит также хозяйственный инвентарь, малоценные предметы и такие, быстро изнашиваются, применяемые в производственно-эксплуатационном процессе</w:t>
      </w:r>
      <w:r w:rsidR="0039311A">
        <w:rPr>
          <w:sz w:val="28"/>
          <w:szCs w:val="28"/>
        </w:rPr>
        <w:t>,</w:t>
      </w:r>
      <w:r w:rsidRPr="0060772C">
        <w:rPr>
          <w:sz w:val="28"/>
          <w:szCs w:val="28"/>
        </w:rPr>
        <w:t xml:space="preserve"> в качестве сре</w:t>
      </w:r>
      <w:proofErr w:type="gramStart"/>
      <w:r w:rsidRPr="0060772C">
        <w:rPr>
          <w:sz w:val="28"/>
          <w:szCs w:val="28"/>
        </w:rPr>
        <w:t>дств тр</w:t>
      </w:r>
      <w:proofErr w:type="gramEnd"/>
      <w:r w:rsidRPr="0060772C">
        <w:rPr>
          <w:sz w:val="28"/>
          <w:szCs w:val="28"/>
        </w:rPr>
        <w:t>уда, но учитываются в составе оборотных фондов</w:t>
      </w:r>
      <w:r w:rsidR="0039311A">
        <w:rPr>
          <w:sz w:val="28"/>
          <w:szCs w:val="28"/>
        </w:rPr>
        <w:t>.</w:t>
      </w:r>
      <w:r w:rsidRPr="0060772C">
        <w:rPr>
          <w:sz w:val="28"/>
          <w:szCs w:val="28"/>
        </w:rPr>
        <w:t xml:space="preserve"> Этот элемент материально-технической базы гостиничного хозяйства составляет около 10 процентов от ее основных фондов.</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proofErr w:type="gramStart"/>
      <w:r w:rsidRPr="0060772C">
        <w:rPr>
          <w:rStyle w:val="af3"/>
          <w:b w:val="0"/>
          <w:iCs/>
          <w:sz w:val="28"/>
          <w:szCs w:val="28"/>
        </w:rPr>
        <w:t>Основные фонды</w:t>
      </w:r>
      <w:r w:rsidRPr="0060772C">
        <w:rPr>
          <w:rStyle w:val="apple-converted-space"/>
          <w:sz w:val="28"/>
          <w:szCs w:val="28"/>
        </w:rPr>
        <w:t> </w:t>
      </w:r>
      <w:r w:rsidRPr="0060772C">
        <w:rPr>
          <w:sz w:val="28"/>
          <w:szCs w:val="28"/>
        </w:rPr>
        <w:t>(ОФ)</w:t>
      </w:r>
      <w:r w:rsidRPr="0060772C">
        <w:rPr>
          <w:rStyle w:val="apple-converted-space"/>
          <w:sz w:val="28"/>
          <w:szCs w:val="28"/>
        </w:rPr>
        <w:t> </w:t>
      </w:r>
      <w:hyperlink r:id="rId9" w:tgtFrame="_blank" w:history="1">
        <w:r w:rsidRPr="0060772C">
          <w:rPr>
            <w:rStyle w:val="af2"/>
            <w:bCs/>
            <w:color w:val="auto"/>
            <w:sz w:val="28"/>
            <w:szCs w:val="28"/>
            <w:u w:val="none"/>
          </w:rPr>
          <w:t>гостиниц</w:t>
        </w:r>
      </w:hyperlink>
      <w:r w:rsidRPr="0060772C">
        <w:rPr>
          <w:rStyle w:val="apple-converted-space"/>
          <w:sz w:val="28"/>
          <w:szCs w:val="28"/>
        </w:rPr>
        <w:t> </w:t>
      </w:r>
      <w:r w:rsidRPr="0060772C">
        <w:rPr>
          <w:sz w:val="28"/>
          <w:szCs w:val="28"/>
        </w:rPr>
        <w:t>- та часть сред</w:t>
      </w:r>
      <w:r w:rsidR="0039311A">
        <w:rPr>
          <w:sz w:val="28"/>
          <w:szCs w:val="28"/>
        </w:rPr>
        <w:t>ств труда, многократно участвующая</w:t>
      </w:r>
      <w:r w:rsidRPr="0060772C">
        <w:rPr>
          <w:sz w:val="28"/>
          <w:szCs w:val="28"/>
        </w:rPr>
        <w:t xml:space="preserve"> в производственно-эксплуатационном процессе, полностью или частично сохраняет свою натуральную форму, переносит свою стоимость на услуги част заборами по мере износа и возмещает ее в процессе реализации услуг Согласно действующему учета к основным фондам относятся средства труда, срок службы которых составляет более 1 год и которые стоят по над 100 минимальных</w:t>
      </w:r>
      <w:proofErr w:type="gramEnd"/>
      <w:r w:rsidRPr="0060772C">
        <w:rPr>
          <w:sz w:val="28"/>
          <w:szCs w:val="28"/>
        </w:rPr>
        <w:t xml:space="preserve"> </w:t>
      </w:r>
      <w:proofErr w:type="gramStart"/>
      <w:r w:rsidRPr="0060772C">
        <w:rPr>
          <w:sz w:val="28"/>
          <w:szCs w:val="28"/>
        </w:rPr>
        <w:t>размеров оплаты труда</w:t>
      </w:r>
      <w:proofErr w:type="gramEnd"/>
      <w:r w:rsidRPr="0060772C">
        <w:rPr>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Согласно типовой</w:t>
      </w:r>
      <w:r w:rsidRPr="0060772C">
        <w:rPr>
          <w:rStyle w:val="apple-converted-space"/>
          <w:bCs/>
          <w:iCs/>
          <w:sz w:val="28"/>
          <w:szCs w:val="28"/>
        </w:rPr>
        <w:t> </w:t>
      </w:r>
      <w:r w:rsidRPr="0060772C">
        <w:rPr>
          <w:rStyle w:val="af3"/>
          <w:b w:val="0"/>
          <w:iCs/>
          <w:sz w:val="28"/>
          <w:szCs w:val="28"/>
        </w:rPr>
        <w:t>классификации</w:t>
      </w:r>
      <w:r w:rsidRPr="0060772C">
        <w:rPr>
          <w:rStyle w:val="apple-converted-space"/>
          <w:sz w:val="28"/>
          <w:szCs w:val="28"/>
        </w:rPr>
        <w:t> </w:t>
      </w:r>
      <w:r w:rsidRPr="0060772C">
        <w:rPr>
          <w:sz w:val="28"/>
          <w:szCs w:val="28"/>
        </w:rPr>
        <w:t xml:space="preserve">основные фонды по признаку участия в производственно-эксплуатационном процессе делятся на две </w:t>
      </w:r>
      <w:r w:rsidRPr="0060772C">
        <w:rPr>
          <w:sz w:val="28"/>
          <w:szCs w:val="28"/>
        </w:rPr>
        <w:lastRenderedPageBreak/>
        <w:t>экономические группы:</w:t>
      </w:r>
      <w:r w:rsidRPr="0060772C">
        <w:rPr>
          <w:rStyle w:val="apple-converted-space"/>
          <w:iCs/>
          <w:sz w:val="28"/>
          <w:szCs w:val="28"/>
        </w:rPr>
        <w:t> </w:t>
      </w:r>
      <w:r w:rsidRPr="0060772C">
        <w:rPr>
          <w:iCs/>
          <w:sz w:val="28"/>
          <w:szCs w:val="28"/>
        </w:rPr>
        <w:t>производственные</w:t>
      </w:r>
      <w:r w:rsidRPr="0060772C">
        <w:rPr>
          <w:rStyle w:val="apple-converted-space"/>
          <w:sz w:val="28"/>
          <w:szCs w:val="28"/>
        </w:rPr>
        <w:t> </w:t>
      </w:r>
      <w:r w:rsidRPr="0060772C">
        <w:rPr>
          <w:sz w:val="28"/>
          <w:szCs w:val="28"/>
        </w:rPr>
        <w:t>и непроизводственные основные фонды</w:t>
      </w:r>
      <w:r w:rsidR="0039311A">
        <w:rPr>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К</w:t>
      </w:r>
      <w:r w:rsidRPr="0060772C">
        <w:rPr>
          <w:rStyle w:val="apple-converted-space"/>
          <w:bCs/>
          <w:sz w:val="28"/>
          <w:szCs w:val="28"/>
        </w:rPr>
        <w:t> </w:t>
      </w:r>
      <w:r w:rsidR="0039311A">
        <w:rPr>
          <w:rStyle w:val="af3"/>
          <w:b w:val="0"/>
          <w:sz w:val="28"/>
          <w:szCs w:val="28"/>
        </w:rPr>
        <w:t>производственным основным</w:t>
      </w:r>
      <w:r w:rsidRPr="0060772C">
        <w:rPr>
          <w:rStyle w:val="af3"/>
          <w:b w:val="0"/>
          <w:sz w:val="28"/>
          <w:szCs w:val="28"/>
        </w:rPr>
        <w:t xml:space="preserve"> фонд</w:t>
      </w:r>
      <w:r w:rsidR="0039311A">
        <w:rPr>
          <w:rStyle w:val="af3"/>
          <w:b w:val="0"/>
          <w:sz w:val="28"/>
          <w:szCs w:val="28"/>
        </w:rPr>
        <w:t xml:space="preserve">ам </w:t>
      </w:r>
      <w:r w:rsidRPr="0060772C">
        <w:rPr>
          <w:sz w:val="28"/>
          <w:szCs w:val="28"/>
        </w:rPr>
        <w:t>относятся средства труда, или используются в производственно-эксплуатационном процессе, либо способствуют его осуществлению (здания</w:t>
      </w:r>
      <w:r w:rsidRPr="0060772C">
        <w:rPr>
          <w:rStyle w:val="apple-converted-space"/>
          <w:sz w:val="28"/>
          <w:szCs w:val="28"/>
        </w:rPr>
        <w:t> </w:t>
      </w:r>
      <w:hyperlink r:id="rId10" w:tgtFrame="_blank" w:history="1">
        <w:r w:rsidRPr="0060772C">
          <w:rPr>
            <w:rStyle w:val="af2"/>
            <w:bCs/>
            <w:color w:val="auto"/>
            <w:sz w:val="28"/>
            <w:szCs w:val="28"/>
            <w:u w:val="none"/>
          </w:rPr>
          <w:t>гостиниц</w:t>
        </w:r>
      </w:hyperlink>
      <w:r w:rsidR="0039311A">
        <w:rPr>
          <w:sz w:val="28"/>
          <w:szCs w:val="28"/>
        </w:rPr>
        <w:t xml:space="preserve">, оборудование). </w:t>
      </w:r>
      <w:r w:rsidRPr="0060772C">
        <w:rPr>
          <w:sz w:val="28"/>
          <w:szCs w:val="28"/>
        </w:rPr>
        <w:t>Производственные основные ф</w:t>
      </w:r>
      <w:r w:rsidR="0039311A">
        <w:rPr>
          <w:sz w:val="28"/>
          <w:szCs w:val="28"/>
        </w:rPr>
        <w:t>онды создают</w:t>
      </w:r>
      <w:r w:rsidRPr="0060772C">
        <w:rPr>
          <w:sz w:val="28"/>
          <w:szCs w:val="28"/>
        </w:rPr>
        <w:t xml:space="preserve"> материальные условия для п</w:t>
      </w:r>
      <w:r w:rsidR="0039311A">
        <w:rPr>
          <w:sz w:val="28"/>
          <w:szCs w:val="28"/>
        </w:rPr>
        <w:t xml:space="preserve">редоставления гостиничных услуг. </w:t>
      </w:r>
      <w:r w:rsidRPr="0060772C">
        <w:rPr>
          <w:sz w:val="28"/>
          <w:szCs w:val="28"/>
        </w:rPr>
        <w:t>К непроизводственным относятся фонды, которые служат для удовлетворения бытовых и социально-культурных потребностей работников (жилой фонд, здания культурно-бытовых учреждени</w:t>
      </w:r>
      <w:r w:rsidR="00A12461">
        <w:rPr>
          <w:sz w:val="28"/>
          <w:szCs w:val="28"/>
        </w:rPr>
        <w:t xml:space="preserve">й, учебных них заведений и </w:t>
      </w:r>
      <w:proofErr w:type="spellStart"/>
      <w:proofErr w:type="gramStart"/>
      <w:r w:rsidR="00A12461">
        <w:rPr>
          <w:sz w:val="28"/>
          <w:szCs w:val="28"/>
        </w:rPr>
        <w:t>др</w:t>
      </w:r>
      <w:proofErr w:type="spellEnd"/>
      <w:proofErr w:type="gramEnd"/>
      <w:r w:rsidRPr="0060772C">
        <w:rPr>
          <w:sz w:val="28"/>
          <w:szCs w:val="28"/>
        </w:rPr>
        <w:t>).</w:t>
      </w:r>
    </w:p>
    <w:p w:rsidR="00675048" w:rsidRPr="0060772C" w:rsidRDefault="0039311A" w:rsidP="00675048">
      <w:pPr>
        <w:pStyle w:val="af1"/>
        <w:shd w:val="clear" w:color="auto" w:fill="FFFFFF"/>
        <w:spacing w:before="0" w:beforeAutospacing="0" w:after="0" w:afterAutospacing="0" w:line="360" w:lineRule="auto"/>
        <w:ind w:firstLine="709"/>
        <w:jc w:val="both"/>
        <w:rPr>
          <w:sz w:val="28"/>
          <w:szCs w:val="28"/>
        </w:rPr>
      </w:pPr>
      <w:r>
        <w:rPr>
          <w:sz w:val="28"/>
          <w:szCs w:val="28"/>
        </w:rPr>
        <w:t xml:space="preserve">В </w:t>
      </w:r>
      <w:r w:rsidR="00675048" w:rsidRPr="0060772C">
        <w:rPr>
          <w:sz w:val="28"/>
          <w:szCs w:val="28"/>
        </w:rPr>
        <w:t>зависимости от функционального назначения и натурально-вещественных признаков основные фонды делятся на</w:t>
      </w:r>
      <w:r w:rsidR="00675048" w:rsidRPr="0060772C">
        <w:rPr>
          <w:rStyle w:val="apple-converted-space"/>
          <w:bCs/>
          <w:sz w:val="28"/>
          <w:szCs w:val="28"/>
        </w:rPr>
        <w:t> </w:t>
      </w:r>
      <w:r>
        <w:rPr>
          <w:rStyle w:val="af3"/>
          <w:b w:val="0"/>
          <w:sz w:val="28"/>
          <w:szCs w:val="28"/>
        </w:rPr>
        <w:t>виды</w:t>
      </w:r>
      <w:r w:rsidR="00675048" w:rsidRPr="0060772C">
        <w:rPr>
          <w:rStyle w:val="af3"/>
          <w:b w:val="0"/>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w:t>
      </w:r>
      <w:r w:rsidR="005A1CF5">
        <w:rPr>
          <w:sz w:val="28"/>
          <w:szCs w:val="28"/>
        </w:rPr>
        <w:t xml:space="preserve">  </w:t>
      </w:r>
      <w:r w:rsidRPr="0060772C">
        <w:rPr>
          <w:sz w:val="28"/>
          <w:szCs w:val="28"/>
        </w:rPr>
        <w:t>здания;</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w:t>
      </w:r>
      <w:r w:rsidR="005A1CF5">
        <w:rPr>
          <w:sz w:val="28"/>
          <w:szCs w:val="28"/>
        </w:rPr>
        <w:t xml:space="preserve">  </w:t>
      </w:r>
      <w:r w:rsidRPr="0060772C">
        <w:rPr>
          <w:sz w:val="28"/>
          <w:szCs w:val="28"/>
        </w:rPr>
        <w:t>сооружения;</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w:t>
      </w:r>
      <w:r w:rsidR="005A1CF5">
        <w:rPr>
          <w:sz w:val="28"/>
          <w:szCs w:val="28"/>
        </w:rPr>
        <w:t xml:space="preserve">  </w:t>
      </w:r>
      <w:r w:rsidRPr="0060772C">
        <w:rPr>
          <w:sz w:val="28"/>
          <w:szCs w:val="28"/>
        </w:rPr>
        <w:t>передающие устройства;</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w:t>
      </w:r>
      <w:r w:rsidR="005A1CF5">
        <w:rPr>
          <w:sz w:val="28"/>
          <w:szCs w:val="28"/>
        </w:rPr>
        <w:t xml:space="preserve">  </w:t>
      </w:r>
      <w:r w:rsidRPr="0060772C">
        <w:rPr>
          <w:sz w:val="28"/>
          <w:szCs w:val="28"/>
        </w:rPr>
        <w:t>машины и оборудование;</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w:t>
      </w:r>
      <w:r w:rsidR="005A1CF5">
        <w:rPr>
          <w:sz w:val="28"/>
          <w:szCs w:val="28"/>
        </w:rPr>
        <w:t xml:space="preserve">  </w:t>
      </w:r>
      <w:r w:rsidRPr="0060772C">
        <w:rPr>
          <w:sz w:val="28"/>
          <w:szCs w:val="28"/>
        </w:rPr>
        <w:t>автотранспортные средства;</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w:t>
      </w:r>
      <w:r w:rsidR="005A1CF5">
        <w:rPr>
          <w:sz w:val="28"/>
          <w:szCs w:val="28"/>
        </w:rPr>
        <w:t xml:space="preserve">  </w:t>
      </w:r>
      <w:r w:rsidRPr="0060772C">
        <w:rPr>
          <w:sz w:val="28"/>
          <w:szCs w:val="28"/>
        </w:rPr>
        <w:t>жилье;</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w:t>
      </w:r>
      <w:r w:rsidR="005A1CF5">
        <w:rPr>
          <w:sz w:val="28"/>
          <w:szCs w:val="28"/>
        </w:rPr>
        <w:t xml:space="preserve">  </w:t>
      </w:r>
      <w:r w:rsidRPr="0060772C">
        <w:rPr>
          <w:sz w:val="28"/>
          <w:szCs w:val="28"/>
        </w:rPr>
        <w:t>инструменты;</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w:t>
      </w:r>
      <w:r w:rsidR="005A1CF5">
        <w:rPr>
          <w:sz w:val="28"/>
          <w:szCs w:val="28"/>
        </w:rPr>
        <w:t xml:space="preserve">  </w:t>
      </w:r>
      <w:r w:rsidRPr="0060772C">
        <w:rPr>
          <w:sz w:val="28"/>
          <w:szCs w:val="28"/>
        </w:rPr>
        <w:t>мебель, производственный и хозяйственный инвентарь стоимостью единицы свыше 15 минимальных заработных</w:t>
      </w:r>
      <w:r w:rsidRPr="0060772C">
        <w:rPr>
          <w:rStyle w:val="apple-converted-space"/>
          <w:sz w:val="28"/>
          <w:szCs w:val="28"/>
        </w:rPr>
        <w:t> </w:t>
      </w:r>
      <w:r w:rsidRPr="0060772C">
        <w:rPr>
          <w:bCs/>
          <w:sz w:val="28"/>
          <w:szCs w:val="28"/>
        </w:rPr>
        <w:t>плат</w:t>
      </w:r>
      <w:r w:rsidRPr="0060772C">
        <w:rPr>
          <w:rStyle w:val="apple-converted-space"/>
          <w:sz w:val="28"/>
          <w:szCs w:val="28"/>
        </w:rPr>
        <w:t> </w:t>
      </w:r>
      <w:r w:rsidRPr="0060772C">
        <w:rPr>
          <w:sz w:val="28"/>
          <w:szCs w:val="28"/>
        </w:rPr>
        <w:t>и со сроком службы более года</w:t>
      </w:r>
      <w:r w:rsidR="0039311A">
        <w:rPr>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Здания и сооружения занимают наибольшую долю в составе основных фондов гостиничного хозяйства</w:t>
      </w:r>
      <w:r w:rsidR="0039311A">
        <w:rPr>
          <w:sz w:val="28"/>
          <w:szCs w:val="28"/>
        </w:rPr>
        <w:t xml:space="preserve">. </w:t>
      </w:r>
      <w:r w:rsidRPr="0060772C">
        <w:rPr>
          <w:rStyle w:val="apple-converted-space"/>
          <w:bCs/>
          <w:sz w:val="28"/>
          <w:szCs w:val="28"/>
        </w:rPr>
        <w:t> </w:t>
      </w:r>
      <w:r w:rsidRPr="0060772C">
        <w:rPr>
          <w:rStyle w:val="af3"/>
          <w:b w:val="0"/>
          <w:sz w:val="28"/>
          <w:szCs w:val="28"/>
        </w:rPr>
        <w:t>Здания</w:t>
      </w:r>
      <w:r w:rsidRPr="0060772C">
        <w:rPr>
          <w:rStyle w:val="apple-converted-space"/>
          <w:sz w:val="28"/>
          <w:szCs w:val="28"/>
        </w:rPr>
        <w:t> </w:t>
      </w:r>
      <w:r w:rsidRPr="0060772C">
        <w:rPr>
          <w:sz w:val="28"/>
          <w:szCs w:val="28"/>
        </w:rPr>
        <w:t xml:space="preserve">делятся </w:t>
      </w:r>
      <w:proofErr w:type="gramStart"/>
      <w:r w:rsidRPr="0060772C">
        <w:rPr>
          <w:sz w:val="28"/>
          <w:szCs w:val="28"/>
        </w:rPr>
        <w:t>на</w:t>
      </w:r>
      <w:proofErr w:type="gramEnd"/>
      <w:r w:rsidRPr="0060772C">
        <w:rPr>
          <w:sz w:val="28"/>
          <w:szCs w:val="28"/>
        </w:rPr>
        <w:t xml:space="preserve"> основные и вспомогательные</w:t>
      </w:r>
      <w:r w:rsidR="0039311A">
        <w:rPr>
          <w:sz w:val="28"/>
          <w:szCs w:val="28"/>
        </w:rPr>
        <w:t xml:space="preserve">. </w:t>
      </w:r>
      <w:r w:rsidRPr="0060772C">
        <w:rPr>
          <w:rStyle w:val="apple-converted-space"/>
          <w:iCs/>
          <w:sz w:val="28"/>
          <w:szCs w:val="28"/>
        </w:rPr>
        <w:t> </w:t>
      </w:r>
      <w:r w:rsidRPr="0060772C">
        <w:rPr>
          <w:iCs/>
          <w:sz w:val="28"/>
          <w:szCs w:val="28"/>
        </w:rPr>
        <w:t>Основными зданиями</w:t>
      </w:r>
      <w:r w:rsidRPr="0060772C">
        <w:rPr>
          <w:rStyle w:val="apple-converted-space"/>
          <w:sz w:val="28"/>
          <w:szCs w:val="28"/>
        </w:rPr>
        <w:t> </w:t>
      </w:r>
      <w:r w:rsidRPr="0060772C">
        <w:rPr>
          <w:sz w:val="28"/>
          <w:szCs w:val="28"/>
        </w:rPr>
        <w:t>считаются</w:t>
      </w:r>
      <w:r w:rsidRPr="0060772C">
        <w:rPr>
          <w:rStyle w:val="apple-converted-space"/>
          <w:sz w:val="28"/>
          <w:szCs w:val="28"/>
        </w:rPr>
        <w:t> </w:t>
      </w:r>
      <w:r w:rsidRPr="0060772C">
        <w:rPr>
          <w:bCs/>
          <w:sz w:val="28"/>
          <w:szCs w:val="28"/>
        </w:rPr>
        <w:t>гостиницы</w:t>
      </w:r>
      <w:r w:rsidRPr="0060772C">
        <w:rPr>
          <w:rStyle w:val="apple-converted-space"/>
          <w:sz w:val="28"/>
          <w:szCs w:val="28"/>
        </w:rPr>
        <w:t> </w:t>
      </w:r>
      <w:r w:rsidRPr="0060772C">
        <w:rPr>
          <w:sz w:val="28"/>
          <w:szCs w:val="28"/>
        </w:rPr>
        <w:t xml:space="preserve">в комплексе и отдельно стоящие спальные корпуса, рестораны, спортивные комплексы с бассейном, кинотеатры и т.д. К вспомогательным зданиям относятся котельные, прачечные, склады, овощехранилища а, гаражи и </w:t>
      </w:r>
      <w:proofErr w:type="gramStart"/>
      <w:r w:rsidRPr="0060772C">
        <w:rPr>
          <w:sz w:val="28"/>
          <w:szCs w:val="28"/>
        </w:rPr>
        <w:t>другие</w:t>
      </w:r>
      <w:proofErr w:type="gramEnd"/>
      <w:r w:rsidRPr="0060772C">
        <w:rPr>
          <w:sz w:val="28"/>
          <w:szCs w:val="28"/>
        </w:rPr>
        <w:t xml:space="preserve"> отдельно стоящие здания, находящиеся на балансе гостиничного предприятий.</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lastRenderedPageBreak/>
        <w:t>К</w:t>
      </w:r>
      <w:r w:rsidRPr="0060772C">
        <w:rPr>
          <w:rStyle w:val="apple-converted-space"/>
          <w:bCs/>
          <w:sz w:val="28"/>
          <w:szCs w:val="28"/>
        </w:rPr>
        <w:t> </w:t>
      </w:r>
      <w:r w:rsidRPr="0060772C">
        <w:rPr>
          <w:rStyle w:val="af3"/>
          <w:b w:val="0"/>
          <w:sz w:val="28"/>
          <w:szCs w:val="28"/>
        </w:rPr>
        <w:t>сооружени</w:t>
      </w:r>
      <w:r w:rsidR="0039311A">
        <w:rPr>
          <w:rStyle w:val="af3"/>
          <w:b w:val="0"/>
          <w:sz w:val="28"/>
          <w:szCs w:val="28"/>
        </w:rPr>
        <w:t xml:space="preserve">ям </w:t>
      </w:r>
      <w:r w:rsidRPr="0060772C">
        <w:rPr>
          <w:rStyle w:val="apple-converted-space"/>
          <w:sz w:val="28"/>
          <w:szCs w:val="28"/>
        </w:rPr>
        <w:t> </w:t>
      </w:r>
      <w:r w:rsidRPr="0060772C">
        <w:rPr>
          <w:sz w:val="28"/>
          <w:szCs w:val="28"/>
        </w:rPr>
        <w:t>в гостиничных предприятиях и в их вспомогательных хозяйствах относят:</w:t>
      </w:r>
    </w:p>
    <w:p w:rsidR="00675048" w:rsidRPr="0060772C" w:rsidRDefault="005A1CF5" w:rsidP="005A1CF5">
      <w:pPr>
        <w:pStyle w:val="af1"/>
        <w:shd w:val="clear" w:color="auto" w:fill="FFFFFF"/>
        <w:spacing w:before="0" w:beforeAutospacing="0" w:after="0" w:afterAutospacing="0" w:line="360" w:lineRule="auto"/>
        <w:ind w:left="1069"/>
        <w:jc w:val="both"/>
        <w:rPr>
          <w:sz w:val="28"/>
          <w:szCs w:val="28"/>
        </w:rPr>
      </w:pPr>
      <w:r>
        <w:rPr>
          <w:sz w:val="28"/>
          <w:szCs w:val="28"/>
        </w:rPr>
        <w:t xml:space="preserve">-    </w:t>
      </w:r>
      <w:r w:rsidR="00675048" w:rsidRPr="0060772C">
        <w:rPr>
          <w:sz w:val="28"/>
          <w:szCs w:val="28"/>
        </w:rPr>
        <w:t>водоподъемные станции</w:t>
      </w:r>
    </w:p>
    <w:p w:rsidR="00A12461" w:rsidRDefault="005A1CF5" w:rsidP="005A1CF5">
      <w:pPr>
        <w:pStyle w:val="af1"/>
        <w:shd w:val="clear" w:color="auto" w:fill="FFFFFF"/>
        <w:spacing w:before="0" w:beforeAutospacing="0" w:after="0" w:afterAutospacing="0" w:line="360" w:lineRule="auto"/>
        <w:ind w:left="1069"/>
        <w:jc w:val="both"/>
        <w:rPr>
          <w:sz w:val="28"/>
          <w:szCs w:val="28"/>
        </w:rPr>
      </w:pPr>
      <w:r>
        <w:rPr>
          <w:sz w:val="28"/>
          <w:szCs w:val="28"/>
        </w:rPr>
        <w:t xml:space="preserve">- </w:t>
      </w:r>
      <w:r w:rsidR="00675048" w:rsidRPr="0060772C">
        <w:rPr>
          <w:sz w:val="28"/>
          <w:szCs w:val="28"/>
        </w:rPr>
        <w:t xml:space="preserve">артезианские скважины пресной и минеральной воды; </w:t>
      </w:r>
    </w:p>
    <w:p w:rsidR="00675048" w:rsidRPr="0060772C" w:rsidRDefault="00A12461" w:rsidP="005A1CF5">
      <w:pPr>
        <w:pStyle w:val="af1"/>
        <w:shd w:val="clear" w:color="auto" w:fill="FFFFFF"/>
        <w:spacing w:before="0" w:beforeAutospacing="0" w:after="0" w:afterAutospacing="0" w:line="360" w:lineRule="auto"/>
        <w:ind w:left="1069"/>
        <w:jc w:val="both"/>
        <w:rPr>
          <w:sz w:val="28"/>
          <w:szCs w:val="28"/>
        </w:rPr>
      </w:pPr>
      <w:r>
        <w:rPr>
          <w:sz w:val="28"/>
          <w:szCs w:val="28"/>
        </w:rPr>
        <w:t xml:space="preserve">- </w:t>
      </w:r>
      <w:r w:rsidR="00675048" w:rsidRPr="0060772C">
        <w:rPr>
          <w:sz w:val="28"/>
          <w:szCs w:val="28"/>
        </w:rPr>
        <w:t>резервуары для мазута, бензина и других масел;</w:t>
      </w:r>
    </w:p>
    <w:p w:rsidR="00675048" w:rsidRPr="0060772C" w:rsidRDefault="005A1CF5" w:rsidP="005A1CF5">
      <w:pPr>
        <w:pStyle w:val="af1"/>
        <w:shd w:val="clear" w:color="auto" w:fill="FFFFFF"/>
        <w:spacing w:before="0" w:beforeAutospacing="0" w:after="0" w:afterAutospacing="0" w:line="360" w:lineRule="auto"/>
        <w:ind w:left="1069"/>
        <w:jc w:val="both"/>
        <w:rPr>
          <w:sz w:val="28"/>
          <w:szCs w:val="28"/>
        </w:rPr>
      </w:pPr>
      <w:r>
        <w:rPr>
          <w:sz w:val="28"/>
          <w:szCs w:val="28"/>
        </w:rPr>
        <w:t xml:space="preserve">-   </w:t>
      </w:r>
      <w:r w:rsidR="00675048" w:rsidRPr="0060772C">
        <w:rPr>
          <w:sz w:val="28"/>
          <w:szCs w:val="28"/>
        </w:rPr>
        <w:t>бассейны, включая их фундамент, подогревательные устройство и арматуру;</w:t>
      </w:r>
    </w:p>
    <w:p w:rsidR="00675048" w:rsidRPr="0060772C" w:rsidRDefault="005A1CF5" w:rsidP="005A1CF5">
      <w:pPr>
        <w:pStyle w:val="af1"/>
        <w:shd w:val="clear" w:color="auto" w:fill="FFFFFF"/>
        <w:spacing w:before="0" w:beforeAutospacing="0" w:after="0" w:afterAutospacing="0" w:line="360" w:lineRule="auto"/>
        <w:ind w:left="1069"/>
        <w:jc w:val="both"/>
        <w:rPr>
          <w:sz w:val="28"/>
          <w:szCs w:val="28"/>
        </w:rPr>
      </w:pPr>
      <w:r>
        <w:rPr>
          <w:sz w:val="28"/>
          <w:szCs w:val="28"/>
        </w:rPr>
        <w:t xml:space="preserve">-  </w:t>
      </w:r>
      <w:r w:rsidR="00675048" w:rsidRPr="0060772C">
        <w:rPr>
          <w:sz w:val="28"/>
          <w:szCs w:val="28"/>
        </w:rPr>
        <w:t>берегоукрепительные сооружения, подпорные стены, фонтаны, канализационные сооружения и другие коммунальные сооружения;</w:t>
      </w:r>
    </w:p>
    <w:p w:rsidR="00675048" w:rsidRPr="0060772C" w:rsidRDefault="005A1CF5" w:rsidP="005A1CF5">
      <w:pPr>
        <w:pStyle w:val="af1"/>
        <w:shd w:val="clear" w:color="auto" w:fill="FFFFFF"/>
        <w:spacing w:before="0" w:beforeAutospacing="0" w:after="0" w:afterAutospacing="0" w:line="360" w:lineRule="auto"/>
        <w:ind w:left="1069"/>
        <w:jc w:val="both"/>
        <w:rPr>
          <w:sz w:val="28"/>
          <w:szCs w:val="28"/>
        </w:rPr>
      </w:pPr>
      <w:r>
        <w:rPr>
          <w:sz w:val="28"/>
          <w:szCs w:val="28"/>
        </w:rPr>
        <w:t xml:space="preserve">- </w:t>
      </w:r>
      <w:r w:rsidR="00675048" w:rsidRPr="0060772C">
        <w:rPr>
          <w:sz w:val="28"/>
          <w:szCs w:val="28"/>
        </w:rPr>
        <w:t>спортивные площадки, теннисные корты, гребные, лодочные станции, аттракционы;</w:t>
      </w:r>
    </w:p>
    <w:p w:rsidR="00675048" w:rsidRPr="0060772C" w:rsidRDefault="005A1CF5" w:rsidP="005A1CF5">
      <w:pPr>
        <w:pStyle w:val="af1"/>
        <w:shd w:val="clear" w:color="auto" w:fill="FFFFFF"/>
        <w:spacing w:before="0" w:beforeAutospacing="0" w:after="0" w:afterAutospacing="0" w:line="360" w:lineRule="auto"/>
        <w:ind w:left="1069"/>
        <w:jc w:val="both"/>
        <w:rPr>
          <w:sz w:val="28"/>
          <w:szCs w:val="28"/>
        </w:rPr>
      </w:pPr>
      <w:r>
        <w:rPr>
          <w:sz w:val="28"/>
          <w:szCs w:val="28"/>
        </w:rPr>
        <w:t xml:space="preserve">-  </w:t>
      </w:r>
      <w:r w:rsidR="00675048" w:rsidRPr="0060772C">
        <w:rPr>
          <w:sz w:val="28"/>
          <w:szCs w:val="28"/>
        </w:rPr>
        <w:t>тропы парковые, памятники, скульптуры, ограждения и т.п.;</w:t>
      </w:r>
    </w:p>
    <w:p w:rsidR="00675048" w:rsidRPr="0060772C" w:rsidRDefault="005A1CF5" w:rsidP="005A1CF5">
      <w:pPr>
        <w:pStyle w:val="af1"/>
        <w:shd w:val="clear" w:color="auto" w:fill="FFFFFF"/>
        <w:spacing w:before="0" w:beforeAutospacing="0" w:after="0" w:afterAutospacing="0" w:line="360" w:lineRule="auto"/>
        <w:ind w:left="361" w:firstLine="708"/>
        <w:jc w:val="both"/>
        <w:rPr>
          <w:sz w:val="28"/>
          <w:szCs w:val="28"/>
        </w:rPr>
      </w:pPr>
      <w:r>
        <w:rPr>
          <w:sz w:val="28"/>
          <w:szCs w:val="28"/>
        </w:rPr>
        <w:t xml:space="preserve">-  </w:t>
      </w:r>
      <w:r w:rsidR="00675048" w:rsidRPr="0060772C">
        <w:rPr>
          <w:sz w:val="28"/>
          <w:szCs w:val="28"/>
        </w:rPr>
        <w:t>дороги со всеми вспомогательными устройствами и знаками</w:t>
      </w:r>
      <w:r w:rsidR="00A12461">
        <w:rPr>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К</w:t>
      </w:r>
      <w:r w:rsidRPr="0060772C">
        <w:rPr>
          <w:rStyle w:val="apple-converted-space"/>
          <w:bCs/>
          <w:sz w:val="28"/>
          <w:szCs w:val="28"/>
        </w:rPr>
        <w:t> </w:t>
      </w:r>
      <w:r w:rsidR="0039311A">
        <w:rPr>
          <w:rStyle w:val="af3"/>
          <w:b w:val="0"/>
          <w:sz w:val="28"/>
          <w:szCs w:val="28"/>
        </w:rPr>
        <w:t>передающим</w:t>
      </w:r>
      <w:r w:rsidRPr="0060772C">
        <w:rPr>
          <w:rStyle w:val="af3"/>
          <w:b w:val="0"/>
          <w:sz w:val="28"/>
          <w:szCs w:val="28"/>
        </w:rPr>
        <w:t xml:space="preserve"> устройств</w:t>
      </w:r>
      <w:r w:rsidR="00795832">
        <w:rPr>
          <w:rStyle w:val="af3"/>
          <w:b w:val="0"/>
          <w:sz w:val="28"/>
          <w:szCs w:val="28"/>
        </w:rPr>
        <w:t>ам</w:t>
      </w:r>
      <w:r w:rsidRPr="0060772C">
        <w:rPr>
          <w:rStyle w:val="apple-converted-space"/>
          <w:sz w:val="28"/>
          <w:szCs w:val="28"/>
        </w:rPr>
        <w:t> </w:t>
      </w:r>
      <w:r w:rsidRPr="0060772C">
        <w:rPr>
          <w:sz w:val="28"/>
          <w:szCs w:val="28"/>
        </w:rPr>
        <w:t>относятся: передатчики электрической и тепловой энергии, механической энергии от двигателей до работающих машин, трансмиссии, трубопроводы и т.п.; трубопроводы для отопления, водоснабжения, канализации гостиничных их и других корпусов; радио- и телефонные сети; сети наружного освещения территории.</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rStyle w:val="af3"/>
          <w:b w:val="0"/>
          <w:sz w:val="28"/>
          <w:szCs w:val="28"/>
        </w:rPr>
        <w:t>Машины и оборудование</w:t>
      </w:r>
      <w:r w:rsidRPr="0060772C">
        <w:rPr>
          <w:rStyle w:val="apple-converted-space"/>
          <w:sz w:val="28"/>
          <w:szCs w:val="28"/>
        </w:rPr>
        <w:t> </w:t>
      </w:r>
      <w:r w:rsidRPr="0060772C">
        <w:rPr>
          <w:sz w:val="28"/>
          <w:szCs w:val="28"/>
        </w:rPr>
        <w:t>- это силовые машины и оборудование к ним, генераторы, производящие тепловую и электрическую энергию; трансформаторы; газовые генераторы, паровые котлы, электродвигатели, оборудование коммунального хозяйства прачечных, телефонн</w:t>
      </w:r>
      <w:r w:rsidR="00795832">
        <w:rPr>
          <w:sz w:val="28"/>
          <w:szCs w:val="28"/>
        </w:rPr>
        <w:t>ой связи, пожарное оборудование.</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rStyle w:val="af3"/>
          <w:b w:val="0"/>
          <w:sz w:val="28"/>
          <w:szCs w:val="28"/>
        </w:rPr>
        <w:t>Жилье</w:t>
      </w:r>
      <w:r w:rsidRPr="0060772C">
        <w:rPr>
          <w:rStyle w:val="apple-converted-space"/>
          <w:sz w:val="28"/>
          <w:szCs w:val="28"/>
        </w:rPr>
        <w:t> </w:t>
      </w:r>
      <w:r w:rsidRPr="0060772C">
        <w:rPr>
          <w:sz w:val="28"/>
          <w:szCs w:val="28"/>
        </w:rPr>
        <w:t>- это здания, предназначенные для временного проживания (щитовые домики), которые используются в летний период</w:t>
      </w:r>
      <w:r w:rsidR="00795832">
        <w:rPr>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К</w:t>
      </w:r>
      <w:r w:rsidRPr="0060772C">
        <w:rPr>
          <w:rStyle w:val="apple-converted-space"/>
          <w:bCs/>
          <w:sz w:val="28"/>
          <w:szCs w:val="28"/>
        </w:rPr>
        <w:t> </w:t>
      </w:r>
      <w:r w:rsidRPr="0060772C">
        <w:rPr>
          <w:rStyle w:val="af3"/>
          <w:b w:val="0"/>
          <w:sz w:val="28"/>
          <w:szCs w:val="28"/>
        </w:rPr>
        <w:t>транспортны</w:t>
      </w:r>
      <w:r w:rsidR="00795832">
        <w:rPr>
          <w:rStyle w:val="af3"/>
          <w:b w:val="0"/>
          <w:sz w:val="28"/>
          <w:szCs w:val="28"/>
        </w:rPr>
        <w:t>м</w:t>
      </w:r>
      <w:r w:rsidRPr="0060772C">
        <w:rPr>
          <w:rStyle w:val="apple-converted-space"/>
          <w:bCs/>
          <w:sz w:val="28"/>
          <w:szCs w:val="28"/>
        </w:rPr>
        <w:t> </w:t>
      </w:r>
      <w:r w:rsidRPr="0060772C">
        <w:rPr>
          <w:rStyle w:val="af3"/>
          <w:b w:val="0"/>
          <w:sz w:val="28"/>
          <w:szCs w:val="28"/>
        </w:rPr>
        <w:t>средств</w:t>
      </w:r>
      <w:r w:rsidR="00795832">
        <w:rPr>
          <w:rStyle w:val="af3"/>
          <w:b w:val="0"/>
          <w:sz w:val="28"/>
          <w:szCs w:val="28"/>
        </w:rPr>
        <w:t>ам</w:t>
      </w:r>
      <w:r w:rsidRPr="0060772C">
        <w:rPr>
          <w:rStyle w:val="apple-converted-space"/>
          <w:sz w:val="28"/>
          <w:szCs w:val="28"/>
        </w:rPr>
        <w:t> </w:t>
      </w:r>
      <w:r w:rsidR="00795832">
        <w:rPr>
          <w:rStyle w:val="apple-converted-space"/>
          <w:sz w:val="28"/>
          <w:szCs w:val="28"/>
        </w:rPr>
        <w:t xml:space="preserve"> </w:t>
      </w:r>
      <w:r w:rsidRPr="0060772C">
        <w:rPr>
          <w:sz w:val="28"/>
          <w:szCs w:val="28"/>
        </w:rPr>
        <w:t>относят средства передвижения, предназначенные для перемещения людей и грузов</w:t>
      </w:r>
      <w:r w:rsidR="00795832">
        <w:rPr>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К основным фондам отелей принадлежат мебель и инвентарь, а также бытовые приборы и машины высокой производительности (пылесосы,</w:t>
      </w:r>
      <w:r w:rsidRPr="0060772C">
        <w:rPr>
          <w:rStyle w:val="apple-converted-space"/>
          <w:sz w:val="28"/>
          <w:szCs w:val="28"/>
        </w:rPr>
        <w:t> </w:t>
      </w:r>
      <w:r w:rsidRPr="0060772C">
        <w:rPr>
          <w:bCs/>
          <w:sz w:val="28"/>
          <w:szCs w:val="28"/>
        </w:rPr>
        <w:t>кондиционеры</w:t>
      </w:r>
      <w:r w:rsidRPr="0060772C">
        <w:rPr>
          <w:rStyle w:val="apple-converted-space"/>
          <w:sz w:val="28"/>
          <w:szCs w:val="28"/>
        </w:rPr>
        <w:t> </w:t>
      </w:r>
      <w:r w:rsidRPr="0060772C">
        <w:rPr>
          <w:sz w:val="28"/>
          <w:szCs w:val="28"/>
        </w:rPr>
        <w:t>и др.);</w:t>
      </w:r>
      <w:r w:rsidRPr="0060772C">
        <w:rPr>
          <w:rStyle w:val="apple-converted-space"/>
          <w:iCs/>
          <w:sz w:val="28"/>
          <w:szCs w:val="28"/>
        </w:rPr>
        <w:t> </w:t>
      </w:r>
      <w:r w:rsidRPr="0060772C">
        <w:rPr>
          <w:iCs/>
          <w:sz w:val="28"/>
          <w:szCs w:val="28"/>
        </w:rPr>
        <w:t xml:space="preserve">предметы хозяйственного и культурного </w:t>
      </w:r>
      <w:r w:rsidRPr="0060772C">
        <w:rPr>
          <w:iCs/>
          <w:sz w:val="28"/>
          <w:szCs w:val="28"/>
        </w:rPr>
        <w:lastRenderedPageBreak/>
        <w:t>назначения</w:t>
      </w:r>
      <w:r w:rsidRPr="0060772C">
        <w:rPr>
          <w:rStyle w:val="apple-converted-space"/>
          <w:sz w:val="28"/>
          <w:szCs w:val="28"/>
        </w:rPr>
        <w:t> </w:t>
      </w:r>
      <w:r w:rsidRPr="0060772C">
        <w:rPr>
          <w:sz w:val="28"/>
          <w:szCs w:val="28"/>
        </w:rPr>
        <w:t>(ковры, картины, телевизоры,</w:t>
      </w:r>
      <w:r w:rsidRPr="0060772C">
        <w:rPr>
          <w:rStyle w:val="apple-converted-space"/>
          <w:sz w:val="28"/>
          <w:szCs w:val="28"/>
        </w:rPr>
        <w:t> </w:t>
      </w:r>
      <w:r w:rsidRPr="0060772C">
        <w:rPr>
          <w:sz w:val="28"/>
          <w:szCs w:val="28"/>
        </w:rPr>
        <w:t>холодильники, пианино, магнитофоны и т.д.), а также</w:t>
      </w:r>
      <w:r w:rsidRPr="0060772C">
        <w:rPr>
          <w:rStyle w:val="apple-converted-space"/>
          <w:iCs/>
          <w:sz w:val="28"/>
          <w:szCs w:val="28"/>
        </w:rPr>
        <w:t> </w:t>
      </w:r>
      <w:r w:rsidRPr="0060772C">
        <w:rPr>
          <w:iCs/>
          <w:sz w:val="28"/>
          <w:szCs w:val="28"/>
        </w:rPr>
        <w:t>многолетние насаждения всех видов</w:t>
      </w:r>
      <w:r w:rsidRPr="0060772C">
        <w:rPr>
          <w:rStyle w:val="apple-converted-space"/>
          <w:sz w:val="28"/>
          <w:szCs w:val="28"/>
        </w:rPr>
        <w:t> </w:t>
      </w:r>
      <w:r w:rsidRPr="0060772C">
        <w:rPr>
          <w:sz w:val="28"/>
          <w:szCs w:val="28"/>
        </w:rPr>
        <w:t>жив</w:t>
      </w:r>
      <w:r w:rsidR="00795832">
        <w:rPr>
          <w:sz w:val="28"/>
          <w:szCs w:val="28"/>
        </w:rPr>
        <w:t>ой природы</w:t>
      </w:r>
      <w:r w:rsidRPr="0060772C">
        <w:rPr>
          <w:sz w:val="28"/>
          <w:szCs w:val="28"/>
        </w:rPr>
        <w:t xml:space="preserve"> и др.</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rStyle w:val="af3"/>
          <w:b w:val="0"/>
          <w:iCs/>
          <w:sz w:val="28"/>
          <w:szCs w:val="28"/>
        </w:rPr>
        <w:t>В зависимости от конкретной роли в процессе оказания услуг</w:t>
      </w:r>
      <w:r w:rsidRPr="0060772C">
        <w:rPr>
          <w:rStyle w:val="apple-converted-space"/>
          <w:sz w:val="28"/>
          <w:szCs w:val="28"/>
        </w:rPr>
        <w:t> </w:t>
      </w:r>
      <w:r w:rsidRPr="0060772C">
        <w:rPr>
          <w:sz w:val="28"/>
          <w:szCs w:val="28"/>
        </w:rPr>
        <w:t>основные фонды</w:t>
      </w:r>
      <w:r w:rsidRPr="0060772C">
        <w:rPr>
          <w:rStyle w:val="apple-converted-space"/>
          <w:sz w:val="28"/>
          <w:szCs w:val="28"/>
        </w:rPr>
        <w:t> </w:t>
      </w:r>
      <w:r w:rsidRPr="0060772C">
        <w:rPr>
          <w:bCs/>
          <w:sz w:val="28"/>
          <w:szCs w:val="28"/>
        </w:rPr>
        <w:t>гостиницы</w:t>
      </w:r>
      <w:r w:rsidRPr="0060772C">
        <w:rPr>
          <w:rStyle w:val="apple-converted-space"/>
          <w:sz w:val="28"/>
          <w:szCs w:val="28"/>
        </w:rPr>
        <w:t> </w:t>
      </w:r>
      <w:r w:rsidRPr="0060772C">
        <w:rPr>
          <w:sz w:val="28"/>
          <w:szCs w:val="28"/>
        </w:rPr>
        <w:t xml:space="preserve">делятся </w:t>
      </w:r>
      <w:proofErr w:type="gramStart"/>
      <w:r w:rsidRPr="0060772C">
        <w:rPr>
          <w:sz w:val="28"/>
          <w:szCs w:val="28"/>
        </w:rPr>
        <w:t>на</w:t>
      </w:r>
      <w:proofErr w:type="gramEnd"/>
      <w:r w:rsidRPr="0060772C">
        <w:rPr>
          <w:sz w:val="28"/>
          <w:szCs w:val="28"/>
        </w:rPr>
        <w:t xml:space="preserve"> пассивные и</w:t>
      </w:r>
      <w:r w:rsidRPr="0060772C">
        <w:rPr>
          <w:rStyle w:val="apple-converted-space"/>
          <w:iCs/>
          <w:sz w:val="28"/>
          <w:szCs w:val="28"/>
        </w:rPr>
        <w:t> </w:t>
      </w:r>
      <w:r w:rsidRPr="0060772C">
        <w:rPr>
          <w:iCs/>
          <w:sz w:val="28"/>
          <w:szCs w:val="28"/>
        </w:rPr>
        <w:t>активные</w:t>
      </w:r>
      <w:r w:rsidR="00795832">
        <w:rPr>
          <w:iCs/>
          <w:sz w:val="28"/>
          <w:szCs w:val="28"/>
        </w:rPr>
        <w:t>.</w:t>
      </w:r>
      <w:r w:rsidRPr="0060772C">
        <w:rPr>
          <w:iCs/>
          <w:sz w:val="28"/>
          <w:szCs w:val="28"/>
        </w:rPr>
        <w:t xml:space="preserve"> Пассивную</w:t>
      </w:r>
      <w:r w:rsidRPr="0060772C">
        <w:rPr>
          <w:rStyle w:val="apple-converted-space"/>
          <w:sz w:val="28"/>
          <w:szCs w:val="28"/>
        </w:rPr>
        <w:t> </w:t>
      </w:r>
      <w:r w:rsidRPr="0060772C">
        <w:rPr>
          <w:sz w:val="28"/>
          <w:szCs w:val="28"/>
        </w:rPr>
        <w:t>часть основных фондов соста</w:t>
      </w:r>
      <w:r w:rsidR="00795832">
        <w:rPr>
          <w:sz w:val="28"/>
          <w:szCs w:val="28"/>
        </w:rPr>
        <w:t>вляют некоторые виды сооружений. Это</w:t>
      </w:r>
      <w:r w:rsidRPr="0060772C">
        <w:rPr>
          <w:sz w:val="28"/>
          <w:szCs w:val="28"/>
        </w:rPr>
        <w:t xml:space="preserve"> гостиничные корпуса, передаточные устройства, средства коммуникации, </w:t>
      </w:r>
      <w:proofErr w:type="gramStart"/>
      <w:r w:rsidRPr="0060772C">
        <w:rPr>
          <w:sz w:val="28"/>
          <w:szCs w:val="28"/>
        </w:rPr>
        <w:t>к</w:t>
      </w:r>
      <w:proofErr w:type="gramEnd"/>
      <w:r w:rsidRPr="0060772C">
        <w:rPr>
          <w:rStyle w:val="apple-converted-space"/>
          <w:iCs/>
          <w:sz w:val="28"/>
          <w:szCs w:val="28"/>
        </w:rPr>
        <w:t> </w:t>
      </w:r>
      <w:r w:rsidRPr="0060772C">
        <w:rPr>
          <w:iCs/>
          <w:sz w:val="28"/>
          <w:szCs w:val="28"/>
        </w:rPr>
        <w:t>активной</w:t>
      </w:r>
      <w:r w:rsidRPr="0060772C">
        <w:rPr>
          <w:rStyle w:val="apple-converted-space"/>
          <w:sz w:val="28"/>
          <w:szCs w:val="28"/>
        </w:rPr>
        <w:t> </w:t>
      </w:r>
      <w:r w:rsidRPr="0060772C">
        <w:rPr>
          <w:sz w:val="28"/>
          <w:szCs w:val="28"/>
        </w:rPr>
        <w:t>относят жилые номера с мебелью и другими предметами хозяйственного и культурного н</w:t>
      </w:r>
      <w:r w:rsidR="00795832">
        <w:rPr>
          <w:sz w:val="28"/>
          <w:szCs w:val="28"/>
        </w:rPr>
        <w:t xml:space="preserve">азначения, машины, оборудование. </w:t>
      </w:r>
      <w:r w:rsidRPr="0060772C">
        <w:rPr>
          <w:sz w:val="28"/>
          <w:szCs w:val="28"/>
        </w:rPr>
        <w:t>Большинство основных фондов приходится на здани</w:t>
      </w:r>
      <w:r w:rsidR="00795832">
        <w:rPr>
          <w:sz w:val="28"/>
          <w:szCs w:val="28"/>
        </w:rPr>
        <w:t>я и сооружения, т.е. то пассивно</w:t>
      </w:r>
      <w:r w:rsidRPr="0060772C">
        <w:rPr>
          <w:sz w:val="28"/>
          <w:szCs w:val="28"/>
        </w:rPr>
        <w:t>, что сдерживает повышение культуры и качества обслуживания туристов.</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rStyle w:val="af3"/>
          <w:b w:val="0"/>
          <w:iCs/>
          <w:sz w:val="28"/>
          <w:szCs w:val="28"/>
        </w:rPr>
        <w:t>По степени использования</w:t>
      </w:r>
      <w:r w:rsidRPr="0060772C">
        <w:rPr>
          <w:rStyle w:val="apple-converted-space"/>
          <w:sz w:val="28"/>
          <w:szCs w:val="28"/>
        </w:rPr>
        <w:t> </w:t>
      </w:r>
      <w:r w:rsidRPr="0060772C">
        <w:rPr>
          <w:sz w:val="28"/>
          <w:szCs w:val="28"/>
        </w:rPr>
        <w:t>основные фонды делятся на те, которые: эксплуатируются; находящиеся в запасе (резерве) находятся на стадии достройки, дооборудования, реконструкции и частичной ликвидации; законсервированы</w:t>
      </w:r>
      <w:r w:rsidR="00795832">
        <w:rPr>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rStyle w:val="af3"/>
          <w:b w:val="0"/>
          <w:iCs/>
          <w:sz w:val="28"/>
          <w:szCs w:val="28"/>
        </w:rPr>
        <w:t>По формам собственности</w:t>
      </w:r>
      <w:r w:rsidRPr="0060772C">
        <w:rPr>
          <w:rStyle w:val="apple-converted-space"/>
          <w:sz w:val="28"/>
          <w:szCs w:val="28"/>
        </w:rPr>
        <w:t> </w:t>
      </w:r>
      <w:r w:rsidRPr="0060772C">
        <w:rPr>
          <w:sz w:val="28"/>
          <w:szCs w:val="28"/>
        </w:rPr>
        <w:t>основные фонды делятся на государственные и частные</w:t>
      </w:r>
      <w:r w:rsidR="00795832">
        <w:rPr>
          <w:sz w:val="28"/>
          <w:szCs w:val="28"/>
        </w:rPr>
        <w:t>.</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Соотношение стоимости отдельных групп основных фондов в их общей стоимости, выраженное в процентах, называется структурой основных фондов</w:t>
      </w:r>
      <w:r w:rsidR="00795832">
        <w:rPr>
          <w:sz w:val="28"/>
          <w:szCs w:val="28"/>
        </w:rPr>
        <w:t xml:space="preserve">. </w:t>
      </w:r>
      <w:r w:rsidRPr="0060772C">
        <w:rPr>
          <w:sz w:val="28"/>
          <w:szCs w:val="28"/>
        </w:rPr>
        <w:t xml:space="preserve"> Различают производственную, технологическую и иную структуру основным фондов</w:t>
      </w:r>
      <w:r w:rsidR="00795832">
        <w:rPr>
          <w:sz w:val="28"/>
          <w:szCs w:val="28"/>
        </w:rPr>
        <w:t xml:space="preserve">. </w:t>
      </w:r>
      <w:r w:rsidRPr="0060772C">
        <w:rPr>
          <w:sz w:val="28"/>
          <w:szCs w:val="28"/>
        </w:rPr>
        <w:t xml:space="preserve"> </w:t>
      </w:r>
      <w:proofErr w:type="gramStart"/>
      <w:r w:rsidRPr="0060772C">
        <w:rPr>
          <w:sz w:val="28"/>
          <w:szCs w:val="28"/>
        </w:rPr>
        <w:t>Производственная структура определяется соотношением активной и пассивной частей осн</w:t>
      </w:r>
      <w:r w:rsidR="00795832">
        <w:rPr>
          <w:sz w:val="28"/>
          <w:szCs w:val="28"/>
        </w:rPr>
        <w:t>овных фондов к их общей величине.</w:t>
      </w:r>
      <w:proofErr w:type="gramEnd"/>
      <w:r w:rsidR="00795832">
        <w:rPr>
          <w:sz w:val="28"/>
          <w:szCs w:val="28"/>
        </w:rPr>
        <w:t xml:space="preserve"> </w:t>
      </w:r>
      <w:r w:rsidRPr="0060772C">
        <w:rPr>
          <w:sz w:val="28"/>
          <w:szCs w:val="28"/>
        </w:rPr>
        <w:t xml:space="preserve"> Технологическая структура - это соотношение отдельных видов основных фондов в их общей стоимости.</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Особенностью основных фондов является то, что они многократно участвуют в производственном процессе и вследствие этого обесцениваются и физически изнашиваются.</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 Различают два</w:t>
      </w:r>
      <w:r w:rsidRPr="0060772C">
        <w:rPr>
          <w:rStyle w:val="apple-converted-space"/>
          <w:bCs/>
          <w:sz w:val="28"/>
          <w:szCs w:val="28"/>
        </w:rPr>
        <w:t> </w:t>
      </w:r>
      <w:r w:rsidRPr="0060772C">
        <w:rPr>
          <w:rStyle w:val="af3"/>
          <w:b w:val="0"/>
          <w:sz w:val="28"/>
          <w:szCs w:val="28"/>
        </w:rPr>
        <w:t>виды износа</w:t>
      </w:r>
      <w:r w:rsidRPr="0060772C">
        <w:rPr>
          <w:rStyle w:val="apple-converted-space"/>
          <w:sz w:val="28"/>
          <w:szCs w:val="28"/>
        </w:rPr>
        <w:t> </w:t>
      </w:r>
      <w:r w:rsidRPr="0060772C">
        <w:rPr>
          <w:sz w:val="28"/>
          <w:szCs w:val="28"/>
        </w:rPr>
        <w:t>- физический и моральный</w:t>
      </w:r>
      <w:r w:rsidR="00795832">
        <w:rPr>
          <w:sz w:val="28"/>
          <w:szCs w:val="28"/>
        </w:rPr>
        <w:t>.</w:t>
      </w:r>
    </w:p>
    <w:p w:rsidR="00675048" w:rsidRPr="0060772C" w:rsidRDefault="00795832" w:rsidP="00675048">
      <w:pPr>
        <w:pStyle w:val="af1"/>
        <w:shd w:val="clear" w:color="auto" w:fill="FFFFFF"/>
        <w:spacing w:before="0" w:beforeAutospacing="0" w:after="0" w:afterAutospacing="0" w:line="360" w:lineRule="auto"/>
        <w:ind w:firstLine="709"/>
        <w:jc w:val="both"/>
        <w:rPr>
          <w:sz w:val="28"/>
          <w:szCs w:val="28"/>
        </w:rPr>
      </w:pPr>
      <w:r>
        <w:rPr>
          <w:sz w:val="28"/>
          <w:szCs w:val="28"/>
        </w:rPr>
        <w:lastRenderedPageBreak/>
        <w:t>Под ф</w:t>
      </w:r>
      <w:r w:rsidR="00675048" w:rsidRPr="0060772C">
        <w:rPr>
          <w:rStyle w:val="af3"/>
          <w:b w:val="0"/>
          <w:iCs/>
          <w:sz w:val="28"/>
          <w:szCs w:val="28"/>
        </w:rPr>
        <w:t>изическим износом</w:t>
      </w:r>
      <w:r w:rsidR="00675048" w:rsidRPr="0060772C">
        <w:rPr>
          <w:rStyle w:val="apple-converted-space"/>
          <w:sz w:val="28"/>
          <w:szCs w:val="28"/>
        </w:rPr>
        <w:t> </w:t>
      </w:r>
      <w:r w:rsidR="00675048" w:rsidRPr="0060772C">
        <w:rPr>
          <w:sz w:val="28"/>
          <w:szCs w:val="28"/>
        </w:rPr>
        <w:t>основных фондов понимают утрату ими своих производственно-технических качеств</w:t>
      </w:r>
      <w:r>
        <w:rPr>
          <w:sz w:val="28"/>
          <w:szCs w:val="28"/>
        </w:rPr>
        <w:t>,</w:t>
      </w:r>
      <w:r w:rsidR="00675048" w:rsidRPr="0060772C">
        <w:rPr>
          <w:sz w:val="28"/>
          <w:szCs w:val="28"/>
        </w:rPr>
        <w:t xml:space="preserve"> в результате их использования в процессе труда, а также влияния природно-климатических условий</w:t>
      </w:r>
      <w:r>
        <w:rPr>
          <w:sz w:val="28"/>
          <w:szCs w:val="28"/>
        </w:rPr>
        <w:t>.</w:t>
      </w:r>
      <w:r w:rsidR="00675048" w:rsidRPr="0060772C">
        <w:rPr>
          <w:sz w:val="28"/>
          <w:szCs w:val="28"/>
        </w:rPr>
        <w:t xml:space="preserve"> На физический износ зданий и сооружений влияет целый ряд факторов, связанных с технической эксплуатацией и обслуживанием</w:t>
      </w:r>
      <w:r>
        <w:rPr>
          <w:sz w:val="28"/>
          <w:szCs w:val="28"/>
        </w:rPr>
        <w:t>.</w:t>
      </w:r>
      <w:r w:rsidR="00675048" w:rsidRPr="0060772C">
        <w:rPr>
          <w:sz w:val="28"/>
          <w:szCs w:val="28"/>
        </w:rPr>
        <w:t xml:space="preserve"> К ним относятся: качество строительно-монтажных работ и материалов, применяемых при ремонте зданий.</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rStyle w:val="af3"/>
          <w:b w:val="0"/>
          <w:iCs/>
          <w:sz w:val="28"/>
          <w:szCs w:val="28"/>
        </w:rPr>
        <w:t>Моральный износ</w:t>
      </w:r>
      <w:r w:rsidRPr="0060772C">
        <w:rPr>
          <w:rStyle w:val="apple-converted-space"/>
          <w:sz w:val="28"/>
          <w:szCs w:val="28"/>
        </w:rPr>
        <w:t> </w:t>
      </w:r>
      <w:r w:rsidRPr="0060772C">
        <w:rPr>
          <w:sz w:val="28"/>
          <w:szCs w:val="28"/>
        </w:rPr>
        <w:t>основных фондов заключается в несоответствии их современным требованиям. На моральный износ существенно влияет внедрения достижений научно-технического прогресса в сферу создания и строи</w:t>
      </w:r>
      <w:r w:rsidR="00795832">
        <w:rPr>
          <w:sz w:val="28"/>
          <w:szCs w:val="28"/>
        </w:rPr>
        <w:t xml:space="preserve">тельства гостиничных комплексов. </w:t>
      </w:r>
      <w:r w:rsidRPr="0060772C">
        <w:rPr>
          <w:sz w:val="28"/>
          <w:szCs w:val="28"/>
        </w:rPr>
        <w:t xml:space="preserve">Моральный износ можно ликвидировать в процессе капитального ремонта, реконструкции, модернизации и переоборудования отелей. </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Одним из основных положений Концепции долгосрочного социально- экономического развития Российской Федерации на период до 2020 года является переход к инновационной социально ориентированной модели экономического роста. Достижение этой цели, во многом, связано с формированием эффективных механизмов взаимодействия общества, предпринимательства и государства, обеспечением учета интересов всех указанных сторон при проведении социально-экономической политики [13, С.3]. </w:t>
      </w:r>
    </w:p>
    <w:p w:rsidR="00675048" w:rsidRPr="0060772C" w:rsidRDefault="00675048"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Гостиничный бизнес – один из самых развивающихся в мире и в России в том числе. Так, за последние десять лет российский рынок гостиничных услуг ежегодно рос на 15-20%, а </w:t>
      </w:r>
      <w:proofErr w:type="gramStart"/>
      <w:r w:rsidRPr="0060772C">
        <w:rPr>
          <w:sz w:val="28"/>
          <w:szCs w:val="28"/>
        </w:rPr>
        <w:t>на конец</w:t>
      </w:r>
      <w:proofErr w:type="gramEnd"/>
      <w:r w:rsidRPr="0060772C">
        <w:rPr>
          <w:sz w:val="28"/>
          <w:szCs w:val="28"/>
        </w:rPr>
        <w:t xml:space="preserve"> 201</w:t>
      </w:r>
      <w:r w:rsidR="001579DD" w:rsidRPr="0060772C">
        <w:rPr>
          <w:sz w:val="28"/>
          <w:szCs w:val="28"/>
        </w:rPr>
        <w:t>6</w:t>
      </w:r>
      <w:r w:rsidRPr="0060772C">
        <w:rPr>
          <w:sz w:val="28"/>
          <w:szCs w:val="28"/>
        </w:rPr>
        <w:t xml:space="preserve"> года общее число гостиниц увеличилось на 9%. На эту дату на российском рынке работало немало гостиниц, санаториев и пансионатов общим числом 4369, способных предоставить 186,7 тысяч номеров и 368,3 тысяч мест [10]. Очевидно, конечно, что на российском рынке гостиничных услуг функционируют не только современные отели, но и другие средства </w:t>
      </w:r>
      <w:r w:rsidRPr="0060772C">
        <w:rPr>
          <w:sz w:val="28"/>
          <w:szCs w:val="28"/>
        </w:rPr>
        <w:lastRenderedPageBreak/>
        <w:t>размещения. По данным 201</w:t>
      </w:r>
      <w:r w:rsidR="001579DD" w:rsidRPr="0060772C">
        <w:rPr>
          <w:sz w:val="28"/>
          <w:szCs w:val="28"/>
        </w:rPr>
        <w:t>6</w:t>
      </w:r>
      <w:r w:rsidRPr="0060772C">
        <w:rPr>
          <w:sz w:val="28"/>
          <w:szCs w:val="28"/>
        </w:rPr>
        <w:t xml:space="preserve"> года, их проц</w:t>
      </w:r>
      <w:r w:rsidR="008932AE">
        <w:rPr>
          <w:sz w:val="28"/>
          <w:szCs w:val="28"/>
        </w:rPr>
        <w:t>ентное соотношение т</w:t>
      </w:r>
      <w:r w:rsidR="00A12461">
        <w:rPr>
          <w:sz w:val="28"/>
          <w:szCs w:val="28"/>
        </w:rPr>
        <w:t>аково и изображено на рисунке 1</w:t>
      </w:r>
      <w:r w:rsidR="008932AE">
        <w:rPr>
          <w:sz w:val="28"/>
          <w:szCs w:val="28"/>
        </w:rPr>
        <w:t>[4].</w:t>
      </w:r>
    </w:p>
    <w:p w:rsidR="001579DD" w:rsidRPr="0060772C" w:rsidRDefault="001579DD" w:rsidP="00675048">
      <w:pPr>
        <w:pStyle w:val="af1"/>
        <w:shd w:val="clear" w:color="auto" w:fill="FFFFFF"/>
        <w:spacing w:before="0" w:beforeAutospacing="0" w:after="0" w:afterAutospacing="0" w:line="360" w:lineRule="auto"/>
        <w:ind w:firstLine="709"/>
        <w:jc w:val="both"/>
        <w:rPr>
          <w:sz w:val="28"/>
          <w:szCs w:val="28"/>
        </w:rPr>
      </w:pPr>
    </w:p>
    <w:p w:rsidR="001579DD" w:rsidRDefault="001579DD" w:rsidP="00675048">
      <w:pPr>
        <w:pStyle w:val="af1"/>
        <w:shd w:val="clear" w:color="auto" w:fill="FFFFFF"/>
        <w:spacing w:before="0" w:beforeAutospacing="0" w:after="0" w:afterAutospacing="0" w:line="360" w:lineRule="auto"/>
        <w:ind w:firstLine="709"/>
        <w:jc w:val="both"/>
        <w:rPr>
          <w:b/>
          <w:sz w:val="28"/>
          <w:szCs w:val="28"/>
        </w:rPr>
      </w:pPr>
      <w:r w:rsidRPr="0060772C">
        <w:rPr>
          <w:b/>
          <w:noProof/>
          <w:sz w:val="28"/>
          <w:szCs w:val="28"/>
        </w:rPr>
        <w:drawing>
          <wp:inline distT="0" distB="0" distL="0" distR="0" wp14:anchorId="640459C6" wp14:editId="15F4EA95">
            <wp:extent cx="4010371" cy="1581150"/>
            <wp:effectExtent l="19050" t="0" r="917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34477" t="28205" r="38705" b="52992"/>
                    <a:stretch>
                      <a:fillRect/>
                    </a:stretch>
                  </pic:blipFill>
                  <pic:spPr bwMode="auto">
                    <a:xfrm>
                      <a:off x="0" y="0"/>
                      <a:ext cx="4010371" cy="1581150"/>
                    </a:xfrm>
                    <a:prstGeom prst="rect">
                      <a:avLst/>
                    </a:prstGeom>
                    <a:noFill/>
                    <a:ln w="9525">
                      <a:noFill/>
                      <a:miter lim="800000"/>
                      <a:headEnd/>
                      <a:tailEnd/>
                    </a:ln>
                  </pic:spPr>
                </pic:pic>
              </a:graphicData>
            </a:graphic>
          </wp:inline>
        </w:drawing>
      </w:r>
    </w:p>
    <w:p w:rsidR="001579DD" w:rsidRPr="0060772C" w:rsidRDefault="008932AE" w:rsidP="00A12461">
      <w:pPr>
        <w:pStyle w:val="af1"/>
        <w:shd w:val="clear" w:color="auto" w:fill="FFFFFF"/>
        <w:spacing w:before="0" w:beforeAutospacing="0" w:after="0" w:afterAutospacing="0" w:line="360" w:lineRule="auto"/>
        <w:ind w:firstLine="709"/>
        <w:rPr>
          <w:sz w:val="28"/>
          <w:szCs w:val="28"/>
        </w:rPr>
      </w:pPr>
      <w:r>
        <w:rPr>
          <w:sz w:val="28"/>
          <w:szCs w:val="28"/>
        </w:rPr>
        <w:t>Рис.</w:t>
      </w:r>
      <w:r w:rsidR="001579DD" w:rsidRPr="0060772C">
        <w:rPr>
          <w:sz w:val="28"/>
          <w:szCs w:val="28"/>
        </w:rPr>
        <w:t xml:space="preserve"> 1. Соотношени</w:t>
      </w:r>
      <w:r>
        <w:rPr>
          <w:sz w:val="28"/>
          <w:szCs w:val="28"/>
        </w:rPr>
        <w:t>е различных средств размещения</w:t>
      </w:r>
    </w:p>
    <w:p w:rsidR="001579DD" w:rsidRPr="0060772C" w:rsidRDefault="001579DD" w:rsidP="00675048">
      <w:pPr>
        <w:pStyle w:val="af1"/>
        <w:shd w:val="clear" w:color="auto" w:fill="FFFFFF"/>
        <w:spacing w:before="0" w:beforeAutospacing="0" w:after="0" w:afterAutospacing="0" w:line="360" w:lineRule="auto"/>
        <w:ind w:firstLine="709"/>
        <w:jc w:val="both"/>
        <w:rPr>
          <w:sz w:val="28"/>
          <w:szCs w:val="28"/>
        </w:rPr>
      </w:pPr>
    </w:p>
    <w:p w:rsidR="001579DD" w:rsidRPr="0060772C" w:rsidRDefault="001579DD" w:rsidP="00675048">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Сегментация российского гостиничного бизнеса в зависимости от класса отеля выглядит следующим образом </w:t>
      </w:r>
      <w:r w:rsidR="00BF5807">
        <w:rPr>
          <w:sz w:val="28"/>
          <w:szCs w:val="28"/>
        </w:rPr>
        <w:t>и изображено на рисунке 2</w:t>
      </w:r>
      <w:r w:rsidR="008932AE">
        <w:rPr>
          <w:sz w:val="28"/>
          <w:szCs w:val="28"/>
        </w:rPr>
        <w:t>[4]</w:t>
      </w:r>
      <w:r w:rsidR="00BF5807">
        <w:rPr>
          <w:sz w:val="28"/>
          <w:szCs w:val="28"/>
        </w:rPr>
        <w:t>.</w:t>
      </w:r>
    </w:p>
    <w:p w:rsidR="001579DD" w:rsidRPr="0060772C" w:rsidRDefault="001579DD" w:rsidP="00675048">
      <w:pPr>
        <w:pStyle w:val="af1"/>
        <w:shd w:val="clear" w:color="auto" w:fill="FFFFFF"/>
        <w:spacing w:before="0" w:beforeAutospacing="0" w:after="0" w:afterAutospacing="0" w:line="360" w:lineRule="auto"/>
        <w:ind w:firstLine="709"/>
        <w:jc w:val="both"/>
        <w:rPr>
          <w:sz w:val="28"/>
          <w:szCs w:val="28"/>
        </w:rPr>
      </w:pPr>
    </w:p>
    <w:p w:rsidR="001579DD" w:rsidRDefault="00173DC8" w:rsidP="00675048">
      <w:pPr>
        <w:pStyle w:val="af1"/>
        <w:shd w:val="clear" w:color="auto" w:fill="FFFFFF"/>
        <w:spacing w:before="0" w:beforeAutospacing="0" w:after="0" w:afterAutospacing="0" w:line="360" w:lineRule="auto"/>
        <w:ind w:firstLine="709"/>
        <w:jc w:val="both"/>
        <w:rPr>
          <w:sz w:val="28"/>
          <w:szCs w:val="28"/>
        </w:rPr>
      </w:pPr>
      <w:r>
        <w:rPr>
          <w:noProof/>
        </w:rPr>
        <w:drawing>
          <wp:inline distT="0" distB="0" distL="0" distR="0" wp14:anchorId="716763EA" wp14:editId="7EF176FE">
            <wp:extent cx="2428875" cy="1276350"/>
            <wp:effectExtent l="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1276350"/>
                    </a:xfrm>
                    <a:prstGeom prst="rect">
                      <a:avLst/>
                    </a:prstGeom>
                    <a:noFill/>
                    <a:ln>
                      <a:noFill/>
                    </a:ln>
                  </pic:spPr>
                </pic:pic>
              </a:graphicData>
            </a:graphic>
          </wp:inline>
        </w:drawing>
      </w:r>
    </w:p>
    <w:p w:rsidR="00BF5807" w:rsidRDefault="008932AE" w:rsidP="00BF5807">
      <w:pPr>
        <w:pStyle w:val="af1"/>
        <w:shd w:val="clear" w:color="auto" w:fill="FFFFFF"/>
        <w:spacing w:before="0" w:beforeAutospacing="0" w:after="0" w:afterAutospacing="0" w:line="360" w:lineRule="auto"/>
        <w:ind w:firstLine="708"/>
        <w:rPr>
          <w:sz w:val="28"/>
          <w:szCs w:val="28"/>
        </w:rPr>
      </w:pPr>
      <w:r>
        <w:rPr>
          <w:sz w:val="28"/>
          <w:szCs w:val="28"/>
        </w:rPr>
        <w:t>Рис.</w:t>
      </w:r>
      <w:r w:rsidR="00173DC8" w:rsidRPr="00173DC8">
        <w:rPr>
          <w:sz w:val="28"/>
          <w:szCs w:val="28"/>
        </w:rPr>
        <w:t xml:space="preserve"> 2. Сегментация </w:t>
      </w:r>
      <w:proofErr w:type="gramStart"/>
      <w:r w:rsidR="00173DC8" w:rsidRPr="00173DC8">
        <w:rPr>
          <w:sz w:val="28"/>
          <w:szCs w:val="28"/>
        </w:rPr>
        <w:t>р</w:t>
      </w:r>
      <w:r>
        <w:rPr>
          <w:sz w:val="28"/>
          <w:szCs w:val="28"/>
        </w:rPr>
        <w:t>оссийского</w:t>
      </w:r>
      <w:proofErr w:type="gramEnd"/>
      <w:r>
        <w:rPr>
          <w:sz w:val="28"/>
          <w:szCs w:val="28"/>
        </w:rPr>
        <w:t xml:space="preserve"> </w:t>
      </w:r>
    </w:p>
    <w:p w:rsidR="00173DC8" w:rsidRDefault="00BF5807" w:rsidP="00BF5807">
      <w:pPr>
        <w:pStyle w:val="af1"/>
        <w:shd w:val="clear" w:color="auto" w:fill="FFFFFF"/>
        <w:spacing w:before="0" w:beforeAutospacing="0" w:after="0" w:afterAutospacing="0" w:line="360" w:lineRule="auto"/>
        <w:ind w:firstLine="708"/>
        <w:rPr>
          <w:sz w:val="28"/>
          <w:szCs w:val="28"/>
        </w:rPr>
      </w:pPr>
      <w:r>
        <w:rPr>
          <w:sz w:val="28"/>
          <w:szCs w:val="28"/>
        </w:rPr>
        <w:t xml:space="preserve">          </w:t>
      </w:r>
      <w:r w:rsidR="008932AE">
        <w:rPr>
          <w:sz w:val="28"/>
          <w:szCs w:val="28"/>
        </w:rPr>
        <w:t>гостиничного бизнеса</w:t>
      </w:r>
    </w:p>
    <w:p w:rsidR="00BF5807" w:rsidRDefault="00BF5807" w:rsidP="00BF5807">
      <w:pPr>
        <w:spacing w:line="360" w:lineRule="auto"/>
        <w:jc w:val="both"/>
        <w:rPr>
          <w:sz w:val="28"/>
          <w:szCs w:val="28"/>
        </w:rPr>
      </w:pPr>
    </w:p>
    <w:p w:rsidR="00173DC8" w:rsidRDefault="00173DC8" w:rsidP="00BF5807">
      <w:pPr>
        <w:spacing w:line="360" w:lineRule="auto"/>
        <w:ind w:firstLine="708"/>
        <w:jc w:val="both"/>
        <w:rPr>
          <w:noProof/>
          <w:color w:val="000000" w:themeColor="text1"/>
          <w:sz w:val="28"/>
          <w:szCs w:val="28"/>
        </w:rPr>
      </w:pPr>
      <w:r>
        <w:rPr>
          <w:noProof/>
          <w:color w:val="000000" w:themeColor="text1"/>
          <w:sz w:val="28"/>
          <w:szCs w:val="28"/>
        </w:rPr>
        <w:t>Наибольшая доля приходится на отели категории «три звезды» - 45%. Однако недостаток гостиниц и, соответственно, номерного фонда больше всего ощущается именно в сегменте «три» и «четыре звезды», которые предоставляют комфортные условия проживания по доступным ценам.</w:t>
      </w:r>
    </w:p>
    <w:p w:rsidR="001579DD" w:rsidRPr="0060772C" w:rsidRDefault="001579DD" w:rsidP="00173DC8">
      <w:pPr>
        <w:pStyle w:val="af1"/>
        <w:shd w:val="clear" w:color="auto" w:fill="FFFFFF"/>
        <w:spacing w:before="0" w:beforeAutospacing="0" w:after="0" w:afterAutospacing="0" w:line="360" w:lineRule="auto"/>
        <w:ind w:firstLine="708"/>
        <w:jc w:val="both"/>
        <w:rPr>
          <w:sz w:val="28"/>
          <w:szCs w:val="28"/>
        </w:rPr>
      </w:pPr>
      <w:r w:rsidRPr="0060772C">
        <w:rPr>
          <w:sz w:val="28"/>
          <w:szCs w:val="28"/>
        </w:rPr>
        <w:t>По данным на начало 2011 года, средняя стоимость проживания в номере для отелей уровня 4-5 звезд составляет порядка 10300 рублей. Рентабельность гостиниц в регионах находится на уровне 15-20%, а в столице – 17-25%. Для сравнения, аналогичный показатель в Европе не превышает 10% [4].</w:t>
      </w:r>
    </w:p>
    <w:p w:rsidR="001579DD" w:rsidRPr="0060772C" w:rsidRDefault="001579DD" w:rsidP="001579DD">
      <w:pPr>
        <w:pStyle w:val="af1"/>
        <w:shd w:val="clear" w:color="auto" w:fill="FFFFFF"/>
        <w:spacing w:before="0" w:beforeAutospacing="0" w:after="0" w:afterAutospacing="0" w:line="360" w:lineRule="auto"/>
        <w:ind w:firstLine="709"/>
        <w:jc w:val="both"/>
        <w:rPr>
          <w:sz w:val="28"/>
          <w:szCs w:val="28"/>
        </w:rPr>
      </w:pPr>
      <w:r w:rsidRPr="0060772C">
        <w:rPr>
          <w:sz w:val="28"/>
          <w:szCs w:val="28"/>
        </w:rPr>
        <w:lastRenderedPageBreak/>
        <w:t xml:space="preserve">Одна из главных особенностей отрасли – продукт, который она предоставляет. «Гостиничный продукт – это неограниченный комплекс </w:t>
      </w:r>
      <w:r w:rsidR="00795832">
        <w:rPr>
          <w:sz w:val="28"/>
          <w:szCs w:val="28"/>
        </w:rPr>
        <w:t>услуг, предоставляющих</w:t>
      </w:r>
      <w:r w:rsidRPr="0060772C">
        <w:rPr>
          <w:sz w:val="28"/>
          <w:szCs w:val="28"/>
        </w:rPr>
        <w:t xml:space="preserve"> проживающим и сторонним посетителям, разнообразных по форме и методам предоставления и объе</w:t>
      </w:r>
      <w:r w:rsidR="00BF5807">
        <w:rPr>
          <w:sz w:val="28"/>
          <w:szCs w:val="28"/>
        </w:rPr>
        <w:t>диненных одной концепцией» [3,с</w:t>
      </w:r>
      <w:r w:rsidRPr="0060772C">
        <w:rPr>
          <w:sz w:val="28"/>
          <w:szCs w:val="28"/>
        </w:rPr>
        <w:t>.47]. Это определение в полной мере соответствует современному гостиничному продукту класса 4-5 звезд, поскольку дифференциация посетителей таких отелей высока.</w:t>
      </w:r>
    </w:p>
    <w:p w:rsidR="001579DD" w:rsidRPr="0060772C" w:rsidRDefault="001579DD" w:rsidP="001579DD">
      <w:pPr>
        <w:pStyle w:val="1"/>
        <w:ind w:left="0" w:firstLine="709"/>
        <w:jc w:val="both"/>
      </w:pPr>
      <w:r w:rsidRPr="0060772C">
        <w:t xml:space="preserve"> </w:t>
      </w:r>
      <w:bookmarkStart w:id="4" w:name="_Toc478685438"/>
      <w:bookmarkStart w:id="5" w:name="_Toc479821590"/>
      <w:bookmarkStart w:id="6" w:name="_Toc481751600"/>
      <w:r w:rsidRPr="0060772C">
        <w:t>Каждая гостиница ставит перед собой определенные задачи, главной из которых, конечно же, является получение прибыли. Достижение этой поставленной перед гостиницей задачи в огромной степени зависит от того, насколько хорош ее номерной фонд.</w:t>
      </w:r>
      <w:bookmarkEnd w:id="4"/>
      <w:bookmarkEnd w:id="5"/>
      <w:bookmarkEnd w:id="6"/>
      <w:r w:rsidRPr="0060772C">
        <w:t xml:space="preserve"> </w:t>
      </w:r>
    </w:p>
    <w:p w:rsidR="00675048" w:rsidRPr="0060772C" w:rsidRDefault="001579DD" w:rsidP="001579DD">
      <w:pPr>
        <w:pStyle w:val="1"/>
        <w:ind w:left="0" w:firstLine="709"/>
        <w:jc w:val="both"/>
        <w:rPr>
          <w:b/>
        </w:rPr>
      </w:pPr>
      <w:bookmarkStart w:id="7" w:name="_Toc478685439"/>
      <w:bookmarkStart w:id="8" w:name="_Toc479821591"/>
      <w:bookmarkStart w:id="9" w:name="_Toc481751601"/>
      <w:r w:rsidRPr="0060772C">
        <w:t>Именно от организации номерного фонда гостиницы и его структуры зависит основной доход гостиницы. Количество и класс номеров, оснащение, ценовая политика, обслуживание – все эти факторы влияют на то, будут ли к нам приезжать гости или нет. А это в свою очередь влияет на прибыль отеля.</w:t>
      </w:r>
      <w:bookmarkEnd w:id="7"/>
      <w:bookmarkEnd w:id="8"/>
      <w:bookmarkEnd w:id="9"/>
    </w:p>
    <w:p w:rsidR="00C573D5" w:rsidRDefault="00C573D5" w:rsidP="004E21E0">
      <w:pPr>
        <w:pStyle w:val="1"/>
        <w:ind w:left="0"/>
        <w:jc w:val="both"/>
      </w:pPr>
      <w:bookmarkStart w:id="10" w:name="_Toc481751602"/>
    </w:p>
    <w:p w:rsidR="00675048" w:rsidRPr="00795832" w:rsidRDefault="001579DD" w:rsidP="003D68B2">
      <w:pPr>
        <w:pStyle w:val="1"/>
        <w:ind w:left="0" w:firstLine="708"/>
        <w:jc w:val="both"/>
      </w:pPr>
      <w:r w:rsidRPr="00795832">
        <w:t>1.2</w:t>
      </w:r>
      <w:r w:rsidR="00BF5807">
        <w:t>.</w:t>
      </w:r>
      <w:r w:rsidRPr="00795832">
        <w:t xml:space="preserve"> Виды номерного фонда гостиничного предприятия</w:t>
      </w:r>
      <w:bookmarkEnd w:id="10"/>
    </w:p>
    <w:p w:rsidR="00675048" w:rsidRPr="0060772C" w:rsidRDefault="00675048" w:rsidP="00675048">
      <w:pPr>
        <w:pStyle w:val="1"/>
        <w:ind w:left="1429"/>
        <w:jc w:val="both"/>
        <w:rPr>
          <w:b/>
        </w:rPr>
      </w:pPr>
    </w:p>
    <w:p w:rsidR="001579DD" w:rsidRPr="0060772C" w:rsidRDefault="001579DD" w:rsidP="001579DD">
      <w:pPr>
        <w:pStyle w:val="ConsPlusTitle"/>
        <w:widowControl/>
        <w:spacing w:line="360" w:lineRule="auto"/>
        <w:ind w:firstLine="709"/>
        <w:rPr>
          <w:rFonts w:ascii="Times New Roman" w:hAnsi="Times New Roman" w:cs="Times New Roman"/>
          <w:b w:val="0"/>
          <w:sz w:val="28"/>
          <w:szCs w:val="28"/>
        </w:rPr>
      </w:pPr>
      <w:r w:rsidRPr="0060772C">
        <w:rPr>
          <w:rFonts w:ascii="Times New Roman" w:hAnsi="Times New Roman" w:cs="Times New Roman"/>
          <w:b w:val="0"/>
          <w:sz w:val="28"/>
          <w:szCs w:val="28"/>
        </w:rPr>
        <w:t>Требования к жилой комнат</w:t>
      </w:r>
      <w:r w:rsidR="008932AE">
        <w:rPr>
          <w:rFonts w:ascii="Times New Roman" w:hAnsi="Times New Roman" w:cs="Times New Roman"/>
          <w:b w:val="0"/>
          <w:sz w:val="28"/>
          <w:szCs w:val="28"/>
        </w:rPr>
        <w:t>е, санитарным объ</w:t>
      </w:r>
      <w:r w:rsidR="000D2E8E">
        <w:rPr>
          <w:rFonts w:ascii="Times New Roman" w:hAnsi="Times New Roman" w:cs="Times New Roman"/>
          <w:b w:val="0"/>
          <w:sz w:val="28"/>
          <w:szCs w:val="28"/>
        </w:rPr>
        <w:t>ектам содержат</w:t>
      </w:r>
      <w:r w:rsidRPr="0060772C">
        <w:rPr>
          <w:rFonts w:ascii="Times New Roman" w:hAnsi="Times New Roman" w:cs="Times New Roman"/>
          <w:b w:val="0"/>
          <w:sz w:val="28"/>
          <w:szCs w:val="28"/>
        </w:rPr>
        <w:t>ся в  ГОСТе 51185-2008 «Туристские услуги. Средст</w:t>
      </w:r>
      <w:r w:rsidR="000D2E8E">
        <w:rPr>
          <w:rFonts w:ascii="Times New Roman" w:hAnsi="Times New Roman" w:cs="Times New Roman"/>
          <w:b w:val="0"/>
          <w:sz w:val="28"/>
          <w:szCs w:val="28"/>
        </w:rPr>
        <w:t>ва размещения. Общие требования».</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В данном ГОСТе  выделены типы номеров:</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Сюит: номер, состоящий из нескольких смежно-раздельных жилых комнат, включающий в себя спальные места и отдельное/отдельные помещения/помещения для отдыха и/или работы. (Примечание - К этой категории относятся номера, состоящие из трех и более жилых комнат (гостиной/столовой/кабинета и спальни) и имеющие дополнительный гостевой туалет.)</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 xml:space="preserve"> Апартамент: номер, состоящий из нескольких жилых комнат, включающий в себя спальные места и отдельное помещение с кухонным </w:t>
      </w:r>
      <w:r w:rsidRPr="0060772C">
        <w:rPr>
          <w:rFonts w:ascii="Times New Roman" w:hAnsi="Times New Roman" w:cs="Times New Roman"/>
          <w:sz w:val="28"/>
          <w:szCs w:val="28"/>
        </w:rPr>
        <w:lastRenderedPageBreak/>
        <w:t>уголком, предназначенное д</w:t>
      </w:r>
      <w:r w:rsidR="000D2E8E">
        <w:rPr>
          <w:rFonts w:ascii="Times New Roman" w:hAnsi="Times New Roman" w:cs="Times New Roman"/>
          <w:sz w:val="28"/>
          <w:szCs w:val="28"/>
        </w:rPr>
        <w:t xml:space="preserve">ля приготовления пищи и отдыха. </w:t>
      </w:r>
      <w:proofErr w:type="gramStart"/>
      <w:r w:rsidRPr="0060772C">
        <w:rPr>
          <w:rFonts w:ascii="Times New Roman" w:hAnsi="Times New Roman" w:cs="Times New Roman"/>
          <w:sz w:val="28"/>
          <w:szCs w:val="28"/>
        </w:rPr>
        <w:t>К этой категории относятся номера, состоящие из двух и более жилых комнат (гостиной/ столовой и спальни), имеющие кухонное оборудование.)</w:t>
      </w:r>
      <w:proofErr w:type="gramEnd"/>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Люкс: номер, состоящий из двух и более жилых комнат.</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proofErr w:type="spellStart"/>
      <w:r w:rsidRPr="0060772C">
        <w:rPr>
          <w:rFonts w:ascii="Times New Roman" w:hAnsi="Times New Roman" w:cs="Times New Roman"/>
          <w:sz w:val="28"/>
          <w:szCs w:val="28"/>
        </w:rPr>
        <w:t>Джуниор</w:t>
      </w:r>
      <w:proofErr w:type="spellEnd"/>
      <w:r w:rsidRPr="0060772C">
        <w:rPr>
          <w:rFonts w:ascii="Times New Roman" w:hAnsi="Times New Roman" w:cs="Times New Roman"/>
          <w:sz w:val="28"/>
          <w:szCs w:val="28"/>
        </w:rPr>
        <w:t xml:space="preserve"> сюит: номер, имеющий помимо спального места дополнительную площадь дл</w:t>
      </w:r>
      <w:r w:rsidR="00BF5807">
        <w:rPr>
          <w:rFonts w:ascii="Times New Roman" w:hAnsi="Times New Roman" w:cs="Times New Roman"/>
          <w:sz w:val="28"/>
          <w:szCs w:val="28"/>
        </w:rPr>
        <w:t>я отдыха/работы. (Примечание - к</w:t>
      </w:r>
      <w:r w:rsidRPr="0060772C">
        <w:rPr>
          <w:rFonts w:ascii="Times New Roman" w:hAnsi="Times New Roman" w:cs="Times New Roman"/>
          <w:sz w:val="28"/>
          <w:szCs w:val="28"/>
        </w:rPr>
        <w:t xml:space="preserve"> этой категории относятся однокомнатные номера, рассчитанные для проживания </w:t>
      </w:r>
      <w:proofErr w:type="gramStart"/>
      <w:r w:rsidRPr="0060772C">
        <w:rPr>
          <w:rFonts w:ascii="Times New Roman" w:hAnsi="Times New Roman" w:cs="Times New Roman"/>
          <w:sz w:val="28"/>
          <w:szCs w:val="28"/>
        </w:rPr>
        <w:t>одного/двух человек</w:t>
      </w:r>
      <w:proofErr w:type="gramEnd"/>
      <w:r w:rsidRPr="0060772C">
        <w:rPr>
          <w:rFonts w:ascii="Times New Roman" w:hAnsi="Times New Roman" w:cs="Times New Roman"/>
          <w:sz w:val="28"/>
          <w:szCs w:val="28"/>
        </w:rPr>
        <w:t>, с планировкой, позволяющей использовать часть помещения в качес</w:t>
      </w:r>
      <w:r w:rsidR="00BF5807">
        <w:rPr>
          <w:rFonts w:ascii="Times New Roman" w:hAnsi="Times New Roman" w:cs="Times New Roman"/>
          <w:sz w:val="28"/>
          <w:szCs w:val="28"/>
        </w:rPr>
        <w:t>тве гостиной /столовой/кабинета</w:t>
      </w:r>
      <w:r w:rsidRPr="0060772C">
        <w:rPr>
          <w:rFonts w:ascii="Times New Roman" w:hAnsi="Times New Roman" w:cs="Times New Roman"/>
          <w:sz w:val="28"/>
          <w:szCs w:val="28"/>
        </w:rPr>
        <w:t>)</w:t>
      </w:r>
      <w:r w:rsidR="00BF5807">
        <w:rPr>
          <w:rFonts w:ascii="Times New Roman" w:hAnsi="Times New Roman" w:cs="Times New Roman"/>
          <w:sz w:val="28"/>
          <w:szCs w:val="28"/>
        </w:rPr>
        <w:t>.</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Студия: номер, состоящий из одной комнаты с кухонным уголком - (по Приказу №35 определение несколько иное: « имеющий спальное место и мес</w:t>
      </w:r>
      <w:r w:rsidR="00BF5807">
        <w:rPr>
          <w:rFonts w:ascii="Times New Roman" w:hAnsi="Times New Roman" w:cs="Times New Roman"/>
          <w:sz w:val="28"/>
          <w:szCs w:val="28"/>
        </w:rPr>
        <w:t>то для отдыха/приёма гостей»).</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Одноместный номер: номер со спальным местом на одного человека.</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Двухместный номер "</w:t>
      </w:r>
      <w:proofErr w:type="spellStart"/>
      <w:r w:rsidRPr="0060772C">
        <w:rPr>
          <w:rFonts w:ascii="Times New Roman" w:hAnsi="Times New Roman" w:cs="Times New Roman"/>
          <w:sz w:val="28"/>
          <w:szCs w:val="28"/>
        </w:rPr>
        <w:t>дабл</w:t>
      </w:r>
      <w:proofErr w:type="spellEnd"/>
      <w:r w:rsidRPr="0060772C">
        <w:rPr>
          <w:rFonts w:ascii="Times New Roman" w:hAnsi="Times New Roman" w:cs="Times New Roman"/>
          <w:sz w:val="28"/>
          <w:szCs w:val="28"/>
        </w:rPr>
        <w:t>": номер, в котором возможно размещение двух человек на одной двуспальной кровати либо на двух односпальных кроватях, сдвинутых вместе.</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Примечание - Двухместный номер "</w:t>
      </w:r>
      <w:proofErr w:type="spellStart"/>
      <w:r w:rsidRPr="0060772C">
        <w:rPr>
          <w:rFonts w:ascii="Times New Roman" w:hAnsi="Times New Roman" w:cs="Times New Roman"/>
          <w:sz w:val="28"/>
          <w:szCs w:val="28"/>
        </w:rPr>
        <w:t>дабл</w:t>
      </w:r>
      <w:proofErr w:type="spellEnd"/>
      <w:r w:rsidRPr="0060772C">
        <w:rPr>
          <w:rFonts w:ascii="Times New Roman" w:hAnsi="Times New Roman" w:cs="Times New Roman"/>
          <w:sz w:val="28"/>
          <w:szCs w:val="28"/>
        </w:rPr>
        <w:t>" может быть использован для размещения одного человека либо супружеской пары.</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Двухместный номер "твин": номер, в котором возможно размещение двух человек на двух отдельно с</w:t>
      </w:r>
      <w:r w:rsidR="00BF5807">
        <w:rPr>
          <w:rFonts w:ascii="Times New Roman" w:hAnsi="Times New Roman" w:cs="Times New Roman"/>
          <w:sz w:val="28"/>
          <w:szCs w:val="28"/>
        </w:rPr>
        <w:t>тоящих кроватях. (Примечание - д</w:t>
      </w:r>
      <w:r w:rsidRPr="0060772C">
        <w:rPr>
          <w:rFonts w:ascii="Times New Roman" w:hAnsi="Times New Roman" w:cs="Times New Roman"/>
          <w:sz w:val="28"/>
          <w:szCs w:val="28"/>
        </w:rPr>
        <w:t xml:space="preserve">вухместный номер "твин" может быть использован для размещения двух человек, входящих в состав одной группы, либо </w:t>
      </w:r>
      <w:r w:rsidR="00BF5807">
        <w:rPr>
          <w:rFonts w:ascii="Times New Roman" w:hAnsi="Times New Roman" w:cs="Times New Roman"/>
          <w:sz w:val="28"/>
          <w:szCs w:val="28"/>
        </w:rPr>
        <w:t>для размещения супружеской пары</w:t>
      </w:r>
      <w:r w:rsidRPr="0060772C">
        <w:rPr>
          <w:rFonts w:ascii="Times New Roman" w:hAnsi="Times New Roman" w:cs="Times New Roman"/>
          <w:sz w:val="28"/>
          <w:szCs w:val="28"/>
        </w:rPr>
        <w:t>)</w:t>
      </w:r>
      <w:r w:rsidR="00BF5807">
        <w:rPr>
          <w:rFonts w:ascii="Times New Roman" w:hAnsi="Times New Roman" w:cs="Times New Roman"/>
          <w:sz w:val="28"/>
          <w:szCs w:val="28"/>
        </w:rPr>
        <w:t>.</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Семейный номер: номер, в котором возможно размещение трех и более человек, из которых, по крайней мере, двое взрослых.</w:t>
      </w:r>
      <w:r w:rsidR="00BF5807">
        <w:rPr>
          <w:rFonts w:ascii="Times New Roman" w:hAnsi="Times New Roman" w:cs="Times New Roman"/>
          <w:sz w:val="28"/>
          <w:szCs w:val="28"/>
        </w:rPr>
        <w:t xml:space="preserve"> </w:t>
      </w:r>
      <w:proofErr w:type="gramStart"/>
      <w:r w:rsidR="00BF5807">
        <w:rPr>
          <w:rFonts w:ascii="Times New Roman" w:hAnsi="Times New Roman" w:cs="Times New Roman"/>
          <w:sz w:val="28"/>
          <w:szCs w:val="28"/>
        </w:rPr>
        <w:t>(Примечание - с</w:t>
      </w:r>
      <w:r w:rsidRPr="0060772C">
        <w:rPr>
          <w:rFonts w:ascii="Times New Roman" w:hAnsi="Times New Roman" w:cs="Times New Roman"/>
          <w:sz w:val="28"/>
          <w:szCs w:val="28"/>
        </w:rPr>
        <w:t>емейный номер может быть использован для размещения семьи, состоящей из родителей с детьми, либо детей с двумя взрослыми сопровождающими (няней, бабушкой, дедушкой, воспитателем и пр.).</w:t>
      </w:r>
      <w:proofErr w:type="gramEnd"/>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lastRenderedPageBreak/>
        <w:t>Многоместный номер: номер со спальными местами на трех и более человек.</w:t>
      </w:r>
      <w:r w:rsidR="00BF5807">
        <w:rPr>
          <w:rFonts w:ascii="Times New Roman" w:hAnsi="Times New Roman" w:cs="Times New Roman"/>
          <w:sz w:val="28"/>
          <w:szCs w:val="28"/>
        </w:rPr>
        <w:t xml:space="preserve"> (Примечание - м</w:t>
      </w:r>
      <w:r w:rsidRPr="0060772C">
        <w:rPr>
          <w:rFonts w:ascii="Times New Roman" w:hAnsi="Times New Roman" w:cs="Times New Roman"/>
          <w:sz w:val="28"/>
          <w:szCs w:val="28"/>
        </w:rPr>
        <w:t>ногоместный номер может быть использован для размещения трех и более человек, входящих в состав одной гру</w:t>
      </w:r>
      <w:r w:rsidR="00BF5807">
        <w:rPr>
          <w:rFonts w:ascii="Times New Roman" w:hAnsi="Times New Roman" w:cs="Times New Roman"/>
          <w:sz w:val="28"/>
          <w:szCs w:val="28"/>
        </w:rPr>
        <w:t>ппы</w:t>
      </w:r>
      <w:r w:rsidRPr="0060772C">
        <w:rPr>
          <w:rFonts w:ascii="Times New Roman" w:hAnsi="Times New Roman" w:cs="Times New Roman"/>
          <w:sz w:val="28"/>
          <w:szCs w:val="28"/>
        </w:rPr>
        <w:t>)</w:t>
      </w:r>
      <w:r w:rsidR="00BF5807">
        <w:rPr>
          <w:rFonts w:ascii="Times New Roman" w:hAnsi="Times New Roman" w:cs="Times New Roman"/>
          <w:sz w:val="28"/>
          <w:szCs w:val="28"/>
        </w:rPr>
        <w:t>.</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Соединяющиеся номера: номера со спальными местами, соединяющиеся между собой внутренними дверями.</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Дуплекс: номер, состоящий из нескольких соединяющихся комнат, ра</w:t>
      </w:r>
      <w:r w:rsidR="00BF5807">
        <w:rPr>
          <w:rFonts w:ascii="Times New Roman" w:hAnsi="Times New Roman" w:cs="Times New Roman"/>
          <w:sz w:val="28"/>
          <w:szCs w:val="28"/>
        </w:rPr>
        <w:t>сположенных на разных этажах. (Примечание - к</w:t>
      </w:r>
      <w:r w:rsidRPr="0060772C">
        <w:rPr>
          <w:rFonts w:ascii="Times New Roman" w:hAnsi="Times New Roman" w:cs="Times New Roman"/>
          <w:sz w:val="28"/>
          <w:szCs w:val="28"/>
        </w:rPr>
        <w:t xml:space="preserve"> этой категории относятся номера, состоящие из двух и более комнат, расположенных на разных этажах и соединенных м</w:t>
      </w:r>
      <w:r w:rsidR="00BF5807">
        <w:rPr>
          <w:rFonts w:ascii="Times New Roman" w:hAnsi="Times New Roman" w:cs="Times New Roman"/>
          <w:sz w:val="28"/>
          <w:szCs w:val="28"/>
        </w:rPr>
        <w:t>ежду собой внутренней лестницей</w:t>
      </w:r>
      <w:r w:rsidRPr="0060772C">
        <w:rPr>
          <w:rFonts w:ascii="Times New Roman" w:hAnsi="Times New Roman" w:cs="Times New Roman"/>
          <w:sz w:val="28"/>
          <w:szCs w:val="28"/>
        </w:rPr>
        <w:t>)</w:t>
      </w:r>
      <w:r w:rsidR="00BF5807">
        <w:rPr>
          <w:rFonts w:ascii="Times New Roman" w:hAnsi="Times New Roman" w:cs="Times New Roman"/>
          <w:sz w:val="28"/>
          <w:szCs w:val="28"/>
        </w:rPr>
        <w:t>.</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Настоящий стандарт распространяется на средства размещения, предназначенные для проживания туристов (далее - средства размещения). Стандарт устанавливает общие требования к средствам размещения и предоставляемым в них услугам.</w:t>
      </w:r>
    </w:p>
    <w:p w:rsidR="001579DD" w:rsidRPr="0060772C" w:rsidRDefault="001579DD" w:rsidP="001579DD">
      <w:pPr>
        <w:pStyle w:val="ConsPlusNormal"/>
        <w:widowControl/>
        <w:spacing w:line="360" w:lineRule="auto"/>
        <w:ind w:firstLine="709"/>
        <w:jc w:val="both"/>
        <w:rPr>
          <w:rFonts w:ascii="Times New Roman" w:hAnsi="Times New Roman" w:cs="Times New Roman"/>
          <w:sz w:val="28"/>
          <w:szCs w:val="28"/>
        </w:rPr>
      </w:pPr>
      <w:r w:rsidRPr="0060772C">
        <w:rPr>
          <w:rFonts w:ascii="Times New Roman" w:hAnsi="Times New Roman" w:cs="Times New Roman"/>
          <w:sz w:val="28"/>
          <w:szCs w:val="28"/>
        </w:rPr>
        <w:t>Данный стандарт предназначен для применения организациями и индивидуальными предпринимателями, оказывающими услуги средств размещения.</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Так же гостиничные номера классиф</w:t>
      </w:r>
      <w:r w:rsidR="008932AE">
        <w:rPr>
          <w:sz w:val="28"/>
          <w:szCs w:val="28"/>
        </w:rPr>
        <w:t>ицируют по различным основаниям.</w:t>
      </w:r>
    </w:p>
    <w:p w:rsidR="001579DD" w:rsidRPr="0060772C" w:rsidRDefault="000D2E8E" w:rsidP="001579DD">
      <w:pPr>
        <w:pStyle w:val="af1"/>
        <w:shd w:val="clear" w:color="auto" w:fill="FFFFFF" w:themeFill="background1"/>
        <w:spacing w:before="0" w:beforeAutospacing="0" w:after="0" w:afterAutospacing="0" w:line="360" w:lineRule="auto"/>
        <w:ind w:right="150" w:firstLine="709"/>
        <w:jc w:val="both"/>
        <w:rPr>
          <w:sz w:val="28"/>
          <w:szCs w:val="28"/>
        </w:rPr>
      </w:pPr>
      <w:r>
        <w:rPr>
          <w:sz w:val="28"/>
          <w:szCs w:val="28"/>
        </w:rPr>
        <w:t>По числу мест: р</w:t>
      </w:r>
      <w:r w:rsidR="001579DD" w:rsidRPr="0060772C">
        <w:rPr>
          <w:sz w:val="28"/>
          <w:szCs w:val="28"/>
        </w:rPr>
        <w:t>азличают номера одноместные, двухместные, трехместные и т.д. Одноместный номер в гостинице, мотеле — более дорогая категория размещения одного посетителя. Двухместный номер предназначен для одновременного проживания двух посетителей. Здесь могут быть две кровати, стоящие раздельно или рядом, или одна двуспальная кровать; в последнем случае двухместный номер используется</w:t>
      </w:r>
      <w:r>
        <w:rPr>
          <w:sz w:val="28"/>
          <w:szCs w:val="28"/>
        </w:rPr>
        <w:t xml:space="preserve"> для размещения супружеских пар.</w:t>
      </w:r>
    </w:p>
    <w:p w:rsidR="001579DD" w:rsidRPr="0060772C" w:rsidRDefault="000D2E8E" w:rsidP="001579DD">
      <w:pPr>
        <w:pStyle w:val="af1"/>
        <w:shd w:val="clear" w:color="auto" w:fill="FFFFFF" w:themeFill="background1"/>
        <w:spacing w:before="0" w:beforeAutospacing="0" w:after="0" w:afterAutospacing="0" w:line="360" w:lineRule="auto"/>
        <w:ind w:right="150" w:firstLine="709"/>
        <w:jc w:val="both"/>
        <w:rPr>
          <w:sz w:val="28"/>
          <w:szCs w:val="28"/>
        </w:rPr>
      </w:pPr>
      <w:r>
        <w:rPr>
          <w:sz w:val="28"/>
          <w:szCs w:val="28"/>
        </w:rPr>
        <w:t>По количеству комнат: и</w:t>
      </w:r>
      <w:r w:rsidR="001579DD" w:rsidRPr="0060772C">
        <w:rPr>
          <w:sz w:val="28"/>
          <w:szCs w:val="28"/>
        </w:rPr>
        <w:t>меются однокомнатные номера, двухкомнатные, трехкомнатные и т.д.</w:t>
      </w:r>
    </w:p>
    <w:p w:rsidR="001579DD" w:rsidRPr="0060772C" w:rsidRDefault="000D2E8E" w:rsidP="001579DD">
      <w:pPr>
        <w:pStyle w:val="af1"/>
        <w:shd w:val="clear" w:color="auto" w:fill="FFFFFF" w:themeFill="background1"/>
        <w:spacing w:before="0" w:beforeAutospacing="0" w:after="0" w:afterAutospacing="0" w:line="360" w:lineRule="auto"/>
        <w:ind w:right="150" w:firstLine="709"/>
        <w:jc w:val="both"/>
        <w:rPr>
          <w:sz w:val="28"/>
          <w:szCs w:val="28"/>
        </w:rPr>
      </w:pPr>
      <w:r>
        <w:rPr>
          <w:sz w:val="28"/>
          <w:szCs w:val="28"/>
        </w:rPr>
        <w:t>По назначению: р</w:t>
      </w:r>
      <w:r w:rsidR="001579DD" w:rsidRPr="0060772C">
        <w:rPr>
          <w:sz w:val="28"/>
          <w:szCs w:val="28"/>
        </w:rPr>
        <w:t xml:space="preserve">азличают номера </w:t>
      </w:r>
      <w:proofErr w:type="gramStart"/>
      <w:r w:rsidR="001579DD" w:rsidRPr="0060772C">
        <w:rPr>
          <w:sz w:val="28"/>
          <w:szCs w:val="28"/>
        </w:rPr>
        <w:t>бизнес-класса</w:t>
      </w:r>
      <w:proofErr w:type="gramEnd"/>
      <w:r w:rsidR="001579DD" w:rsidRPr="0060772C">
        <w:rPr>
          <w:sz w:val="28"/>
          <w:szCs w:val="28"/>
        </w:rPr>
        <w:t>, эконом</w:t>
      </w:r>
      <w:r>
        <w:rPr>
          <w:sz w:val="28"/>
          <w:szCs w:val="28"/>
        </w:rPr>
        <w:t>-</w:t>
      </w:r>
      <w:r w:rsidR="001579DD" w:rsidRPr="0060772C">
        <w:rPr>
          <w:sz w:val="28"/>
          <w:szCs w:val="28"/>
        </w:rPr>
        <w:t>класса, номера-апартаменты и др.</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lastRenderedPageBreak/>
        <w:t xml:space="preserve">Номера </w:t>
      </w:r>
      <w:proofErr w:type="gramStart"/>
      <w:r w:rsidRPr="0060772C">
        <w:rPr>
          <w:sz w:val="28"/>
          <w:szCs w:val="28"/>
        </w:rPr>
        <w:t>бизнес-класса</w:t>
      </w:r>
      <w:proofErr w:type="gramEnd"/>
      <w:r w:rsidRPr="0060772C">
        <w:rPr>
          <w:sz w:val="28"/>
          <w:szCs w:val="28"/>
        </w:rPr>
        <w:t xml:space="preserve"> предназначены для размещения лиц, пребывающих в деловых поездках и командировках. В этом случае помимо стандартной обстановки в номерах должны быть созданы условия для работы (рабочий стол, телефон, факс, компьютер).</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 xml:space="preserve">Номера экономического класса — номера для размещения широкого контингента клиентов. </w:t>
      </w:r>
      <w:proofErr w:type="gramStart"/>
      <w:r w:rsidRPr="0060772C">
        <w:rPr>
          <w:sz w:val="28"/>
          <w:szCs w:val="28"/>
        </w:rPr>
        <w:t>Отличаются скромной, недорогой обстановкой и оборудованием — минимальным набором необходимых удобств (в номере — кровати, тумбочки, стол, стулья, шкаф, за пределами номера — душ или ванная, туалет, холодильник, телевизор), что прежде всего отражается на цене размещения.</w:t>
      </w:r>
      <w:proofErr w:type="gramEnd"/>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Номера-апартаменты — двух-, трех-, четырехкомнатные номера, предназначенные, как правило, для долгосрочного размещения семей. В составе комнат номера-апартамента обязательно должна быть кухня с необходимым набором бытовой техники (кофеварка, микроволновая печь, миксер), что позволяет обеспечить практически домашние условия пребывания.</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proofErr w:type="gramStart"/>
      <w:r w:rsidRPr="0060772C">
        <w:rPr>
          <w:sz w:val="28"/>
          <w:szCs w:val="28"/>
        </w:rPr>
        <w:t>Люкс-апартаменты</w:t>
      </w:r>
      <w:proofErr w:type="gramEnd"/>
      <w:r w:rsidRPr="0060772C">
        <w:rPr>
          <w:sz w:val="28"/>
          <w:szCs w:val="28"/>
        </w:rPr>
        <w:t xml:space="preserve"> — трех-, четырехкомнатные номера жилой площадью не менее 45 кв. м, в составе которых кухня может отсутствовать. Это наиболее дорогая категория номеров.</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Классификация гостиниц и иных средств размещения (Приказ №35) классифицирует номера в своей системе следующим образом</w:t>
      </w:r>
      <w:r w:rsidR="000D2E8E">
        <w:rPr>
          <w:sz w:val="28"/>
          <w:szCs w:val="28"/>
        </w:rPr>
        <w:t>:</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 xml:space="preserve">сюит — номер в средстве размещения </w:t>
      </w:r>
      <w:r w:rsidR="000D2E8E">
        <w:rPr>
          <w:sz w:val="28"/>
          <w:szCs w:val="28"/>
        </w:rPr>
        <w:t>площадью не менее 75 кв. м, со</w:t>
      </w:r>
      <w:r w:rsidRPr="0060772C">
        <w:rPr>
          <w:sz w:val="28"/>
          <w:szCs w:val="28"/>
        </w:rPr>
        <w:t xml:space="preserve">стоящий из трех и более жилых комнат (гостиной или столовой, кабинета и спальни) с нестандартной широкой </w:t>
      </w:r>
      <w:proofErr w:type="gramStart"/>
      <w:r w:rsidRPr="0060772C">
        <w:rPr>
          <w:sz w:val="28"/>
          <w:szCs w:val="28"/>
        </w:rPr>
        <w:t>двух</w:t>
      </w:r>
      <w:r w:rsidR="008932AE">
        <w:rPr>
          <w:sz w:val="28"/>
          <w:szCs w:val="28"/>
        </w:rPr>
        <w:t>-</w:t>
      </w:r>
      <w:r w:rsidRPr="0060772C">
        <w:rPr>
          <w:sz w:val="28"/>
          <w:szCs w:val="28"/>
        </w:rPr>
        <w:t>спальной</w:t>
      </w:r>
      <w:proofErr w:type="gramEnd"/>
      <w:r w:rsidRPr="0060772C">
        <w:rPr>
          <w:sz w:val="28"/>
          <w:szCs w:val="28"/>
        </w:rPr>
        <w:t xml:space="preserve"> кроватью (200 х 200 см) и дополнительным гостевым туалетом;</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апартамент — номер в средстве размещения площадью не менее 40 кв. м, состоящий из двух и более жилых комнат (гостиной или столовой, спальни), имеющий кухонное оборудование;</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lastRenderedPageBreak/>
        <w:t>люкс — номер в средстве размещения площадью не менее 35 кв. м, состоящий из двух жилых комнат (гостиной и спальни); рассчитан на проживание одного-двух человек;</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студия — однокомнатный номер площадью не менее 25 кв. м, с планировкой, позволяющей использовать часть помещения в качестве гостиной, столовой или кабинета; рассчитан на проживание одного-двух человек;</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номер первой категории — номер в средстве размещения, состоящий из одной жилой комнаты с одной-двумя кроватями, с полным санузлом (ванна или душ, умывальник, унитаз); рассчитан на проживание одного-двух человек;</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номер второй категории — номер в средстве размещения, состоящий из одной жилой комнаты с одной-двумя кроватями, с неполным санузлом (умывальник, унитаз) либо одним полным санузлом в блоке из двух номеров; рассчитан на проживание одного-двух человек;</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proofErr w:type="gramStart"/>
      <w:r w:rsidRPr="0060772C">
        <w:rPr>
          <w:sz w:val="28"/>
          <w:szCs w:val="28"/>
        </w:rPr>
        <w:t>номер третьей категории — номер в средстве размещения, состоящий из одной жилой комнаты с количеством кроватей по числу проживающих, с неполным санузлом (умывальник, унитаз) либо одним полным санузлом в блоке из двух номеров; рассчитан на проживание нескольких человек, с площадью из расчета на одного проживающего: а) 6 кв. м в здании круглогодичного функционирования;</w:t>
      </w:r>
      <w:proofErr w:type="gramEnd"/>
      <w:r w:rsidRPr="0060772C">
        <w:rPr>
          <w:sz w:val="28"/>
          <w:szCs w:val="28"/>
        </w:rPr>
        <w:t xml:space="preserve"> б) 4,5 кв. м в зданиях сезонного функционирования;</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номер четвертой категории — номер в средстве размещения, состоящий из одной жилой комнаты с количеством кроватей по числу проживающих, с умывальником; рассчитан на проживание нескольких человек, с площадью из расчета на одного проживающего: а) 6 кв. м в здании круглогодичного функционирования; б) 4,5 кв. м в зданиях сезонного функционирования;</w:t>
      </w:r>
    </w:p>
    <w:p w:rsidR="001579DD" w:rsidRPr="0060772C" w:rsidRDefault="001579DD" w:rsidP="001579DD">
      <w:pPr>
        <w:pStyle w:val="af1"/>
        <w:shd w:val="clear" w:color="auto" w:fill="FFFFFF" w:themeFill="background1"/>
        <w:spacing w:before="0" w:beforeAutospacing="0" w:after="0" w:afterAutospacing="0" w:line="360" w:lineRule="auto"/>
        <w:ind w:right="150" w:firstLine="709"/>
        <w:jc w:val="both"/>
        <w:rPr>
          <w:sz w:val="28"/>
          <w:szCs w:val="28"/>
        </w:rPr>
      </w:pPr>
      <w:proofErr w:type="gramStart"/>
      <w:r w:rsidRPr="0060772C">
        <w:rPr>
          <w:sz w:val="28"/>
          <w:szCs w:val="28"/>
        </w:rPr>
        <w:t xml:space="preserve">номер пятой категории — номер в средстве размещения, состоящий из одной жилой комнаты с количеством кроватей по числу проживающих, </w:t>
      </w:r>
      <w:r w:rsidRPr="0060772C">
        <w:rPr>
          <w:sz w:val="28"/>
          <w:szCs w:val="28"/>
        </w:rPr>
        <w:lastRenderedPageBreak/>
        <w:t>без умывальника (умывальник в коридоре); рассчитан на проживание нескольких человек, с площадью из расчета на одного проживающего: а) 6 кв. м в здании круглогодичного функционирования; б) 4,5 кв. м в зданиях сезонного функционирования.</w:t>
      </w:r>
      <w:proofErr w:type="gramEnd"/>
    </w:p>
    <w:p w:rsidR="00C85A9D" w:rsidRDefault="001579DD" w:rsidP="001B5ED9">
      <w:pPr>
        <w:pStyle w:val="af1"/>
        <w:shd w:val="clear" w:color="auto" w:fill="FFFFFF" w:themeFill="background1"/>
        <w:spacing w:before="0" w:beforeAutospacing="0" w:after="0" w:afterAutospacing="0" w:line="360" w:lineRule="auto"/>
        <w:ind w:right="150" w:firstLine="709"/>
        <w:jc w:val="both"/>
        <w:rPr>
          <w:sz w:val="28"/>
          <w:szCs w:val="28"/>
        </w:rPr>
      </w:pPr>
      <w:r w:rsidRPr="0060772C">
        <w:rPr>
          <w:sz w:val="28"/>
          <w:szCs w:val="28"/>
        </w:rPr>
        <w:t>В мире встречается и друга</w:t>
      </w:r>
      <w:r w:rsidR="000D2E8E">
        <w:rPr>
          <w:sz w:val="28"/>
          <w:szCs w:val="28"/>
        </w:rPr>
        <w:t>я типология гостиничных номеров.</w:t>
      </w:r>
    </w:p>
    <w:p w:rsidR="000A6BA1" w:rsidRPr="001B5ED9" w:rsidRDefault="000A6BA1" w:rsidP="001B5ED9">
      <w:pPr>
        <w:pStyle w:val="af1"/>
        <w:shd w:val="clear" w:color="auto" w:fill="FFFFFF" w:themeFill="background1"/>
        <w:spacing w:before="0" w:beforeAutospacing="0" w:after="0" w:afterAutospacing="0" w:line="360" w:lineRule="auto"/>
        <w:ind w:right="150" w:firstLine="709"/>
        <w:jc w:val="both"/>
        <w:rPr>
          <w:sz w:val="28"/>
          <w:szCs w:val="28"/>
        </w:rPr>
      </w:pPr>
    </w:p>
    <w:p w:rsidR="00C85A9D" w:rsidRPr="000D2E8E" w:rsidRDefault="000D2E8E" w:rsidP="00414762">
      <w:pPr>
        <w:pStyle w:val="1"/>
        <w:numPr>
          <w:ilvl w:val="1"/>
          <w:numId w:val="10"/>
        </w:numPr>
        <w:jc w:val="both"/>
      </w:pPr>
      <w:bookmarkStart w:id="11" w:name="_Toc481751603"/>
      <w:r>
        <w:t xml:space="preserve">. Виды </w:t>
      </w:r>
      <w:r w:rsidR="00C85A9D" w:rsidRPr="000D2E8E">
        <w:t>управления номерным фондом</w:t>
      </w:r>
      <w:bookmarkEnd w:id="11"/>
    </w:p>
    <w:p w:rsidR="00C85A9D" w:rsidRPr="0060772C" w:rsidRDefault="00C85A9D" w:rsidP="00C85A9D"/>
    <w:p w:rsidR="00C85A9D" w:rsidRPr="0060772C" w:rsidRDefault="00C85A9D" w:rsidP="00C85A9D"/>
    <w:p w:rsidR="00B0707F" w:rsidRDefault="00B0707F" w:rsidP="00B0707F">
      <w:pPr>
        <w:spacing w:line="360" w:lineRule="auto"/>
        <w:ind w:firstLine="709"/>
        <w:jc w:val="both"/>
        <w:rPr>
          <w:sz w:val="28"/>
          <w:szCs w:val="28"/>
        </w:rPr>
      </w:pPr>
      <w:r w:rsidRPr="00B0707F">
        <w:rPr>
          <w:sz w:val="28"/>
          <w:szCs w:val="28"/>
        </w:rPr>
        <w:t xml:space="preserve">Отметим, что гостиничный бизнес - это бизнес, который приносит хороший, стабильный доход. Кроме того, инвестиции в гостиничный бизнес представляют собой практически </w:t>
      </w:r>
      <w:proofErr w:type="spellStart"/>
      <w:r w:rsidRPr="00B0707F">
        <w:rPr>
          <w:sz w:val="28"/>
          <w:szCs w:val="28"/>
        </w:rPr>
        <w:t>безрисковое</w:t>
      </w:r>
      <w:proofErr w:type="spellEnd"/>
      <w:r w:rsidRPr="00B0707F">
        <w:rPr>
          <w:sz w:val="28"/>
          <w:szCs w:val="28"/>
        </w:rPr>
        <w:t xml:space="preserve"> капиталовложение, поскольку основным активом является недвижимость, которая в долгосрочной перспективе в среднем дорожает на 5% в год. </w:t>
      </w:r>
    </w:p>
    <w:p w:rsidR="00B0707F" w:rsidRDefault="00B0707F" w:rsidP="00B0707F">
      <w:pPr>
        <w:spacing w:line="360" w:lineRule="auto"/>
        <w:ind w:firstLine="709"/>
        <w:jc w:val="both"/>
        <w:rPr>
          <w:sz w:val="28"/>
          <w:szCs w:val="28"/>
        </w:rPr>
      </w:pPr>
      <w:r w:rsidRPr="00B0707F">
        <w:rPr>
          <w:sz w:val="28"/>
          <w:szCs w:val="28"/>
        </w:rPr>
        <w:t>Доходы гостиниц во многом зависят от состояния туристической отрасли в целом. В настоящее время прогнозы экспертов Всемирной Туристской Организации до 2020 года весьма позитивны: мировая индустрия туризма будет демонстрировать ежегодный прирост в 4% и более. Этот положительный рост обеспечивается возрастающей доступностью авиаперелетов (их цены и разнообразия), улучшением туристской инфраструктуры, ростом благосостояния туристов, глобализацией мировой экономики и т.д. Мировое население становится все более мобильным, что ведет к росту числа туристических поездок (бизнес туризм, туризм для отдыха, лечения, п</w:t>
      </w:r>
      <w:r w:rsidR="000D2E8E">
        <w:rPr>
          <w:sz w:val="28"/>
          <w:szCs w:val="28"/>
        </w:rPr>
        <w:t xml:space="preserve">ознавательный туризм, т.д.), </w:t>
      </w:r>
      <w:proofErr w:type="gramStart"/>
      <w:r w:rsidR="000D2E8E">
        <w:rPr>
          <w:sz w:val="28"/>
          <w:szCs w:val="28"/>
        </w:rPr>
        <w:t>а</w:t>
      </w:r>
      <w:proofErr w:type="gramEnd"/>
      <w:r w:rsidR="000D2E8E">
        <w:rPr>
          <w:sz w:val="28"/>
          <w:szCs w:val="28"/>
        </w:rPr>
        <w:t xml:space="preserve"> </w:t>
      </w:r>
      <w:r w:rsidRPr="00B0707F">
        <w:rPr>
          <w:sz w:val="28"/>
          <w:szCs w:val="28"/>
        </w:rPr>
        <w:t>следовательно, и к позитивному положению дел в гостиничной индустрии.</w:t>
      </w:r>
    </w:p>
    <w:p w:rsidR="00B0707F" w:rsidRDefault="00B0707F" w:rsidP="00B0707F">
      <w:pPr>
        <w:spacing w:line="360" w:lineRule="auto"/>
        <w:ind w:firstLine="709"/>
        <w:jc w:val="both"/>
        <w:rPr>
          <w:sz w:val="28"/>
          <w:szCs w:val="28"/>
        </w:rPr>
      </w:pPr>
      <w:r w:rsidRPr="00B0707F">
        <w:rPr>
          <w:sz w:val="28"/>
          <w:szCs w:val="28"/>
        </w:rPr>
        <w:t>Кроме того, никто, наверное, одним из основных критериев успешности этого вида бизнеса является правильный подбор кадров.</w:t>
      </w:r>
    </w:p>
    <w:p w:rsidR="00B0707F" w:rsidRDefault="00B0707F" w:rsidP="00B0707F">
      <w:pPr>
        <w:spacing w:line="360" w:lineRule="auto"/>
        <w:ind w:firstLine="709"/>
        <w:jc w:val="both"/>
        <w:rPr>
          <w:sz w:val="28"/>
          <w:szCs w:val="28"/>
        </w:rPr>
      </w:pPr>
      <w:r w:rsidRPr="00B0707F">
        <w:rPr>
          <w:sz w:val="28"/>
          <w:szCs w:val="28"/>
        </w:rPr>
        <w:t xml:space="preserve">Для того чтобы управлять современной гостиничной инфраструктурой, нужны менеджеры с высококлассным образованием. Работодатели часто отдают предпочтение выпускникам европейских школ, прошедшим практику </w:t>
      </w:r>
      <w:r w:rsidRPr="00B0707F">
        <w:rPr>
          <w:sz w:val="28"/>
          <w:szCs w:val="28"/>
        </w:rPr>
        <w:lastRenderedPageBreak/>
        <w:t xml:space="preserve">в лучших отелях. Особенно ценятся дипломы швейцарских институтов, которые традиционно гарантируют высокий уровень подготовки. </w:t>
      </w:r>
    </w:p>
    <w:p w:rsidR="00B0707F" w:rsidRDefault="00B0707F" w:rsidP="00B0707F">
      <w:pPr>
        <w:spacing w:line="360" w:lineRule="auto"/>
        <w:ind w:firstLine="709"/>
        <w:jc w:val="both"/>
        <w:rPr>
          <w:sz w:val="28"/>
          <w:szCs w:val="28"/>
        </w:rPr>
      </w:pPr>
      <w:r w:rsidRPr="00B0707F">
        <w:rPr>
          <w:sz w:val="28"/>
          <w:szCs w:val="28"/>
        </w:rPr>
        <w:t>Однако любая структура гостиничного предприятия обречена на неудачу без применения на предприятии стандартов обслуживания. Стандартизация работ по обслуживанию делает работу каждого участника процесса максимально эффективной, и упрощает контроль над качеством работ.</w:t>
      </w:r>
    </w:p>
    <w:p w:rsidR="00B0707F" w:rsidRDefault="00B0707F" w:rsidP="00B0707F">
      <w:pPr>
        <w:spacing w:line="360" w:lineRule="auto"/>
        <w:ind w:firstLine="709"/>
        <w:jc w:val="both"/>
        <w:rPr>
          <w:sz w:val="28"/>
          <w:szCs w:val="28"/>
        </w:rPr>
      </w:pPr>
      <w:r w:rsidRPr="00B0707F">
        <w:rPr>
          <w:sz w:val="28"/>
          <w:szCs w:val="28"/>
        </w:rPr>
        <w:t>Мировой гостиничной индустрии известны такие виды управления: </w:t>
      </w:r>
    </w:p>
    <w:p w:rsidR="00B0707F" w:rsidRDefault="00B0707F" w:rsidP="00B0707F">
      <w:pPr>
        <w:spacing w:line="360" w:lineRule="auto"/>
        <w:ind w:firstLine="709"/>
        <w:jc w:val="both"/>
        <w:rPr>
          <w:sz w:val="28"/>
          <w:szCs w:val="28"/>
        </w:rPr>
      </w:pPr>
      <w:r w:rsidRPr="00B0707F">
        <w:rPr>
          <w:sz w:val="28"/>
          <w:szCs w:val="28"/>
        </w:rPr>
        <w:t xml:space="preserve">- </w:t>
      </w:r>
      <w:r w:rsidR="008932AE">
        <w:rPr>
          <w:sz w:val="28"/>
          <w:szCs w:val="28"/>
        </w:rPr>
        <w:t xml:space="preserve"> </w:t>
      </w:r>
      <w:r w:rsidRPr="00B0707F">
        <w:rPr>
          <w:sz w:val="28"/>
          <w:szCs w:val="28"/>
        </w:rPr>
        <w:t>Гостиничные сети - управление осуществляется управляющей компанией на основании контракта на управления / франчайзинг; </w:t>
      </w:r>
    </w:p>
    <w:p w:rsidR="00B0707F" w:rsidRDefault="00B0707F" w:rsidP="00B0707F">
      <w:pPr>
        <w:spacing w:line="360" w:lineRule="auto"/>
        <w:ind w:firstLine="709"/>
        <w:jc w:val="both"/>
        <w:rPr>
          <w:sz w:val="28"/>
          <w:szCs w:val="28"/>
        </w:rPr>
      </w:pPr>
      <w:r w:rsidRPr="00B0707F">
        <w:rPr>
          <w:sz w:val="28"/>
          <w:szCs w:val="28"/>
        </w:rPr>
        <w:t>- Маркетинговые сети - управление осуществляется сетью информационных систем бронирования; </w:t>
      </w:r>
    </w:p>
    <w:p w:rsidR="00B0707F" w:rsidRDefault="00B0707F" w:rsidP="00B0707F">
      <w:pPr>
        <w:spacing w:line="360" w:lineRule="auto"/>
        <w:ind w:firstLine="709"/>
        <w:jc w:val="both"/>
        <w:rPr>
          <w:sz w:val="28"/>
          <w:szCs w:val="28"/>
        </w:rPr>
      </w:pPr>
      <w:r w:rsidRPr="00B0707F">
        <w:rPr>
          <w:sz w:val="28"/>
          <w:szCs w:val="28"/>
        </w:rPr>
        <w:t xml:space="preserve">- </w:t>
      </w:r>
      <w:r w:rsidR="008932AE">
        <w:rPr>
          <w:sz w:val="28"/>
          <w:szCs w:val="28"/>
        </w:rPr>
        <w:t xml:space="preserve">   </w:t>
      </w:r>
      <w:r w:rsidRPr="00B0707F">
        <w:rPr>
          <w:sz w:val="28"/>
          <w:szCs w:val="28"/>
        </w:rPr>
        <w:t>Независимые управляющие компании - управление осуществляется группой профессионалов.</w:t>
      </w:r>
    </w:p>
    <w:p w:rsidR="00B0707F" w:rsidRDefault="00B0707F" w:rsidP="00B0707F">
      <w:pPr>
        <w:spacing w:line="360" w:lineRule="auto"/>
        <w:ind w:firstLine="709"/>
        <w:jc w:val="both"/>
        <w:rPr>
          <w:sz w:val="28"/>
          <w:szCs w:val="28"/>
        </w:rPr>
      </w:pPr>
      <w:r w:rsidRPr="00B0707F">
        <w:rPr>
          <w:sz w:val="28"/>
          <w:szCs w:val="28"/>
        </w:rPr>
        <w:t xml:space="preserve">Гостиничные сети как системы управления бывают жесткими и гибкими, все зависит от меры поглощения собственности. Чаше всего оперирование происходит на основании контракта на управление, где описаны все стандарты сети, условия распределения ответственности и финансовые обязательства. </w:t>
      </w:r>
    </w:p>
    <w:p w:rsidR="00B0707F" w:rsidRDefault="00B0707F" w:rsidP="00B0707F">
      <w:pPr>
        <w:spacing w:line="360" w:lineRule="auto"/>
        <w:ind w:firstLine="709"/>
        <w:jc w:val="both"/>
        <w:rPr>
          <w:sz w:val="28"/>
          <w:szCs w:val="28"/>
        </w:rPr>
      </w:pPr>
      <w:r w:rsidRPr="00B0707F">
        <w:rPr>
          <w:sz w:val="28"/>
          <w:szCs w:val="28"/>
        </w:rPr>
        <w:t>Менее жесткая система управления может быть представлен</w:t>
      </w:r>
      <w:r w:rsidR="005521AC">
        <w:rPr>
          <w:sz w:val="28"/>
          <w:szCs w:val="28"/>
        </w:rPr>
        <w:t xml:space="preserve">а </w:t>
      </w:r>
      <w:proofErr w:type="spellStart"/>
      <w:r w:rsidR="005521AC">
        <w:rPr>
          <w:sz w:val="28"/>
          <w:szCs w:val="28"/>
        </w:rPr>
        <w:t>франчайзинговым</w:t>
      </w:r>
      <w:proofErr w:type="spellEnd"/>
      <w:r w:rsidR="005521AC">
        <w:rPr>
          <w:sz w:val="28"/>
          <w:szCs w:val="28"/>
        </w:rPr>
        <w:t xml:space="preserve"> договором, то есть </w:t>
      </w:r>
      <w:r w:rsidRPr="00B0707F">
        <w:rPr>
          <w:sz w:val="28"/>
          <w:szCs w:val="28"/>
        </w:rPr>
        <w:t>предоставляются права на использование имени, логотипа, систем бронирования и других видов обслуживания. Но сама эта система не осуществляет функций управления. Такие гостиницы составляют большинство. </w:t>
      </w:r>
    </w:p>
    <w:p w:rsidR="00B0707F" w:rsidRPr="00B0707F" w:rsidRDefault="00B0707F" w:rsidP="00B0707F">
      <w:pPr>
        <w:spacing w:line="360" w:lineRule="auto"/>
        <w:ind w:firstLine="709"/>
        <w:jc w:val="both"/>
        <w:rPr>
          <w:sz w:val="28"/>
          <w:szCs w:val="28"/>
          <w:lang w:val="en-US"/>
        </w:rPr>
      </w:pPr>
      <w:r w:rsidRPr="00B0707F">
        <w:rPr>
          <w:sz w:val="28"/>
          <w:szCs w:val="28"/>
        </w:rPr>
        <w:t xml:space="preserve">Маркетинговые сети позволяют гостинице стать частью общенациональной или международной системы бронирования и, в то же время, сохранить свою независимость. Гостиница, входящая в такую систему, оплачивает услуги, лишь за технологии бронирования и продаж и дает возможность собственнику осуществлять прочие операции по управлению самостоятельно или с помощью специальных структур, </w:t>
      </w:r>
      <w:r w:rsidRPr="00B0707F">
        <w:rPr>
          <w:sz w:val="28"/>
          <w:szCs w:val="28"/>
        </w:rPr>
        <w:lastRenderedPageBreak/>
        <w:t>перечисленных выше. Крупнейшими</w:t>
      </w:r>
      <w:r w:rsidRPr="00B0707F">
        <w:rPr>
          <w:sz w:val="28"/>
          <w:szCs w:val="28"/>
          <w:lang w:val="en-US"/>
        </w:rPr>
        <w:t xml:space="preserve"> </w:t>
      </w:r>
      <w:r w:rsidRPr="00B0707F">
        <w:rPr>
          <w:sz w:val="28"/>
          <w:szCs w:val="28"/>
        </w:rPr>
        <w:t>системами</w:t>
      </w:r>
      <w:r w:rsidRPr="00B0707F">
        <w:rPr>
          <w:sz w:val="28"/>
          <w:szCs w:val="28"/>
          <w:lang w:val="en-US"/>
        </w:rPr>
        <w:t xml:space="preserve"> </w:t>
      </w:r>
      <w:r w:rsidRPr="00B0707F">
        <w:rPr>
          <w:sz w:val="28"/>
          <w:szCs w:val="28"/>
        </w:rPr>
        <w:t>такого</w:t>
      </w:r>
      <w:r w:rsidRPr="00B0707F">
        <w:rPr>
          <w:sz w:val="28"/>
          <w:szCs w:val="28"/>
          <w:lang w:val="en-US"/>
        </w:rPr>
        <w:t xml:space="preserve"> </w:t>
      </w:r>
      <w:r w:rsidRPr="00B0707F">
        <w:rPr>
          <w:sz w:val="28"/>
          <w:szCs w:val="28"/>
        </w:rPr>
        <w:t>типа</w:t>
      </w:r>
      <w:r w:rsidRPr="00B0707F">
        <w:rPr>
          <w:sz w:val="28"/>
          <w:szCs w:val="28"/>
          <w:lang w:val="en-US"/>
        </w:rPr>
        <w:t xml:space="preserve"> </w:t>
      </w:r>
      <w:r w:rsidRPr="00B0707F">
        <w:rPr>
          <w:sz w:val="28"/>
          <w:szCs w:val="28"/>
        </w:rPr>
        <w:t>в</w:t>
      </w:r>
      <w:r w:rsidRPr="00B0707F">
        <w:rPr>
          <w:sz w:val="28"/>
          <w:szCs w:val="28"/>
          <w:lang w:val="en-US"/>
        </w:rPr>
        <w:t xml:space="preserve"> </w:t>
      </w:r>
      <w:r w:rsidRPr="00B0707F">
        <w:rPr>
          <w:sz w:val="28"/>
          <w:szCs w:val="28"/>
        </w:rPr>
        <w:t>США</w:t>
      </w:r>
      <w:r w:rsidRPr="00B0707F">
        <w:rPr>
          <w:sz w:val="28"/>
          <w:szCs w:val="28"/>
          <w:lang w:val="en-US"/>
        </w:rPr>
        <w:t xml:space="preserve"> </w:t>
      </w:r>
      <w:r w:rsidRPr="00B0707F">
        <w:rPr>
          <w:sz w:val="28"/>
          <w:szCs w:val="28"/>
        </w:rPr>
        <w:t>являются</w:t>
      </w:r>
      <w:r w:rsidRPr="00B0707F">
        <w:rPr>
          <w:sz w:val="28"/>
          <w:szCs w:val="28"/>
          <w:lang w:val="en-US"/>
        </w:rPr>
        <w:t xml:space="preserve"> Quality Courts, Best Western, Best Eastern </w:t>
      </w:r>
      <w:r w:rsidRPr="00B0707F">
        <w:rPr>
          <w:sz w:val="28"/>
          <w:szCs w:val="28"/>
        </w:rPr>
        <w:t>и</w:t>
      </w:r>
      <w:r w:rsidRPr="00B0707F">
        <w:rPr>
          <w:sz w:val="28"/>
          <w:szCs w:val="28"/>
          <w:lang w:val="en-US"/>
        </w:rPr>
        <w:t xml:space="preserve"> Master Hosts. </w:t>
      </w:r>
    </w:p>
    <w:p w:rsidR="00B0707F" w:rsidRDefault="00B0707F" w:rsidP="00B0707F">
      <w:pPr>
        <w:spacing w:line="360" w:lineRule="auto"/>
        <w:ind w:firstLine="709"/>
        <w:jc w:val="both"/>
        <w:rPr>
          <w:sz w:val="28"/>
          <w:szCs w:val="28"/>
        </w:rPr>
      </w:pPr>
      <w:r w:rsidRPr="00B0707F">
        <w:rPr>
          <w:sz w:val="28"/>
          <w:szCs w:val="28"/>
        </w:rPr>
        <w:t>Независимые управляющие компании - это группы профессионалов, которые обычно имеет дело с несхожим гостиничным продуктом, представленным отелями различного уровня обслуживания и связанных (или не связанных) между собой. В этом случае владелец гостиницы оплачивает услуги за управление его собственностью, либо управляющая компания, арендуя здание собственника, выплачивает ему часть дохода предприятия. Независимые управляющие компании не распространены в Украине, а свое рождение и массовое распространение получили в восточной Европе, где также распространена система аренды. </w:t>
      </w:r>
    </w:p>
    <w:p w:rsidR="00B0707F" w:rsidRDefault="00B0707F" w:rsidP="00B0707F">
      <w:pPr>
        <w:spacing w:line="360" w:lineRule="auto"/>
        <w:ind w:firstLine="709"/>
        <w:jc w:val="both"/>
        <w:rPr>
          <w:sz w:val="28"/>
          <w:szCs w:val="28"/>
        </w:rPr>
      </w:pPr>
      <w:r w:rsidRPr="00B0707F">
        <w:rPr>
          <w:sz w:val="28"/>
          <w:szCs w:val="28"/>
        </w:rPr>
        <w:t>Кроме того, есть еще один вид управления - это собственное управление, или независимое управление отелем. Оно тоже имеет свои достоинства и недостатки, но все равно остается одним из самых распространенных систем управления</w:t>
      </w:r>
      <w:r w:rsidR="000D2E8E">
        <w:rPr>
          <w:sz w:val="28"/>
          <w:szCs w:val="28"/>
        </w:rPr>
        <w:t>. Именно в таком типе управлении</w:t>
      </w:r>
      <w:r w:rsidRPr="00B0707F">
        <w:rPr>
          <w:sz w:val="28"/>
          <w:szCs w:val="28"/>
        </w:rPr>
        <w:t xml:space="preserve"> есть место творчеству и необычным, уникальным идеям. </w:t>
      </w:r>
    </w:p>
    <w:p w:rsidR="00B0707F" w:rsidRDefault="00B0707F" w:rsidP="00B0707F">
      <w:pPr>
        <w:spacing w:line="360" w:lineRule="auto"/>
        <w:ind w:firstLine="709"/>
        <w:jc w:val="both"/>
        <w:rPr>
          <w:sz w:val="28"/>
          <w:szCs w:val="28"/>
        </w:rPr>
      </w:pPr>
      <w:r w:rsidRPr="00B0707F">
        <w:rPr>
          <w:sz w:val="28"/>
          <w:szCs w:val="28"/>
        </w:rPr>
        <w:t xml:space="preserve">Например, Клинтон </w:t>
      </w:r>
      <w:proofErr w:type="spellStart"/>
      <w:r w:rsidRPr="00B0707F">
        <w:rPr>
          <w:sz w:val="28"/>
          <w:szCs w:val="28"/>
        </w:rPr>
        <w:t>Риббон</w:t>
      </w:r>
      <w:proofErr w:type="spellEnd"/>
      <w:r w:rsidRPr="00B0707F">
        <w:rPr>
          <w:sz w:val="28"/>
          <w:szCs w:val="28"/>
        </w:rPr>
        <w:t xml:space="preserve">, генеральный директор первой в Киеве пятизвездочной гостиницы-бутика "Опера" в одном из своих интервью сказал следующее: "Решение о вхождении в сеть принимается на уровне собственника. Но от своего имени могу сказать, что гостиницы, входящие в состав отельных сетей, не обязательно обречены на успех. Они создают себе репутацию международного игрока внутри Украины. </w:t>
      </w:r>
    </w:p>
    <w:p w:rsidR="00B0707F" w:rsidRDefault="00B0707F" w:rsidP="00B0707F">
      <w:pPr>
        <w:spacing w:line="360" w:lineRule="auto"/>
        <w:ind w:firstLine="709"/>
        <w:jc w:val="both"/>
        <w:rPr>
          <w:sz w:val="28"/>
          <w:szCs w:val="28"/>
        </w:rPr>
      </w:pPr>
      <w:r w:rsidRPr="00B0707F">
        <w:rPr>
          <w:sz w:val="28"/>
          <w:szCs w:val="28"/>
        </w:rPr>
        <w:t>Немаловажно учитывать также мест</w:t>
      </w:r>
      <w:r w:rsidR="000D2E8E">
        <w:rPr>
          <w:sz w:val="28"/>
          <w:szCs w:val="28"/>
        </w:rPr>
        <w:t>о</w:t>
      </w:r>
      <w:r w:rsidRPr="00B0707F">
        <w:rPr>
          <w:sz w:val="28"/>
          <w:szCs w:val="28"/>
        </w:rPr>
        <w:t xml:space="preserve">расположение отеля. </w:t>
      </w:r>
    </w:p>
    <w:p w:rsidR="00B0707F" w:rsidRDefault="00CB6FA5" w:rsidP="00B0707F">
      <w:pPr>
        <w:spacing w:line="360" w:lineRule="auto"/>
        <w:ind w:firstLine="709"/>
        <w:jc w:val="both"/>
        <w:rPr>
          <w:sz w:val="28"/>
          <w:szCs w:val="28"/>
        </w:rPr>
      </w:pPr>
      <w:r>
        <w:rPr>
          <w:sz w:val="28"/>
          <w:szCs w:val="28"/>
        </w:rPr>
        <w:t xml:space="preserve">Например, </w:t>
      </w:r>
      <w:r w:rsidR="00B0707F" w:rsidRPr="00B0707F">
        <w:rPr>
          <w:sz w:val="28"/>
          <w:szCs w:val="28"/>
        </w:rPr>
        <w:t xml:space="preserve"> отель</w:t>
      </w:r>
      <w:r>
        <w:rPr>
          <w:sz w:val="28"/>
          <w:szCs w:val="28"/>
        </w:rPr>
        <w:t xml:space="preserve"> от 3 до 5 звезд</w:t>
      </w:r>
      <w:r w:rsidR="00B0707F" w:rsidRPr="00B0707F">
        <w:rPr>
          <w:sz w:val="28"/>
          <w:szCs w:val="28"/>
        </w:rPr>
        <w:t xml:space="preserve"> долже</w:t>
      </w:r>
      <w:r>
        <w:rPr>
          <w:sz w:val="28"/>
          <w:szCs w:val="28"/>
        </w:rPr>
        <w:t xml:space="preserve">н располагаться в центре города, или близости центра. </w:t>
      </w:r>
      <w:r w:rsidR="00B0707F" w:rsidRPr="00B0707F">
        <w:rPr>
          <w:sz w:val="28"/>
          <w:szCs w:val="28"/>
        </w:rPr>
        <w:t xml:space="preserve"> Важную роль играет близость исторических памятников и общественного транспорта. Сейчас, в связи с глобализацией мировой экономики, многим специалистам приходится работать вдали от дома, потому-то так важно для них место их проживания. В центре города обычно наблюдается острая нехватка комфортных квартир для жилья. В подобных вариантах многие зарубежные страны предлагают альтернативу - </w:t>
      </w:r>
      <w:r w:rsidR="00B0707F" w:rsidRPr="00B0707F">
        <w:rPr>
          <w:sz w:val="28"/>
          <w:szCs w:val="28"/>
        </w:rPr>
        <w:lastRenderedPageBreak/>
        <w:t xml:space="preserve">апартаменты, которые специально предназначены для аренды. В большинстве случаев они находятся недалеко от центра и имеют все необходимое для быта и работы, предусмотрено и место в паркинге. Апартаменты удобны еще и тем, что их можно арендовать для целых делегаций, что, безусловно, плюс в организации работы. </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t>Одной из самых больших проблем управления гостиничными предприятиями является отсутствие стратегического планирования работы объекта и неверное представление об оценки эффективности работы предприятия исключительно на финансовых показателях, ориентированное лишь на краткосрочную прибыль. Причины такой ситуации кроются в отсутствии до недавнего времени острой конкуренции на гостиничном рынке, а также существовании достаточного числа ведомственных гостиничных предприятий, что позволяло без применения эффективных методик управления обеспечивать приемлемый уровень доходов и финансовой устойчивости.</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t> </w:t>
      </w:r>
      <w:r w:rsidR="003D68B2" w:rsidRPr="009A429C">
        <w:rPr>
          <w:noProof/>
          <w:sz w:val="28"/>
          <w:szCs w:val="28"/>
        </w:rPr>
        <w:drawing>
          <wp:inline distT="0" distB="0" distL="0" distR="0" wp14:anchorId="2FF6A746" wp14:editId="247BE4C0">
            <wp:extent cx="4533900" cy="3840588"/>
            <wp:effectExtent l="0" t="0" r="0" b="0"/>
            <wp:docPr id="3" name="Рисунок 1" descr="Интерпретация целей гостиничного предприятия на основе сбалансированной системы показа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терпретация целей гостиничного предприятия на основе сбалансированной системы показателей"/>
                    <pic:cNvPicPr>
                      <a:picLocks noChangeAspect="1" noChangeArrowheads="1"/>
                    </pic:cNvPicPr>
                  </pic:nvPicPr>
                  <pic:blipFill>
                    <a:blip r:embed="rId13"/>
                    <a:srcRect/>
                    <a:stretch>
                      <a:fillRect/>
                    </a:stretch>
                  </pic:blipFill>
                  <pic:spPr bwMode="auto">
                    <a:xfrm>
                      <a:off x="0" y="0"/>
                      <a:ext cx="4538910" cy="3844832"/>
                    </a:xfrm>
                    <a:prstGeom prst="rect">
                      <a:avLst/>
                    </a:prstGeom>
                    <a:noFill/>
                    <a:ln w="9525">
                      <a:noFill/>
                      <a:miter lim="800000"/>
                      <a:headEnd/>
                      <a:tailEnd/>
                    </a:ln>
                  </pic:spPr>
                </pic:pic>
              </a:graphicData>
            </a:graphic>
          </wp:inline>
        </w:drawing>
      </w:r>
    </w:p>
    <w:p w:rsidR="009A429C" w:rsidRDefault="00BF5807" w:rsidP="00BF5807">
      <w:pPr>
        <w:pStyle w:val="af1"/>
        <w:shd w:val="clear" w:color="auto" w:fill="FFFFFF"/>
        <w:spacing w:before="0" w:beforeAutospacing="0" w:after="0" w:afterAutospacing="0" w:line="360" w:lineRule="auto"/>
        <w:rPr>
          <w:sz w:val="28"/>
          <w:szCs w:val="28"/>
        </w:rPr>
      </w:pPr>
      <w:r>
        <w:rPr>
          <w:sz w:val="28"/>
          <w:szCs w:val="28"/>
        </w:rPr>
        <w:t xml:space="preserve">   </w:t>
      </w:r>
      <w:r w:rsidR="009A429C" w:rsidRPr="009A429C">
        <w:rPr>
          <w:sz w:val="28"/>
          <w:szCs w:val="28"/>
        </w:rPr>
        <w:t xml:space="preserve">Рис. </w:t>
      </w:r>
      <w:r w:rsidR="005521AC">
        <w:rPr>
          <w:sz w:val="28"/>
          <w:szCs w:val="28"/>
        </w:rPr>
        <w:t>3</w:t>
      </w:r>
      <w:r w:rsidR="009A429C" w:rsidRPr="009A429C">
        <w:rPr>
          <w:sz w:val="28"/>
          <w:szCs w:val="28"/>
        </w:rPr>
        <w:t xml:space="preserve">. Интерпретация целей гостиничного предприятия на основе </w:t>
      </w:r>
      <w:r>
        <w:rPr>
          <w:sz w:val="28"/>
          <w:szCs w:val="28"/>
        </w:rPr>
        <w:t xml:space="preserve">       </w:t>
      </w:r>
    </w:p>
    <w:p w:rsidR="00BF5807" w:rsidRPr="009A429C" w:rsidRDefault="00BF5807" w:rsidP="00BF5807">
      <w:pPr>
        <w:pStyle w:val="af1"/>
        <w:shd w:val="clear" w:color="auto" w:fill="FFFFFF"/>
        <w:spacing w:before="0" w:beforeAutospacing="0" w:after="0" w:afterAutospacing="0" w:line="360" w:lineRule="auto"/>
        <w:rPr>
          <w:sz w:val="28"/>
          <w:szCs w:val="28"/>
        </w:rPr>
      </w:pPr>
      <w:r>
        <w:rPr>
          <w:sz w:val="28"/>
          <w:szCs w:val="28"/>
        </w:rPr>
        <w:t xml:space="preserve">                          сбалансированной системы показателей</w:t>
      </w:r>
    </w:p>
    <w:p w:rsidR="009A429C" w:rsidRPr="009A429C" w:rsidRDefault="009A429C" w:rsidP="003D68B2">
      <w:pPr>
        <w:pStyle w:val="af1"/>
        <w:shd w:val="clear" w:color="auto" w:fill="FFFFFF"/>
        <w:spacing w:before="0" w:beforeAutospacing="0" w:after="0" w:afterAutospacing="0" w:line="360" w:lineRule="auto"/>
        <w:ind w:firstLine="708"/>
        <w:jc w:val="both"/>
        <w:rPr>
          <w:sz w:val="28"/>
          <w:szCs w:val="28"/>
        </w:rPr>
      </w:pPr>
      <w:r w:rsidRPr="009A429C">
        <w:rPr>
          <w:sz w:val="28"/>
          <w:szCs w:val="28"/>
        </w:rPr>
        <w:lastRenderedPageBreak/>
        <w:t>В российской практике большинство существующих систем оценки эффективности менеджмента гостиничных предприятий базируются на данных их годового бюджета и оперативного плана. В то время как управлению качеством гостиничной услуги, управлению бизнес-процессами и эффективной работе с персоналом уделяется недостаточно внимания, что требует их детального исследования. Рассмотри</w:t>
      </w:r>
      <w:r w:rsidR="00CB6FA5">
        <w:rPr>
          <w:sz w:val="28"/>
          <w:szCs w:val="28"/>
        </w:rPr>
        <w:t>м</w:t>
      </w:r>
      <w:r w:rsidRPr="009A429C">
        <w:rPr>
          <w:sz w:val="28"/>
          <w:szCs w:val="28"/>
        </w:rPr>
        <w:t xml:space="preserve"> каждый из вышеназванных пунктов в отдельности.</w:t>
      </w:r>
    </w:p>
    <w:p w:rsidR="009A429C" w:rsidRPr="009A429C" w:rsidRDefault="009A429C" w:rsidP="003D68B2">
      <w:pPr>
        <w:pStyle w:val="af1"/>
        <w:shd w:val="clear" w:color="auto" w:fill="FFFFFF"/>
        <w:spacing w:before="0" w:beforeAutospacing="0" w:after="0" w:afterAutospacing="0" w:line="360" w:lineRule="auto"/>
        <w:ind w:firstLine="709"/>
        <w:jc w:val="both"/>
        <w:rPr>
          <w:sz w:val="28"/>
          <w:szCs w:val="28"/>
        </w:rPr>
      </w:pPr>
      <w:r w:rsidRPr="009A429C">
        <w:rPr>
          <w:sz w:val="28"/>
          <w:szCs w:val="28"/>
        </w:rPr>
        <w:t> В основе эффективной модели управленческой деятельности международных гостиничных корпораций лежит управление качеством гостиничных услуг. Причем важной особенностью является понимание сущности качественной услуги. Вызвать чувства удовлетворенности у потребителя способны только те услуги, которые оправдали его ожидания. То есть мерой качества гостиничной услуги (совокупности гостиничных услуг) выступает степень удовлетворенности потребителя, определяемая соотношением стоимости и ценности (п</w:t>
      </w:r>
      <w:r w:rsidR="003D68B2">
        <w:rPr>
          <w:sz w:val="28"/>
          <w:szCs w:val="28"/>
        </w:rPr>
        <w:t>отребительной стоимости) услуги:</w:t>
      </w:r>
      <w:r w:rsidR="003D68B2" w:rsidRPr="003D68B2">
        <w:t xml:space="preserve"> </w:t>
      </w:r>
      <w:r w:rsidR="003D68B2" w:rsidRPr="003D68B2">
        <w:rPr>
          <w:sz w:val="28"/>
          <w:szCs w:val="28"/>
        </w:rPr>
        <w:t>Качество = Удовлетворенность потребителя = Ценность / Стоимость</w:t>
      </w:r>
      <w:r w:rsidR="003D68B2">
        <w:rPr>
          <w:noProof/>
          <w:sz w:val="28"/>
          <w:szCs w:val="28"/>
        </w:rPr>
        <w:drawing>
          <wp:inline distT="0" distB="0" distL="0" distR="0" wp14:anchorId="1B138D57" wp14:editId="582211A7">
            <wp:extent cx="5374105" cy="31908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l="20205" t="41311" r="43874" b="20798"/>
                    <a:stretch>
                      <a:fillRect/>
                    </a:stretch>
                  </pic:blipFill>
                  <pic:spPr bwMode="auto">
                    <a:xfrm>
                      <a:off x="0" y="0"/>
                      <a:ext cx="5374105" cy="3190875"/>
                    </a:xfrm>
                    <a:prstGeom prst="rect">
                      <a:avLst/>
                    </a:prstGeom>
                    <a:noFill/>
                    <a:ln w="9525">
                      <a:noFill/>
                      <a:miter lim="800000"/>
                      <a:headEnd/>
                      <a:tailEnd/>
                    </a:ln>
                  </pic:spPr>
                </pic:pic>
              </a:graphicData>
            </a:graphic>
          </wp:inline>
        </w:drawing>
      </w:r>
      <w:r w:rsidRPr="009A429C">
        <w:rPr>
          <w:sz w:val="28"/>
          <w:szCs w:val="28"/>
        </w:rPr>
        <w:t xml:space="preserve"> </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p>
    <w:p w:rsidR="009A429C" w:rsidRPr="009A429C" w:rsidRDefault="009A429C" w:rsidP="003D68B2">
      <w:pPr>
        <w:pStyle w:val="af1"/>
        <w:shd w:val="clear" w:color="auto" w:fill="FFFFFF"/>
        <w:spacing w:before="0" w:beforeAutospacing="0" w:after="0" w:afterAutospacing="0" w:line="360" w:lineRule="auto"/>
        <w:ind w:firstLine="708"/>
        <w:jc w:val="both"/>
        <w:rPr>
          <w:sz w:val="28"/>
          <w:szCs w:val="28"/>
        </w:rPr>
      </w:pPr>
      <w:r w:rsidRPr="009A429C">
        <w:rPr>
          <w:sz w:val="28"/>
          <w:szCs w:val="28"/>
        </w:rPr>
        <w:t xml:space="preserve">Рис. </w:t>
      </w:r>
      <w:r w:rsidR="005521AC">
        <w:rPr>
          <w:sz w:val="28"/>
          <w:szCs w:val="28"/>
        </w:rPr>
        <w:t>4</w:t>
      </w:r>
      <w:r w:rsidRPr="009A429C">
        <w:rPr>
          <w:sz w:val="28"/>
          <w:szCs w:val="28"/>
        </w:rPr>
        <w:t>. Стоимость и ценность с точки зрения производителя и потребителя услуг[9]</w:t>
      </w:r>
      <w:r w:rsidR="00645E4F">
        <w:rPr>
          <w:sz w:val="28"/>
          <w:szCs w:val="28"/>
        </w:rPr>
        <w:t>.</w:t>
      </w:r>
    </w:p>
    <w:p w:rsidR="009A429C" w:rsidRPr="009A429C" w:rsidRDefault="009A429C" w:rsidP="003D68B2">
      <w:pPr>
        <w:pStyle w:val="af1"/>
        <w:shd w:val="clear" w:color="auto" w:fill="FFFFFF"/>
        <w:spacing w:before="0" w:beforeAutospacing="0" w:after="0" w:afterAutospacing="0" w:line="360" w:lineRule="auto"/>
        <w:ind w:firstLine="709"/>
        <w:jc w:val="both"/>
        <w:rPr>
          <w:sz w:val="28"/>
          <w:szCs w:val="28"/>
        </w:rPr>
      </w:pPr>
      <w:r w:rsidRPr="009A429C">
        <w:rPr>
          <w:sz w:val="28"/>
          <w:szCs w:val="28"/>
        </w:rPr>
        <w:lastRenderedPageBreak/>
        <w:t> Эти соотношения для производителя и потребителя услуг различ</w:t>
      </w:r>
      <w:r w:rsidR="005521AC">
        <w:rPr>
          <w:sz w:val="28"/>
          <w:szCs w:val="28"/>
        </w:rPr>
        <w:t>ны и проиллюстрированы на рисунке 4</w:t>
      </w:r>
      <w:r w:rsidRPr="009A429C">
        <w:rPr>
          <w:sz w:val="28"/>
          <w:szCs w:val="28"/>
        </w:rPr>
        <w:t xml:space="preserve">. С точки зрения производителя (гостиничного предприятия) годными будут признаны услуги, не имеющие внешнего и внутреннего </w:t>
      </w:r>
      <w:r w:rsidR="00CB6FA5">
        <w:rPr>
          <w:sz w:val="28"/>
          <w:szCs w:val="28"/>
        </w:rPr>
        <w:t>«</w:t>
      </w:r>
      <w:r w:rsidRPr="009A429C">
        <w:rPr>
          <w:sz w:val="28"/>
          <w:szCs w:val="28"/>
        </w:rPr>
        <w:t>брака</w:t>
      </w:r>
      <w:r w:rsidR="00CB6FA5">
        <w:rPr>
          <w:sz w:val="28"/>
          <w:szCs w:val="28"/>
        </w:rPr>
        <w:t>»</w:t>
      </w:r>
      <w:r w:rsidRPr="009A429C">
        <w:rPr>
          <w:sz w:val="28"/>
          <w:szCs w:val="28"/>
        </w:rPr>
        <w:t xml:space="preserve"> (задержек рейсов, срывов в обслуживании, антисанитарных условий в гостиницах и т. п.). С точки зрения потребителей (туристов) «брака» может быть намного больше, даже если он был своевременно размещен, и гостиница исполнила все договорные обязательства. Например, гость получил уровень комфорта в гостинице выше того, которого желал и ожидал, и хотя может показаться, что это момент исключительно положительный, на самом деле это далеко не так – у потребителя возникает ощущение, что он «переплачивает» за услугу.</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t>Гостиничным услугам, как и всем прочим видам услуг, в отличие от товаров материального производства, характерны такие особенности, как нематериальный характер, неспособность к хранению, неотделимость от источника оказания услуги (статичность) и непостоянство качества. Тем самым гостиничные компании применяют различные методы в целях повышения осязаемости своих услуг. Одним из таких методов является детальная классификация средств размещения.</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t>Согласно анализу мировой проектной практики и научных исследований основными факторами, влияющими на формирование гостиницы, являются: расположение, режим эксплуатации (круглогодичный, сезонный), срок пребывания туристов, уровень цен и обслуживания[11]. Важным для классификации гостиницы является фактор ее основного назначения.</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t>Практически все крупные гостиничные корпорации шли по пути развития различных типов и уровней услуг, комфорта и удобств, а также соответствующей им структуре цен. Классификация и типология гостиничных предприятий как стратегическое направление развития гостиничной индустрии начало свое бурное развитие в начале 80-х годов и продолжается до настоящего времени.</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lastRenderedPageBreak/>
        <w:t>Основным преимуществом международных корпораций является сила бренда[12]. Отсюда каждая корпорация использует собственный подход к классификации гостиниц в ра</w:t>
      </w:r>
      <w:r w:rsidR="00CB6FA5">
        <w:rPr>
          <w:sz w:val="28"/>
          <w:szCs w:val="28"/>
        </w:rPr>
        <w:t>мках своей корпорации. Эти системы</w:t>
      </w:r>
      <w:r w:rsidRPr="009A429C">
        <w:rPr>
          <w:sz w:val="28"/>
          <w:szCs w:val="28"/>
        </w:rPr>
        <w:t xml:space="preserve"> отличаются высокой степенью определенности и неизменности по сравнению с любыми государственными, в </w:t>
      </w:r>
      <w:proofErr w:type="gramStart"/>
      <w:r w:rsidRPr="009A429C">
        <w:rPr>
          <w:sz w:val="28"/>
          <w:szCs w:val="28"/>
        </w:rPr>
        <w:t>связи</w:t>
      </w:r>
      <w:proofErr w:type="gramEnd"/>
      <w:r w:rsidRPr="009A429C">
        <w:rPr>
          <w:sz w:val="28"/>
          <w:szCs w:val="28"/>
        </w:rPr>
        <w:t xml:space="preserve"> с чем не только индивидуальные клиенты, но и крупные туроператоры и компании предпочитают работать с ними. Главной особенностью этих систем является тот факт, что в рамках одной гостиничной корпорации выделяются не категории, а гостиничные бренды, каждому из которых присущи определенные характеристики с расчетом на определенную целевую аудиторию. В рамках каждого гостиничного бренда корпорация разрабатывает свою концепцию, назначение гостиницы, ее месторасположение, уровень комфорта и цен, а также ряд прочих критериев.</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t>По мере усиления конкуренции на международном рынке гостиничных услуг требования к типологии и классификации средств размещения ужесточаются для повышения осязаемости гостиничных объектов. Международная экспансия транснациональных гостиничных корпораций заставляет серьезно задумываться местные несетевые гостиничные предприятия о возможных путях конкурентного развития.</w:t>
      </w:r>
    </w:p>
    <w:p w:rsidR="004636AD" w:rsidRDefault="009A429C" w:rsidP="009A429C">
      <w:pPr>
        <w:pStyle w:val="af1"/>
        <w:shd w:val="clear" w:color="auto" w:fill="FFFFFF"/>
        <w:spacing w:before="0" w:beforeAutospacing="0" w:after="0" w:afterAutospacing="0" w:line="360" w:lineRule="auto"/>
        <w:ind w:firstLine="709"/>
        <w:jc w:val="both"/>
        <w:rPr>
          <w:sz w:val="28"/>
          <w:szCs w:val="28"/>
        </w:rPr>
      </w:pPr>
      <w:proofErr w:type="gramStart"/>
      <w:r w:rsidRPr="009A429C">
        <w:rPr>
          <w:sz w:val="28"/>
          <w:szCs w:val="28"/>
        </w:rPr>
        <w:t xml:space="preserve">Организация гостиничного обслуживания − это процесс создания условий, включающих в себя подготовку персонала, различной документации, техники, рабочих мест и внутреннего оформления предприятия согласно выбранной концепции для оказания услуг проживания, питания, телефонной связи, интернет-связи, оздоровительных и лечебных процедур, а также других услуг, как входящих в стоимость проживания, так и оказываемых за дополнительную плату, направленных на удовлетворение личных потребностей проживающих. </w:t>
      </w:r>
      <w:proofErr w:type="gramEnd"/>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t xml:space="preserve">Тем самым, если гостиничное предприятие не является сетевым, то для формирования системы управления качествам гостиничных услуг очевидна необходимость получение определенной категории в рамках </w:t>
      </w:r>
      <w:r w:rsidRPr="009A429C">
        <w:rPr>
          <w:sz w:val="28"/>
          <w:szCs w:val="28"/>
        </w:rPr>
        <w:lastRenderedPageBreak/>
        <w:t>государственной системы классификации. От категории гостиницы зависит количество обязательных элементов системы управления качеством [2]. Кроме того, для внедрения системы управления качеством, отелю требуется необходимая материально-техническая база, квалифицированный персонал, научно обоснованная организационная структура и четкое управление предприятием со стороны руководства [7]. Система классификации гостиниц – это основа для улучшения качества обслуживания в несетевых отечественных гостиницах. Ведь дальнейший успех на рынке услуг зависит во многом от их конкурентных преимуществ, в основе которых лежит качественное обслуживание.</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t xml:space="preserve">Сейчас в России действует добровольная система классификации отелей. </w:t>
      </w:r>
      <w:proofErr w:type="gramStart"/>
      <w:r w:rsidRPr="009A429C">
        <w:rPr>
          <w:sz w:val="28"/>
          <w:szCs w:val="28"/>
        </w:rPr>
        <w:t>Однако Федеральным законом Российской Федерации от 7 июня 2013 г.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 1 июля 2015 года были установлены требования по прохождению обязательной классификации для гостиничных предприятий, расположенных в регионах, в которых</w:t>
      </w:r>
      <w:proofErr w:type="gramEnd"/>
      <w:r w:rsidRPr="009A429C">
        <w:rPr>
          <w:sz w:val="28"/>
          <w:szCs w:val="28"/>
        </w:rPr>
        <w:t xml:space="preserve"> будут проводиться матчи Чемпионата мира по футболу 2018. В дальнейшем дата прохождения обязательной классификации была сдвинута сначала на 1 июля 2016 года, а затем на 1 января 2017 года.</w:t>
      </w:r>
    </w:p>
    <w:p w:rsidR="005521AC" w:rsidRPr="003D68B2" w:rsidRDefault="009A429C" w:rsidP="003D68B2">
      <w:pPr>
        <w:pStyle w:val="af1"/>
        <w:shd w:val="clear" w:color="auto" w:fill="FFFFFF"/>
        <w:spacing w:before="0" w:beforeAutospacing="0" w:after="0" w:afterAutospacing="0" w:line="360" w:lineRule="auto"/>
        <w:ind w:firstLine="709"/>
        <w:jc w:val="right"/>
        <w:rPr>
          <w:rStyle w:val="af3"/>
          <w:b w:val="0"/>
          <w:bCs w:val="0"/>
          <w:sz w:val="28"/>
          <w:szCs w:val="28"/>
        </w:rPr>
      </w:pPr>
      <w:r w:rsidRPr="009A429C">
        <w:rPr>
          <w:sz w:val="28"/>
          <w:szCs w:val="28"/>
        </w:rPr>
        <w:t> </w:t>
      </w:r>
      <w:r w:rsidR="003D68B2">
        <w:rPr>
          <w:sz w:val="28"/>
          <w:szCs w:val="28"/>
        </w:rPr>
        <w:tab/>
      </w:r>
      <w:r w:rsidRPr="004636AD">
        <w:rPr>
          <w:rStyle w:val="af3"/>
          <w:b w:val="0"/>
          <w:sz w:val="28"/>
          <w:szCs w:val="28"/>
        </w:rPr>
        <w:t xml:space="preserve">Таблица </w:t>
      </w:r>
      <w:r w:rsidR="004636AD" w:rsidRPr="004636AD">
        <w:rPr>
          <w:rStyle w:val="af3"/>
          <w:b w:val="0"/>
          <w:sz w:val="28"/>
          <w:szCs w:val="28"/>
        </w:rPr>
        <w:t>1</w:t>
      </w:r>
      <w:r w:rsidR="005521AC">
        <w:rPr>
          <w:rStyle w:val="af3"/>
          <w:b w:val="0"/>
          <w:sz w:val="28"/>
          <w:szCs w:val="28"/>
        </w:rPr>
        <w:t xml:space="preserve"> </w:t>
      </w:r>
    </w:p>
    <w:p w:rsidR="009A429C" w:rsidRPr="004636AD" w:rsidRDefault="009A429C" w:rsidP="005521AC">
      <w:pPr>
        <w:pStyle w:val="af1"/>
        <w:shd w:val="clear" w:color="auto" w:fill="FFFFFF"/>
        <w:spacing w:before="0" w:beforeAutospacing="0" w:after="0" w:afterAutospacing="0" w:line="360" w:lineRule="auto"/>
        <w:ind w:firstLine="709"/>
        <w:jc w:val="center"/>
        <w:rPr>
          <w:b/>
          <w:sz w:val="28"/>
          <w:szCs w:val="28"/>
        </w:rPr>
      </w:pPr>
      <w:r w:rsidRPr="004636AD">
        <w:rPr>
          <w:rStyle w:val="af3"/>
          <w:b w:val="0"/>
          <w:sz w:val="28"/>
          <w:szCs w:val="28"/>
        </w:rPr>
        <w:t>Отчет о подготовке инфраструктуры коллективных средств размещения к Чемпионату миру по футболу-2018 на октябрь 2016</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53"/>
        <w:gridCol w:w="1325"/>
        <w:gridCol w:w="2268"/>
        <w:gridCol w:w="3248"/>
      </w:tblGrid>
      <w:tr w:rsidR="009A429C" w:rsidRPr="009A429C" w:rsidTr="004636AD">
        <w:tc>
          <w:tcPr>
            <w:tcW w:w="3153"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Наименование субъекта РФ</w:t>
            </w:r>
          </w:p>
        </w:tc>
        <w:tc>
          <w:tcPr>
            <w:tcW w:w="1325"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Всего объектов</w:t>
            </w:r>
          </w:p>
        </w:tc>
        <w:tc>
          <w:tcPr>
            <w:tcW w:w="2268"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Всего классифицировано объектов</w:t>
            </w:r>
          </w:p>
        </w:tc>
        <w:tc>
          <w:tcPr>
            <w:tcW w:w="3248"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Доля классифицированных объектов, %</w:t>
            </w:r>
          </w:p>
        </w:tc>
      </w:tr>
      <w:tr w:rsidR="009A429C" w:rsidRPr="009A429C" w:rsidTr="004636AD">
        <w:tc>
          <w:tcPr>
            <w:tcW w:w="3153"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D468A2">
              <w:rPr>
                <w:sz w:val="22"/>
                <w:szCs w:val="22"/>
              </w:rPr>
              <w:t>Волгоградская</w:t>
            </w:r>
            <w:r w:rsidRPr="004636AD">
              <w:rPr>
                <w:sz w:val="22"/>
                <w:szCs w:val="22"/>
              </w:rPr>
              <w:t xml:space="preserve"> область</w:t>
            </w:r>
          </w:p>
        </w:tc>
        <w:tc>
          <w:tcPr>
            <w:tcW w:w="1325"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323</w:t>
            </w:r>
          </w:p>
        </w:tc>
        <w:tc>
          <w:tcPr>
            <w:tcW w:w="2268"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280</w:t>
            </w:r>
          </w:p>
        </w:tc>
        <w:tc>
          <w:tcPr>
            <w:tcW w:w="3248"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86,7</w:t>
            </w:r>
          </w:p>
        </w:tc>
      </w:tr>
      <w:tr w:rsidR="009A429C" w:rsidRPr="009A429C" w:rsidTr="004636AD">
        <w:tc>
          <w:tcPr>
            <w:tcW w:w="3153"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Калининградская область</w:t>
            </w:r>
          </w:p>
        </w:tc>
        <w:tc>
          <w:tcPr>
            <w:tcW w:w="1325"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198</w:t>
            </w:r>
          </w:p>
        </w:tc>
        <w:tc>
          <w:tcPr>
            <w:tcW w:w="2268"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181</w:t>
            </w:r>
          </w:p>
        </w:tc>
        <w:tc>
          <w:tcPr>
            <w:tcW w:w="3248" w:type="dxa"/>
            <w:shd w:val="clear" w:color="auto" w:fill="FFFFFF"/>
            <w:tcMar>
              <w:top w:w="225" w:type="dxa"/>
              <w:left w:w="225" w:type="dxa"/>
              <w:bottom w:w="225" w:type="dxa"/>
              <w:right w:w="225" w:type="dxa"/>
            </w:tcMar>
            <w:hideMark/>
          </w:tcPr>
          <w:p w:rsidR="009A429C" w:rsidRPr="004636AD" w:rsidRDefault="009A429C" w:rsidP="004636AD">
            <w:pPr>
              <w:jc w:val="both"/>
              <w:rPr>
                <w:sz w:val="22"/>
                <w:szCs w:val="22"/>
              </w:rPr>
            </w:pPr>
            <w:r w:rsidRPr="004636AD">
              <w:rPr>
                <w:sz w:val="22"/>
                <w:szCs w:val="22"/>
              </w:rPr>
              <w:t>91,4</w:t>
            </w:r>
          </w:p>
        </w:tc>
      </w:tr>
    </w:tbl>
    <w:p w:rsidR="005521AC" w:rsidRDefault="005521AC" w:rsidP="003D68B2">
      <w:pPr>
        <w:pStyle w:val="af1"/>
        <w:shd w:val="clear" w:color="auto" w:fill="FFFFFF"/>
        <w:spacing w:before="0" w:beforeAutospacing="0" w:after="0" w:afterAutospacing="0" w:line="360" w:lineRule="auto"/>
        <w:jc w:val="right"/>
        <w:rPr>
          <w:rStyle w:val="af3"/>
          <w:b w:val="0"/>
          <w:sz w:val="28"/>
          <w:szCs w:val="28"/>
        </w:rPr>
      </w:pPr>
      <w:r>
        <w:rPr>
          <w:rStyle w:val="af3"/>
          <w:b w:val="0"/>
          <w:sz w:val="28"/>
          <w:szCs w:val="28"/>
        </w:rPr>
        <w:lastRenderedPageBreak/>
        <w:t xml:space="preserve">         </w:t>
      </w:r>
      <w:r w:rsidRPr="005521AC">
        <w:rPr>
          <w:rStyle w:val="af3"/>
          <w:b w:val="0"/>
          <w:sz w:val="28"/>
          <w:szCs w:val="28"/>
        </w:rPr>
        <w:t>Окончание Таблицы 1</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53"/>
        <w:gridCol w:w="1325"/>
        <w:gridCol w:w="2268"/>
        <w:gridCol w:w="3248"/>
      </w:tblGrid>
      <w:tr w:rsidR="005521AC" w:rsidRPr="004636AD" w:rsidTr="00BA47AA">
        <w:tc>
          <w:tcPr>
            <w:tcW w:w="3153"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Нижегородская область</w:t>
            </w:r>
          </w:p>
        </w:tc>
        <w:tc>
          <w:tcPr>
            <w:tcW w:w="1325"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285</w:t>
            </w:r>
          </w:p>
        </w:tc>
        <w:tc>
          <w:tcPr>
            <w:tcW w:w="226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200</w:t>
            </w:r>
          </w:p>
        </w:tc>
        <w:tc>
          <w:tcPr>
            <w:tcW w:w="324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70</w:t>
            </w:r>
          </w:p>
        </w:tc>
      </w:tr>
      <w:tr w:rsidR="005521AC" w:rsidRPr="004636AD" w:rsidTr="00BA47AA">
        <w:tc>
          <w:tcPr>
            <w:tcW w:w="3153"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Республика Мордовия</w:t>
            </w:r>
          </w:p>
        </w:tc>
        <w:tc>
          <w:tcPr>
            <w:tcW w:w="1325"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39</w:t>
            </w:r>
          </w:p>
        </w:tc>
        <w:tc>
          <w:tcPr>
            <w:tcW w:w="226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31</w:t>
            </w:r>
          </w:p>
        </w:tc>
        <w:tc>
          <w:tcPr>
            <w:tcW w:w="324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79,5</w:t>
            </w:r>
          </w:p>
        </w:tc>
      </w:tr>
      <w:tr w:rsidR="005521AC" w:rsidRPr="004636AD" w:rsidTr="00BA47AA">
        <w:tc>
          <w:tcPr>
            <w:tcW w:w="3153"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Республика Татарстан</w:t>
            </w:r>
          </w:p>
        </w:tc>
        <w:tc>
          <w:tcPr>
            <w:tcW w:w="1325"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359</w:t>
            </w:r>
          </w:p>
        </w:tc>
        <w:tc>
          <w:tcPr>
            <w:tcW w:w="226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304</w:t>
            </w:r>
          </w:p>
        </w:tc>
        <w:tc>
          <w:tcPr>
            <w:tcW w:w="324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84,7</w:t>
            </w:r>
          </w:p>
        </w:tc>
      </w:tr>
      <w:tr w:rsidR="005521AC" w:rsidRPr="004636AD" w:rsidTr="00BA47AA">
        <w:tc>
          <w:tcPr>
            <w:tcW w:w="3153"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Ростовская область</w:t>
            </w:r>
          </w:p>
        </w:tc>
        <w:tc>
          <w:tcPr>
            <w:tcW w:w="1325"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278</w:t>
            </w:r>
          </w:p>
        </w:tc>
        <w:tc>
          <w:tcPr>
            <w:tcW w:w="226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237</w:t>
            </w:r>
          </w:p>
        </w:tc>
        <w:tc>
          <w:tcPr>
            <w:tcW w:w="324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85,3</w:t>
            </w:r>
          </w:p>
        </w:tc>
      </w:tr>
      <w:tr w:rsidR="005521AC" w:rsidRPr="004636AD" w:rsidTr="00BA47AA">
        <w:tc>
          <w:tcPr>
            <w:tcW w:w="3153"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Самарская область</w:t>
            </w:r>
          </w:p>
        </w:tc>
        <w:tc>
          <w:tcPr>
            <w:tcW w:w="1325"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304</w:t>
            </w:r>
          </w:p>
        </w:tc>
        <w:tc>
          <w:tcPr>
            <w:tcW w:w="226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223</w:t>
            </w:r>
          </w:p>
        </w:tc>
        <w:tc>
          <w:tcPr>
            <w:tcW w:w="324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73,4</w:t>
            </w:r>
          </w:p>
        </w:tc>
      </w:tr>
      <w:tr w:rsidR="005521AC" w:rsidRPr="004636AD" w:rsidTr="00BA47AA">
        <w:tc>
          <w:tcPr>
            <w:tcW w:w="3153"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Санкт-Петербург (регион)</w:t>
            </w:r>
          </w:p>
        </w:tc>
        <w:tc>
          <w:tcPr>
            <w:tcW w:w="1325"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700</w:t>
            </w:r>
          </w:p>
        </w:tc>
        <w:tc>
          <w:tcPr>
            <w:tcW w:w="226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700</w:t>
            </w:r>
          </w:p>
        </w:tc>
        <w:tc>
          <w:tcPr>
            <w:tcW w:w="324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100</w:t>
            </w:r>
          </w:p>
        </w:tc>
      </w:tr>
      <w:tr w:rsidR="005521AC" w:rsidRPr="004636AD" w:rsidTr="00BA47AA">
        <w:tc>
          <w:tcPr>
            <w:tcW w:w="3153"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Свердловская область</w:t>
            </w:r>
          </w:p>
        </w:tc>
        <w:tc>
          <w:tcPr>
            <w:tcW w:w="1325"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270</w:t>
            </w:r>
          </w:p>
        </w:tc>
        <w:tc>
          <w:tcPr>
            <w:tcW w:w="226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176</w:t>
            </w:r>
          </w:p>
        </w:tc>
        <w:tc>
          <w:tcPr>
            <w:tcW w:w="324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65,2</w:t>
            </w:r>
          </w:p>
        </w:tc>
      </w:tr>
      <w:tr w:rsidR="005521AC" w:rsidRPr="004636AD" w:rsidTr="00BA47AA">
        <w:tc>
          <w:tcPr>
            <w:tcW w:w="3153"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Всего</w:t>
            </w:r>
          </w:p>
        </w:tc>
        <w:tc>
          <w:tcPr>
            <w:tcW w:w="1325"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7953</w:t>
            </w:r>
          </w:p>
        </w:tc>
        <w:tc>
          <w:tcPr>
            <w:tcW w:w="226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7529</w:t>
            </w:r>
          </w:p>
        </w:tc>
        <w:tc>
          <w:tcPr>
            <w:tcW w:w="3248" w:type="dxa"/>
            <w:shd w:val="clear" w:color="auto" w:fill="FFFFFF"/>
            <w:tcMar>
              <w:top w:w="225" w:type="dxa"/>
              <w:left w:w="225" w:type="dxa"/>
              <w:bottom w:w="225" w:type="dxa"/>
              <w:right w:w="225" w:type="dxa"/>
            </w:tcMar>
            <w:hideMark/>
          </w:tcPr>
          <w:p w:rsidR="005521AC" w:rsidRPr="004636AD" w:rsidRDefault="005521AC" w:rsidP="00BA47AA">
            <w:pPr>
              <w:jc w:val="both"/>
              <w:rPr>
                <w:sz w:val="22"/>
                <w:szCs w:val="22"/>
              </w:rPr>
            </w:pPr>
            <w:r w:rsidRPr="004636AD">
              <w:rPr>
                <w:sz w:val="22"/>
                <w:szCs w:val="22"/>
              </w:rPr>
              <w:t>94,7</w:t>
            </w:r>
          </w:p>
        </w:tc>
      </w:tr>
    </w:tbl>
    <w:p w:rsidR="005521AC" w:rsidRDefault="005521AC" w:rsidP="005521AC">
      <w:pPr>
        <w:pStyle w:val="af1"/>
        <w:shd w:val="clear" w:color="auto" w:fill="FFFFFF"/>
        <w:spacing w:before="0" w:beforeAutospacing="0" w:after="0" w:afterAutospacing="0" w:line="360" w:lineRule="auto"/>
        <w:ind w:firstLine="709"/>
        <w:jc w:val="center"/>
        <w:rPr>
          <w:rStyle w:val="af3"/>
          <w:b w:val="0"/>
          <w:sz w:val="28"/>
          <w:szCs w:val="28"/>
        </w:rPr>
      </w:pPr>
    </w:p>
    <w:p w:rsidR="009A429C" w:rsidRPr="005521AC" w:rsidRDefault="009A429C" w:rsidP="005521AC">
      <w:pPr>
        <w:pStyle w:val="af1"/>
        <w:shd w:val="clear" w:color="auto" w:fill="FFFFFF"/>
        <w:spacing w:before="0" w:beforeAutospacing="0" w:after="0" w:afterAutospacing="0" w:line="360" w:lineRule="auto"/>
        <w:ind w:firstLine="708"/>
        <w:jc w:val="both"/>
        <w:rPr>
          <w:bCs/>
          <w:sz w:val="28"/>
          <w:szCs w:val="28"/>
        </w:rPr>
      </w:pPr>
      <w:r w:rsidRPr="009A429C">
        <w:rPr>
          <w:sz w:val="28"/>
          <w:szCs w:val="28"/>
        </w:rPr>
        <w:t> При анализе гостиничного рынка РФ становится ясно, что данная мера значительно стимулировала гостиницы к прохождению классификации. С целью формирования спроса на го</w:t>
      </w:r>
      <w:r w:rsidR="005521AC">
        <w:rPr>
          <w:sz w:val="28"/>
          <w:szCs w:val="28"/>
        </w:rPr>
        <w:t xml:space="preserve">стиничные услуги в нашей стране </w:t>
      </w:r>
      <w:r w:rsidRPr="009A429C">
        <w:rPr>
          <w:sz w:val="28"/>
          <w:szCs w:val="28"/>
        </w:rPr>
        <w:t>необходимо стимулирование гостиниц в прохождении классификации и в дальнейшем.</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r w:rsidRPr="009A429C">
        <w:rPr>
          <w:sz w:val="28"/>
          <w:szCs w:val="28"/>
        </w:rPr>
        <w:t>Можно отметить, что в настоящее время</w:t>
      </w:r>
      <w:r w:rsidR="00CB6FA5">
        <w:rPr>
          <w:sz w:val="28"/>
          <w:szCs w:val="28"/>
        </w:rPr>
        <w:t xml:space="preserve"> на рассмотрении Государственной</w:t>
      </w:r>
      <w:r w:rsidRPr="009A429C">
        <w:rPr>
          <w:sz w:val="28"/>
          <w:szCs w:val="28"/>
        </w:rPr>
        <w:t xml:space="preserve"> думы находится проект федерального закона «О внесении изменений в Федеральный закон «Об основах туристской деятельности в Российской Федерации»</w:t>
      </w:r>
      <w:r w:rsidR="00CB6FA5">
        <w:rPr>
          <w:sz w:val="28"/>
          <w:szCs w:val="28"/>
        </w:rPr>
        <w:t>,</w:t>
      </w:r>
      <w:r w:rsidRPr="009A429C">
        <w:rPr>
          <w:sz w:val="28"/>
          <w:szCs w:val="28"/>
        </w:rPr>
        <w:t xml:space="preserve"> в целях совершенствования правового регулирования оказания гостиничных услуг, предусматривающий введение обязательной классификации средств размещения. Документ устанавливает обязательность прохождения классификациями всеми средствами размещения, за исключением молодежных туристических лагерей, турбаз, кемпингов, детских лагерей, ведомственных общежитий, железнодорожных спальных вагонов, а также меблированных комнат для сдачи внаём. Согласно текущей редакции законопроекта, обязательная классификация средств </w:t>
      </w:r>
      <w:r w:rsidRPr="009A429C">
        <w:rPr>
          <w:sz w:val="28"/>
          <w:szCs w:val="28"/>
        </w:rPr>
        <w:lastRenderedPageBreak/>
        <w:t>размещения будет действовать по следующей схеме: с 1 января 2018 года в отношении гостиниц и иных средств размещения с номерным фондом более 50 номеров; с 1 января 2019 года в отношении гостиниц и иных средств размещения с номерным фондом более 15 номеров; с 1 января 2020 года в отношении всех гостиниц и иных средств размещения.</w:t>
      </w:r>
    </w:p>
    <w:p w:rsidR="009A429C" w:rsidRPr="009A429C" w:rsidRDefault="009A429C" w:rsidP="009A429C">
      <w:pPr>
        <w:pStyle w:val="af1"/>
        <w:shd w:val="clear" w:color="auto" w:fill="FFFFFF"/>
        <w:spacing w:before="0" w:beforeAutospacing="0" w:after="0" w:afterAutospacing="0" w:line="360" w:lineRule="auto"/>
        <w:ind w:firstLine="709"/>
        <w:jc w:val="both"/>
        <w:rPr>
          <w:sz w:val="28"/>
          <w:szCs w:val="28"/>
        </w:rPr>
      </w:pPr>
      <w:proofErr w:type="gramStart"/>
      <w:r w:rsidRPr="009A429C">
        <w:rPr>
          <w:sz w:val="28"/>
          <w:szCs w:val="28"/>
        </w:rPr>
        <w:t>Лейтмотивом данного изменения в законодательство РФ служит назревшая очевидная необходимость того, чтобы все объекты туристической индустрии соответствовали требованиями системы классификации, разработанной в соответствии с международными стандартами, рекомендациями Всемирной туристской организации при Организации Объединенных Наций (ЮНВТО) и существующей зарубежной практикой, были дифференцированы в зависимости от ассортимента и качества предоставляемых услуг, стали более конкурентоспособными на мировом гостиничном рынке и  содействовали компетентному выбору</w:t>
      </w:r>
      <w:proofErr w:type="gramEnd"/>
      <w:r w:rsidRPr="009A429C">
        <w:rPr>
          <w:sz w:val="28"/>
          <w:szCs w:val="28"/>
        </w:rPr>
        <w:t xml:space="preserve"> потребителя, увеличению туристского потока, росту доходов от въездного и внутреннего туризма. Прохождение классификации и подтверждение заявленной категории гостиницей, должно стать не очередной проблемой, а шагом к успеху, повышению конкурентоспособности в долгосрочном развитии.</w:t>
      </w:r>
    </w:p>
    <w:p w:rsidR="009A429C" w:rsidRDefault="009A429C" w:rsidP="009A429C">
      <w:pPr>
        <w:pStyle w:val="af1"/>
        <w:shd w:val="clear" w:color="auto" w:fill="FFFFFF"/>
        <w:spacing w:before="0" w:beforeAutospacing="0" w:after="165" w:afterAutospacing="0"/>
        <w:rPr>
          <w:rFonts w:ascii="Helvetica" w:hAnsi="Helvetica" w:cs="Helvetica"/>
          <w:color w:val="666666"/>
          <w:sz w:val="23"/>
          <w:szCs w:val="23"/>
        </w:rPr>
      </w:pPr>
      <w:r>
        <w:rPr>
          <w:rFonts w:ascii="Helvetica" w:hAnsi="Helvetica" w:cs="Helvetica"/>
          <w:color w:val="666666"/>
          <w:sz w:val="23"/>
          <w:szCs w:val="23"/>
        </w:rPr>
        <w:t> </w:t>
      </w:r>
    </w:p>
    <w:p w:rsidR="00C85A9D" w:rsidRPr="0060772C" w:rsidRDefault="00C85A9D" w:rsidP="00C85A9D"/>
    <w:p w:rsidR="00C85A9D" w:rsidRPr="00CB6FA5" w:rsidRDefault="001579DD" w:rsidP="00414762">
      <w:pPr>
        <w:pStyle w:val="1"/>
        <w:numPr>
          <w:ilvl w:val="1"/>
          <w:numId w:val="10"/>
        </w:numPr>
        <w:jc w:val="both"/>
      </w:pPr>
      <w:r w:rsidRPr="00CB6FA5">
        <w:t xml:space="preserve"> </w:t>
      </w:r>
      <w:bookmarkStart w:id="12" w:name="_Toc481751604"/>
      <w:r w:rsidR="00B0707F" w:rsidRPr="00CB6FA5">
        <w:rPr>
          <w:color w:val="000000"/>
          <w:shd w:val="clear" w:color="auto" w:fill="FFFFFF"/>
        </w:rPr>
        <w:t>Методики оценки, показатели эффективности номерного фонда</w:t>
      </w:r>
      <w:bookmarkEnd w:id="12"/>
    </w:p>
    <w:p w:rsidR="00C85A9D" w:rsidRPr="0060772C" w:rsidRDefault="00C85A9D" w:rsidP="00C85A9D">
      <w:pPr>
        <w:pStyle w:val="1"/>
        <w:ind w:left="0" w:firstLine="709"/>
        <w:jc w:val="both"/>
        <w:rPr>
          <w:b/>
        </w:rPr>
      </w:pPr>
    </w:p>
    <w:p w:rsidR="00C85A9D" w:rsidRPr="0060772C" w:rsidRDefault="00C85A9D" w:rsidP="005521AC">
      <w:pPr>
        <w:pStyle w:val="af1"/>
        <w:shd w:val="clear" w:color="auto" w:fill="FFFFFF"/>
        <w:spacing w:before="0" w:beforeAutospacing="0" w:after="0" w:afterAutospacing="0" w:line="360" w:lineRule="auto"/>
        <w:ind w:firstLine="709"/>
        <w:jc w:val="both"/>
        <w:rPr>
          <w:sz w:val="28"/>
          <w:szCs w:val="28"/>
        </w:rPr>
      </w:pPr>
      <w:proofErr w:type="gramStart"/>
      <w:r w:rsidRPr="0060772C">
        <w:rPr>
          <w:sz w:val="28"/>
          <w:szCs w:val="28"/>
        </w:rPr>
        <w:t>Экономических показателей оценки бизнеса в целом и деятельности отеля в частности достаточно много: это и показатели доходности одного номера, общий доход с каждого занятого или имеющегося в наличии номера, доход на одного гостя или на одно спальное место, валовая операционная прибыль</w:t>
      </w:r>
      <w:r w:rsidRPr="0060772C">
        <w:rPr>
          <w:rStyle w:val="apple-converted-space"/>
          <w:sz w:val="28"/>
          <w:szCs w:val="28"/>
        </w:rPr>
        <w:t> </w:t>
      </w:r>
      <w:r w:rsidRPr="0060772C">
        <w:rPr>
          <w:sz w:val="28"/>
          <w:szCs w:val="28"/>
        </w:rPr>
        <w:t>на каждый номер, показатели доходности конференц-площадей и мест в ресторане и т.д.</w:t>
      </w:r>
      <w:proofErr w:type="gramEnd"/>
      <w:r w:rsidRPr="0060772C">
        <w:rPr>
          <w:sz w:val="28"/>
          <w:szCs w:val="28"/>
        </w:rPr>
        <w:t xml:space="preserve"> </w:t>
      </w:r>
      <w:r w:rsidR="005521AC">
        <w:rPr>
          <w:sz w:val="28"/>
          <w:szCs w:val="28"/>
        </w:rPr>
        <w:t>Т</w:t>
      </w:r>
      <w:r w:rsidRPr="0060772C">
        <w:rPr>
          <w:sz w:val="28"/>
          <w:szCs w:val="28"/>
        </w:rPr>
        <w:t xml:space="preserve">акое многообразие зачастую вызывает путаницу в том, что может брать за основу оценки своей деятельности среднестатистический Российский отель (сетевой или несетевой). </w:t>
      </w:r>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r w:rsidRPr="0060772C">
        <w:rPr>
          <w:sz w:val="28"/>
          <w:szCs w:val="28"/>
        </w:rPr>
        <w:lastRenderedPageBreak/>
        <w:t xml:space="preserve">На наш взгляд минимальными и достаточными в Вашей ежедневной работе могут быть следующие два показателя: </w:t>
      </w:r>
      <w:proofErr w:type="spellStart"/>
      <w:r w:rsidRPr="0060772C">
        <w:rPr>
          <w:sz w:val="28"/>
          <w:szCs w:val="28"/>
        </w:rPr>
        <w:t>RevPar</w:t>
      </w:r>
      <w:proofErr w:type="spellEnd"/>
      <w:r w:rsidRPr="0060772C">
        <w:rPr>
          <w:sz w:val="28"/>
          <w:szCs w:val="28"/>
        </w:rPr>
        <w:t xml:space="preserve"> – </w:t>
      </w:r>
      <w:proofErr w:type="spellStart"/>
      <w:r w:rsidRPr="0060772C">
        <w:rPr>
          <w:sz w:val="28"/>
          <w:szCs w:val="28"/>
        </w:rPr>
        <w:t>Revenue</w:t>
      </w:r>
      <w:proofErr w:type="spellEnd"/>
      <w:r w:rsidRPr="0060772C">
        <w:rPr>
          <w:sz w:val="28"/>
          <w:szCs w:val="28"/>
        </w:rPr>
        <w:t xml:space="preserve"> </w:t>
      </w:r>
      <w:proofErr w:type="spellStart"/>
      <w:r w:rsidRPr="0060772C">
        <w:rPr>
          <w:sz w:val="28"/>
          <w:szCs w:val="28"/>
        </w:rPr>
        <w:t>per</w:t>
      </w:r>
      <w:hyperlink r:id="rId15" w:anchor="91997857" w:tooltip="Нажмите, чтобы продолжить, Ads" w:history="1">
        <w:r w:rsidRPr="0060772C">
          <w:rPr>
            <w:rStyle w:val="af2"/>
            <w:color w:val="auto"/>
            <w:sz w:val="28"/>
            <w:szCs w:val="28"/>
            <w:u w:val="none"/>
          </w:rPr>
          <w:t>AVAILABLE</w:t>
        </w:r>
        <w:proofErr w:type="spellEnd"/>
        <w:r w:rsidRPr="0060772C">
          <w:rPr>
            <w:rStyle w:val="af2"/>
            <w:color w:val="auto"/>
            <w:sz w:val="28"/>
            <w:szCs w:val="28"/>
            <w:u w:val="none"/>
          </w:rPr>
          <w:t xml:space="preserve"> ROOM</w:t>
        </w:r>
      </w:hyperlink>
      <w:r w:rsidRPr="0060772C">
        <w:rPr>
          <w:rStyle w:val="apple-converted-space"/>
          <w:sz w:val="28"/>
          <w:szCs w:val="28"/>
        </w:rPr>
        <w:t> </w:t>
      </w:r>
      <w:r w:rsidRPr="0060772C">
        <w:rPr>
          <w:sz w:val="28"/>
          <w:szCs w:val="28"/>
        </w:rPr>
        <w:t xml:space="preserve">– доход на каждый имеющийся в отеле номер, и </w:t>
      </w:r>
      <w:proofErr w:type="spellStart"/>
      <w:r w:rsidRPr="0060772C">
        <w:rPr>
          <w:sz w:val="28"/>
          <w:szCs w:val="28"/>
        </w:rPr>
        <w:t>GOPPar</w:t>
      </w:r>
      <w:proofErr w:type="spellEnd"/>
      <w:r w:rsidRPr="0060772C">
        <w:rPr>
          <w:sz w:val="28"/>
          <w:szCs w:val="28"/>
        </w:rPr>
        <w:t xml:space="preserve"> – </w:t>
      </w:r>
      <w:proofErr w:type="spellStart"/>
      <w:r w:rsidRPr="0060772C">
        <w:rPr>
          <w:sz w:val="28"/>
          <w:szCs w:val="28"/>
        </w:rPr>
        <w:t>Gross</w:t>
      </w:r>
      <w:proofErr w:type="spellEnd"/>
      <w:r w:rsidRPr="0060772C">
        <w:rPr>
          <w:sz w:val="28"/>
          <w:szCs w:val="28"/>
        </w:rPr>
        <w:t xml:space="preserve"> </w:t>
      </w:r>
      <w:proofErr w:type="spellStart"/>
      <w:r w:rsidRPr="0060772C">
        <w:rPr>
          <w:sz w:val="28"/>
          <w:szCs w:val="28"/>
        </w:rPr>
        <w:t>operation</w:t>
      </w:r>
      <w:proofErr w:type="spellEnd"/>
      <w:r w:rsidRPr="0060772C">
        <w:rPr>
          <w:sz w:val="28"/>
          <w:szCs w:val="28"/>
        </w:rPr>
        <w:t xml:space="preserve"> </w:t>
      </w:r>
      <w:proofErr w:type="spellStart"/>
      <w:r w:rsidRPr="0060772C">
        <w:rPr>
          <w:sz w:val="28"/>
          <w:szCs w:val="28"/>
        </w:rPr>
        <w:t>profit</w:t>
      </w:r>
      <w:proofErr w:type="spellEnd"/>
      <w:r w:rsidRPr="0060772C">
        <w:rPr>
          <w:sz w:val="28"/>
          <w:szCs w:val="28"/>
        </w:rPr>
        <w:t xml:space="preserve"> </w:t>
      </w:r>
      <w:proofErr w:type="spellStart"/>
      <w:r w:rsidRPr="0060772C">
        <w:rPr>
          <w:sz w:val="28"/>
          <w:szCs w:val="28"/>
        </w:rPr>
        <w:t>per</w:t>
      </w:r>
      <w:proofErr w:type="spellEnd"/>
      <w:r w:rsidRPr="0060772C">
        <w:rPr>
          <w:sz w:val="28"/>
          <w:szCs w:val="28"/>
        </w:rPr>
        <w:t xml:space="preserve"> </w:t>
      </w:r>
      <w:proofErr w:type="spellStart"/>
      <w:r w:rsidRPr="0060772C">
        <w:rPr>
          <w:sz w:val="28"/>
          <w:szCs w:val="28"/>
        </w:rPr>
        <w:t>available</w:t>
      </w:r>
      <w:proofErr w:type="spellEnd"/>
      <w:r w:rsidRPr="0060772C">
        <w:rPr>
          <w:sz w:val="28"/>
          <w:szCs w:val="28"/>
        </w:rPr>
        <w:t xml:space="preserve"> </w:t>
      </w:r>
      <w:proofErr w:type="spellStart"/>
      <w:r w:rsidRPr="0060772C">
        <w:rPr>
          <w:sz w:val="28"/>
          <w:szCs w:val="28"/>
        </w:rPr>
        <w:t>room</w:t>
      </w:r>
      <w:proofErr w:type="spellEnd"/>
      <w:r w:rsidRPr="0060772C">
        <w:rPr>
          <w:sz w:val="28"/>
          <w:szCs w:val="28"/>
        </w:rPr>
        <w:t xml:space="preserve"> – валовый операционный доход на имеющийся номер.</w:t>
      </w:r>
    </w:p>
    <w:p w:rsidR="00C85A9D" w:rsidRPr="0060772C" w:rsidRDefault="00C85A9D" w:rsidP="00C85A9D">
      <w:pPr>
        <w:pStyle w:val="2"/>
        <w:shd w:val="clear" w:color="auto" w:fill="FFFFFF"/>
        <w:ind w:firstLine="709"/>
        <w:jc w:val="both"/>
        <w:rPr>
          <w:szCs w:val="28"/>
        </w:rPr>
      </w:pPr>
      <w:bookmarkStart w:id="13" w:name="_Toc477182088"/>
      <w:bookmarkStart w:id="14" w:name="_Toc477183835"/>
      <w:bookmarkStart w:id="15" w:name="_Toc478685443"/>
      <w:bookmarkStart w:id="16" w:name="_Toc479821595"/>
      <w:bookmarkStart w:id="17" w:name="_Toc481751605"/>
      <w:proofErr w:type="spellStart"/>
      <w:r w:rsidRPr="0060772C">
        <w:rPr>
          <w:szCs w:val="28"/>
        </w:rPr>
        <w:t>RevPar</w:t>
      </w:r>
      <w:bookmarkEnd w:id="13"/>
      <w:bookmarkEnd w:id="14"/>
      <w:bookmarkEnd w:id="15"/>
      <w:bookmarkEnd w:id="16"/>
      <w:bookmarkEnd w:id="17"/>
      <w:proofErr w:type="spellEnd"/>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В мировой практике данный показатель используется как база для определения и анализа качества работы отеля и позволяет отслеживать результативность и эффективность управления номерным фондом. Максимизация </w:t>
      </w:r>
      <w:proofErr w:type="spellStart"/>
      <w:r w:rsidRPr="0060772C">
        <w:rPr>
          <w:sz w:val="28"/>
          <w:szCs w:val="28"/>
        </w:rPr>
        <w:t>RevPAR</w:t>
      </w:r>
      <w:proofErr w:type="spellEnd"/>
      <w:r w:rsidRPr="0060772C">
        <w:rPr>
          <w:sz w:val="28"/>
          <w:szCs w:val="28"/>
        </w:rPr>
        <w:t xml:space="preserve"> происходит за счет работы с загрузкой и средним тарифом продажи номера.</w:t>
      </w:r>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r w:rsidRPr="0060772C">
        <w:rPr>
          <w:sz w:val="28"/>
          <w:szCs w:val="28"/>
        </w:rPr>
        <w:t>Формулы расчета показателя просты:</w:t>
      </w:r>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proofErr w:type="spellStart"/>
      <w:r w:rsidRPr="0060772C">
        <w:rPr>
          <w:rStyle w:val="af3"/>
          <w:b w:val="0"/>
          <w:sz w:val="28"/>
          <w:szCs w:val="28"/>
        </w:rPr>
        <w:t>RevPar</w:t>
      </w:r>
      <w:proofErr w:type="spellEnd"/>
      <w:r w:rsidRPr="0060772C">
        <w:rPr>
          <w:rStyle w:val="af3"/>
          <w:b w:val="0"/>
          <w:sz w:val="28"/>
          <w:szCs w:val="28"/>
        </w:rPr>
        <w:t xml:space="preserve"> = (доход от продажи номерного фонда – </w:t>
      </w:r>
      <w:proofErr w:type="spellStart"/>
      <w:r w:rsidRPr="0060772C">
        <w:rPr>
          <w:rStyle w:val="af3"/>
          <w:b w:val="0"/>
          <w:sz w:val="28"/>
          <w:szCs w:val="28"/>
        </w:rPr>
        <w:t>Room</w:t>
      </w:r>
      <w:proofErr w:type="spellEnd"/>
      <w:r w:rsidRPr="0060772C">
        <w:rPr>
          <w:rStyle w:val="af3"/>
          <w:b w:val="0"/>
          <w:sz w:val="28"/>
          <w:szCs w:val="28"/>
        </w:rPr>
        <w:t xml:space="preserve"> </w:t>
      </w:r>
      <w:proofErr w:type="spellStart"/>
      <w:r w:rsidRPr="0060772C">
        <w:rPr>
          <w:rStyle w:val="af3"/>
          <w:b w:val="0"/>
          <w:sz w:val="28"/>
          <w:szCs w:val="28"/>
        </w:rPr>
        <w:t>Revenue</w:t>
      </w:r>
      <w:proofErr w:type="spellEnd"/>
      <w:r w:rsidRPr="0060772C">
        <w:rPr>
          <w:rStyle w:val="af3"/>
          <w:b w:val="0"/>
          <w:sz w:val="28"/>
          <w:szCs w:val="28"/>
        </w:rPr>
        <w:t>) / общее количество номеров в отеле (1)</w:t>
      </w:r>
      <w:r w:rsidR="005521AC">
        <w:rPr>
          <w:rStyle w:val="af3"/>
          <w:b w:val="0"/>
          <w:sz w:val="28"/>
          <w:szCs w:val="28"/>
        </w:rPr>
        <w:t>;</w:t>
      </w:r>
    </w:p>
    <w:p w:rsidR="00C85A9D" w:rsidRPr="005521AC" w:rsidRDefault="00C85A9D" w:rsidP="005521AC">
      <w:pPr>
        <w:pStyle w:val="af1"/>
        <w:shd w:val="clear" w:color="auto" w:fill="FFFFFF"/>
        <w:spacing w:before="0" w:beforeAutospacing="0" w:after="0" w:afterAutospacing="0" w:line="360" w:lineRule="auto"/>
        <w:ind w:firstLine="708"/>
        <w:jc w:val="both"/>
        <w:rPr>
          <w:sz w:val="28"/>
          <w:szCs w:val="28"/>
          <w:lang w:val="en-US"/>
        </w:rPr>
      </w:pPr>
      <w:proofErr w:type="spellStart"/>
      <w:r w:rsidRPr="0060772C">
        <w:rPr>
          <w:rStyle w:val="af3"/>
          <w:b w:val="0"/>
          <w:sz w:val="28"/>
          <w:szCs w:val="28"/>
          <w:lang w:val="en-US"/>
        </w:rPr>
        <w:t>RevPar</w:t>
      </w:r>
      <w:proofErr w:type="spellEnd"/>
      <w:r w:rsidRPr="0060772C">
        <w:rPr>
          <w:rStyle w:val="af3"/>
          <w:b w:val="0"/>
          <w:sz w:val="28"/>
          <w:szCs w:val="28"/>
          <w:lang w:val="en-US"/>
        </w:rPr>
        <w:t xml:space="preserve"> = ADR * </w:t>
      </w:r>
      <w:r w:rsidRPr="0060772C">
        <w:rPr>
          <w:rStyle w:val="af3"/>
          <w:b w:val="0"/>
          <w:sz w:val="28"/>
          <w:szCs w:val="28"/>
        </w:rPr>
        <w:t>загрузка</w:t>
      </w:r>
      <w:r w:rsidRPr="0060772C">
        <w:rPr>
          <w:rStyle w:val="af3"/>
          <w:b w:val="0"/>
          <w:sz w:val="28"/>
          <w:szCs w:val="28"/>
          <w:lang w:val="en-US"/>
        </w:rPr>
        <w:t xml:space="preserve"> (OR – occupancy ratio)   (2)</w:t>
      </w:r>
      <w:r w:rsidR="005521AC" w:rsidRPr="005521AC">
        <w:rPr>
          <w:rStyle w:val="af3"/>
          <w:b w:val="0"/>
          <w:sz w:val="28"/>
          <w:szCs w:val="28"/>
          <w:lang w:val="en-US"/>
        </w:rPr>
        <w:t>.</w:t>
      </w:r>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r w:rsidRPr="0060772C">
        <w:rPr>
          <w:sz w:val="28"/>
          <w:szCs w:val="28"/>
        </w:rPr>
        <w:t>Для разных по размерам отелей выручка номерного фонда может варьироваться от 50 до 95%. При отсутствии, например, выручки от ресторана,</w:t>
      </w:r>
      <w:r w:rsidR="005521AC">
        <w:rPr>
          <w:sz w:val="28"/>
          <w:szCs w:val="28"/>
        </w:rPr>
        <w:t xml:space="preserve"> СПА, залов для мероприятий и тому подобное.</w:t>
      </w:r>
      <w:r w:rsidRPr="0060772C">
        <w:rPr>
          <w:sz w:val="28"/>
          <w:szCs w:val="28"/>
        </w:rPr>
        <w:t xml:space="preserve"> </w:t>
      </w:r>
      <w:proofErr w:type="spellStart"/>
      <w:r w:rsidRPr="0060772C">
        <w:rPr>
          <w:sz w:val="28"/>
          <w:szCs w:val="28"/>
        </w:rPr>
        <w:t>RevPAR</w:t>
      </w:r>
      <w:proofErr w:type="spellEnd"/>
      <w:r w:rsidRPr="0060772C">
        <w:rPr>
          <w:sz w:val="28"/>
          <w:szCs w:val="28"/>
        </w:rPr>
        <w:t xml:space="preserve"> может быть только отражением доли дохода от продажи номеров, при этом не учитывает остальные источники дохода.</w:t>
      </w:r>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Показатель </w:t>
      </w:r>
      <w:proofErr w:type="spellStart"/>
      <w:r w:rsidRPr="0060772C">
        <w:rPr>
          <w:sz w:val="28"/>
          <w:szCs w:val="28"/>
        </w:rPr>
        <w:t>RevPar</w:t>
      </w:r>
      <w:proofErr w:type="spellEnd"/>
      <w:r w:rsidRPr="0060772C">
        <w:rPr>
          <w:sz w:val="28"/>
          <w:szCs w:val="28"/>
        </w:rPr>
        <w:t xml:space="preserve"> для больших и малых отелей может отличаться в большую сторону в случае последних, однако большие отели будут иметь все-таки лучшие экономические показатели, чем малые. Поэтому при сравнении показателей </w:t>
      </w:r>
      <w:proofErr w:type="spellStart"/>
      <w:r w:rsidRPr="0060772C">
        <w:rPr>
          <w:sz w:val="28"/>
          <w:szCs w:val="28"/>
        </w:rPr>
        <w:t>RevPar</w:t>
      </w:r>
      <w:proofErr w:type="spellEnd"/>
      <w:r w:rsidRPr="0060772C">
        <w:rPr>
          <w:sz w:val="28"/>
          <w:szCs w:val="28"/>
        </w:rPr>
        <w:t xml:space="preserve"> по Вашим конкурентам на рынке, помните о размерах других гостиниц.</w:t>
      </w:r>
    </w:p>
    <w:p w:rsidR="00C85A9D" w:rsidRPr="0060772C" w:rsidRDefault="00C85A9D" w:rsidP="00C85A9D">
      <w:pPr>
        <w:pStyle w:val="2"/>
        <w:shd w:val="clear" w:color="auto" w:fill="FFFFFF"/>
        <w:ind w:firstLine="709"/>
        <w:jc w:val="both"/>
        <w:rPr>
          <w:szCs w:val="28"/>
        </w:rPr>
      </w:pPr>
      <w:bookmarkStart w:id="18" w:name="_Toc477182089"/>
      <w:bookmarkStart w:id="19" w:name="_Toc477183836"/>
      <w:bookmarkStart w:id="20" w:name="_Toc478685444"/>
      <w:bookmarkStart w:id="21" w:name="_Toc479821596"/>
      <w:bookmarkStart w:id="22" w:name="_Toc481751606"/>
      <w:proofErr w:type="spellStart"/>
      <w:r w:rsidRPr="0060772C">
        <w:rPr>
          <w:szCs w:val="28"/>
        </w:rPr>
        <w:t>GOPPar</w:t>
      </w:r>
      <w:bookmarkEnd w:id="18"/>
      <w:bookmarkEnd w:id="19"/>
      <w:bookmarkEnd w:id="20"/>
      <w:bookmarkEnd w:id="21"/>
      <w:bookmarkEnd w:id="22"/>
      <w:proofErr w:type="spellEnd"/>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r w:rsidRPr="0060772C">
        <w:rPr>
          <w:sz w:val="28"/>
          <w:szCs w:val="28"/>
        </w:rPr>
        <w:t>Это прибыль</w:t>
      </w:r>
      <w:r w:rsidRPr="0060772C">
        <w:rPr>
          <w:rStyle w:val="apple-converted-space"/>
          <w:sz w:val="28"/>
          <w:szCs w:val="28"/>
        </w:rPr>
        <w:t> </w:t>
      </w:r>
      <w:r w:rsidRPr="0060772C">
        <w:rPr>
          <w:sz w:val="28"/>
          <w:szCs w:val="28"/>
        </w:rPr>
        <w:t>на один номер. Формула расчета следующая:</w:t>
      </w:r>
    </w:p>
    <w:p w:rsidR="00C85A9D" w:rsidRPr="0060772C" w:rsidRDefault="00C85A9D" w:rsidP="00C85A9D">
      <w:pPr>
        <w:pStyle w:val="af1"/>
        <w:shd w:val="clear" w:color="auto" w:fill="FFFFFF"/>
        <w:spacing w:before="0" w:beforeAutospacing="0" w:after="0" w:afterAutospacing="0" w:line="360" w:lineRule="auto"/>
        <w:ind w:firstLine="709"/>
        <w:jc w:val="both"/>
        <w:rPr>
          <w:b/>
          <w:sz w:val="28"/>
          <w:szCs w:val="28"/>
        </w:rPr>
      </w:pPr>
      <w:proofErr w:type="spellStart"/>
      <w:r w:rsidRPr="0060772C">
        <w:rPr>
          <w:rStyle w:val="af3"/>
          <w:b w:val="0"/>
          <w:sz w:val="28"/>
          <w:szCs w:val="28"/>
        </w:rPr>
        <w:t>GOPPar</w:t>
      </w:r>
      <w:proofErr w:type="spellEnd"/>
      <w:r w:rsidRPr="0060772C">
        <w:rPr>
          <w:rStyle w:val="af3"/>
          <w:b w:val="0"/>
          <w:sz w:val="28"/>
          <w:szCs w:val="28"/>
        </w:rPr>
        <w:t xml:space="preserve"> = GOP / общее количество номеров в отеле  (3)</w:t>
      </w:r>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где GOP </w:t>
      </w:r>
      <w:proofErr w:type="gramStart"/>
      <w:r w:rsidRPr="0060772C">
        <w:rPr>
          <w:sz w:val="28"/>
          <w:szCs w:val="28"/>
        </w:rPr>
        <w:t xml:space="preserve">( </w:t>
      </w:r>
      <w:proofErr w:type="spellStart"/>
      <w:proofErr w:type="gramEnd"/>
      <w:r w:rsidRPr="0060772C">
        <w:rPr>
          <w:sz w:val="28"/>
          <w:szCs w:val="28"/>
        </w:rPr>
        <w:t>Gross</w:t>
      </w:r>
      <w:proofErr w:type="spellEnd"/>
      <w:r w:rsidRPr="0060772C">
        <w:rPr>
          <w:sz w:val="28"/>
          <w:szCs w:val="28"/>
        </w:rPr>
        <w:t xml:space="preserve"> </w:t>
      </w:r>
      <w:proofErr w:type="spellStart"/>
      <w:r w:rsidRPr="0060772C">
        <w:rPr>
          <w:sz w:val="28"/>
          <w:szCs w:val="28"/>
        </w:rPr>
        <w:t>Operating</w:t>
      </w:r>
      <w:proofErr w:type="spellEnd"/>
      <w:r w:rsidRPr="0060772C">
        <w:rPr>
          <w:sz w:val="28"/>
          <w:szCs w:val="28"/>
        </w:rPr>
        <w:t xml:space="preserve"> </w:t>
      </w:r>
      <w:proofErr w:type="spellStart"/>
      <w:r w:rsidRPr="0060772C">
        <w:rPr>
          <w:sz w:val="28"/>
          <w:szCs w:val="28"/>
        </w:rPr>
        <w:t>Profit</w:t>
      </w:r>
      <w:proofErr w:type="spellEnd"/>
      <w:r w:rsidRPr="0060772C">
        <w:rPr>
          <w:sz w:val="28"/>
          <w:szCs w:val="28"/>
        </w:rPr>
        <w:t xml:space="preserve"> – валовая операционная</w:t>
      </w:r>
      <w:r w:rsidR="00793C38">
        <w:rPr>
          <w:sz w:val="28"/>
          <w:szCs w:val="28"/>
        </w:rPr>
        <w:t xml:space="preserve"> прибыль</w:t>
      </w:r>
      <w:hyperlink r:id="rId16" w:anchor="20189837" w:tooltip="Нажмите, чтобы продолжить, Ads" w:history="1"/>
      <w:r w:rsidRPr="0060772C">
        <w:rPr>
          <w:rStyle w:val="apple-converted-space"/>
          <w:sz w:val="28"/>
          <w:szCs w:val="28"/>
        </w:rPr>
        <w:t> </w:t>
      </w:r>
      <w:r w:rsidRPr="0060772C">
        <w:rPr>
          <w:sz w:val="28"/>
          <w:szCs w:val="28"/>
        </w:rPr>
        <w:t xml:space="preserve">на один доступный номер) = общая выручка номерного фонда, ресторанов, </w:t>
      </w:r>
      <w:r w:rsidRPr="0060772C">
        <w:rPr>
          <w:sz w:val="28"/>
          <w:szCs w:val="28"/>
        </w:rPr>
        <w:lastRenderedPageBreak/>
        <w:t>кафе, других отделов – прямые расходы операционных департаментов – прочие расходы.</w:t>
      </w:r>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r w:rsidRPr="0060772C">
        <w:rPr>
          <w:sz w:val="28"/>
          <w:szCs w:val="28"/>
        </w:rPr>
        <w:t>Как было сказано выше, данный показатель позволит лучше отразить прибыльность гостиницы в целом, а не только номерного фонда, следовательно, эффективность работы руководства отделов и отеля в целом.</w:t>
      </w:r>
    </w:p>
    <w:p w:rsidR="00C85A9D" w:rsidRPr="0060772C" w:rsidRDefault="00C85A9D" w:rsidP="00C85A9D">
      <w:pPr>
        <w:pStyle w:val="af1"/>
        <w:shd w:val="clear" w:color="auto" w:fill="FFFFFF"/>
        <w:spacing w:before="0" w:beforeAutospacing="0" w:after="0" w:afterAutospacing="0" w:line="360" w:lineRule="auto"/>
        <w:ind w:firstLine="709"/>
        <w:jc w:val="both"/>
        <w:rPr>
          <w:sz w:val="28"/>
          <w:szCs w:val="28"/>
        </w:rPr>
      </w:pPr>
      <w:r w:rsidRPr="0060772C">
        <w:rPr>
          <w:sz w:val="28"/>
          <w:szCs w:val="28"/>
        </w:rPr>
        <w:t>Следует помнить, что более крупные отели имеют большие затраты на обслуживание номеров и гостиницы в целом, однако при перераспределении на один номер, затраты значительно меньше, чем у небольших отелей.</w:t>
      </w:r>
    </w:p>
    <w:p w:rsidR="00C85A9D" w:rsidRDefault="00C85A9D" w:rsidP="001B5ED9">
      <w:pPr>
        <w:pStyle w:val="af1"/>
        <w:shd w:val="clear" w:color="auto" w:fill="FFFFFF"/>
        <w:spacing w:before="0" w:beforeAutospacing="0" w:after="0" w:afterAutospacing="0" w:line="360" w:lineRule="auto"/>
        <w:ind w:firstLine="709"/>
        <w:jc w:val="both"/>
        <w:rPr>
          <w:sz w:val="28"/>
          <w:szCs w:val="28"/>
        </w:rPr>
      </w:pPr>
      <w:r w:rsidRPr="0060772C">
        <w:rPr>
          <w:sz w:val="28"/>
          <w:szCs w:val="28"/>
        </w:rPr>
        <w:t xml:space="preserve">Таким образом, показатель </w:t>
      </w:r>
      <w:proofErr w:type="spellStart"/>
      <w:r w:rsidRPr="0060772C">
        <w:rPr>
          <w:sz w:val="28"/>
          <w:szCs w:val="28"/>
        </w:rPr>
        <w:t>RevPar</w:t>
      </w:r>
      <w:proofErr w:type="spellEnd"/>
      <w:r w:rsidRPr="0060772C">
        <w:rPr>
          <w:sz w:val="28"/>
          <w:szCs w:val="28"/>
        </w:rPr>
        <w:t xml:space="preserve"> можно использовать как основной для оценки эффективности использования и работы номерного фонда. Для оценки прибыльности гостиницы в целом с учетом всех отделов, приносящих доход, лучше оперировать и </w:t>
      </w:r>
      <w:proofErr w:type="spellStart"/>
      <w:r w:rsidRPr="0060772C">
        <w:rPr>
          <w:sz w:val="28"/>
          <w:szCs w:val="28"/>
        </w:rPr>
        <w:t>GOPRar</w:t>
      </w:r>
      <w:proofErr w:type="spellEnd"/>
      <w:r w:rsidRPr="0060772C">
        <w:rPr>
          <w:sz w:val="28"/>
          <w:szCs w:val="28"/>
        </w:rPr>
        <w:t>.</w:t>
      </w:r>
    </w:p>
    <w:p w:rsidR="001B6F9A" w:rsidRPr="001B5ED9" w:rsidRDefault="001B6F9A" w:rsidP="006B6D03">
      <w:pPr>
        <w:pStyle w:val="af1"/>
        <w:shd w:val="clear" w:color="auto" w:fill="FFFFFF"/>
        <w:spacing w:before="0" w:beforeAutospacing="0" w:after="0" w:afterAutospacing="0" w:line="360" w:lineRule="auto"/>
        <w:jc w:val="both"/>
        <w:rPr>
          <w:sz w:val="28"/>
          <w:szCs w:val="28"/>
        </w:rPr>
      </w:pPr>
    </w:p>
    <w:p w:rsidR="00964ADF" w:rsidRDefault="00964ADF" w:rsidP="006B6D03">
      <w:pPr>
        <w:pStyle w:val="1"/>
        <w:ind w:left="375" w:firstLine="333"/>
        <w:jc w:val="both"/>
        <w:rPr>
          <w:b/>
          <w:shd w:val="clear" w:color="auto" w:fill="FFFFFF"/>
        </w:rPr>
      </w:pPr>
      <w:bookmarkStart w:id="23" w:name="_Toc481751607"/>
    </w:p>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Default="00964ADF" w:rsidP="00964ADF"/>
    <w:p w:rsidR="00964ADF" w:rsidRPr="00964ADF" w:rsidRDefault="00964ADF" w:rsidP="00964ADF"/>
    <w:p w:rsidR="00C9044A" w:rsidRDefault="006B6D03" w:rsidP="006B6D03">
      <w:pPr>
        <w:pStyle w:val="1"/>
        <w:ind w:left="375" w:firstLine="333"/>
        <w:jc w:val="both"/>
        <w:rPr>
          <w:b/>
          <w:shd w:val="clear" w:color="auto" w:fill="FFFFFF"/>
        </w:rPr>
      </w:pPr>
      <w:r>
        <w:rPr>
          <w:b/>
          <w:shd w:val="clear" w:color="auto" w:fill="FFFFFF"/>
        </w:rPr>
        <w:lastRenderedPageBreak/>
        <w:t xml:space="preserve">Глава 2. </w:t>
      </w:r>
      <w:r w:rsidR="00C85A9D" w:rsidRPr="0060772C">
        <w:rPr>
          <w:b/>
          <w:shd w:val="clear" w:color="auto" w:fill="FFFFFF"/>
        </w:rPr>
        <w:t>А</w:t>
      </w:r>
      <w:r w:rsidR="001B5ED9">
        <w:rPr>
          <w:b/>
          <w:shd w:val="clear" w:color="auto" w:fill="FFFFFF"/>
        </w:rPr>
        <w:t>нализ финансовой деятельност</w:t>
      </w:r>
      <w:proofErr w:type="gramStart"/>
      <w:r w:rsidR="001B5ED9">
        <w:rPr>
          <w:b/>
          <w:shd w:val="clear" w:color="auto" w:fill="FFFFFF"/>
        </w:rPr>
        <w:t>и ОО</w:t>
      </w:r>
      <w:r>
        <w:rPr>
          <w:b/>
          <w:shd w:val="clear" w:color="auto" w:fill="FFFFFF"/>
        </w:rPr>
        <w:t>О</w:t>
      </w:r>
      <w:proofErr w:type="gramEnd"/>
      <w:r>
        <w:rPr>
          <w:b/>
          <w:shd w:val="clear" w:color="auto" w:fill="FFFFFF"/>
        </w:rPr>
        <w:t xml:space="preserve"> </w:t>
      </w:r>
      <w:proofErr w:type="spellStart"/>
      <w:r>
        <w:rPr>
          <w:b/>
          <w:shd w:val="clear" w:color="auto" w:fill="FFFFFF"/>
        </w:rPr>
        <w:t>Сибагропром</w:t>
      </w:r>
      <w:proofErr w:type="spellEnd"/>
      <w:r>
        <w:rPr>
          <w:b/>
          <w:shd w:val="clear" w:color="auto" w:fill="FFFFFF"/>
        </w:rPr>
        <w:t xml:space="preserve"> </w:t>
      </w:r>
      <w:r w:rsidR="00C85A9D" w:rsidRPr="0060772C">
        <w:rPr>
          <w:b/>
          <w:shd w:val="clear" w:color="auto" w:fill="FFFFFF"/>
        </w:rPr>
        <w:t>гостиница "Сибирь"</w:t>
      </w:r>
      <w:bookmarkEnd w:id="23"/>
    </w:p>
    <w:p w:rsidR="00793C38" w:rsidRPr="00793C38" w:rsidRDefault="00793C38" w:rsidP="00793C38"/>
    <w:p w:rsidR="00793C38" w:rsidRDefault="00C85A9D" w:rsidP="006B6D03">
      <w:pPr>
        <w:pStyle w:val="1"/>
        <w:ind w:left="375" w:firstLine="333"/>
        <w:rPr>
          <w:shd w:val="clear" w:color="auto" w:fill="FFFFFF"/>
        </w:rPr>
      </w:pPr>
      <w:bookmarkStart w:id="24" w:name="_Toc481751608"/>
      <w:r w:rsidRPr="00793C38">
        <w:rPr>
          <w:shd w:val="clear" w:color="auto" w:fill="FFFFFF"/>
        </w:rPr>
        <w:t>2.1. Характеристика деятельности организации</w:t>
      </w:r>
      <w:bookmarkEnd w:id="24"/>
    </w:p>
    <w:p w:rsidR="001B5ED9" w:rsidRPr="001B5ED9" w:rsidRDefault="001B5ED9" w:rsidP="001B5ED9"/>
    <w:p w:rsidR="00C85A9D" w:rsidRPr="001B5ED9" w:rsidRDefault="00C85A9D" w:rsidP="000A6BA1">
      <w:pPr>
        <w:pStyle w:val="1"/>
        <w:ind w:left="0" w:firstLine="708"/>
        <w:jc w:val="both"/>
        <w:rPr>
          <w:b/>
          <w:shd w:val="clear" w:color="auto" w:fill="FFFFFF"/>
        </w:rPr>
      </w:pPr>
      <w:r w:rsidRPr="0060772C">
        <w:t xml:space="preserve">Гостиница «Сибирь» -  это современный </w:t>
      </w:r>
      <w:r w:rsidR="00D468A2">
        <w:t xml:space="preserve">трёхзвёздочный </w:t>
      </w:r>
      <w:r w:rsidRPr="0060772C">
        <w:t xml:space="preserve">бизнес-отель, соответствующий  европейским стандартам гостеприимства. Гостиница расположена в здании Международного </w:t>
      </w:r>
      <w:proofErr w:type="spellStart"/>
      <w:r w:rsidRPr="0060772C">
        <w:t>выставочно</w:t>
      </w:r>
      <w:proofErr w:type="spellEnd"/>
      <w:r w:rsidRPr="0060772C">
        <w:t xml:space="preserve">-делового центра </w:t>
      </w:r>
      <w:r w:rsidR="006B6D03">
        <w:t xml:space="preserve">МВДЦ </w:t>
      </w:r>
      <w:r w:rsidRPr="0060772C">
        <w:t xml:space="preserve">«Сибирь»,  на левом берегу города Красноярска. В непосредственной близости от гостиницы располагаются торгово-развлекательный центр Планета, остров </w:t>
      </w:r>
      <w:proofErr w:type="spellStart"/>
      <w:r w:rsidRPr="0060772C">
        <w:t>Татышев</w:t>
      </w:r>
      <w:proofErr w:type="spellEnd"/>
      <w:r w:rsidRPr="0060772C">
        <w:t xml:space="preserve">, с развитой спортивной инфраструктурой и уютный сквер, где  можно отдохнуть и провести время. </w:t>
      </w:r>
    </w:p>
    <w:p w:rsidR="00C85A9D" w:rsidRPr="0060772C" w:rsidRDefault="00C85A9D" w:rsidP="00C85A9D">
      <w:pPr>
        <w:shd w:val="clear" w:color="auto" w:fill="FFFFFF"/>
        <w:autoSpaceDN w:val="0"/>
        <w:spacing w:line="360" w:lineRule="auto"/>
        <w:ind w:firstLine="709"/>
        <w:jc w:val="both"/>
        <w:rPr>
          <w:sz w:val="28"/>
          <w:szCs w:val="28"/>
        </w:rPr>
      </w:pPr>
      <w:r w:rsidRPr="0060772C">
        <w:rPr>
          <w:bCs/>
          <w:sz w:val="28"/>
          <w:szCs w:val="28"/>
          <w:bdr w:val="none" w:sz="0" w:space="0" w:color="auto" w:frame="1"/>
        </w:rPr>
        <w:t>К услугам гостей:</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 xml:space="preserve">173 </w:t>
      </w:r>
      <w:proofErr w:type="gramStart"/>
      <w:r w:rsidR="00C85A9D" w:rsidRPr="0060772C">
        <w:rPr>
          <w:sz w:val="28"/>
          <w:szCs w:val="28"/>
        </w:rPr>
        <w:t>просторных</w:t>
      </w:r>
      <w:proofErr w:type="gramEnd"/>
      <w:r w:rsidR="00C85A9D" w:rsidRPr="0060772C">
        <w:rPr>
          <w:sz w:val="28"/>
          <w:szCs w:val="28"/>
        </w:rPr>
        <w:t xml:space="preserve"> современных номера.</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Ресторан «Сибирь», в котором могут разместиться  100 гостей.</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lang w:val="en-US"/>
        </w:rPr>
      </w:pPr>
      <w:proofErr w:type="gramStart"/>
      <w:r w:rsidRPr="008909D6">
        <w:rPr>
          <w:sz w:val="28"/>
          <w:szCs w:val="28"/>
          <w:lang w:val="en-US"/>
        </w:rPr>
        <w:t xml:space="preserve">- </w:t>
      </w:r>
      <w:r w:rsidR="005A1CF5" w:rsidRPr="005A1CF5">
        <w:rPr>
          <w:sz w:val="28"/>
          <w:szCs w:val="28"/>
          <w:lang w:val="en-US"/>
        </w:rPr>
        <w:t xml:space="preserve"> </w:t>
      </w:r>
      <w:r w:rsidR="00C85A9D" w:rsidRPr="0060772C">
        <w:rPr>
          <w:sz w:val="28"/>
          <w:szCs w:val="28"/>
        </w:rPr>
        <w:t>Парадный</w:t>
      </w:r>
      <w:r w:rsidR="00793C38" w:rsidRPr="00793C38">
        <w:rPr>
          <w:sz w:val="28"/>
          <w:szCs w:val="28"/>
          <w:lang w:val="en-US"/>
        </w:rPr>
        <w:t xml:space="preserve"> </w:t>
      </w:r>
      <w:r w:rsidR="00C85A9D" w:rsidRPr="0060772C">
        <w:rPr>
          <w:sz w:val="28"/>
          <w:szCs w:val="28"/>
        </w:rPr>
        <w:t>зал</w:t>
      </w:r>
      <w:r w:rsidR="00C85A9D" w:rsidRPr="0060772C">
        <w:rPr>
          <w:sz w:val="28"/>
          <w:szCs w:val="28"/>
          <w:lang w:val="en-US"/>
        </w:rPr>
        <w:t xml:space="preserve"> Grand Hall Siberia.</w:t>
      </w:r>
      <w:proofErr w:type="gramEnd"/>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Респектабельный банкетный зал.</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3 кафе с русской и европейской кухней.</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C85A9D" w:rsidRPr="0060772C">
        <w:rPr>
          <w:sz w:val="28"/>
          <w:szCs w:val="28"/>
        </w:rPr>
        <w:t>10 оснащенных конференц-залов  вместимостью от 20 до 230 человек.</w:t>
      </w:r>
    </w:p>
    <w:p w:rsidR="00C85A9D" w:rsidRPr="0060772C" w:rsidRDefault="005A1CF5" w:rsidP="005A1CF5">
      <w:pPr>
        <w:widowControl w:val="0"/>
        <w:shd w:val="clear" w:color="auto" w:fill="FFFFFF"/>
        <w:autoSpaceDE w:val="0"/>
        <w:autoSpaceDN w:val="0"/>
        <w:adjustRightInd w:val="0"/>
        <w:spacing w:line="360" w:lineRule="auto"/>
        <w:ind w:left="708" w:firstLine="331"/>
        <w:jc w:val="both"/>
        <w:rPr>
          <w:sz w:val="28"/>
          <w:szCs w:val="28"/>
        </w:rPr>
      </w:pPr>
      <w:r>
        <w:rPr>
          <w:sz w:val="28"/>
          <w:szCs w:val="28"/>
        </w:rPr>
        <w:t xml:space="preserve">- </w:t>
      </w:r>
      <w:r w:rsidR="00C85A9D" w:rsidRPr="0060772C">
        <w:rPr>
          <w:sz w:val="28"/>
          <w:szCs w:val="28"/>
        </w:rPr>
        <w:t>Многофункциональный комплекс Гранд Холл Сибирь с концертным залом на 1716 человек.</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 xml:space="preserve">Спортивно-оздоровительный комплекс, включающий в себя: сауну с бассейном на 6 персон, вертикальный солярий,  </w:t>
      </w:r>
      <w:proofErr w:type="spellStart"/>
      <w:r w:rsidR="00C85A9D" w:rsidRPr="0060772C">
        <w:rPr>
          <w:sz w:val="28"/>
          <w:szCs w:val="28"/>
        </w:rPr>
        <w:t>фитобочку</w:t>
      </w:r>
      <w:proofErr w:type="spellEnd"/>
      <w:r w:rsidR="00C85A9D" w:rsidRPr="0060772C">
        <w:rPr>
          <w:sz w:val="28"/>
          <w:szCs w:val="28"/>
        </w:rPr>
        <w:t>, мини-сауну «Сибирская здравница», тренажерный зал.</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C85A9D" w:rsidRPr="0060772C">
        <w:rPr>
          <w:sz w:val="28"/>
          <w:szCs w:val="28"/>
        </w:rPr>
        <w:t xml:space="preserve">Выставочные павильоны общей площадью более 11 000 кв. м. для проведения </w:t>
      </w:r>
      <w:proofErr w:type="spellStart"/>
      <w:r w:rsidR="00C85A9D" w:rsidRPr="0060772C">
        <w:rPr>
          <w:sz w:val="28"/>
          <w:szCs w:val="28"/>
        </w:rPr>
        <w:t>конгрессно</w:t>
      </w:r>
      <w:proofErr w:type="spellEnd"/>
      <w:r w:rsidR="00C85A9D" w:rsidRPr="0060772C">
        <w:rPr>
          <w:sz w:val="28"/>
          <w:szCs w:val="28"/>
        </w:rPr>
        <w:t>-выставочных мероприятий российского и международного масштаба.</w:t>
      </w:r>
    </w:p>
    <w:p w:rsidR="00C85A9D" w:rsidRPr="0060772C" w:rsidRDefault="00C85A9D" w:rsidP="00C85A9D">
      <w:pPr>
        <w:shd w:val="clear" w:color="auto" w:fill="FFFFFF"/>
        <w:autoSpaceDN w:val="0"/>
        <w:spacing w:line="360" w:lineRule="auto"/>
        <w:ind w:firstLine="709"/>
        <w:jc w:val="both"/>
        <w:rPr>
          <w:sz w:val="28"/>
          <w:szCs w:val="28"/>
        </w:rPr>
      </w:pPr>
      <w:r w:rsidRPr="0060772C">
        <w:rPr>
          <w:bCs/>
          <w:sz w:val="28"/>
          <w:szCs w:val="28"/>
          <w:bdr w:val="none" w:sz="0" w:space="0" w:color="auto" w:frame="1"/>
        </w:rPr>
        <w:t>Спектр дополнительных услуг:</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C85A9D" w:rsidRPr="0060772C">
        <w:rPr>
          <w:sz w:val="28"/>
          <w:szCs w:val="28"/>
        </w:rPr>
        <w:t>бесплатный свежеприготовленный завтрак «шведский стол» с 06:00 до 11:00;</w:t>
      </w:r>
    </w:p>
    <w:p w:rsidR="00C85A9D" w:rsidRPr="0060772C" w:rsidRDefault="008909D6" w:rsidP="008909D6">
      <w:pPr>
        <w:widowControl w:val="0"/>
        <w:shd w:val="clear" w:color="auto" w:fill="FFFFFF"/>
        <w:autoSpaceDE w:val="0"/>
        <w:autoSpaceDN w:val="0"/>
        <w:adjustRightInd w:val="0"/>
        <w:spacing w:line="360" w:lineRule="auto"/>
        <w:ind w:left="691" w:firstLine="348"/>
        <w:jc w:val="both"/>
        <w:rPr>
          <w:sz w:val="28"/>
          <w:szCs w:val="28"/>
        </w:rPr>
      </w:pPr>
      <w:r>
        <w:rPr>
          <w:sz w:val="28"/>
          <w:szCs w:val="28"/>
        </w:rPr>
        <w:lastRenderedPageBreak/>
        <w:t xml:space="preserve">- </w:t>
      </w:r>
      <w:r w:rsidR="005A1CF5">
        <w:rPr>
          <w:sz w:val="28"/>
          <w:szCs w:val="28"/>
        </w:rPr>
        <w:t xml:space="preserve"> </w:t>
      </w:r>
      <w:r w:rsidR="00C85A9D" w:rsidRPr="0060772C">
        <w:rPr>
          <w:sz w:val="28"/>
          <w:szCs w:val="28"/>
        </w:rPr>
        <w:t>бесплатный ранний заезд с 9:00;</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бесплатное и круглосуточное посещение тренажерного зала;</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трансфер до 45 мест;</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бесплатная охраняемая парковка;</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 xml:space="preserve">бесплатный </w:t>
      </w:r>
      <w:proofErr w:type="spellStart"/>
      <w:r w:rsidR="00C85A9D" w:rsidRPr="0060772C">
        <w:rPr>
          <w:sz w:val="28"/>
          <w:szCs w:val="28"/>
        </w:rPr>
        <w:t>Wi-Fi</w:t>
      </w:r>
      <w:proofErr w:type="spellEnd"/>
      <w:r w:rsidR="00C85A9D" w:rsidRPr="0060772C">
        <w:rPr>
          <w:sz w:val="28"/>
          <w:szCs w:val="28"/>
        </w:rPr>
        <w:t xml:space="preserve"> доступ в интернет;</w:t>
      </w:r>
    </w:p>
    <w:p w:rsidR="00C85A9D" w:rsidRPr="0060772C" w:rsidRDefault="008909D6" w:rsidP="008909D6">
      <w:pPr>
        <w:widowControl w:val="0"/>
        <w:shd w:val="clear" w:color="auto" w:fill="FFFFFF"/>
        <w:autoSpaceDE w:val="0"/>
        <w:autoSpaceDN w:val="0"/>
        <w:adjustRightInd w:val="0"/>
        <w:spacing w:line="360" w:lineRule="auto"/>
        <w:ind w:left="1039"/>
        <w:jc w:val="both"/>
        <w:rPr>
          <w:sz w:val="28"/>
          <w:szCs w:val="28"/>
        </w:rPr>
      </w:pPr>
      <w:r>
        <w:rPr>
          <w:sz w:val="28"/>
          <w:szCs w:val="28"/>
        </w:rPr>
        <w:t xml:space="preserve">- </w:t>
      </w:r>
      <w:r w:rsidR="005A1CF5">
        <w:rPr>
          <w:sz w:val="28"/>
          <w:szCs w:val="28"/>
        </w:rPr>
        <w:t xml:space="preserve"> </w:t>
      </w:r>
      <w:r w:rsidR="00C85A9D" w:rsidRPr="0060772C">
        <w:rPr>
          <w:sz w:val="28"/>
          <w:szCs w:val="28"/>
        </w:rPr>
        <w:t>услуги прачечной;</w:t>
      </w:r>
    </w:p>
    <w:p w:rsidR="00C85A9D" w:rsidRPr="0060772C" w:rsidRDefault="008909D6" w:rsidP="008909D6">
      <w:pPr>
        <w:widowControl w:val="0"/>
        <w:shd w:val="clear" w:color="auto" w:fill="FFFFFF"/>
        <w:autoSpaceDE w:val="0"/>
        <w:autoSpaceDN w:val="0"/>
        <w:adjustRightInd w:val="0"/>
        <w:spacing w:line="360" w:lineRule="auto"/>
        <w:ind w:left="708" w:firstLine="348"/>
        <w:jc w:val="both"/>
        <w:rPr>
          <w:sz w:val="28"/>
          <w:szCs w:val="28"/>
        </w:rPr>
      </w:pPr>
      <w:r>
        <w:rPr>
          <w:sz w:val="28"/>
          <w:szCs w:val="28"/>
        </w:rPr>
        <w:t xml:space="preserve">- </w:t>
      </w:r>
      <w:r w:rsidR="00C85A9D" w:rsidRPr="0060772C">
        <w:rPr>
          <w:sz w:val="28"/>
          <w:szCs w:val="28"/>
        </w:rPr>
        <w:t>экскурсионные автобусные туры по городу Красноярск и за его пределами, а также организация экскурсий на собственном комфортабельном  теплоходе «САПС» по сибирской реке Енисей.</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Штатное расписание гостиницы предусматривает 133 штатных единиц, из них руководителей -11 чел. (8,3%), специалистов – 27 чел. (20,3%), рабочих -95 чел. 71,4%) . (рис</w:t>
      </w:r>
      <w:r w:rsidR="008909D6">
        <w:rPr>
          <w:color w:val="auto"/>
          <w:sz w:val="28"/>
          <w:szCs w:val="28"/>
        </w:rPr>
        <w:t>унок</w:t>
      </w:r>
      <w:r w:rsidRPr="0060772C">
        <w:rPr>
          <w:color w:val="auto"/>
          <w:sz w:val="28"/>
          <w:szCs w:val="28"/>
        </w:rPr>
        <w:t xml:space="preserve"> </w:t>
      </w:r>
      <w:r w:rsidR="008909D6">
        <w:rPr>
          <w:color w:val="auto"/>
          <w:sz w:val="28"/>
          <w:szCs w:val="28"/>
        </w:rPr>
        <w:t>1</w:t>
      </w:r>
      <w:r w:rsidRPr="0060772C">
        <w:rPr>
          <w:color w:val="auto"/>
          <w:sz w:val="28"/>
          <w:szCs w:val="28"/>
        </w:rPr>
        <w:t>)</w:t>
      </w:r>
      <w:r w:rsidR="008909D6">
        <w:rPr>
          <w:color w:val="auto"/>
          <w:sz w:val="28"/>
          <w:szCs w:val="28"/>
        </w:rPr>
        <w:t>.</w:t>
      </w:r>
    </w:p>
    <w:p w:rsidR="00C85A9D" w:rsidRPr="0060772C" w:rsidRDefault="00C85A9D" w:rsidP="00C85A9D">
      <w:pPr>
        <w:pStyle w:val="Default"/>
        <w:spacing w:line="360" w:lineRule="auto"/>
        <w:ind w:firstLine="709"/>
        <w:jc w:val="center"/>
        <w:rPr>
          <w:color w:val="auto"/>
          <w:sz w:val="28"/>
          <w:szCs w:val="28"/>
        </w:rPr>
      </w:pPr>
      <w:r w:rsidRPr="0060772C">
        <w:rPr>
          <w:noProof/>
          <w:color w:val="auto"/>
          <w:sz w:val="28"/>
          <w:szCs w:val="28"/>
        </w:rPr>
        <w:drawing>
          <wp:inline distT="0" distB="0" distL="0" distR="0" wp14:anchorId="2DF2A72E" wp14:editId="510460EF">
            <wp:extent cx="4577969" cy="2746502"/>
            <wp:effectExtent l="12192" t="6096" r="5334" b="2667"/>
            <wp:docPr id="5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85A9D" w:rsidRPr="0060772C" w:rsidRDefault="008909D6" w:rsidP="00C85A9D">
      <w:pPr>
        <w:pStyle w:val="Default"/>
        <w:spacing w:line="360" w:lineRule="auto"/>
        <w:ind w:firstLine="709"/>
        <w:jc w:val="center"/>
        <w:rPr>
          <w:color w:val="auto"/>
          <w:sz w:val="28"/>
          <w:szCs w:val="28"/>
        </w:rPr>
      </w:pPr>
      <w:r>
        <w:rPr>
          <w:color w:val="auto"/>
          <w:sz w:val="28"/>
          <w:szCs w:val="28"/>
        </w:rPr>
        <w:t>Рис.</w:t>
      </w:r>
      <w:r w:rsidR="00C85A9D" w:rsidRPr="0060772C">
        <w:rPr>
          <w:color w:val="auto"/>
          <w:sz w:val="28"/>
          <w:szCs w:val="28"/>
        </w:rPr>
        <w:t xml:space="preserve"> </w:t>
      </w:r>
      <w:r w:rsidR="00793C38">
        <w:rPr>
          <w:color w:val="auto"/>
          <w:sz w:val="28"/>
          <w:szCs w:val="28"/>
        </w:rPr>
        <w:t>1</w:t>
      </w:r>
      <w:r>
        <w:rPr>
          <w:color w:val="auto"/>
          <w:sz w:val="28"/>
          <w:szCs w:val="28"/>
        </w:rPr>
        <w:t xml:space="preserve">. </w:t>
      </w:r>
      <w:r w:rsidR="00C85A9D" w:rsidRPr="0060772C">
        <w:rPr>
          <w:color w:val="auto"/>
          <w:sz w:val="28"/>
          <w:szCs w:val="28"/>
        </w:rPr>
        <w:t xml:space="preserve"> Структу</w:t>
      </w:r>
      <w:r w:rsidR="001B6F9A">
        <w:rPr>
          <w:color w:val="auto"/>
          <w:sz w:val="28"/>
          <w:szCs w:val="28"/>
        </w:rPr>
        <w:t>ра персонал</w:t>
      </w:r>
      <w:proofErr w:type="gramStart"/>
      <w:r w:rsidR="001B6F9A">
        <w:rPr>
          <w:color w:val="auto"/>
          <w:sz w:val="28"/>
          <w:szCs w:val="28"/>
        </w:rPr>
        <w:t xml:space="preserve">а </w:t>
      </w:r>
      <w:r w:rsidR="005A1CF5">
        <w:rPr>
          <w:color w:val="auto"/>
          <w:sz w:val="28"/>
          <w:szCs w:val="28"/>
        </w:rPr>
        <w:t>ООО</w:t>
      </w:r>
      <w:proofErr w:type="gramEnd"/>
      <w:r w:rsidR="005A1CF5">
        <w:rPr>
          <w:color w:val="auto"/>
          <w:sz w:val="28"/>
          <w:szCs w:val="28"/>
        </w:rPr>
        <w:t xml:space="preserve"> </w:t>
      </w:r>
      <w:proofErr w:type="spellStart"/>
      <w:r w:rsidR="005A1CF5">
        <w:rPr>
          <w:color w:val="auto"/>
          <w:sz w:val="28"/>
          <w:szCs w:val="28"/>
        </w:rPr>
        <w:t>Сибагропром</w:t>
      </w:r>
      <w:proofErr w:type="spellEnd"/>
      <w:r w:rsidR="005A1CF5">
        <w:rPr>
          <w:color w:val="auto"/>
          <w:sz w:val="28"/>
          <w:szCs w:val="28"/>
        </w:rPr>
        <w:t xml:space="preserve"> </w:t>
      </w:r>
      <w:r w:rsidR="001B6F9A">
        <w:rPr>
          <w:color w:val="auto"/>
          <w:sz w:val="28"/>
          <w:szCs w:val="28"/>
        </w:rPr>
        <w:t>гостиницы «Сибирь»</w:t>
      </w:r>
    </w:p>
    <w:p w:rsidR="00337671" w:rsidRDefault="00337671" w:rsidP="00337671">
      <w:pPr>
        <w:pStyle w:val="Default"/>
        <w:spacing w:line="360" w:lineRule="auto"/>
        <w:ind w:firstLine="708"/>
        <w:jc w:val="both"/>
        <w:rPr>
          <w:color w:val="auto"/>
          <w:sz w:val="28"/>
          <w:szCs w:val="28"/>
        </w:rPr>
      </w:pPr>
    </w:p>
    <w:p w:rsidR="00C85A9D" w:rsidRPr="0060772C" w:rsidRDefault="00C85A9D" w:rsidP="00337671">
      <w:pPr>
        <w:pStyle w:val="Default"/>
        <w:spacing w:line="360" w:lineRule="auto"/>
        <w:ind w:firstLine="708"/>
        <w:jc w:val="both"/>
        <w:rPr>
          <w:color w:val="auto"/>
          <w:sz w:val="28"/>
          <w:szCs w:val="28"/>
        </w:rPr>
      </w:pPr>
      <w:r w:rsidRPr="0060772C">
        <w:rPr>
          <w:color w:val="auto"/>
          <w:sz w:val="28"/>
          <w:szCs w:val="28"/>
        </w:rPr>
        <w:t xml:space="preserve">В отчетном 2015 году численность персонала составила 130 человек. 77,7% (100 чел.) коллектива составляют женщины.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Сложившаяся в стране социально-демографическая обстановка определяет возрастной состав работников Общества: возрастная группа работников старше 40 лет составляет около 88,5% от всего персонала.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lastRenderedPageBreak/>
        <w:t xml:space="preserve">Качественный состав кадров характеризуется следующими данными (в процентах от общего состава): </w:t>
      </w:r>
    </w:p>
    <w:p w:rsidR="00C85A9D" w:rsidRPr="0060772C" w:rsidRDefault="00C85A9D" w:rsidP="00414762">
      <w:pPr>
        <w:pStyle w:val="Default"/>
        <w:numPr>
          <w:ilvl w:val="0"/>
          <w:numId w:val="3"/>
        </w:numPr>
        <w:tabs>
          <w:tab w:val="left" w:pos="1134"/>
        </w:tabs>
        <w:spacing w:line="360" w:lineRule="auto"/>
        <w:ind w:left="0" w:firstLine="709"/>
        <w:jc w:val="both"/>
        <w:rPr>
          <w:color w:val="auto"/>
          <w:sz w:val="28"/>
          <w:szCs w:val="28"/>
        </w:rPr>
      </w:pPr>
      <w:r w:rsidRPr="0060772C">
        <w:rPr>
          <w:color w:val="auto"/>
          <w:sz w:val="28"/>
          <w:szCs w:val="28"/>
        </w:rPr>
        <w:t xml:space="preserve">с высшим образованием – 24,6%; </w:t>
      </w:r>
    </w:p>
    <w:p w:rsidR="00C85A9D" w:rsidRPr="0060772C" w:rsidRDefault="00C85A9D" w:rsidP="00414762">
      <w:pPr>
        <w:pStyle w:val="Default"/>
        <w:numPr>
          <w:ilvl w:val="0"/>
          <w:numId w:val="3"/>
        </w:numPr>
        <w:tabs>
          <w:tab w:val="left" w:pos="1134"/>
        </w:tabs>
        <w:spacing w:line="360" w:lineRule="auto"/>
        <w:ind w:left="0" w:firstLine="709"/>
        <w:jc w:val="both"/>
        <w:rPr>
          <w:color w:val="auto"/>
          <w:sz w:val="28"/>
          <w:szCs w:val="28"/>
        </w:rPr>
      </w:pPr>
      <w:r w:rsidRPr="0060772C">
        <w:rPr>
          <w:color w:val="auto"/>
          <w:sz w:val="28"/>
          <w:szCs w:val="28"/>
        </w:rPr>
        <w:t xml:space="preserve">со средне-специальным – 26,9%; </w:t>
      </w:r>
    </w:p>
    <w:p w:rsidR="00C85A9D" w:rsidRPr="0060772C" w:rsidRDefault="00C85A9D" w:rsidP="00414762">
      <w:pPr>
        <w:pStyle w:val="Default"/>
        <w:numPr>
          <w:ilvl w:val="0"/>
          <w:numId w:val="3"/>
        </w:numPr>
        <w:tabs>
          <w:tab w:val="left" w:pos="1134"/>
        </w:tabs>
        <w:spacing w:line="360" w:lineRule="auto"/>
        <w:ind w:left="0" w:firstLine="709"/>
        <w:jc w:val="both"/>
        <w:rPr>
          <w:color w:val="auto"/>
          <w:sz w:val="28"/>
          <w:szCs w:val="28"/>
        </w:rPr>
      </w:pPr>
      <w:r w:rsidRPr="0060772C">
        <w:rPr>
          <w:color w:val="auto"/>
          <w:sz w:val="28"/>
          <w:szCs w:val="28"/>
        </w:rPr>
        <w:t xml:space="preserve">со средним (10-11 классов средней общеобразовательной школы) -44,6%; </w:t>
      </w:r>
    </w:p>
    <w:p w:rsidR="00C85A9D" w:rsidRPr="0060772C" w:rsidRDefault="00C85A9D" w:rsidP="00414762">
      <w:pPr>
        <w:numPr>
          <w:ilvl w:val="0"/>
          <w:numId w:val="3"/>
        </w:numPr>
        <w:tabs>
          <w:tab w:val="left" w:pos="1134"/>
        </w:tabs>
        <w:spacing w:line="360" w:lineRule="auto"/>
        <w:ind w:left="0" w:firstLine="709"/>
        <w:jc w:val="both"/>
        <w:rPr>
          <w:sz w:val="28"/>
          <w:szCs w:val="28"/>
        </w:rPr>
      </w:pPr>
      <w:r w:rsidRPr="0060772C">
        <w:rPr>
          <w:sz w:val="28"/>
          <w:szCs w:val="28"/>
        </w:rPr>
        <w:t>8 классов средней общеобразовательной школы – 3,9%.</w:t>
      </w:r>
    </w:p>
    <w:p w:rsidR="00C85A9D" w:rsidRPr="0060772C" w:rsidRDefault="00C85A9D" w:rsidP="00337671">
      <w:pPr>
        <w:spacing w:line="360" w:lineRule="auto"/>
        <w:ind w:firstLine="709"/>
        <w:rPr>
          <w:sz w:val="28"/>
          <w:szCs w:val="28"/>
        </w:rPr>
      </w:pPr>
      <w:r w:rsidRPr="0060772C">
        <w:rPr>
          <w:sz w:val="28"/>
          <w:szCs w:val="28"/>
        </w:rPr>
        <w:t xml:space="preserve">Сведения о персонале  </w:t>
      </w:r>
      <w:r w:rsidR="005A1CF5">
        <w:rPr>
          <w:sz w:val="28"/>
          <w:szCs w:val="28"/>
        </w:rPr>
        <w:t xml:space="preserve">ООО </w:t>
      </w:r>
      <w:proofErr w:type="spellStart"/>
      <w:r w:rsidR="005A1CF5">
        <w:rPr>
          <w:sz w:val="28"/>
          <w:szCs w:val="28"/>
        </w:rPr>
        <w:t>Сибагропром</w:t>
      </w:r>
      <w:proofErr w:type="spellEnd"/>
      <w:r w:rsidR="005A1CF5">
        <w:rPr>
          <w:sz w:val="28"/>
          <w:szCs w:val="28"/>
        </w:rPr>
        <w:t xml:space="preserve"> гостиницы</w:t>
      </w:r>
      <w:r w:rsidRPr="0060772C">
        <w:rPr>
          <w:sz w:val="28"/>
          <w:szCs w:val="28"/>
        </w:rPr>
        <w:t xml:space="preserve"> </w:t>
      </w:r>
      <w:r w:rsidR="008909D6">
        <w:rPr>
          <w:sz w:val="28"/>
          <w:szCs w:val="28"/>
        </w:rPr>
        <w:t xml:space="preserve"> </w:t>
      </w:r>
      <w:r w:rsidR="005A1CF5">
        <w:rPr>
          <w:sz w:val="28"/>
          <w:szCs w:val="28"/>
        </w:rPr>
        <w:t>«Сибирь»</w:t>
      </w:r>
      <w:r w:rsidR="00337671">
        <w:rPr>
          <w:sz w:val="28"/>
          <w:szCs w:val="28"/>
        </w:rPr>
        <w:t xml:space="preserve"> представлены в таблице 1.</w:t>
      </w:r>
    </w:p>
    <w:p w:rsidR="008909D6" w:rsidRDefault="00793C38" w:rsidP="008909D6">
      <w:pPr>
        <w:spacing w:line="360" w:lineRule="auto"/>
        <w:ind w:firstLine="709"/>
        <w:jc w:val="right"/>
        <w:rPr>
          <w:sz w:val="28"/>
          <w:szCs w:val="28"/>
        </w:rPr>
      </w:pPr>
      <w:r>
        <w:rPr>
          <w:sz w:val="28"/>
          <w:szCs w:val="28"/>
        </w:rPr>
        <w:t>Таблица 1</w:t>
      </w:r>
    </w:p>
    <w:p w:rsidR="00C85A9D" w:rsidRPr="0060772C" w:rsidRDefault="00C85A9D" w:rsidP="00337671">
      <w:pPr>
        <w:spacing w:line="360" w:lineRule="auto"/>
        <w:ind w:firstLine="709"/>
        <w:jc w:val="center"/>
        <w:rPr>
          <w:sz w:val="28"/>
          <w:szCs w:val="28"/>
        </w:rPr>
      </w:pPr>
      <w:r w:rsidRPr="0060772C">
        <w:rPr>
          <w:sz w:val="28"/>
          <w:szCs w:val="28"/>
        </w:rPr>
        <w:t>Характеристика персонал</w:t>
      </w:r>
      <w:proofErr w:type="gramStart"/>
      <w:r w:rsidRPr="0060772C">
        <w:rPr>
          <w:sz w:val="28"/>
          <w:szCs w:val="28"/>
        </w:rPr>
        <w:t xml:space="preserve">а </w:t>
      </w:r>
      <w:r w:rsidR="005A1CF5">
        <w:rPr>
          <w:sz w:val="28"/>
          <w:szCs w:val="28"/>
        </w:rPr>
        <w:t>ООО</w:t>
      </w:r>
      <w:proofErr w:type="gramEnd"/>
      <w:r w:rsidR="005A1CF5">
        <w:rPr>
          <w:sz w:val="28"/>
          <w:szCs w:val="28"/>
        </w:rPr>
        <w:t xml:space="preserve"> </w:t>
      </w:r>
      <w:proofErr w:type="spellStart"/>
      <w:r w:rsidR="005A1CF5">
        <w:rPr>
          <w:sz w:val="28"/>
          <w:szCs w:val="28"/>
        </w:rPr>
        <w:t>Сибагропром</w:t>
      </w:r>
      <w:proofErr w:type="spellEnd"/>
      <w:r w:rsidRPr="0060772C">
        <w:rPr>
          <w:sz w:val="28"/>
          <w:szCs w:val="28"/>
        </w:rPr>
        <w:t xml:space="preserve"> </w:t>
      </w:r>
      <w:r w:rsidR="005A1CF5">
        <w:rPr>
          <w:sz w:val="28"/>
          <w:szCs w:val="28"/>
        </w:rPr>
        <w:t>гостиницы</w:t>
      </w:r>
      <w:r w:rsidRPr="0060772C">
        <w:rPr>
          <w:sz w:val="28"/>
          <w:szCs w:val="28"/>
        </w:rPr>
        <w:t xml:space="preserve">  </w:t>
      </w:r>
      <w:r w:rsidR="001B6F9A">
        <w:rPr>
          <w:sz w:val="28"/>
          <w:szCs w:val="28"/>
        </w:rPr>
        <w:t>«</w:t>
      </w:r>
      <w:r w:rsidRPr="0060772C">
        <w:rPr>
          <w:sz w:val="28"/>
          <w:szCs w:val="28"/>
        </w:rPr>
        <w:t>Сибирь</w:t>
      </w:r>
      <w:r w:rsidR="001B6F9A">
        <w:rPr>
          <w:sz w:val="28"/>
          <w:szCs w:val="28"/>
        </w:rPr>
        <w:t>»</w:t>
      </w:r>
    </w:p>
    <w:tbl>
      <w:tblPr>
        <w:tblW w:w="946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3"/>
        <w:gridCol w:w="3220"/>
        <w:gridCol w:w="996"/>
        <w:gridCol w:w="884"/>
        <w:gridCol w:w="884"/>
        <w:gridCol w:w="1128"/>
        <w:gridCol w:w="1787"/>
      </w:tblGrid>
      <w:tr w:rsidR="00C9044A" w:rsidRPr="0060772C" w:rsidTr="00C9044A">
        <w:trPr>
          <w:trHeight w:val="340"/>
        </w:trPr>
        <w:tc>
          <w:tcPr>
            <w:tcW w:w="563" w:type="dxa"/>
            <w:hideMark/>
          </w:tcPr>
          <w:p w:rsidR="00C9044A" w:rsidRPr="0060772C" w:rsidRDefault="00C9044A" w:rsidP="00E9317C">
            <w:r w:rsidRPr="0060772C">
              <w:t xml:space="preserve">№ </w:t>
            </w:r>
            <w:proofErr w:type="gramStart"/>
            <w:r w:rsidRPr="0060772C">
              <w:t>п</w:t>
            </w:r>
            <w:proofErr w:type="gramEnd"/>
            <w:r w:rsidRPr="0060772C">
              <w:t xml:space="preserve">/п </w:t>
            </w:r>
          </w:p>
        </w:tc>
        <w:tc>
          <w:tcPr>
            <w:tcW w:w="3220" w:type="dxa"/>
            <w:hideMark/>
          </w:tcPr>
          <w:p w:rsidR="00C9044A" w:rsidRPr="0060772C" w:rsidRDefault="00C9044A" w:rsidP="00E9317C">
            <w:r w:rsidRPr="0060772C">
              <w:t xml:space="preserve">Показатель </w:t>
            </w:r>
          </w:p>
        </w:tc>
        <w:tc>
          <w:tcPr>
            <w:tcW w:w="996" w:type="dxa"/>
            <w:hideMark/>
          </w:tcPr>
          <w:p w:rsidR="00C9044A" w:rsidRPr="0060772C" w:rsidRDefault="00C9044A" w:rsidP="00E9317C">
            <w:r w:rsidRPr="0060772C">
              <w:t>2013 г</w:t>
            </w:r>
          </w:p>
        </w:tc>
        <w:tc>
          <w:tcPr>
            <w:tcW w:w="884" w:type="dxa"/>
            <w:hideMark/>
          </w:tcPr>
          <w:p w:rsidR="00C9044A" w:rsidRPr="0060772C" w:rsidRDefault="00C9044A" w:rsidP="00E9317C">
            <w:pPr>
              <w:jc w:val="right"/>
            </w:pPr>
            <w:r w:rsidRPr="0060772C">
              <w:t>2014 г</w:t>
            </w:r>
          </w:p>
        </w:tc>
        <w:tc>
          <w:tcPr>
            <w:tcW w:w="884" w:type="dxa"/>
            <w:hideMark/>
          </w:tcPr>
          <w:p w:rsidR="00C9044A" w:rsidRPr="0060772C" w:rsidRDefault="00C9044A" w:rsidP="00E9317C">
            <w:pPr>
              <w:jc w:val="right"/>
            </w:pPr>
            <w:r w:rsidRPr="0060772C">
              <w:t xml:space="preserve">2015 г </w:t>
            </w:r>
          </w:p>
        </w:tc>
        <w:tc>
          <w:tcPr>
            <w:tcW w:w="1128" w:type="dxa"/>
          </w:tcPr>
          <w:p w:rsidR="00C9044A" w:rsidRPr="0060772C" w:rsidRDefault="00C9044A" w:rsidP="0039311A">
            <w:pPr>
              <w:jc w:val="right"/>
            </w:pPr>
            <w:r>
              <w:t>2016</w:t>
            </w:r>
            <w:r w:rsidRPr="0060772C">
              <w:t xml:space="preserve"> г </w:t>
            </w:r>
          </w:p>
        </w:tc>
        <w:tc>
          <w:tcPr>
            <w:tcW w:w="1787" w:type="dxa"/>
            <w:noWrap/>
            <w:vAlign w:val="bottom"/>
            <w:hideMark/>
          </w:tcPr>
          <w:p w:rsidR="00C9044A" w:rsidRPr="0060772C" w:rsidRDefault="00C9044A" w:rsidP="00C9044A">
            <w:r w:rsidRPr="0060772C">
              <w:t>Темп прироста 201</w:t>
            </w:r>
            <w:r>
              <w:t>6</w:t>
            </w:r>
            <w:r w:rsidRPr="0060772C">
              <w:t>/2013, %</w:t>
            </w:r>
          </w:p>
        </w:tc>
      </w:tr>
      <w:tr w:rsidR="00C9044A" w:rsidRPr="0060772C" w:rsidTr="00C9044A">
        <w:trPr>
          <w:trHeight w:val="197"/>
        </w:trPr>
        <w:tc>
          <w:tcPr>
            <w:tcW w:w="563" w:type="dxa"/>
            <w:hideMark/>
          </w:tcPr>
          <w:p w:rsidR="00C9044A" w:rsidRPr="0060772C" w:rsidRDefault="00C9044A" w:rsidP="00E9317C">
            <w:pPr>
              <w:jc w:val="center"/>
            </w:pPr>
            <w:r w:rsidRPr="0060772C">
              <w:t>1</w:t>
            </w:r>
          </w:p>
        </w:tc>
        <w:tc>
          <w:tcPr>
            <w:tcW w:w="3220" w:type="dxa"/>
            <w:hideMark/>
          </w:tcPr>
          <w:p w:rsidR="00C9044A" w:rsidRPr="0060772C" w:rsidRDefault="00C9044A" w:rsidP="00E9317C">
            <w:r w:rsidRPr="0060772C">
              <w:t xml:space="preserve">Среднесписочная численность работников, человек </w:t>
            </w:r>
          </w:p>
        </w:tc>
        <w:tc>
          <w:tcPr>
            <w:tcW w:w="996" w:type="dxa"/>
            <w:vAlign w:val="center"/>
            <w:hideMark/>
          </w:tcPr>
          <w:p w:rsidR="00C9044A" w:rsidRPr="0060772C" w:rsidRDefault="00C9044A" w:rsidP="00E9317C">
            <w:pPr>
              <w:jc w:val="center"/>
            </w:pPr>
            <w:r w:rsidRPr="0060772C">
              <w:t>135</w:t>
            </w:r>
          </w:p>
        </w:tc>
        <w:tc>
          <w:tcPr>
            <w:tcW w:w="884" w:type="dxa"/>
            <w:vAlign w:val="center"/>
            <w:hideMark/>
          </w:tcPr>
          <w:p w:rsidR="00C9044A" w:rsidRPr="0060772C" w:rsidRDefault="00C9044A" w:rsidP="00E9317C">
            <w:pPr>
              <w:jc w:val="center"/>
            </w:pPr>
            <w:r w:rsidRPr="0060772C">
              <w:t>130</w:t>
            </w:r>
          </w:p>
        </w:tc>
        <w:tc>
          <w:tcPr>
            <w:tcW w:w="884" w:type="dxa"/>
            <w:vAlign w:val="center"/>
            <w:hideMark/>
          </w:tcPr>
          <w:p w:rsidR="00C9044A" w:rsidRPr="0060772C" w:rsidRDefault="00C9044A" w:rsidP="00E9317C">
            <w:pPr>
              <w:jc w:val="center"/>
            </w:pPr>
            <w:r w:rsidRPr="0060772C">
              <w:t>130</w:t>
            </w:r>
          </w:p>
        </w:tc>
        <w:tc>
          <w:tcPr>
            <w:tcW w:w="1128" w:type="dxa"/>
            <w:vAlign w:val="center"/>
          </w:tcPr>
          <w:p w:rsidR="00C9044A" w:rsidRPr="0060772C" w:rsidRDefault="00C9044A" w:rsidP="0039311A">
            <w:pPr>
              <w:jc w:val="center"/>
            </w:pPr>
            <w:r w:rsidRPr="0060772C">
              <w:t>130</w:t>
            </w:r>
          </w:p>
        </w:tc>
        <w:tc>
          <w:tcPr>
            <w:tcW w:w="1787" w:type="dxa"/>
            <w:noWrap/>
            <w:vAlign w:val="center"/>
            <w:hideMark/>
          </w:tcPr>
          <w:p w:rsidR="00C9044A" w:rsidRPr="0060772C" w:rsidRDefault="00C9044A" w:rsidP="00E9317C">
            <w:pPr>
              <w:jc w:val="center"/>
            </w:pPr>
            <w:r w:rsidRPr="0060772C">
              <w:t>-3,7037</w:t>
            </w:r>
          </w:p>
        </w:tc>
      </w:tr>
      <w:tr w:rsidR="00C9044A" w:rsidRPr="0060772C" w:rsidTr="00C9044A">
        <w:trPr>
          <w:trHeight w:val="769"/>
        </w:trPr>
        <w:tc>
          <w:tcPr>
            <w:tcW w:w="563" w:type="dxa"/>
            <w:hideMark/>
          </w:tcPr>
          <w:p w:rsidR="00C9044A" w:rsidRPr="0060772C" w:rsidRDefault="00C9044A" w:rsidP="00E9317C">
            <w:pPr>
              <w:jc w:val="center"/>
            </w:pPr>
            <w:r w:rsidRPr="0060772C">
              <w:t>2</w:t>
            </w:r>
          </w:p>
        </w:tc>
        <w:tc>
          <w:tcPr>
            <w:tcW w:w="3220" w:type="dxa"/>
            <w:hideMark/>
          </w:tcPr>
          <w:p w:rsidR="00C9044A" w:rsidRPr="0060772C" w:rsidRDefault="00C9044A" w:rsidP="00E9317C">
            <w:r w:rsidRPr="0060772C">
              <w:t xml:space="preserve">Доля работников, имеющих высшее, неполное высшее, среднее образование, в процентах от среднесписочной численности работников </w:t>
            </w:r>
          </w:p>
        </w:tc>
        <w:tc>
          <w:tcPr>
            <w:tcW w:w="996" w:type="dxa"/>
            <w:vAlign w:val="center"/>
            <w:hideMark/>
          </w:tcPr>
          <w:p w:rsidR="00C9044A" w:rsidRPr="0060772C" w:rsidRDefault="00C9044A" w:rsidP="00E9317C">
            <w:pPr>
              <w:jc w:val="center"/>
            </w:pPr>
            <w:r w:rsidRPr="0060772C">
              <w:t>100</w:t>
            </w:r>
          </w:p>
        </w:tc>
        <w:tc>
          <w:tcPr>
            <w:tcW w:w="884" w:type="dxa"/>
            <w:vAlign w:val="center"/>
            <w:hideMark/>
          </w:tcPr>
          <w:p w:rsidR="00C9044A" w:rsidRPr="0060772C" w:rsidRDefault="00C9044A" w:rsidP="00E9317C">
            <w:pPr>
              <w:jc w:val="center"/>
            </w:pPr>
            <w:r w:rsidRPr="0060772C">
              <w:t>100</w:t>
            </w:r>
          </w:p>
        </w:tc>
        <w:tc>
          <w:tcPr>
            <w:tcW w:w="884" w:type="dxa"/>
            <w:vAlign w:val="center"/>
            <w:hideMark/>
          </w:tcPr>
          <w:p w:rsidR="00C9044A" w:rsidRPr="0060772C" w:rsidRDefault="00C9044A" w:rsidP="00E9317C">
            <w:pPr>
              <w:jc w:val="center"/>
            </w:pPr>
            <w:r w:rsidRPr="0060772C">
              <w:t>100</w:t>
            </w:r>
          </w:p>
        </w:tc>
        <w:tc>
          <w:tcPr>
            <w:tcW w:w="1128" w:type="dxa"/>
            <w:vAlign w:val="center"/>
          </w:tcPr>
          <w:p w:rsidR="00C9044A" w:rsidRPr="0060772C" w:rsidRDefault="00C9044A" w:rsidP="0039311A">
            <w:pPr>
              <w:jc w:val="center"/>
            </w:pPr>
            <w:r w:rsidRPr="0060772C">
              <w:t>100</w:t>
            </w:r>
          </w:p>
        </w:tc>
        <w:tc>
          <w:tcPr>
            <w:tcW w:w="1787" w:type="dxa"/>
            <w:noWrap/>
            <w:vAlign w:val="center"/>
            <w:hideMark/>
          </w:tcPr>
          <w:p w:rsidR="00C9044A" w:rsidRPr="0060772C" w:rsidRDefault="00C9044A" w:rsidP="00E9317C">
            <w:pPr>
              <w:jc w:val="center"/>
            </w:pPr>
            <w:r w:rsidRPr="0060772C">
              <w:t>0</w:t>
            </w:r>
          </w:p>
        </w:tc>
      </w:tr>
      <w:tr w:rsidR="00C9044A" w:rsidRPr="0060772C" w:rsidTr="00C9044A">
        <w:trPr>
          <w:trHeight w:val="575"/>
        </w:trPr>
        <w:tc>
          <w:tcPr>
            <w:tcW w:w="563" w:type="dxa"/>
            <w:hideMark/>
          </w:tcPr>
          <w:p w:rsidR="00C9044A" w:rsidRPr="0060772C" w:rsidRDefault="00C9044A" w:rsidP="00E9317C">
            <w:pPr>
              <w:jc w:val="center"/>
            </w:pPr>
            <w:r w:rsidRPr="0060772C">
              <w:t>3</w:t>
            </w:r>
          </w:p>
        </w:tc>
        <w:tc>
          <w:tcPr>
            <w:tcW w:w="3220" w:type="dxa"/>
            <w:hideMark/>
          </w:tcPr>
          <w:p w:rsidR="00C9044A" w:rsidRPr="0060772C" w:rsidRDefault="00C9044A" w:rsidP="00E9317C">
            <w:r w:rsidRPr="0060772C">
              <w:t xml:space="preserve">Объем денежных средств, направленных на оплату труда, тыс. руб. </w:t>
            </w:r>
          </w:p>
        </w:tc>
        <w:tc>
          <w:tcPr>
            <w:tcW w:w="996" w:type="dxa"/>
            <w:vAlign w:val="center"/>
            <w:hideMark/>
          </w:tcPr>
          <w:p w:rsidR="00C9044A" w:rsidRPr="0060772C" w:rsidRDefault="00C9044A" w:rsidP="00E9317C">
            <w:pPr>
              <w:jc w:val="center"/>
            </w:pPr>
            <w:r w:rsidRPr="0060772C">
              <w:t>42873,8</w:t>
            </w:r>
          </w:p>
        </w:tc>
        <w:tc>
          <w:tcPr>
            <w:tcW w:w="884" w:type="dxa"/>
            <w:vAlign w:val="center"/>
            <w:hideMark/>
          </w:tcPr>
          <w:p w:rsidR="00C9044A" w:rsidRPr="0060772C" w:rsidRDefault="00C9044A" w:rsidP="00E9317C">
            <w:pPr>
              <w:jc w:val="center"/>
            </w:pPr>
            <w:r w:rsidRPr="0060772C">
              <w:t>46375</w:t>
            </w:r>
          </w:p>
        </w:tc>
        <w:tc>
          <w:tcPr>
            <w:tcW w:w="884" w:type="dxa"/>
            <w:vAlign w:val="center"/>
            <w:hideMark/>
          </w:tcPr>
          <w:p w:rsidR="00C9044A" w:rsidRPr="0060772C" w:rsidRDefault="00C9044A" w:rsidP="00E9317C">
            <w:pPr>
              <w:jc w:val="center"/>
            </w:pPr>
            <w:r w:rsidRPr="0060772C">
              <w:t>53260</w:t>
            </w:r>
          </w:p>
        </w:tc>
        <w:tc>
          <w:tcPr>
            <w:tcW w:w="1128" w:type="dxa"/>
            <w:vAlign w:val="center"/>
          </w:tcPr>
          <w:p w:rsidR="00C9044A" w:rsidRPr="0060772C" w:rsidRDefault="00C9044A" w:rsidP="0039311A">
            <w:pPr>
              <w:jc w:val="center"/>
            </w:pPr>
            <w:r w:rsidRPr="0060772C">
              <w:t>53260</w:t>
            </w:r>
          </w:p>
        </w:tc>
        <w:tc>
          <w:tcPr>
            <w:tcW w:w="1787" w:type="dxa"/>
            <w:noWrap/>
            <w:vAlign w:val="center"/>
            <w:hideMark/>
          </w:tcPr>
          <w:p w:rsidR="00C9044A" w:rsidRPr="0060772C" w:rsidRDefault="00C9044A" w:rsidP="00E9317C">
            <w:pPr>
              <w:jc w:val="center"/>
            </w:pPr>
            <w:r w:rsidRPr="0060772C">
              <w:t>24,22505</w:t>
            </w:r>
          </w:p>
        </w:tc>
      </w:tr>
      <w:tr w:rsidR="00C9044A" w:rsidRPr="0060772C" w:rsidTr="00C9044A">
        <w:trPr>
          <w:trHeight w:val="706"/>
        </w:trPr>
        <w:tc>
          <w:tcPr>
            <w:tcW w:w="563" w:type="dxa"/>
            <w:hideMark/>
          </w:tcPr>
          <w:p w:rsidR="00C9044A" w:rsidRPr="0060772C" w:rsidRDefault="00C9044A" w:rsidP="00E9317C">
            <w:pPr>
              <w:jc w:val="center"/>
            </w:pPr>
            <w:r w:rsidRPr="0060772C">
              <w:t>4</w:t>
            </w:r>
          </w:p>
        </w:tc>
        <w:tc>
          <w:tcPr>
            <w:tcW w:w="3220" w:type="dxa"/>
            <w:hideMark/>
          </w:tcPr>
          <w:p w:rsidR="00C9044A" w:rsidRPr="0060772C" w:rsidRDefault="00C9044A" w:rsidP="00E9317C">
            <w:r w:rsidRPr="0060772C">
              <w:t xml:space="preserve">Объем денежных средств, направленный на социальное обеспечение, тыс. руб. </w:t>
            </w:r>
          </w:p>
        </w:tc>
        <w:tc>
          <w:tcPr>
            <w:tcW w:w="996" w:type="dxa"/>
            <w:vAlign w:val="center"/>
            <w:hideMark/>
          </w:tcPr>
          <w:p w:rsidR="00C9044A" w:rsidRPr="0060772C" w:rsidRDefault="00C9044A" w:rsidP="00E9317C">
            <w:pPr>
              <w:jc w:val="center"/>
            </w:pPr>
            <w:r w:rsidRPr="0060772C">
              <w:t>3423,4</w:t>
            </w:r>
          </w:p>
        </w:tc>
        <w:tc>
          <w:tcPr>
            <w:tcW w:w="884" w:type="dxa"/>
            <w:vAlign w:val="center"/>
            <w:hideMark/>
          </w:tcPr>
          <w:p w:rsidR="00C9044A" w:rsidRPr="0060772C" w:rsidRDefault="00C9044A" w:rsidP="00E9317C">
            <w:pPr>
              <w:jc w:val="center"/>
            </w:pPr>
            <w:r w:rsidRPr="0060772C">
              <w:t>3515</w:t>
            </w:r>
          </w:p>
        </w:tc>
        <w:tc>
          <w:tcPr>
            <w:tcW w:w="884" w:type="dxa"/>
            <w:vAlign w:val="center"/>
            <w:hideMark/>
          </w:tcPr>
          <w:p w:rsidR="00C9044A" w:rsidRPr="0060772C" w:rsidRDefault="00C9044A" w:rsidP="00E9317C">
            <w:pPr>
              <w:jc w:val="center"/>
            </w:pPr>
            <w:r w:rsidRPr="0060772C">
              <w:t>3295</w:t>
            </w:r>
          </w:p>
        </w:tc>
        <w:tc>
          <w:tcPr>
            <w:tcW w:w="1128" w:type="dxa"/>
            <w:vAlign w:val="center"/>
          </w:tcPr>
          <w:p w:rsidR="00C9044A" w:rsidRPr="0060772C" w:rsidRDefault="00C9044A" w:rsidP="0039311A">
            <w:pPr>
              <w:jc w:val="center"/>
            </w:pPr>
            <w:r w:rsidRPr="0060772C">
              <w:t>3295</w:t>
            </w:r>
          </w:p>
        </w:tc>
        <w:tc>
          <w:tcPr>
            <w:tcW w:w="1787" w:type="dxa"/>
            <w:noWrap/>
            <w:vAlign w:val="center"/>
            <w:hideMark/>
          </w:tcPr>
          <w:p w:rsidR="00C9044A" w:rsidRPr="0060772C" w:rsidRDefault="00C9044A" w:rsidP="00E9317C">
            <w:pPr>
              <w:jc w:val="center"/>
            </w:pPr>
            <w:r w:rsidRPr="0060772C">
              <w:t>-3,75066</w:t>
            </w:r>
          </w:p>
        </w:tc>
      </w:tr>
      <w:tr w:rsidR="00C9044A" w:rsidRPr="0060772C" w:rsidTr="00C9044A">
        <w:trPr>
          <w:trHeight w:val="645"/>
        </w:trPr>
        <w:tc>
          <w:tcPr>
            <w:tcW w:w="563" w:type="dxa"/>
            <w:hideMark/>
          </w:tcPr>
          <w:p w:rsidR="00C9044A" w:rsidRPr="0060772C" w:rsidRDefault="00C9044A" w:rsidP="00E9317C">
            <w:pPr>
              <w:jc w:val="center"/>
            </w:pPr>
            <w:r w:rsidRPr="0060772C">
              <w:t>5</w:t>
            </w:r>
          </w:p>
        </w:tc>
        <w:tc>
          <w:tcPr>
            <w:tcW w:w="3220" w:type="dxa"/>
            <w:hideMark/>
          </w:tcPr>
          <w:p w:rsidR="00C9044A" w:rsidRPr="0060772C" w:rsidRDefault="00C9044A" w:rsidP="00E9317C">
            <w:r w:rsidRPr="0060772C">
              <w:t xml:space="preserve">Общий объем использованных денежных средств, тыс. руб. </w:t>
            </w:r>
          </w:p>
        </w:tc>
        <w:tc>
          <w:tcPr>
            <w:tcW w:w="996" w:type="dxa"/>
            <w:vAlign w:val="center"/>
            <w:hideMark/>
          </w:tcPr>
          <w:p w:rsidR="00C9044A" w:rsidRPr="0060772C" w:rsidRDefault="00C9044A" w:rsidP="00E9317C">
            <w:pPr>
              <w:jc w:val="center"/>
            </w:pPr>
            <w:r w:rsidRPr="0060772C">
              <w:t>46297,2</w:t>
            </w:r>
          </w:p>
        </w:tc>
        <w:tc>
          <w:tcPr>
            <w:tcW w:w="884" w:type="dxa"/>
            <w:vAlign w:val="center"/>
            <w:hideMark/>
          </w:tcPr>
          <w:p w:rsidR="00C9044A" w:rsidRPr="0060772C" w:rsidRDefault="00C9044A" w:rsidP="00E9317C">
            <w:pPr>
              <w:jc w:val="center"/>
            </w:pPr>
            <w:r w:rsidRPr="0060772C">
              <w:t>49890</w:t>
            </w:r>
          </w:p>
        </w:tc>
        <w:tc>
          <w:tcPr>
            <w:tcW w:w="884" w:type="dxa"/>
            <w:vAlign w:val="center"/>
            <w:hideMark/>
          </w:tcPr>
          <w:p w:rsidR="00C9044A" w:rsidRPr="0060772C" w:rsidRDefault="00C9044A" w:rsidP="00E9317C">
            <w:pPr>
              <w:jc w:val="center"/>
            </w:pPr>
            <w:r w:rsidRPr="0060772C">
              <w:t>56555</w:t>
            </w:r>
          </w:p>
        </w:tc>
        <w:tc>
          <w:tcPr>
            <w:tcW w:w="1128" w:type="dxa"/>
            <w:vAlign w:val="center"/>
          </w:tcPr>
          <w:p w:rsidR="00C9044A" w:rsidRPr="0060772C" w:rsidRDefault="00C9044A" w:rsidP="0039311A">
            <w:pPr>
              <w:jc w:val="center"/>
            </w:pPr>
            <w:r w:rsidRPr="0060772C">
              <w:t>56555</w:t>
            </w:r>
          </w:p>
        </w:tc>
        <w:tc>
          <w:tcPr>
            <w:tcW w:w="1787" w:type="dxa"/>
            <w:noWrap/>
            <w:vAlign w:val="center"/>
            <w:hideMark/>
          </w:tcPr>
          <w:p w:rsidR="00C9044A" w:rsidRPr="0060772C" w:rsidRDefault="00C9044A" w:rsidP="00E9317C">
            <w:pPr>
              <w:jc w:val="center"/>
            </w:pPr>
            <w:r w:rsidRPr="0060772C">
              <w:t>22,15642</w:t>
            </w:r>
          </w:p>
        </w:tc>
      </w:tr>
      <w:tr w:rsidR="00C9044A" w:rsidRPr="0060772C" w:rsidTr="00C9044A">
        <w:trPr>
          <w:trHeight w:val="645"/>
        </w:trPr>
        <w:tc>
          <w:tcPr>
            <w:tcW w:w="563" w:type="dxa"/>
            <w:hideMark/>
          </w:tcPr>
          <w:p w:rsidR="00C9044A" w:rsidRPr="0060772C" w:rsidRDefault="00C9044A" w:rsidP="00E9317C">
            <w:pPr>
              <w:jc w:val="center"/>
            </w:pPr>
            <w:r w:rsidRPr="0060772C">
              <w:t>6</w:t>
            </w:r>
          </w:p>
        </w:tc>
        <w:tc>
          <w:tcPr>
            <w:tcW w:w="3220" w:type="dxa"/>
            <w:hideMark/>
          </w:tcPr>
          <w:p w:rsidR="00C9044A" w:rsidRPr="0060772C" w:rsidRDefault="00C9044A" w:rsidP="00E9317C">
            <w:r w:rsidRPr="0060772C">
              <w:t xml:space="preserve">Среднемесячная зарплата 1-го работника, руб. </w:t>
            </w:r>
          </w:p>
        </w:tc>
        <w:tc>
          <w:tcPr>
            <w:tcW w:w="996" w:type="dxa"/>
            <w:vAlign w:val="center"/>
            <w:hideMark/>
          </w:tcPr>
          <w:p w:rsidR="00C9044A" w:rsidRPr="0060772C" w:rsidRDefault="00C9044A" w:rsidP="00E9317C">
            <w:pPr>
              <w:jc w:val="center"/>
            </w:pPr>
            <w:r w:rsidRPr="0060772C">
              <w:t>26321</w:t>
            </w:r>
          </w:p>
        </w:tc>
        <w:tc>
          <w:tcPr>
            <w:tcW w:w="884" w:type="dxa"/>
            <w:vAlign w:val="center"/>
            <w:hideMark/>
          </w:tcPr>
          <w:p w:rsidR="00C9044A" w:rsidRPr="0060772C" w:rsidRDefault="00C9044A" w:rsidP="00E9317C">
            <w:pPr>
              <w:jc w:val="center"/>
            </w:pPr>
            <w:r w:rsidRPr="0060772C">
              <w:t>29717</w:t>
            </w:r>
          </w:p>
        </w:tc>
        <w:tc>
          <w:tcPr>
            <w:tcW w:w="884" w:type="dxa"/>
            <w:vAlign w:val="center"/>
            <w:hideMark/>
          </w:tcPr>
          <w:p w:rsidR="00C9044A" w:rsidRPr="0060772C" w:rsidRDefault="00C9044A" w:rsidP="00E9317C">
            <w:pPr>
              <w:jc w:val="center"/>
            </w:pPr>
            <w:r w:rsidRPr="0060772C">
              <w:t>33935</w:t>
            </w:r>
          </w:p>
        </w:tc>
        <w:tc>
          <w:tcPr>
            <w:tcW w:w="1128" w:type="dxa"/>
            <w:vAlign w:val="center"/>
          </w:tcPr>
          <w:p w:rsidR="00C9044A" w:rsidRPr="0060772C" w:rsidRDefault="00C9044A" w:rsidP="0039311A">
            <w:pPr>
              <w:jc w:val="center"/>
            </w:pPr>
            <w:r w:rsidRPr="0060772C">
              <w:t>33935</w:t>
            </w:r>
          </w:p>
        </w:tc>
        <w:tc>
          <w:tcPr>
            <w:tcW w:w="1787" w:type="dxa"/>
            <w:noWrap/>
            <w:vAlign w:val="center"/>
            <w:hideMark/>
          </w:tcPr>
          <w:p w:rsidR="00C9044A" w:rsidRPr="0060772C" w:rsidRDefault="00C9044A" w:rsidP="00E9317C">
            <w:pPr>
              <w:jc w:val="center"/>
            </w:pPr>
            <w:r w:rsidRPr="0060772C">
              <w:t>28,92747</w:t>
            </w:r>
          </w:p>
        </w:tc>
      </w:tr>
    </w:tbl>
    <w:p w:rsidR="00C85A9D" w:rsidRPr="0060772C" w:rsidRDefault="00C85A9D" w:rsidP="00C85A9D">
      <w:pPr>
        <w:spacing w:line="360" w:lineRule="auto"/>
        <w:ind w:firstLine="709"/>
        <w:jc w:val="both"/>
        <w:rPr>
          <w:sz w:val="28"/>
          <w:szCs w:val="28"/>
        </w:rPr>
      </w:pPr>
    </w:p>
    <w:p w:rsidR="00C85A9D" w:rsidRPr="0060772C" w:rsidRDefault="00C85A9D" w:rsidP="00C85A9D">
      <w:pPr>
        <w:spacing w:line="360" w:lineRule="auto"/>
        <w:ind w:firstLine="709"/>
        <w:jc w:val="both"/>
        <w:rPr>
          <w:sz w:val="28"/>
          <w:szCs w:val="28"/>
        </w:rPr>
      </w:pPr>
      <w:r w:rsidRPr="0060772C">
        <w:rPr>
          <w:sz w:val="28"/>
          <w:szCs w:val="28"/>
        </w:rPr>
        <w:t xml:space="preserve">Вопросы оплаты труда персонала регулируются Трудовым Кодексом РФ (Федеральный закон от 30 декабря 2001 г. № 197-ФЗ) и Положением об оплате труда в Обществе, согласно которому предусмотрена ежегодная индексация заработной платы путем повышения должностных окладов и </w:t>
      </w:r>
      <w:r w:rsidRPr="0060772C">
        <w:rPr>
          <w:sz w:val="28"/>
          <w:szCs w:val="28"/>
        </w:rPr>
        <w:lastRenderedPageBreak/>
        <w:t>тарифных ставок на процент не ниже роста потребительских цен на товары и услуги.</w:t>
      </w:r>
    </w:p>
    <w:p w:rsidR="00C85A9D" w:rsidRPr="0060772C" w:rsidRDefault="00C85A9D" w:rsidP="00C85A9D">
      <w:pPr>
        <w:spacing w:line="360" w:lineRule="auto"/>
        <w:ind w:firstLine="709"/>
        <w:jc w:val="both"/>
        <w:rPr>
          <w:sz w:val="28"/>
          <w:szCs w:val="28"/>
        </w:rPr>
      </w:pPr>
      <w:r w:rsidRPr="0060772C">
        <w:rPr>
          <w:sz w:val="28"/>
          <w:szCs w:val="28"/>
        </w:rPr>
        <w:t xml:space="preserve">Предусмотрены гарантийные и компенсационные выплаты работникам в соответствии с Трудовым Кодексом РФ. Доплата за работу в ночное время производится, исходя из 40% часовой тарифной ставки.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При совмещении профессий (должностей), расширении зон обслуживания, увеличении объема работы работнику производится доплата. При этом отношения между работником и работодателем регламентируются утвержденным генеральным директором</w:t>
      </w:r>
      <w:r w:rsidR="00337671">
        <w:rPr>
          <w:color w:val="auto"/>
          <w:sz w:val="28"/>
          <w:szCs w:val="28"/>
        </w:rPr>
        <w:t>,</w:t>
      </w:r>
      <w:r w:rsidRPr="0060772C">
        <w:rPr>
          <w:color w:val="auto"/>
          <w:sz w:val="28"/>
          <w:szCs w:val="28"/>
        </w:rPr>
        <w:t xml:space="preserve"> Положением о порядке и условиях совмещения профессий (должностей) в  </w:t>
      </w:r>
      <w:r w:rsidR="00337671">
        <w:rPr>
          <w:color w:val="auto"/>
          <w:sz w:val="28"/>
          <w:szCs w:val="28"/>
        </w:rPr>
        <w:t>гостинице «</w:t>
      </w:r>
      <w:r w:rsidRPr="0060772C">
        <w:rPr>
          <w:color w:val="auto"/>
          <w:sz w:val="28"/>
          <w:szCs w:val="28"/>
        </w:rPr>
        <w:t>Сибирь</w:t>
      </w:r>
      <w:r w:rsidR="00337671">
        <w:rPr>
          <w:color w:val="auto"/>
          <w:sz w:val="28"/>
          <w:szCs w:val="28"/>
        </w:rPr>
        <w:t>»</w:t>
      </w:r>
      <w:r w:rsidRPr="0060772C">
        <w:rPr>
          <w:color w:val="auto"/>
          <w:sz w:val="28"/>
          <w:szCs w:val="28"/>
        </w:rPr>
        <w:t xml:space="preserve">.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Стимулирование эффективного труда работников Общества производится в виде выплаты премий и установления надбавок к должностным окладам.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Премирование за текущие результаты работы и единовременное (разовое) осуществляется согласно действующему в Обществе Положению о премировании. Из фонда социального развития общества производятся стимулирующие и социальные выплаты.</w:t>
      </w:r>
    </w:p>
    <w:p w:rsidR="00C85A9D" w:rsidRDefault="00C85A9D" w:rsidP="00C85A9D">
      <w:pPr>
        <w:pStyle w:val="Default"/>
        <w:spacing w:line="360" w:lineRule="auto"/>
        <w:ind w:firstLine="709"/>
        <w:jc w:val="both"/>
        <w:rPr>
          <w:color w:val="auto"/>
          <w:sz w:val="28"/>
          <w:szCs w:val="28"/>
        </w:rPr>
      </w:pPr>
      <w:r w:rsidRPr="0060772C">
        <w:rPr>
          <w:color w:val="auto"/>
          <w:sz w:val="28"/>
          <w:szCs w:val="28"/>
        </w:rPr>
        <w:t xml:space="preserve">В Обществе должное внимание уделяется вопросам охраны труда персонала: работает постоянно действующая Комиссия по охране труда, которая проверяет знание работниками правил охраны труда, занимается организацией их обучения и присвоения различным категориям работающих соответствующих групп (1-ая, 2-ая, 3-я) по электробезопасности. </w:t>
      </w:r>
    </w:p>
    <w:p w:rsidR="00964ADF" w:rsidRPr="0060772C" w:rsidRDefault="00964ADF" w:rsidP="00C85A9D">
      <w:pPr>
        <w:pStyle w:val="Default"/>
        <w:spacing w:line="360" w:lineRule="auto"/>
        <w:ind w:firstLine="709"/>
        <w:jc w:val="both"/>
        <w:rPr>
          <w:color w:val="auto"/>
          <w:sz w:val="28"/>
          <w:szCs w:val="28"/>
        </w:rPr>
      </w:pPr>
      <w:r w:rsidRPr="00964ADF">
        <w:rPr>
          <w:color w:val="auto"/>
          <w:sz w:val="28"/>
          <w:szCs w:val="28"/>
        </w:rPr>
        <w:t>Для эффективной работы гостиницы необходима функциональная организационная структура. Общий метод представления структуры гостини</w:t>
      </w:r>
      <w:r>
        <w:rPr>
          <w:color w:val="auto"/>
          <w:sz w:val="28"/>
          <w:szCs w:val="28"/>
        </w:rPr>
        <w:t xml:space="preserve">цы - это организационная схема. </w:t>
      </w:r>
      <w:r w:rsidRPr="00964ADF">
        <w:rPr>
          <w:color w:val="auto"/>
          <w:sz w:val="28"/>
          <w:szCs w:val="28"/>
        </w:rPr>
        <w:t>Она показывает расположение каждой службы и должности в общей организации гостиницы и иллюстрирует распределение полномочий и обязанностей.</w:t>
      </w:r>
    </w:p>
    <w:p w:rsidR="00964ADF" w:rsidRPr="0060772C" w:rsidRDefault="00C85A9D" w:rsidP="00964ADF">
      <w:pPr>
        <w:pStyle w:val="a6"/>
        <w:ind w:right="85" w:firstLine="709"/>
        <w:jc w:val="both"/>
      </w:pPr>
      <w:r w:rsidRPr="0060772C">
        <w:t xml:space="preserve">На сегодняшний день  </w:t>
      </w:r>
      <w:r w:rsidR="005A1CF5">
        <w:t xml:space="preserve">ООО </w:t>
      </w:r>
      <w:proofErr w:type="spellStart"/>
      <w:r w:rsidR="005A1CF5">
        <w:t>Сибагропром</w:t>
      </w:r>
      <w:proofErr w:type="spellEnd"/>
      <w:r w:rsidR="005A1CF5">
        <w:t xml:space="preserve"> </w:t>
      </w:r>
      <w:r w:rsidR="00964ADF">
        <w:t>гостиница</w:t>
      </w:r>
      <w:r w:rsidRPr="0060772C">
        <w:t xml:space="preserve">  </w:t>
      </w:r>
      <w:r w:rsidR="00964ADF">
        <w:t>«</w:t>
      </w:r>
      <w:r w:rsidRPr="0060772C">
        <w:t>Сибирь</w:t>
      </w:r>
      <w:r w:rsidR="00964ADF">
        <w:t>»</w:t>
      </w:r>
      <w:r w:rsidRPr="0060772C">
        <w:t xml:space="preserve"> имеет следующую структуру управлен</w:t>
      </w:r>
      <w:r w:rsidR="008909D6">
        <w:t>ия (рисунок</w:t>
      </w:r>
      <w:r w:rsidRPr="0060772C">
        <w:t xml:space="preserve"> </w:t>
      </w:r>
      <w:r w:rsidR="00793C38">
        <w:t>2</w:t>
      </w:r>
      <w:r w:rsidR="00964ADF">
        <w:t>).</w:t>
      </w:r>
    </w:p>
    <w:p w:rsidR="00C85A9D" w:rsidRPr="0060772C" w:rsidRDefault="00C85A9D" w:rsidP="00C85A9D">
      <w:pPr>
        <w:pStyle w:val="a6"/>
        <w:ind w:right="85"/>
        <w:jc w:val="center"/>
      </w:pPr>
      <w:r w:rsidRPr="0060772C">
        <w:rPr>
          <w:noProof/>
        </w:rPr>
        <w:lastRenderedPageBreak/>
        <w:drawing>
          <wp:inline distT="0" distB="0" distL="0" distR="0" wp14:anchorId="300786C5" wp14:editId="2BC9F428">
            <wp:extent cx="5652770" cy="2906776"/>
            <wp:effectExtent l="0" t="0" r="0" b="0"/>
            <wp:docPr id="53"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82423" w:rsidRPr="00582423" w:rsidRDefault="008909D6" w:rsidP="008909D6">
      <w:pPr>
        <w:pStyle w:val="4"/>
        <w:suppressAutoHyphens/>
        <w:spacing w:before="0"/>
        <w:ind w:left="709"/>
        <w:rPr>
          <w:i w:val="0"/>
          <w:color w:val="auto"/>
          <w:szCs w:val="28"/>
        </w:rPr>
      </w:pPr>
      <w:r>
        <w:rPr>
          <w:i w:val="0"/>
          <w:color w:val="auto"/>
          <w:szCs w:val="28"/>
        </w:rPr>
        <w:t>Рис.</w:t>
      </w:r>
      <w:r w:rsidR="00C85A9D" w:rsidRPr="0060772C">
        <w:rPr>
          <w:i w:val="0"/>
          <w:color w:val="auto"/>
          <w:szCs w:val="28"/>
        </w:rPr>
        <w:t xml:space="preserve"> </w:t>
      </w:r>
      <w:r w:rsidR="00793C38">
        <w:rPr>
          <w:i w:val="0"/>
          <w:color w:val="auto"/>
          <w:szCs w:val="28"/>
        </w:rPr>
        <w:t>2</w:t>
      </w:r>
      <w:r w:rsidR="00C85A9D" w:rsidRPr="0060772C">
        <w:rPr>
          <w:i w:val="0"/>
          <w:color w:val="auto"/>
          <w:szCs w:val="28"/>
        </w:rPr>
        <w:t xml:space="preserve">.  Структура управления </w:t>
      </w:r>
      <w:r w:rsidR="005A1CF5">
        <w:rPr>
          <w:i w:val="0"/>
          <w:color w:val="auto"/>
          <w:szCs w:val="28"/>
        </w:rPr>
        <w:t xml:space="preserve">ООО </w:t>
      </w:r>
      <w:proofErr w:type="spellStart"/>
      <w:r w:rsidR="005A1CF5">
        <w:rPr>
          <w:i w:val="0"/>
          <w:color w:val="auto"/>
          <w:szCs w:val="28"/>
        </w:rPr>
        <w:t>Сибагропром</w:t>
      </w:r>
      <w:proofErr w:type="spellEnd"/>
      <w:r w:rsidR="005A1CF5">
        <w:rPr>
          <w:i w:val="0"/>
          <w:color w:val="auto"/>
          <w:szCs w:val="28"/>
        </w:rPr>
        <w:t xml:space="preserve"> </w:t>
      </w:r>
      <w:r w:rsidR="00964ADF">
        <w:rPr>
          <w:i w:val="0"/>
          <w:color w:val="auto"/>
          <w:szCs w:val="28"/>
        </w:rPr>
        <w:t>гостиницы «</w:t>
      </w:r>
      <w:r w:rsidR="00C85A9D" w:rsidRPr="0060772C">
        <w:rPr>
          <w:i w:val="0"/>
          <w:color w:val="auto"/>
          <w:szCs w:val="28"/>
        </w:rPr>
        <w:t>Сибирь</w:t>
      </w:r>
      <w:r w:rsidR="00964ADF">
        <w:rPr>
          <w:i w:val="0"/>
          <w:color w:val="auto"/>
          <w:szCs w:val="28"/>
        </w:rPr>
        <w:t>»</w:t>
      </w:r>
    </w:p>
    <w:p w:rsidR="00C85A9D" w:rsidRPr="0060772C" w:rsidRDefault="00C85A9D" w:rsidP="00C85A9D"/>
    <w:p w:rsidR="00C85A9D" w:rsidRPr="0060772C" w:rsidRDefault="00C85A9D" w:rsidP="00C85A9D">
      <w:pPr>
        <w:pStyle w:val="220"/>
        <w:tabs>
          <w:tab w:val="left" w:pos="142"/>
        </w:tabs>
        <w:rPr>
          <w:szCs w:val="28"/>
        </w:rPr>
      </w:pPr>
      <w:r w:rsidRPr="0060772C">
        <w:t xml:space="preserve">Степень централизации управления гостиницей высокая, так как руководство высшего звена оставляет за собой большую часть полномочий, необходимых для </w:t>
      </w:r>
      <w:r w:rsidR="00D468A2">
        <w:rPr>
          <w:szCs w:val="28"/>
        </w:rPr>
        <w:t xml:space="preserve">принятия важнейших решений. </w:t>
      </w:r>
    </w:p>
    <w:p w:rsidR="00C85A9D" w:rsidRPr="0060772C" w:rsidRDefault="00C85A9D" w:rsidP="00C85A9D">
      <w:pPr>
        <w:pStyle w:val="220"/>
        <w:tabs>
          <w:tab w:val="left" w:pos="142"/>
        </w:tabs>
        <w:rPr>
          <w:szCs w:val="28"/>
        </w:rPr>
      </w:pPr>
      <w:r w:rsidRPr="0060772C">
        <w:rPr>
          <w:szCs w:val="28"/>
        </w:rPr>
        <w:t xml:space="preserve">Существуют три уровня управления, к которым относятся: высший, средний и низший уровень. </w:t>
      </w:r>
    </w:p>
    <w:p w:rsidR="00C85A9D" w:rsidRPr="0060772C" w:rsidRDefault="00C85A9D" w:rsidP="00C85A9D">
      <w:pPr>
        <w:pStyle w:val="220"/>
        <w:tabs>
          <w:tab w:val="left" w:pos="142"/>
        </w:tabs>
        <w:rPr>
          <w:szCs w:val="28"/>
        </w:rPr>
      </w:pPr>
      <w:r w:rsidRPr="0060772C">
        <w:rPr>
          <w:szCs w:val="28"/>
        </w:rPr>
        <w:t>Высший уровень - это  генеральный директор.</w:t>
      </w:r>
    </w:p>
    <w:p w:rsidR="00C85A9D" w:rsidRPr="0060772C" w:rsidRDefault="00C85A9D" w:rsidP="00C85A9D">
      <w:pPr>
        <w:pStyle w:val="220"/>
        <w:tabs>
          <w:tab w:val="left" w:pos="142"/>
        </w:tabs>
        <w:rPr>
          <w:szCs w:val="28"/>
        </w:rPr>
      </w:pPr>
      <w:r w:rsidRPr="0060772C">
        <w:rPr>
          <w:szCs w:val="28"/>
        </w:rPr>
        <w:t>Средний уровень представлен администратором.</w:t>
      </w:r>
    </w:p>
    <w:p w:rsidR="00C85A9D" w:rsidRPr="0060772C" w:rsidRDefault="00C85A9D" w:rsidP="00C85A9D">
      <w:pPr>
        <w:pStyle w:val="220"/>
        <w:tabs>
          <w:tab w:val="left" w:pos="142"/>
        </w:tabs>
        <w:rPr>
          <w:szCs w:val="28"/>
        </w:rPr>
      </w:pPr>
      <w:r w:rsidRPr="0060772C">
        <w:rPr>
          <w:szCs w:val="28"/>
        </w:rPr>
        <w:t>Низший уровень – это менеджеры, которые координируют и контролируют работу отдельных групп, входящих в состав того или иного отдела.</w:t>
      </w:r>
    </w:p>
    <w:p w:rsidR="00C85A9D" w:rsidRPr="0060772C" w:rsidRDefault="00C85A9D" w:rsidP="00C85A9D">
      <w:pPr>
        <w:pStyle w:val="220"/>
        <w:tabs>
          <w:tab w:val="left" w:pos="142"/>
        </w:tabs>
        <w:rPr>
          <w:szCs w:val="28"/>
        </w:rPr>
      </w:pPr>
      <w:r w:rsidRPr="0060772C">
        <w:rPr>
          <w:bCs/>
          <w:szCs w:val="28"/>
        </w:rPr>
        <w:t>Тип структуры управления</w:t>
      </w:r>
      <w:r w:rsidR="00D468A2">
        <w:rPr>
          <w:bCs/>
          <w:szCs w:val="28"/>
        </w:rPr>
        <w:t xml:space="preserve"> </w:t>
      </w:r>
      <w:r w:rsidRPr="0060772C">
        <w:rPr>
          <w:szCs w:val="28"/>
        </w:rPr>
        <w:t>– линейно-функциональный.</w:t>
      </w:r>
    </w:p>
    <w:p w:rsidR="00C85A9D" w:rsidRPr="0060772C" w:rsidRDefault="00C85A9D" w:rsidP="008909D6">
      <w:pPr>
        <w:pStyle w:val="a4"/>
        <w:tabs>
          <w:tab w:val="left" w:pos="142"/>
        </w:tabs>
        <w:rPr>
          <w:bCs/>
        </w:rPr>
      </w:pPr>
      <w:r w:rsidRPr="0060772C">
        <w:rPr>
          <w:bCs/>
        </w:rPr>
        <w:t>Достоинства:</w:t>
      </w:r>
    </w:p>
    <w:p w:rsidR="00C85A9D" w:rsidRPr="0060772C" w:rsidRDefault="00C85A9D" w:rsidP="008909D6">
      <w:pPr>
        <w:pStyle w:val="a4"/>
        <w:numPr>
          <w:ilvl w:val="0"/>
          <w:numId w:val="4"/>
        </w:numPr>
        <w:tabs>
          <w:tab w:val="clear" w:pos="720"/>
          <w:tab w:val="left" w:pos="142"/>
        </w:tabs>
        <w:suppressAutoHyphens/>
        <w:ind w:left="788" w:firstLine="63"/>
        <w:jc w:val="both"/>
      </w:pPr>
      <w:r w:rsidRPr="0060772C">
        <w:t>- Четкая система взаимосвязей,</w:t>
      </w:r>
    </w:p>
    <w:p w:rsidR="00C85A9D" w:rsidRPr="0060772C" w:rsidRDefault="00C85A9D" w:rsidP="008909D6">
      <w:pPr>
        <w:pStyle w:val="a4"/>
        <w:numPr>
          <w:ilvl w:val="0"/>
          <w:numId w:val="4"/>
        </w:numPr>
        <w:tabs>
          <w:tab w:val="clear" w:pos="720"/>
          <w:tab w:val="left" w:pos="142"/>
        </w:tabs>
        <w:suppressAutoHyphens/>
        <w:ind w:left="788" w:firstLine="63"/>
        <w:jc w:val="both"/>
      </w:pPr>
      <w:r w:rsidRPr="0060772C">
        <w:t>- Простота и удобство контроля,</w:t>
      </w:r>
    </w:p>
    <w:p w:rsidR="00C85A9D" w:rsidRPr="0060772C" w:rsidRDefault="00C85A9D" w:rsidP="008909D6">
      <w:pPr>
        <w:pStyle w:val="a4"/>
        <w:numPr>
          <w:ilvl w:val="0"/>
          <w:numId w:val="4"/>
        </w:numPr>
        <w:tabs>
          <w:tab w:val="clear" w:pos="720"/>
          <w:tab w:val="left" w:pos="142"/>
        </w:tabs>
        <w:suppressAutoHyphens/>
        <w:ind w:left="788" w:firstLine="63"/>
        <w:jc w:val="both"/>
      </w:pPr>
      <w:r w:rsidRPr="0060772C">
        <w:t>- Персональная ответственность руководителя.</w:t>
      </w:r>
    </w:p>
    <w:p w:rsidR="00C85A9D" w:rsidRPr="0060772C" w:rsidRDefault="008909D6" w:rsidP="008909D6">
      <w:pPr>
        <w:pStyle w:val="211"/>
        <w:tabs>
          <w:tab w:val="left" w:pos="142"/>
        </w:tabs>
        <w:ind w:firstLine="63"/>
        <w:rPr>
          <w:szCs w:val="28"/>
        </w:rPr>
      </w:pPr>
      <w:r>
        <w:rPr>
          <w:szCs w:val="28"/>
        </w:rPr>
        <w:tab/>
      </w:r>
      <w:r>
        <w:rPr>
          <w:szCs w:val="28"/>
        </w:rPr>
        <w:tab/>
      </w:r>
      <w:r w:rsidR="00C85A9D" w:rsidRPr="0060772C">
        <w:rPr>
          <w:szCs w:val="28"/>
        </w:rPr>
        <w:t>Недостатки:</w:t>
      </w:r>
    </w:p>
    <w:p w:rsidR="00C85A9D" w:rsidRPr="0060772C" w:rsidRDefault="008909D6" w:rsidP="008909D6">
      <w:pPr>
        <w:tabs>
          <w:tab w:val="left" w:pos="142"/>
          <w:tab w:val="left" w:pos="775"/>
        </w:tabs>
        <w:suppressAutoHyphens/>
        <w:spacing w:line="360" w:lineRule="auto"/>
        <w:jc w:val="both"/>
        <w:rPr>
          <w:sz w:val="28"/>
          <w:szCs w:val="28"/>
        </w:rPr>
      </w:pPr>
      <w:r>
        <w:rPr>
          <w:sz w:val="28"/>
          <w:szCs w:val="28"/>
        </w:rPr>
        <w:tab/>
      </w:r>
      <w:r>
        <w:rPr>
          <w:sz w:val="28"/>
          <w:szCs w:val="28"/>
        </w:rPr>
        <w:tab/>
      </w:r>
      <w:r w:rsidR="00C85A9D" w:rsidRPr="0060772C">
        <w:rPr>
          <w:sz w:val="28"/>
          <w:szCs w:val="28"/>
        </w:rPr>
        <w:t>- Повышенная зависимость работников от исполнительного директора,</w:t>
      </w:r>
    </w:p>
    <w:p w:rsidR="00C85A9D" w:rsidRDefault="008909D6" w:rsidP="008909D6">
      <w:pPr>
        <w:tabs>
          <w:tab w:val="left" w:pos="142"/>
          <w:tab w:val="left" w:pos="775"/>
        </w:tabs>
        <w:suppressAutoHyphens/>
        <w:spacing w:line="360" w:lineRule="auto"/>
        <w:jc w:val="both"/>
        <w:rPr>
          <w:sz w:val="28"/>
          <w:szCs w:val="28"/>
        </w:rPr>
      </w:pPr>
      <w:r>
        <w:rPr>
          <w:sz w:val="28"/>
          <w:szCs w:val="28"/>
        </w:rPr>
        <w:tab/>
      </w:r>
      <w:r>
        <w:rPr>
          <w:sz w:val="28"/>
          <w:szCs w:val="28"/>
        </w:rPr>
        <w:tab/>
      </w:r>
      <w:r w:rsidR="00C85A9D" w:rsidRPr="0060772C">
        <w:rPr>
          <w:sz w:val="28"/>
          <w:szCs w:val="28"/>
        </w:rPr>
        <w:t>- Сложность коммуникаций между исполнителями.</w:t>
      </w:r>
    </w:p>
    <w:p w:rsidR="00173DC8" w:rsidRPr="00793C38" w:rsidRDefault="005A1CF5" w:rsidP="00173DC8">
      <w:pPr>
        <w:spacing w:line="360" w:lineRule="auto"/>
        <w:ind w:firstLine="709"/>
        <w:jc w:val="both"/>
        <w:rPr>
          <w:sz w:val="28"/>
          <w:szCs w:val="28"/>
        </w:rPr>
      </w:pPr>
      <w:r>
        <w:rPr>
          <w:sz w:val="28"/>
          <w:szCs w:val="28"/>
        </w:rPr>
        <w:lastRenderedPageBreak/>
        <w:t xml:space="preserve">Гостиница </w:t>
      </w:r>
      <w:r w:rsidR="00173DC8">
        <w:rPr>
          <w:sz w:val="28"/>
          <w:szCs w:val="28"/>
        </w:rPr>
        <w:t>является развивающейся</w:t>
      </w:r>
      <w:r w:rsidR="00173DC8" w:rsidRPr="0060772C">
        <w:rPr>
          <w:sz w:val="28"/>
          <w:szCs w:val="28"/>
        </w:rPr>
        <w:t xml:space="preserve"> организацией с налаженной системой управления персоналом. Необходимо оценить основные показатели деятельности гостиницы с целью определения эффективности деятельности предприятия.</w:t>
      </w:r>
    </w:p>
    <w:p w:rsidR="00582423" w:rsidRPr="0060772C" w:rsidRDefault="00173DC8" w:rsidP="00173DC8">
      <w:pPr>
        <w:tabs>
          <w:tab w:val="left" w:pos="142"/>
          <w:tab w:val="left" w:pos="775"/>
        </w:tabs>
        <w:suppressAutoHyphens/>
        <w:spacing w:line="360" w:lineRule="auto"/>
        <w:jc w:val="both"/>
        <w:rPr>
          <w:sz w:val="28"/>
          <w:szCs w:val="28"/>
        </w:rPr>
      </w:pPr>
      <w:r>
        <w:rPr>
          <w:sz w:val="28"/>
          <w:szCs w:val="28"/>
        </w:rPr>
        <w:tab/>
      </w:r>
      <w:r>
        <w:rPr>
          <w:sz w:val="28"/>
          <w:szCs w:val="28"/>
        </w:rPr>
        <w:tab/>
      </w:r>
      <w:r w:rsidR="00582423">
        <w:rPr>
          <w:sz w:val="28"/>
          <w:szCs w:val="28"/>
        </w:rPr>
        <w:t>Основными конкурентами гостиницы «Сибирь» являются: гостиница «Красноярск» ***, гостиница «</w:t>
      </w:r>
      <w:proofErr w:type="spellStart"/>
      <w:r w:rsidR="00582423">
        <w:rPr>
          <w:sz w:val="28"/>
          <w:szCs w:val="28"/>
        </w:rPr>
        <w:t>Новотель</w:t>
      </w:r>
      <w:proofErr w:type="spellEnd"/>
      <w:r w:rsidR="00582423">
        <w:rPr>
          <w:sz w:val="28"/>
          <w:szCs w:val="28"/>
        </w:rPr>
        <w:t>» ****, гостиница «Хилтон» **** и гостиница «Вос</w:t>
      </w:r>
      <w:r>
        <w:rPr>
          <w:sz w:val="28"/>
          <w:szCs w:val="28"/>
        </w:rPr>
        <w:t xml:space="preserve">ток» ***. </w:t>
      </w:r>
      <w:r w:rsidRPr="00173DC8">
        <w:rPr>
          <w:sz w:val="28"/>
          <w:szCs w:val="28"/>
        </w:rPr>
        <w:t>Однако для успешной работы предприятие не должно ограничиваться только информацией о своих ближайших конкурентах. Необходимо проводить систематический мониторинг всего рынка.</w:t>
      </w:r>
    </w:p>
    <w:p w:rsidR="00C85A9D" w:rsidRPr="00793C38" w:rsidRDefault="005A1CF5" w:rsidP="00793C38">
      <w:pPr>
        <w:spacing w:line="360" w:lineRule="auto"/>
        <w:ind w:firstLine="709"/>
        <w:jc w:val="both"/>
        <w:rPr>
          <w:sz w:val="28"/>
          <w:szCs w:val="28"/>
        </w:rPr>
      </w:pPr>
      <w:r>
        <w:rPr>
          <w:sz w:val="28"/>
          <w:szCs w:val="28"/>
        </w:rPr>
        <w:t xml:space="preserve">ООО </w:t>
      </w:r>
      <w:proofErr w:type="spellStart"/>
      <w:r>
        <w:rPr>
          <w:sz w:val="28"/>
          <w:szCs w:val="28"/>
        </w:rPr>
        <w:t>Сибагропром</w:t>
      </w:r>
      <w:proofErr w:type="spellEnd"/>
      <w:r>
        <w:rPr>
          <w:sz w:val="28"/>
          <w:szCs w:val="28"/>
        </w:rPr>
        <w:t xml:space="preserve"> гостиница «</w:t>
      </w:r>
      <w:r w:rsidR="00793C38">
        <w:rPr>
          <w:sz w:val="28"/>
          <w:szCs w:val="28"/>
        </w:rPr>
        <w:t>Сибирь</w:t>
      </w:r>
      <w:r>
        <w:rPr>
          <w:sz w:val="28"/>
          <w:szCs w:val="28"/>
        </w:rPr>
        <w:t>»</w:t>
      </w:r>
      <w:r w:rsidR="00793C38">
        <w:rPr>
          <w:sz w:val="28"/>
          <w:szCs w:val="28"/>
        </w:rPr>
        <w:t xml:space="preserve"> является развивающейся</w:t>
      </w:r>
      <w:r w:rsidR="00C85A9D" w:rsidRPr="0060772C">
        <w:rPr>
          <w:sz w:val="28"/>
          <w:szCs w:val="28"/>
        </w:rPr>
        <w:t xml:space="preserve"> организацией с налаженной системой управления персоналом. Необходимо оценить основные показатели деятельности гостиницы с целью определения эффективности деятельности предприятия.</w:t>
      </w:r>
    </w:p>
    <w:p w:rsidR="00C85A9D" w:rsidRPr="00793C38" w:rsidRDefault="00C85A9D" w:rsidP="00C85A9D">
      <w:pPr>
        <w:pStyle w:val="1"/>
        <w:jc w:val="center"/>
        <w:rPr>
          <w:shd w:val="clear" w:color="auto" w:fill="FFFFFF"/>
        </w:rPr>
      </w:pPr>
    </w:p>
    <w:p w:rsidR="00C85A9D" w:rsidRPr="00793C38" w:rsidRDefault="00C85A9D" w:rsidP="00C62E00">
      <w:pPr>
        <w:pStyle w:val="1"/>
        <w:ind w:left="0" w:firstLine="708"/>
        <w:rPr>
          <w:shd w:val="clear" w:color="auto" w:fill="FFFFFF"/>
        </w:rPr>
      </w:pPr>
      <w:bookmarkStart w:id="25" w:name="_Toc481751609"/>
      <w:r w:rsidRPr="00793C38">
        <w:rPr>
          <w:shd w:val="clear" w:color="auto" w:fill="FFFFFF"/>
        </w:rPr>
        <w:t>2.2. Анализ финансовой деятельности организации</w:t>
      </w:r>
      <w:bookmarkEnd w:id="25"/>
      <w:r w:rsidRPr="00793C38">
        <w:rPr>
          <w:shd w:val="clear" w:color="auto" w:fill="FFFFFF"/>
        </w:rPr>
        <w:t xml:space="preserve"> </w:t>
      </w:r>
    </w:p>
    <w:p w:rsidR="00C85A9D" w:rsidRPr="0060772C" w:rsidRDefault="00C85A9D" w:rsidP="00C85A9D">
      <w:pPr>
        <w:pStyle w:val="1"/>
        <w:jc w:val="center"/>
        <w:rPr>
          <w:b/>
          <w:shd w:val="clear" w:color="auto" w:fill="FFFFFF"/>
        </w:rPr>
      </w:pP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Основные экономи</w:t>
      </w:r>
      <w:r w:rsidR="005A1CF5">
        <w:rPr>
          <w:color w:val="auto"/>
          <w:sz w:val="28"/>
          <w:szCs w:val="28"/>
        </w:rPr>
        <w:t>ческие показатели деятельности гостиницы</w:t>
      </w:r>
      <w:r w:rsidR="00793C38">
        <w:rPr>
          <w:color w:val="auto"/>
          <w:sz w:val="28"/>
          <w:szCs w:val="28"/>
        </w:rPr>
        <w:t xml:space="preserve"> </w:t>
      </w:r>
      <w:r w:rsidR="005A1CF5">
        <w:rPr>
          <w:color w:val="auto"/>
          <w:sz w:val="28"/>
          <w:szCs w:val="28"/>
        </w:rPr>
        <w:t xml:space="preserve">«Сибирь» </w:t>
      </w:r>
      <w:r w:rsidR="00793C38">
        <w:rPr>
          <w:color w:val="auto"/>
          <w:sz w:val="28"/>
          <w:szCs w:val="28"/>
        </w:rPr>
        <w:t>представлены в таблице 2</w:t>
      </w:r>
      <w:r w:rsidRPr="0060772C">
        <w:rPr>
          <w:color w:val="auto"/>
          <w:sz w:val="28"/>
          <w:szCs w:val="28"/>
        </w:rPr>
        <w:t>.</w:t>
      </w:r>
    </w:p>
    <w:p w:rsidR="00FE4D17" w:rsidRDefault="00793C38" w:rsidP="00FE4D17">
      <w:pPr>
        <w:pStyle w:val="Default"/>
        <w:spacing w:line="360" w:lineRule="auto"/>
        <w:jc w:val="right"/>
        <w:rPr>
          <w:color w:val="auto"/>
          <w:sz w:val="28"/>
          <w:szCs w:val="28"/>
        </w:rPr>
      </w:pPr>
      <w:r>
        <w:rPr>
          <w:color w:val="auto"/>
          <w:sz w:val="28"/>
          <w:szCs w:val="28"/>
        </w:rPr>
        <w:t>Таблица 2</w:t>
      </w:r>
    </w:p>
    <w:p w:rsidR="00C85A9D" w:rsidRPr="0060772C" w:rsidRDefault="00C85A9D" w:rsidP="00FE4D17">
      <w:pPr>
        <w:pStyle w:val="Default"/>
        <w:spacing w:line="360" w:lineRule="auto"/>
        <w:jc w:val="center"/>
        <w:rPr>
          <w:color w:val="auto"/>
          <w:sz w:val="28"/>
          <w:szCs w:val="28"/>
        </w:rPr>
      </w:pPr>
      <w:r w:rsidRPr="0060772C">
        <w:rPr>
          <w:color w:val="auto"/>
          <w:sz w:val="28"/>
          <w:szCs w:val="28"/>
        </w:rPr>
        <w:t>Показатели деятел</w:t>
      </w:r>
      <w:r w:rsidR="00793C38">
        <w:rPr>
          <w:color w:val="auto"/>
          <w:sz w:val="28"/>
          <w:szCs w:val="28"/>
        </w:rPr>
        <w:t>ьности</w:t>
      </w:r>
      <w:r w:rsidR="00964ADF">
        <w:rPr>
          <w:color w:val="auto"/>
          <w:sz w:val="28"/>
          <w:szCs w:val="28"/>
        </w:rPr>
        <w:t xml:space="preserve"> гостиницы</w:t>
      </w:r>
      <w:r w:rsidR="00793C38">
        <w:rPr>
          <w:color w:val="auto"/>
          <w:sz w:val="28"/>
          <w:szCs w:val="28"/>
        </w:rPr>
        <w:t xml:space="preserve">  </w:t>
      </w:r>
      <w:r w:rsidR="00337671">
        <w:rPr>
          <w:color w:val="auto"/>
          <w:sz w:val="28"/>
          <w:szCs w:val="28"/>
        </w:rPr>
        <w:t>«</w:t>
      </w:r>
      <w:r w:rsidR="00793C38">
        <w:rPr>
          <w:color w:val="auto"/>
          <w:sz w:val="28"/>
          <w:szCs w:val="28"/>
        </w:rPr>
        <w:t>Сибирь</w:t>
      </w:r>
      <w:r w:rsidR="00337671">
        <w:rPr>
          <w:color w:val="auto"/>
          <w:sz w:val="28"/>
          <w:szCs w:val="28"/>
        </w:rPr>
        <w:t>»</w:t>
      </w:r>
      <w:r w:rsidR="00793C38">
        <w:rPr>
          <w:color w:val="auto"/>
          <w:sz w:val="28"/>
          <w:szCs w:val="28"/>
        </w:rPr>
        <w:t xml:space="preserve"> за 2012-2016</w:t>
      </w:r>
      <w:r w:rsidR="00FE4D17">
        <w:rPr>
          <w:color w:val="auto"/>
          <w:sz w:val="28"/>
          <w:szCs w:val="28"/>
        </w:rPr>
        <w:t xml:space="preserve"> </w:t>
      </w:r>
      <w:proofErr w:type="spellStart"/>
      <w:proofErr w:type="gramStart"/>
      <w:r w:rsidR="00FE4D17">
        <w:rPr>
          <w:color w:val="auto"/>
          <w:sz w:val="28"/>
          <w:szCs w:val="28"/>
        </w:rPr>
        <w:t>гг</w:t>
      </w:r>
      <w:proofErr w:type="spellEnd"/>
      <w:proofErr w:type="gramEnd"/>
    </w:p>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960"/>
        <w:gridCol w:w="960"/>
        <w:gridCol w:w="1116"/>
        <w:gridCol w:w="936"/>
        <w:gridCol w:w="1116"/>
        <w:gridCol w:w="1417"/>
      </w:tblGrid>
      <w:tr w:rsidR="00C9044A" w:rsidRPr="0060772C" w:rsidTr="00964ADF">
        <w:trPr>
          <w:trHeight w:val="315"/>
        </w:trPr>
        <w:tc>
          <w:tcPr>
            <w:tcW w:w="3099" w:type="dxa"/>
            <w:shd w:val="clear" w:color="auto" w:fill="auto"/>
            <w:noWrap/>
            <w:vAlign w:val="center"/>
            <w:hideMark/>
          </w:tcPr>
          <w:p w:rsidR="00C9044A" w:rsidRPr="0060772C" w:rsidRDefault="00C9044A" w:rsidP="00E9317C">
            <w:pPr>
              <w:jc w:val="center"/>
            </w:pPr>
            <w:r w:rsidRPr="0060772C">
              <w:t>Показатели</w:t>
            </w:r>
          </w:p>
        </w:tc>
        <w:tc>
          <w:tcPr>
            <w:tcW w:w="960" w:type="dxa"/>
            <w:shd w:val="clear" w:color="auto" w:fill="auto"/>
            <w:noWrap/>
            <w:vAlign w:val="center"/>
            <w:hideMark/>
          </w:tcPr>
          <w:p w:rsidR="00C9044A" w:rsidRPr="0060772C" w:rsidRDefault="00C9044A" w:rsidP="00964ADF">
            <w:pPr>
              <w:jc w:val="center"/>
            </w:pPr>
            <w:r w:rsidRPr="0060772C">
              <w:t>2012</w:t>
            </w:r>
          </w:p>
        </w:tc>
        <w:tc>
          <w:tcPr>
            <w:tcW w:w="960" w:type="dxa"/>
            <w:shd w:val="clear" w:color="auto" w:fill="auto"/>
            <w:noWrap/>
            <w:vAlign w:val="center"/>
            <w:hideMark/>
          </w:tcPr>
          <w:p w:rsidR="00C9044A" w:rsidRPr="0060772C" w:rsidRDefault="00C9044A" w:rsidP="00964ADF">
            <w:pPr>
              <w:jc w:val="center"/>
            </w:pPr>
            <w:r w:rsidRPr="0060772C">
              <w:t>2013</w:t>
            </w:r>
          </w:p>
        </w:tc>
        <w:tc>
          <w:tcPr>
            <w:tcW w:w="1116" w:type="dxa"/>
            <w:shd w:val="clear" w:color="auto" w:fill="auto"/>
            <w:noWrap/>
            <w:vAlign w:val="center"/>
            <w:hideMark/>
          </w:tcPr>
          <w:p w:rsidR="00C9044A" w:rsidRPr="0060772C" w:rsidRDefault="00C9044A" w:rsidP="00964ADF">
            <w:pPr>
              <w:jc w:val="center"/>
            </w:pPr>
            <w:r w:rsidRPr="0060772C">
              <w:t>2014</w:t>
            </w:r>
          </w:p>
        </w:tc>
        <w:tc>
          <w:tcPr>
            <w:tcW w:w="1019" w:type="dxa"/>
          </w:tcPr>
          <w:p w:rsidR="00793C38" w:rsidRDefault="00793C38" w:rsidP="00E9317C">
            <w:pPr>
              <w:jc w:val="center"/>
            </w:pPr>
          </w:p>
          <w:p w:rsidR="00793C38" w:rsidRDefault="00793C38" w:rsidP="00E9317C">
            <w:pPr>
              <w:jc w:val="center"/>
            </w:pPr>
          </w:p>
          <w:p w:rsidR="00C9044A" w:rsidRPr="0060772C" w:rsidRDefault="00C9044A" w:rsidP="00E9317C">
            <w:pPr>
              <w:jc w:val="center"/>
            </w:pPr>
            <w:r>
              <w:t>2015</w:t>
            </w:r>
          </w:p>
        </w:tc>
        <w:tc>
          <w:tcPr>
            <w:tcW w:w="1116" w:type="dxa"/>
            <w:shd w:val="clear" w:color="auto" w:fill="auto"/>
            <w:vAlign w:val="center"/>
            <w:hideMark/>
          </w:tcPr>
          <w:p w:rsidR="00C9044A" w:rsidRPr="0060772C" w:rsidRDefault="00C9044A" w:rsidP="00964ADF">
            <w:pPr>
              <w:jc w:val="center"/>
            </w:pPr>
            <w:r>
              <w:t>2016</w:t>
            </w:r>
          </w:p>
        </w:tc>
        <w:tc>
          <w:tcPr>
            <w:tcW w:w="1270" w:type="dxa"/>
            <w:shd w:val="clear" w:color="auto" w:fill="auto"/>
            <w:noWrap/>
            <w:vAlign w:val="center"/>
            <w:hideMark/>
          </w:tcPr>
          <w:p w:rsidR="00C9044A" w:rsidRPr="0060772C" w:rsidRDefault="00C9044A" w:rsidP="00C9044A">
            <w:pPr>
              <w:jc w:val="center"/>
            </w:pPr>
            <w:r w:rsidRPr="0060772C">
              <w:t>Темп прироста в 201</w:t>
            </w:r>
            <w:r>
              <w:t>6</w:t>
            </w:r>
            <w:r w:rsidRPr="0060772C">
              <w:t xml:space="preserve"> г. по отношению к 2012 г., %</w:t>
            </w:r>
          </w:p>
        </w:tc>
      </w:tr>
      <w:tr w:rsidR="00C9044A" w:rsidRPr="0060772C" w:rsidTr="00964ADF">
        <w:trPr>
          <w:trHeight w:val="300"/>
        </w:trPr>
        <w:tc>
          <w:tcPr>
            <w:tcW w:w="3099" w:type="dxa"/>
            <w:shd w:val="clear" w:color="auto" w:fill="auto"/>
            <w:noWrap/>
            <w:vAlign w:val="bottom"/>
            <w:hideMark/>
          </w:tcPr>
          <w:p w:rsidR="00C9044A" w:rsidRPr="0060772C" w:rsidRDefault="00C9044A" w:rsidP="00E9317C">
            <w:r w:rsidRPr="0060772C">
              <w:t>Выручка, тыс. руб.</w:t>
            </w:r>
          </w:p>
        </w:tc>
        <w:tc>
          <w:tcPr>
            <w:tcW w:w="960" w:type="dxa"/>
            <w:shd w:val="clear" w:color="auto" w:fill="auto"/>
            <w:noWrap/>
            <w:vAlign w:val="bottom"/>
            <w:hideMark/>
          </w:tcPr>
          <w:p w:rsidR="00C9044A" w:rsidRPr="0060772C" w:rsidRDefault="00C9044A" w:rsidP="00E9317C">
            <w:pPr>
              <w:jc w:val="center"/>
            </w:pPr>
            <w:r w:rsidRPr="0060772C">
              <w:t>140332</w:t>
            </w:r>
          </w:p>
        </w:tc>
        <w:tc>
          <w:tcPr>
            <w:tcW w:w="960" w:type="dxa"/>
            <w:shd w:val="clear" w:color="auto" w:fill="auto"/>
            <w:noWrap/>
            <w:vAlign w:val="bottom"/>
            <w:hideMark/>
          </w:tcPr>
          <w:p w:rsidR="00C9044A" w:rsidRPr="0060772C" w:rsidRDefault="00C9044A" w:rsidP="00E9317C">
            <w:pPr>
              <w:jc w:val="center"/>
            </w:pPr>
            <w:r w:rsidRPr="0060772C">
              <w:t>171789</w:t>
            </w:r>
          </w:p>
        </w:tc>
        <w:tc>
          <w:tcPr>
            <w:tcW w:w="1116" w:type="dxa"/>
            <w:shd w:val="clear" w:color="auto" w:fill="auto"/>
            <w:noWrap/>
            <w:vAlign w:val="bottom"/>
            <w:hideMark/>
          </w:tcPr>
          <w:p w:rsidR="00C9044A" w:rsidRPr="0060772C" w:rsidRDefault="00C9044A" w:rsidP="00E9317C">
            <w:pPr>
              <w:jc w:val="center"/>
            </w:pPr>
            <w:r w:rsidRPr="0060772C">
              <w:t>182431,6</w:t>
            </w:r>
          </w:p>
        </w:tc>
        <w:tc>
          <w:tcPr>
            <w:tcW w:w="1019" w:type="dxa"/>
            <w:vAlign w:val="bottom"/>
          </w:tcPr>
          <w:p w:rsidR="00C9044A" w:rsidRPr="0060772C" w:rsidRDefault="00C9044A" w:rsidP="0039311A">
            <w:pPr>
              <w:jc w:val="center"/>
            </w:pPr>
            <w:r w:rsidRPr="0060772C">
              <w:t>171789</w:t>
            </w:r>
          </w:p>
        </w:tc>
        <w:tc>
          <w:tcPr>
            <w:tcW w:w="1116" w:type="dxa"/>
            <w:shd w:val="clear" w:color="auto" w:fill="auto"/>
            <w:noWrap/>
            <w:vAlign w:val="bottom"/>
            <w:hideMark/>
          </w:tcPr>
          <w:p w:rsidR="00C9044A" w:rsidRPr="0060772C" w:rsidRDefault="00C9044A" w:rsidP="00E9317C">
            <w:pPr>
              <w:jc w:val="center"/>
            </w:pPr>
            <w:r w:rsidRPr="0060772C">
              <w:t>181409,2</w:t>
            </w:r>
          </w:p>
        </w:tc>
        <w:tc>
          <w:tcPr>
            <w:tcW w:w="1270" w:type="dxa"/>
            <w:shd w:val="clear" w:color="auto" w:fill="auto"/>
            <w:noWrap/>
            <w:vAlign w:val="bottom"/>
            <w:hideMark/>
          </w:tcPr>
          <w:p w:rsidR="00C9044A" w:rsidRPr="0060772C" w:rsidRDefault="00C9044A" w:rsidP="00E9317C">
            <w:pPr>
              <w:jc w:val="center"/>
            </w:pPr>
            <w:r w:rsidRPr="0060772C">
              <w:t>29,27</w:t>
            </w:r>
          </w:p>
        </w:tc>
      </w:tr>
      <w:tr w:rsidR="00C9044A" w:rsidRPr="0060772C" w:rsidTr="00964ADF">
        <w:trPr>
          <w:trHeight w:val="300"/>
        </w:trPr>
        <w:tc>
          <w:tcPr>
            <w:tcW w:w="3099" w:type="dxa"/>
            <w:shd w:val="clear" w:color="auto" w:fill="auto"/>
            <w:noWrap/>
            <w:vAlign w:val="bottom"/>
            <w:hideMark/>
          </w:tcPr>
          <w:p w:rsidR="00C9044A" w:rsidRPr="0060772C" w:rsidRDefault="00C9044A" w:rsidP="00E9317C">
            <w:r w:rsidRPr="0060772C">
              <w:t>Себестоимость, тыс. руб.</w:t>
            </w:r>
          </w:p>
        </w:tc>
        <w:tc>
          <w:tcPr>
            <w:tcW w:w="960" w:type="dxa"/>
            <w:shd w:val="clear" w:color="auto" w:fill="auto"/>
            <w:noWrap/>
            <w:vAlign w:val="bottom"/>
            <w:hideMark/>
          </w:tcPr>
          <w:p w:rsidR="00C9044A" w:rsidRPr="0060772C" w:rsidRDefault="00C9044A" w:rsidP="00E9317C">
            <w:pPr>
              <w:jc w:val="center"/>
            </w:pPr>
            <w:r w:rsidRPr="0060772C">
              <w:t>85630</w:t>
            </w:r>
          </w:p>
        </w:tc>
        <w:tc>
          <w:tcPr>
            <w:tcW w:w="960" w:type="dxa"/>
            <w:shd w:val="clear" w:color="auto" w:fill="auto"/>
            <w:noWrap/>
            <w:vAlign w:val="bottom"/>
            <w:hideMark/>
          </w:tcPr>
          <w:p w:rsidR="00C9044A" w:rsidRPr="0060772C" w:rsidRDefault="00C9044A" w:rsidP="00E9317C">
            <w:pPr>
              <w:jc w:val="center"/>
            </w:pPr>
            <w:r w:rsidRPr="0060772C">
              <w:t>109841</w:t>
            </w:r>
          </w:p>
        </w:tc>
        <w:tc>
          <w:tcPr>
            <w:tcW w:w="1116" w:type="dxa"/>
            <w:shd w:val="clear" w:color="auto" w:fill="auto"/>
            <w:noWrap/>
            <w:vAlign w:val="bottom"/>
            <w:hideMark/>
          </w:tcPr>
          <w:p w:rsidR="00C9044A" w:rsidRPr="0060772C" w:rsidRDefault="00C9044A" w:rsidP="00E9317C">
            <w:pPr>
              <w:jc w:val="center"/>
            </w:pPr>
            <w:r w:rsidRPr="0060772C">
              <w:t>111319</w:t>
            </w:r>
          </w:p>
        </w:tc>
        <w:tc>
          <w:tcPr>
            <w:tcW w:w="1019" w:type="dxa"/>
            <w:vAlign w:val="bottom"/>
          </w:tcPr>
          <w:p w:rsidR="00C9044A" w:rsidRPr="0060772C" w:rsidRDefault="00C9044A" w:rsidP="0039311A">
            <w:pPr>
              <w:jc w:val="center"/>
            </w:pPr>
            <w:r w:rsidRPr="0060772C">
              <w:t>109841</w:t>
            </w:r>
          </w:p>
        </w:tc>
        <w:tc>
          <w:tcPr>
            <w:tcW w:w="1116" w:type="dxa"/>
            <w:shd w:val="clear" w:color="auto" w:fill="auto"/>
            <w:noWrap/>
            <w:vAlign w:val="bottom"/>
            <w:hideMark/>
          </w:tcPr>
          <w:p w:rsidR="00C9044A" w:rsidRPr="0060772C" w:rsidRDefault="00C9044A" w:rsidP="00E9317C">
            <w:pPr>
              <w:jc w:val="center"/>
            </w:pPr>
            <w:r w:rsidRPr="0060772C">
              <w:t>114783,8</w:t>
            </w:r>
          </w:p>
        </w:tc>
        <w:tc>
          <w:tcPr>
            <w:tcW w:w="1270" w:type="dxa"/>
            <w:shd w:val="clear" w:color="auto" w:fill="auto"/>
            <w:noWrap/>
            <w:vAlign w:val="bottom"/>
            <w:hideMark/>
          </w:tcPr>
          <w:p w:rsidR="00C9044A" w:rsidRPr="0060772C" w:rsidRDefault="00C9044A" w:rsidP="00E9317C">
            <w:pPr>
              <w:jc w:val="center"/>
            </w:pPr>
            <w:r w:rsidRPr="0060772C">
              <w:t>34,05</w:t>
            </w:r>
          </w:p>
        </w:tc>
      </w:tr>
      <w:tr w:rsidR="00C9044A" w:rsidRPr="0060772C" w:rsidTr="00964ADF">
        <w:trPr>
          <w:trHeight w:val="449"/>
        </w:trPr>
        <w:tc>
          <w:tcPr>
            <w:tcW w:w="3099" w:type="dxa"/>
            <w:shd w:val="clear" w:color="auto" w:fill="auto"/>
            <w:noWrap/>
            <w:vAlign w:val="bottom"/>
            <w:hideMark/>
          </w:tcPr>
          <w:p w:rsidR="00C9044A" w:rsidRPr="0060772C" w:rsidRDefault="00C9044A" w:rsidP="00E9317C">
            <w:r w:rsidRPr="0060772C">
              <w:t>Валовая прибыль, тыс. руб.</w:t>
            </w:r>
          </w:p>
        </w:tc>
        <w:tc>
          <w:tcPr>
            <w:tcW w:w="960" w:type="dxa"/>
            <w:shd w:val="clear" w:color="auto" w:fill="auto"/>
            <w:noWrap/>
            <w:vAlign w:val="bottom"/>
            <w:hideMark/>
          </w:tcPr>
          <w:p w:rsidR="00C9044A" w:rsidRPr="0060772C" w:rsidRDefault="00C9044A" w:rsidP="00E9317C">
            <w:pPr>
              <w:jc w:val="center"/>
            </w:pPr>
            <w:r w:rsidRPr="0060772C">
              <w:t>54702</w:t>
            </w:r>
          </w:p>
        </w:tc>
        <w:tc>
          <w:tcPr>
            <w:tcW w:w="960" w:type="dxa"/>
            <w:shd w:val="clear" w:color="auto" w:fill="auto"/>
            <w:noWrap/>
            <w:vAlign w:val="bottom"/>
            <w:hideMark/>
          </w:tcPr>
          <w:p w:rsidR="00C9044A" w:rsidRPr="0060772C" w:rsidRDefault="00C9044A" w:rsidP="00E9317C">
            <w:pPr>
              <w:jc w:val="center"/>
            </w:pPr>
            <w:r w:rsidRPr="0060772C">
              <w:t>61948</w:t>
            </w:r>
          </w:p>
        </w:tc>
        <w:tc>
          <w:tcPr>
            <w:tcW w:w="1116" w:type="dxa"/>
            <w:shd w:val="clear" w:color="auto" w:fill="auto"/>
            <w:noWrap/>
            <w:vAlign w:val="bottom"/>
            <w:hideMark/>
          </w:tcPr>
          <w:p w:rsidR="00C9044A" w:rsidRPr="0060772C" w:rsidRDefault="00C9044A" w:rsidP="00E9317C">
            <w:pPr>
              <w:jc w:val="center"/>
            </w:pPr>
            <w:r w:rsidRPr="0060772C">
              <w:t>71112,6</w:t>
            </w:r>
          </w:p>
        </w:tc>
        <w:tc>
          <w:tcPr>
            <w:tcW w:w="1019" w:type="dxa"/>
            <w:vAlign w:val="bottom"/>
          </w:tcPr>
          <w:p w:rsidR="00C9044A" w:rsidRPr="0060772C" w:rsidRDefault="00C9044A" w:rsidP="0039311A">
            <w:pPr>
              <w:jc w:val="center"/>
            </w:pPr>
            <w:r w:rsidRPr="0060772C">
              <w:t>61948</w:t>
            </w:r>
          </w:p>
        </w:tc>
        <w:tc>
          <w:tcPr>
            <w:tcW w:w="1116" w:type="dxa"/>
            <w:shd w:val="clear" w:color="auto" w:fill="auto"/>
            <w:noWrap/>
            <w:vAlign w:val="bottom"/>
            <w:hideMark/>
          </w:tcPr>
          <w:p w:rsidR="00C9044A" w:rsidRPr="0060772C" w:rsidRDefault="00C9044A" w:rsidP="00E9317C">
            <w:pPr>
              <w:jc w:val="center"/>
            </w:pPr>
            <w:r w:rsidRPr="0060772C">
              <w:t>66625,34</w:t>
            </w:r>
          </w:p>
        </w:tc>
        <w:tc>
          <w:tcPr>
            <w:tcW w:w="1270" w:type="dxa"/>
            <w:shd w:val="clear" w:color="auto" w:fill="auto"/>
            <w:noWrap/>
            <w:vAlign w:val="bottom"/>
            <w:hideMark/>
          </w:tcPr>
          <w:p w:rsidR="00C9044A" w:rsidRPr="0060772C" w:rsidRDefault="00C9044A" w:rsidP="00E9317C">
            <w:pPr>
              <w:jc w:val="center"/>
            </w:pPr>
            <w:r w:rsidRPr="0060772C">
              <w:t>21,80</w:t>
            </w:r>
          </w:p>
        </w:tc>
      </w:tr>
      <w:tr w:rsidR="00C9044A" w:rsidRPr="0060772C" w:rsidTr="00964ADF">
        <w:trPr>
          <w:trHeight w:val="300"/>
        </w:trPr>
        <w:tc>
          <w:tcPr>
            <w:tcW w:w="3099" w:type="dxa"/>
            <w:shd w:val="clear" w:color="auto" w:fill="auto"/>
            <w:noWrap/>
            <w:vAlign w:val="bottom"/>
            <w:hideMark/>
          </w:tcPr>
          <w:p w:rsidR="00C9044A" w:rsidRPr="0060772C" w:rsidRDefault="00C9044A" w:rsidP="00E9317C">
            <w:r w:rsidRPr="0060772C">
              <w:t>Управленческие расходы, тыс. руб.</w:t>
            </w:r>
          </w:p>
        </w:tc>
        <w:tc>
          <w:tcPr>
            <w:tcW w:w="960" w:type="dxa"/>
            <w:shd w:val="clear" w:color="auto" w:fill="auto"/>
            <w:noWrap/>
            <w:vAlign w:val="bottom"/>
            <w:hideMark/>
          </w:tcPr>
          <w:p w:rsidR="00C9044A" w:rsidRPr="0060772C" w:rsidRDefault="00C9044A" w:rsidP="00E9317C">
            <w:pPr>
              <w:jc w:val="center"/>
            </w:pPr>
            <w:r w:rsidRPr="0060772C">
              <w:t>18001</w:t>
            </w:r>
          </w:p>
        </w:tc>
        <w:tc>
          <w:tcPr>
            <w:tcW w:w="960" w:type="dxa"/>
            <w:shd w:val="clear" w:color="auto" w:fill="auto"/>
            <w:noWrap/>
            <w:vAlign w:val="bottom"/>
            <w:hideMark/>
          </w:tcPr>
          <w:p w:rsidR="00C9044A" w:rsidRPr="0060772C" w:rsidRDefault="00C9044A" w:rsidP="00E9317C">
            <w:pPr>
              <w:jc w:val="center"/>
            </w:pPr>
            <w:r w:rsidRPr="0060772C">
              <w:t>20058</w:t>
            </w:r>
          </w:p>
        </w:tc>
        <w:tc>
          <w:tcPr>
            <w:tcW w:w="1116" w:type="dxa"/>
            <w:shd w:val="clear" w:color="auto" w:fill="auto"/>
            <w:noWrap/>
            <w:vAlign w:val="bottom"/>
            <w:hideMark/>
          </w:tcPr>
          <w:p w:rsidR="00C9044A" w:rsidRPr="0060772C" w:rsidRDefault="00C9044A" w:rsidP="00E9317C">
            <w:pPr>
              <w:jc w:val="center"/>
            </w:pPr>
            <w:r w:rsidRPr="0060772C">
              <w:t>23401,3</w:t>
            </w:r>
          </w:p>
        </w:tc>
        <w:tc>
          <w:tcPr>
            <w:tcW w:w="1019" w:type="dxa"/>
            <w:vAlign w:val="bottom"/>
          </w:tcPr>
          <w:p w:rsidR="00C9044A" w:rsidRPr="0060772C" w:rsidRDefault="00C9044A" w:rsidP="0039311A">
            <w:pPr>
              <w:jc w:val="center"/>
            </w:pPr>
            <w:r w:rsidRPr="0060772C">
              <w:t>20058</w:t>
            </w:r>
          </w:p>
        </w:tc>
        <w:tc>
          <w:tcPr>
            <w:tcW w:w="1116" w:type="dxa"/>
            <w:shd w:val="clear" w:color="auto" w:fill="auto"/>
            <w:noWrap/>
            <w:vAlign w:val="bottom"/>
            <w:hideMark/>
          </w:tcPr>
          <w:p w:rsidR="00C9044A" w:rsidRPr="0060772C" w:rsidRDefault="00C9044A" w:rsidP="00E9317C">
            <w:pPr>
              <w:jc w:val="center"/>
            </w:pPr>
            <w:r w:rsidRPr="0060772C">
              <w:t>20739,97</w:t>
            </w:r>
          </w:p>
        </w:tc>
        <w:tc>
          <w:tcPr>
            <w:tcW w:w="1270" w:type="dxa"/>
            <w:shd w:val="clear" w:color="auto" w:fill="auto"/>
            <w:noWrap/>
            <w:vAlign w:val="bottom"/>
            <w:hideMark/>
          </w:tcPr>
          <w:p w:rsidR="00C9044A" w:rsidRPr="0060772C" w:rsidRDefault="00C9044A" w:rsidP="00E9317C">
            <w:pPr>
              <w:jc w:val="center"/>
            </w:pPr>
            <w:r w:rsidRPr="0060772C">
              <w:t>15,22</w:t>
            </w:r>
          </w:p>
        </w:tc>
      </w:tr>
      <w:tr w:rsidR="00C9044A" w:rsidRPr="0060772C" w:rsidTr="00964ADF">
        <w:trPr>
          <w:trHeight w:val="300"/>
        </w:trPr>
        <w:tc>
          <w:tcPr>
            <w:tcW w:w="3099" w:type="dxa"/>
            <w:shd w:val="clear" w:color="auto" w:fill="auto"/>
            <w:noWrap/>
            <w:vAlign w:val="bottom"/>
            <w:hideMark/>
          </w:tcPr>
          <w:p w:rsidR="00C9044A" w:rsidRPr="0060772C" w:rsidRDefault="00C9044A" w:rsidP="00E9317C">
            <w:r w:rsidRPr="0060772C">
              <w:t>Прибыль от продаж, тыс. руб.</w:t>
            </w:r>
          </w:p>
        </w:tc>
        <w:tc>
          <w:tcPr>
            <w:tcW w:w="960" w:type="dxa"/>
            <w:shd w:val="clear" w:color="auto" w:fill="auto"/>
            <w:noWrap/>
            <w:vAlign w:val="bottom"/>
            <w:hideMark/>
          </w:tcPr>
          <w:p w:rsidR="00C9044A" w:rsidRPr="0060772C" w:rsidRDefault="00C9044A" w:rsidP="00E9317C">
            <w:pPr>
              <w:jc w:val="center"/>
            </w:pPr>
            <w:r w:rsidRPr="0060772C">
              <w:t>36701</w:t>
            </w:r>
          </w:p>
        </w:tc>
        <w:tc>
          <w:tcPr>
            <w:tcW w:w="960" w:type="dxa"/>
            <w:shd w:val="clear" w:color="auto" w:fill="auto"/>
            <w:noWrap/>
            <w:vAlign w:val="bottom"/>
            <w:hideMark/>
          </w:tcPr>
          <w:p w:rsidR="00C9044A" w:rsidRPr="0060772C" w:rsidRDefault="00C9044A" w:rsidP="00E9317C">
            <w:pPr>
              <w:jc w:val="center"/>
            </w:pPr>
            <w:r w:rsidRPr="0060772C">
              <w:t>41890</w:t>
            </w:r>
          </w:p>
        </w:tc>
        <w:tc>
          <w:tcPr>
            <w:tcW w:w="1116" w:type="dxa"/>
            <w:shd w:val="clear" w:color="auto" w:fill="auto"/>
            <w:noWrap/>
            <w:vAlign w:val="bottom"/>
            <w:hideMark/>
          </w:tcPr>
          <w:p w:rsidR="00C9044A" w:rsidRPr="0060772C" w:rsidRDefault="00C9044A" w:rsidP="00E9317C">
            <w:pPr>
              <w:jc w:val="center"/>
            </w:pPr>
            <w:r w:rsidRPr="0060772C">
              <w:t>47711,3</w:t>
            </w:r>
          </w:p>
        </w:tc>
        <w:tc>
          <w:tcPr>
            <w:tcW w:w="1019" w:type="dxa"/>
            <w:vAlign w:val="bottom"/>
          </w:tcPr>
          <w:p w:rsidR="00C9044A" w:rsidRPr="0060772C" w:rsidRDefault="00C9044A" w:rsidP="0039311A">
            <w:pPr>
              <w:jc w:val="center"/>
            </w:pPr>
            <w:r w:rsidRPr="0060772C">
              <w:t>41890</w:t>
            </w:r>
          </w:p>
        </w:tc>
        <w:tc>
          <w:tcPr>
            <w:tcW w:w="1116" w:type="dxa"/>
            <w:shd w:val="clear" w:color="auto" w:fill="auto"/>
            <w:noWrap/>
            <w:vAlign w:val="bottom"/>
            <w:hideMark/>
          </w:tcPr>
          <w:p w:rsidR="00C9044A" w:rsidRPr="0060772C" w:rsidRDefault="00C9044A" w:rsidP="00E9317C">
            <w:pPr>
              <w:jc w:val="center"/>
            </w:pPr>
            <w:r w:rsidRPr="0060772C">
              <w:t>45885,37</w:t>
            </w:r>
          </w:p>
        </w:tc>
        <w:tc>
          <w:tcPr>
            <w:tcW w:w="1270" w:type="dxa"/>
            <w:shd w:val="clear" w:color="auto" w:fill="auto"/>
            <w:noWrap/>
            <w:vAlign w:val="bottom"/>
            <w:hideMark/>
          </w:tcPr>
          <w:p w:rsidR="00C9044A" w:rsidRPr="0060772C" w:rsidRDefault="00C9044A" w:rsidP="00E9317C">
            <w:pPr>
              <w:jc w:val="center"/>
            </w:pPr>
            <w:r w:rsidRPr="0060772C">
              <w:t>25,02</w:t>
            </w:r>
          </w:p>
        </w:tc>
      </w:tr>
      <w:tr w:rsidR="00C9044A" w:rsidRPr="0060772C" w:rsidTr="00337671">
        <w:trPr>
          <w:trHeight w:val="512"/>
        </w:trPr>
        <w:tc>
          <w:tcPr>
            <w:tcW w:w="3099" w:type="dxa"/>
            <w:shd w:val="clear" w:color="auto" w:fill="auto"/>
            <w:noWrap/>
            <w:vAlign w:val="bottom"/>
            <w:hideMark/>
          </w:tcPr>
          <w:p w:rsidR="00C9044A" w:rsidRPr="0060772C" w:rsidRDefault="00C9044A" w:rsidP="00E9317C">
            <w:r w:rsidRPr="0060772C">
              <w:t xml:space="preserve">Проценты к получению, тыс. </w:t>
            </w:r>
            <w:proofErr w:type="spellStart"/>
            <w:r w:rsidRPr="0060772C">
              <w:t>руб</w:t>
            </w:r>
            <w:proofErr w:type="spellEnd"/>
          </w:p>
        </w:tc>
        <w:tc>
          <w:tcPr>
            <w:tcW w:w="960" w:type="dxa"/>
            <w:shd w:val="clear" w:color="auto" w:fill="auto"/>
            <w:noWrap/>
            <w:vAlign w:val="bottom"/>
            <w:hideMark/>
          </w:tcPr>
          <w:p w:rsidR="00C9044A" w:rsidRPr="0060772C" w:rsidRDefault="00C9044A" w:rsidP="00E9317C">
            <w:pPr>
              <w:jc w:val="center"/>
            </w:pPr>
            <w:r w:rsidRPr="0060772C">
              <w:t>4684</w:t>
            </w:r>
          </w:p>
        </w:tc>
        <w:tc>
          <w:tcPr>
            <w:tcW w:w="960" w:type="dxa"/>
            <w:shd w:val="clear" w:color="auto" w:fill="auto"/>
            <w:noWrap/>
            <w:vAlign w:val="bottom"/>
            <w:hideMark/>
          </w:tcPr>
          <w:p w:rsidR="00C9044A" w:rsidRPr="0060772C" w:rsidRDefault="00C9044A" w:rsidP="00E9317C">
            <w:pPr>
              <w:jc w:val="center"/>
            </w:pPr>
            <w:r w:rsidRPr="0060772C">
              <w:t>1792</w:t>
            </w:r>
          </w:p>
        </w:tc>
        <w:tc>
          <w:tcPr>
            <w:tcW w:w="1116" w:type="dxa"/>
            <w:shd w:val="clear" w:color="auto" w:fill="auto"/>
            <w:noWrap/>
            <w:vAlign w:val="bottom"/>
            <w:hideMark/>
          </w:tcPr>
          <w:p w:rsidR="00C9044A" w:rsidRPr="0060772C" w:rsidRDefault="00C9044A" w:rsidP="00E9317C">
            <w:pPr>
              <w:jc w:val="center"/>
            </w:pPr>
            <w:r w:rsidRPr="0060772C">
              <w:t>2810,4</w:t>
            </w:r>
          </w:p>
        </w:tc>
        <w:tc>
          <w:tcPr>
            <w:tcW w:w="1019" w:type="dxa"/>
            <w:vAlign w:val="bottom"/>
          </w:tcPr>
          <w:p w:rsidR="00C9044A" w:rsidRPr="0060772C" w:rsidRDefault="00C9044A" w:rsidP="0039311A">
            <w:pPr>
              <w:jc w:val="center"/>
            </w:pPr>
            <w:r w:rsidRPr="0060772C">
              <w:t>1792</w:t>
            </w:r>
          </w:p>
        </w:tc>
        <w:tc>
          <w:tcPr>
            <w:tcW w:w="1116" w:type="dxa"/>
            <w:shd w:val="clear" w:color="auto" w:fill="auto"/>
            <w:noWrap/>
            <w:vAlign w:val="bottom"/>
            <w:hideMark/>
          </w:tcPr>
          <w:p w:rsidR="00C9044A" w:rsidRPr="0060772C" w:rsidRDefault="00C9044A" w:rsidP="00E9317C">
            <w:pPr>
              <w:jc w:val="center"/>
            </w:pPr>
            <w:r w:rsidRPr="0060772C">
              <w:t>1845,76</w:t>
            </w:r>
          </w:p>
        </w:tc>
        <w:tc>
          <w:tcPr>
            <w:tcW w:w="1270" w:type="dxa"/>
            <w:shd w:val="clear" w:color="auto" w:fill="auto"/>
            <w:noWrap/>
            <w:vAlign w:val="bottom"/>
            <w:hideMark/>
          </w:tcPr>
          <w:p w:rsidR="00C9044A" w:rsidRPr="0060772C" w:rsidRDefault="00C9044A" w:rsidP="00E9317C">
            <w:pPr>
              <w:jc w:val="center"/>
            </w:pPr>
            <w:r w:rsidRPr="0060772C">
              <w:t>-60,59</w:t>
            </w:r>
          </w:p>
        </w:tc>
      </w:tr>
    </w:tbl>
    <w:p w:rsidR="00FE4D17" w:rsidRDefault="00337671" w:rsidP="00337671">
      <w:pPr>
        <w:pStyle w:val="Default"/>
        <w:spacing w:line="360" w:lineRule="auto"/>
        <w:ind w:firstLine="708"/>
        <w:jc w:val="right"/>
        <w:rPr>
          <w:color w:val="auto"/>
          <w:sz w:val="28"/>
          <w:szCs w:val="28"/>
        </w:rPr>
      </w:pPr>
      <w:r>
        <w:rPr>
          <w:color w:val="auto"/>
          <w:sz w:val="28"/>
          <w:szCs w:val="28"/>
        </w:rPr>
        <w:lastRenderedPageBreak/>
        <w:t>Окончание Таблицы 2</w:t>
      </w:r>
    </w:p>
    <w:tbl>
      <w:tblPr>
        <w:tblW w:w="96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960"/>
        <w:gridCol w:w="960"/>
        <w:gridCol w:w="1116"/>
        <w:gridCol w:w="1019"/>
        <w:gridCol w:w="1116"/>
        <w:gridCol w:w="1360"/>
      </w:tblGrid>
      <w:tr w:rsidR="00337671" w:rsidRPr="0060772C" w:rsidTr="00164D66">
        <w:trPr>
          <w:trHeight w:val="300"/>
        </w:trPr>
        <w:tc>
          <w:tcPr>
            <w:tcW w:w="3099" w:type="dxa"/>
            <w:shd w:val="clear" w:color="auto" w:fill="auto"/>
            <w:noWrap/>
            <w:vAlign w:val="bottom"/>
            <w:hideMark/>
          </w:tcPr>
          <w:p w:rsidR="00337671" w:rsidRPr="0060772C" w:rsidRDefault="00337671" w:rsidP="00164D66">
            <w:r w:rsidRPr="0060772C">
              <w:t>Прочие доходы, тыс. руб.</w:t>
            </w:r>
          </w:p>
        </w:tc>
        <w:tc>
          <w:tcPr>
            <w:tcW w:w="960" w:type="dxa"/>
            <w:shd w:val="clear" w:color="auto" w:fill="auto"/>
            <w:noWrap/>
            <w:vAlign w:val="bottom"/>
            <w:hideMark/>
          </w:tcPr>
          <w:p w:rsidR="00337671" w:rsidRPr="0060772C" w:rsidRDefault="00337671" w:rsidP="00164D66">
            <w:pPr>
              <w:jc w:val="center"/>
            </w:pPr>
            <w:r w:rsidRPr="0060772C">
              <w:t>169</w:t>
            </w:r>
          </w:p>
        </w:tc>
        <w:tc>
          <w:tcPr>
            <w:tcW w:w="960" w:type="dxa"/>
            <w:shd w:val="clear" w:color="auto" w:fill="auto"/>
            <w:noWrap/>
            <w:vAlign w:val="bottom"/>
            <w:hideMark/>
          </w:tcPr>
          <w:p w:rsidR="00337671" w:rsidRPr="0060772C" w:rsidRDefault="00337671" w:rsidP="00164D66">
            <w:pPr>
              <w:jc w:val="center"/>
            </w:pPr>
            <w:r w:rsidRPr="0060772C">
              <w:t>1400</w:t>
            </w:r>
          </w:p>
        </w:tc>
        <w:tc>
          <w:tcPr>
            <w:tcW w:w="1116" w:type="dxa"/>
            <w:shd w:val="clear" w:color="auto" w:fill="auto"/>
            <w:noWrap/>
            <w:vAlign w:val="bottom"/>
            <w:hideMark/>
          </w:tcPr>
          <w:p w:rsidR="00337671" w:rsidRPr="0060772C" w:rsidRDefault="00337671" w:rsidP="00164D66">
            <w:pPr>
              <w:jc w:val="center"/>
            </w:pPr>
            <w:r w:rsidRPr="0060772C">
              <w:t>564</w:t>
            </w:r>
          </w:p>
        </w:tc>
        <w:tc>
          <w:tcPr>
            <w:tcW w:w="1019" w:type="dxa"/>
            <w:vAlign w:val="bottom"/>
          </w:tcPr>
          <w:p w:rsidR="00337671" w:rsidRPr="0060772C" w:rsidRDefault="00337671" w:rsidP="00164D66">
            <w:pPr>
              <w:jc w:val="center"/>
            </w:pPr>
            <w:r w:rsidRPr="0060772C">
              <w:t>1400</w:t>
            </w:r>
          </w:p>
        </w:tc>
        <w:tc>
          <w:tcPr>
            <w:tcW w:w="1116" w:type="dxa"/>
            <w:shd w:val="clear" w:color="auto" w:fill="auto"/>
            <w:noWrap/>
            <w:vAlign w:val="bottom"/>
            <w:hideMark/>
          </w:tcPr>
          <w:p w:rsidR="00337671" w:rsidRPr="0060772C" w:rsidRDefault="00337671" w:rsidP="00164D66">
            <w:pPr>
              <w:jc w:val="center"/>
            </w:pPr>
            <w:r w:rsidRPr="0060772C">
              <w:t>376</w:t>
            </w:r>
          </w:p>
        </w:tc>
        <w:tc>
          <w:tcPr>
            <w:tcW w:w="1360" w:type="dxa"/>
            <w:shd w:val="clear" w:color="auto" w:fill="auto"/>
            <w:noWrap/>
            <w:vAlign w:val="bottom"/>
            <w:hideMark/>
          </w:tcPr>
          <w:p w:rsidR="00337671" w:rsidRPr="0060772C" w:rsidRDefault="00337671" w:rsidP="00164D66">
            <w:pPr>
              <w:jc w:val="center"/>
            </w:pPr>
            <w:r w:rsidRPr="0060772C">
              <w:t>122,49</w:t>
            </w:r>
          </w:p>
        </w:tc>
      </w:tr>
      <w:tr w:rsidR="00337671" w:rsidRPr="0060772C" w:rsidTr="00164D66">
        <w:trPr>
          <w:trHeight w:val="300"/>
        </w:trPr>
        <w:tc>
          <w:tcPr>
            <w:tcW w:w="3099" w:type="dxa"/>
            <w:shd w:val="clear" w:color="auto" w:fill="auto"/>
            <w:noWrap/>
            <w:vAlign w:val="bottom"/>
            <w:hideMark/>
          </w:tcPr>
          <w:p w:rsidR="00337671" w:rsidRPr="0060772C" w:rsidRDefault="00337671" w:rsidP="00164D66">
            <w:r w:rsidRPr="0060772C">
              <w:t>Прочие расходы, тыс. руб.</w:t>
            </w:r>
          </w:p>
        </w:tc>
        <w:tc>
          <w:tcPr>
            <w:tcW w:w="960" w:type="dxa"/>
            <w:shd w:val="clear" w:color="auto" w:fill="auto"/>
            <w:noWrap/>
            <w:vAlign w:val="bottom"/>
            <w:hideMark/>
          </w:tcPr>
          <w:p w:rsidR="00337671" w:rsidRPr="0060772C" w:rsidRDefault="00337671" w:rsidP="00164D66">
            <w:pPr>
              <w:jc w:val="center"/>
            </w:pPr>
            <w:r w:rsidRPr="0060772C">
              <w:t>4475</w:t>
            </w:r>
          </w:p>
        </w:tc>
        <w:tc>
          <w:tcPr>
            <w:tcW w:w="960" w:type="dxa"/>
            <w:shd w:val="clear" w:color="auto" w:fill="auto"/>
            <w:noWrap/>
            <w:vAlign w:val="bottom"/>
            <w:hideMark/>
          </w:tcPr>
          <w:p w:rsidR="00337671" w:rsidRPr="0060772C" w:rsidRDefault="00337671" w:rsidP="00164D66">
            <w:pPr>
              <w:jc w:val="center"/>
            </w:pPr>
            <w:r w:rsidRPr="0060772C">
              <w:t>8224</w:t>
            </w:r>
          </w:p>
        </w:tc>
        <w:tc>
          <w:tcPr>
            <w:tcW w:w="1116" w:type="dxa"/>
            <w:shd w:val="clear" w:color="auto" w:fill="auto"/>
            <w:noWrap/>
            <w:vAlign w:val="bottom"/>
            <w:hideMark/>
          </w:tcPr>
          <w:p w:rsidR="00337671" w:rsidRPr="0060772C" w:rsidRDefault="00337671" w:rsidP="00164D66">
            <w:pPr>
              <w:jc w:val="center"/>
            </w:pPr>
            <w:r w:rsidRPr="0060772C">
              <w:t>2389</w:t>
            </w:r>
          </w:p>
        </w:tc>
        <w:tc>
          <w:tcPr>
            <w:tcW w:w="1019" w:type="dxa"/>
            <w:vAlign w:val="bottom"/>
          </w:tcPr>
          <w:p w:rsidR="00337671" w:rsidRPr="0060772C" w:rsidRDefault="00337671" w:rsidP="00164D66">
            <w:pPr>
              <w:jc w:val="center"/>
            </w:pPr>
            <w:r w:rsidRPr="0060772C">
              <w:t>8224</w:t>
            </w:r>
          </w:p>
        </w:tc>
        <w:tc>
          <w:tcPr>
            <w:tcW w:w="1116" w:type="dxa"/>
            <w:shd w:val="clear" w:color="auto" w:fill="auto"/>
            <w:noWrap/>
            <w:vAlign w:val="bottom"/>
            <w:hideMark/>
          </w:tcPr>
          <w:p w:rsidR="00337671" w:rsidRPr="0060772C" w:rsidRDefault="00337671" w:rsidP="00164D66">
            <w:pPr>
              <w:jc w:val="center"/>
            </w:pPr>
            <w:r w:rsidRPr="0060772C">
              <w:t>4567</w:t>
            </w:r>
          </w:p>
        </w:tc>
        <w:tc>
          <w:tcPr>
            <w:tcW w:w="1360" w:type="dxa"/>
            <w:shd w:val="clear" w:color="auto" w:fill="auto"/>
            <w:noWrap/>
            <w:vAlign w:val="bottom"/>
            <w:hideMark/>
          </w:tcPr>
          <w:p w:rsidR="00337671" w:rsidRPr="0060772C" w:rsidRDefault="00337671" w:rsidP="00164D66">
            <w:pPr>
              <w:jc w:val="center"/>
            </w:pPr>
            <w:r w:rsidRPr="0060772C">
              <w:t>2,06</w:t>
            </w:r>
          </w:p>
        </w:tc>
      </w:tr>
      <w:tr w:rsidR="00337671" w:rsidRPr="0060772C" w:rsidTr="00164D66">
        <w:trPr>
          <w:trHeight w:val="300"/>
        </w:trPr>
        <w:tc>
          <w:tcPr>
            <w:tcW w:w="3099" w:type="dxa"/>
            <w:shd w:val="clear" w:color="auto" w:fill="auto"/>
            <w:noWrap/>
            <w:vAlign w:val="bottom"/>
            <w:hideMark/>
          </w:tcPr>
          <w:p w:rsidR="00337671" w:rsidRPr="0060772C" w:rsidRDefault="00337671" w:rsidP="00164D66">
            <w:r w:rsidRPr="0060772C">
              <w:t>Прибыль до налогообложения, тыс. руб.</w:t>
            </w:r>
          </w:p>
        </w:tc>
        <w:tc>
          <w:tcPr>
            <w:tcW w:w="960" w:type="dxa"/>
            <w:shd w:val="clear" w:color="auto" w:fill="auto"/>
            <w:noWrap/>
            <w:vAlign w:val="bottom"/>
            <w:hideMark/>
          </w:tcPr>
          <w:p w:rsidR="00337671" w:rsidRPr="0060772C" w:rsidRDefault="00337671" w:rsidP="00164D66">
            <w:pPr>
              <w:jc w:val="center"/>
            </w:pPr>
            <w:r w:rsidRPr="0060772C">
              <w:t>37079</w:t>
            </w:r>
          </w:p>
        </w:tc>
        <w:tc>
          <w:tcPr>
            <w:tcW w:w="960" w:type="dxa"/>
            <w:shd w:val="clear" w:color="auto" w:fill="auto"/>
            <w:noWrap/>
            <w:vAlign w:val="bottom"/>
            <w:hideMark/>
          </w:tcPr>
          <w:p w:rsidR="00337671" w:rsidRPr="0060772C" w:rsidRDefault="00337671" w:rsidP="00164D66">
            <w:pPr>
              <w:jc w:val="center"/>
            </w:pPr>
            <w:r w:rsidRPr="0060772C">
              <w:t>36858</w:t>
            </w:r>
          </w:p>
        </w:tc>
        <w:tc>
          <w:tcPr>
            <w:tcW w:w="1116" w:type="dxa"/>
            <w:shd w:val="clear" w:color="auto" w:fill="auto"/>
            <w:noWrap/>
            <w:vAlign w:val="bottom"/>
            <w:hideMark/>
          </w:tcPr>
          <w:p w:rsidR="00337671" w:rsidRPr="0060772C" w:rsidRDefault="00337671" w:rsidP="00164D66">
            <w:pPr>
              <w:jc w:val="center"/>
            </w:pPr>
            <w:r w:rsidRPr="0060772C">
              <w:t>48696,7</w:t>
            </w:r>
          </w:p>
        </w:tc>
        <w:tc>
          <w:tcPr>
            <w:tcW w:w="1019" w:type="dxa"/>
            <w:vAlign w:val="bottom"/>
          </w:tcPr>
          <w:p w:rsidR="00337671" w:rsidRPr="0060772C" w:rsidRDefault="00337671" w:rsidP="00164D66">
            <w:pPr>
              <w:jc w:val="center"/>
            </w:pPr>
            <w:r w:rsidRPr="0060772C">
              <w:t>36858</w:t>
            </w:r>
          </w:p>
        </w:tc>
        <w:tc>
          <w:tcPr>
            <w:tcW w:w="1116" w:type="dxa"/>
            <w:shd w:val="clear" w:color="auto" w:fill="auto"/>
            <w:noWrap/>
            <w:vAlign w:val="bottom"/>
            <w:hideMark/>
          </w:tcPr>
          <w:p w:rsidR="00337671" w:rsidRPr="0060772C" w:rsidRDefault="00337671" w:rsidP="00164D66">
            <w:pPr>
              <w:jc w:val="center"/>
            </w:pPr>
            <w:r w:rsidRPr="0060772C">
              <w:t>43540,13</w:t>
            </w:r>
          </w:p>
        </w:tc>
        <w:tc>
          <w:tcPr>
            <w:tcW w:w="1360" w:type="dxa"/>
            <w:shd w:val="clear" w:color="auto" w:fill="auto"/>
            <w:noWrap/>
            <w:vAlign w:val="bottom"/>
            <w:hideMark/>
          </w:tcPr>
          <w:p w:rsidR="00337671" w:rsidRPr="0060772C" w:rsidRDefault="00337671" w:rsidP="00164D66">
            <w:pPr>
              <w:jc w:val="center"/>
            </w:pPr>
            <w:r w:rsidRPr="0060772C">
              <w:t>17,43</w:t>
            </w:r>
          </w:p>
        </w:tc>
      </w:tr>
      <w:tr w:rsidR="00337671" w:rsidRPr="0060772C" w:rsidTr="00164D66">
        <w:trPr>
          <w:trHeight w:val="300"/>
        </w:trPr>
        <w:tc>
          <w:tcPr>
            <w:tcW w:w="3099" w:type="dxa"/>
            <w:shd w:val="clear" w:color="auto" w:fill="auto"/>
            <w:noWrap/>
            <w:vAlign w:val="bottom"/>
            <w:hideMark/>
          </w:tcPr>
          <w:p w:rsidR="00337671" w:rsidRPr="0060772C" w:rsidRDefault="00337671" w:rsidP="00164D66">
            <w:r w:rsidRPr="0060772C">
              <w:t>Налог на прибыль, тыс. руб.</w:t>
            </w:r>
          </w:p>
        </w:tc>
        <w:tc>
          <w:tcPr>
            <w:tcW w:w="960" w:type="dxa"/>
            <w:shd w:val="clear" w:color="auto" w:fill="auto"/>
            <w:noWrap/>
            <w:vAlign w:val="bottom"/>
            <w:hideMark/>
          </w:tcPr>
          <w:p w:rsidR="00337671" w:rsidRPr="0060772C" w:rsidRDefault="00337671" w:rsidP="00164D66">
            <w:pPr>
              <w:jc w:val="center"/>
            </w:pPr>
            <w:r w:rsidRPr="0060772C">
              <w:t>7831</w:t>
            </w:r>
          </w:p>
        </w:tc>
        <w:tc>
          <w:tcPr>
            <w:tcW w:w="960" w:type="dxa"/>
            <w:shd w:val="clear" w:color="auto" w:fill="auto"/>
            <w:noWrap/>
            <w:vAlign w:val="bottom"/>
            <w:hideMark/>
          </w:tcPr>
          <w:p w:rsidR="00337671" w:rsidRPr="0060772C" w:rsidRDefault="00337671" w:rsidP="00164D66">
            <w:pPr>
              <w:jc w:val="center"/>
            </w:pPr>
            <w:r w:rsidRPr="0060772C">
              <w:t>8369</w:t>
            </w:r>
          </w:p>
        </w:tc>
        <w:tc>
          <w:tcPr>
            <w:tcW w:w="1116" w:type="dxa"/>
            <w:shd w:val="clear" w:color="auto" w:fill="auto"/>
            <w:noWrap/>
            <w:vAlign w:val="bottom"/>
            <w:hideMark/>
          </w:tcPr>
          <w:p w:rsidR="00337671" w:rsidRPr="0060772C" w:rsidRDefault="00337671" w:rsidP="00164D66">
            <w:pPr>
              <w:jc w:val="center"/>
            </w:pPr>
            <w:r w:rsidRPr="0060772C">
              <w:t>9739,34</w:t>
            </w:r>
          </w:p>
        </w:tc>
        <w:tc>
          <w:tcPr>
            <w:tcW w:w="1019" w:type="dxa"/>
            <w:vAlign w:val="bottom"/>
          </w:tcPr>
          <w:p w:rsidR="00337671" w:rsidRPr="0060772C" w:rsidRDefault="00337671" w:rsidP="00164D66">
            <w:pPr>
              <w:jc w:val="center"/>
            </w:pPr>
            <w:r w:rsidRPr="0060772C">
              <w:t>8369</w:t>
            </w:r>
          </w:p>
        </w:tc>
        <w:tc>
          <w:tcPr>
            <w:tcW w:w="1116" w:type="dxa"/>
            <w:shd w:val="clear" w:color="auto" w:fill="auto"/>
            <w:noWrap/>
            <w:vAlign w:val="bottom"/>
            <w:hideMark/>
          </w:tcPr>
          <w:p w:rsidR="00337671" w:rsidRPr="0060772C" w:rsidRDefault="00337671" w:rsidP="00164D66">
            <w:pPr>
              <w:jc w:val="center"/>
            </w:pPr>
            <w:r w:rsidRPr="0060772C">
              <w:t>8708,025</w:t>
            </w:r>
          </w:p>
        </w:tc>
        <w:tc>
          <w:tcPr>
            <w:tcW w:w="1360" w:type="dxa"/>
            <w:shd w:val="clear" w:color="auto" w:fill="auto"/>
            <w:noWrap/>
            <w:vAlign w:val="bottom"/>
            <w:hideMark/>
          </w:tcPr>
          <w:p w:rsidR="00337671" w:rsidRPr="0060772C" w:rsidRDefault="00337671" w:rsidP="00164D66">
            <w:pPr>
              <w:jc w:val="center"/>
            </w:pPr>
            <w:r w:rsidRPr="0060772C">
              <w:t>11,20</w:t>
            </w:r>
          </w:p>
        </w:tc>
      </w:tr>
      <w:tr w:rsidR="00337671" w:rsidRPr="0060772C" w:rsidTr="00164D66">
        <w:trPr>
          <w:trHeight w:val="300"/>
        </w:trPr>
        <w:tc>
          <w:tcPr>
            <w:tcW w:w="3099" w:type="dxa"/>
            <w:shd w:val="clear" w:color="auto" w:fill="auto"/>
            <w:noWrap/>
            <w:vAlign w:val="bottom"/>
            <w:hideMark/>
          </w:tcPr>
          <w:p w:rsidR="00337671" w:rsidRPr="0060772C" w:rsidRDefault="00337671" w:rsidP="00164D66">
            <w:r w:rsidRPr="0060772C">
              <w:t>Чистая прибыль, тыс. руб.</w:t>
            </w:r>
          </w:p>
        </w:tc>
        <w:tc>
          <w:tcPr>
            <w:tcW w:w="960" w:type="dxa"/>
            <w:shd w:val="clear" w:color="auto" w:fill="auto"/>
            <w:noWrap/>
            <w:vAlign w:val="bottom"/>
            <w:hideMark/>
          </w:tcPr>
          <w:p w:rsidR="00337671" w:rsidRPr="0060772C" w:rsidRDefault="00337671" w:rsidP="00164D66">
            <w:pPr>
              <w:jc w:val="center"/>
            </w:pPr>
            <w:r w:rsidRPr="0060772C">
              <w:t>29248</w:t>
            </w:r>
          </w:p>
        </w:tc>
        <w:tc>
          <w:tcPr>
            <w:tcW w:w="960" w:type="dxa"/>
            <w:shd w:val="clear" w:color="auto" w:fill="auto"/>
            <w:noWrap/>
            <w:vAlign w:val="bottom"/>
            <w:hideMark/>
          </w:tcPr>
          <w:p w:rsidR="00337671" w:rsidRPr="0060772C" w:rsidRDefault="00337671" w:rsidP="00164D66">
            <w:pPr>
              <w:jc w:val="center"/>
            </w:pPr>
            <w:r w:rsidRPr="0060772C">
              <w:t>28489</w:t>
            </w:r>
          </w:p>
        </w:tc>
        <w:tc>
          <w:tcPr>
            <w:tcW w:w="1116" w:type="dxa"/>
            <w:shd w:val="clear" w:color="auto" w:fill="auto"/>
            <w:noWrap/>
            <w:vAlign w:val="bottom"/>
            <w:hideMark/>
          </w:tcPr>
          <w:p w:rsidR="00337671" w:rsidRPr="0060772C" w:rsidRDefault="00337671" w:rsidP="00164D66">
            <w:pPr>
              <w:jc w:val="center"/>
            </w:pPr>
            <w:r w:rsidRPr="0060772C">
              <w:t>38957,36</w:t>
            </w:r>
          </w:p>
        </w:tc>
        <w:tc>
          <w:tcPr>
            <w:tcW w:w="1019" w:type="dxa"/>
            <w:vAlign w:val="bottom"/>
          </w:tcPr>
          <w:p w:rsidR="00337671" w:rsidRPr="0060772C" w:rsidRDefault="00337671" w:rsidP="00164D66">
            <w:pPr>
              <w:jc w:val="center"/>
            </w:pPr>
            <w:r w:rsidRPr="0060772C">
              <w:t>28489</w:t>
            </w:r>
          </w:p>
        </w:tc>
        <w:tc>
          <w:tcPr>
            <w:tcW w:w="1116" w:type="dxa"/>
            <w:shd w:val="clear" w:color="auto" w:fill="auto"/>
            <w:noWrap/>
            <w:vAlign w:val="bottom"/>
            <w:hideMark/>
          </w:tcPr>
          <w:p w:rsidR="00337671" w:rsidRPr="0060772C" w:rsidRDefault="00337671" w:rsidP="00164D66">
            <w:pPr>
              <w:jc w:val="center"/>
            </w:pPr>
            <w:r w:rsidRPr="0060772C">
              <w:t>34832,1</w:t>
            </w:r>
          </w:p>
        </w:tc>
        <w:tc>
          <w:tcPr>
            <w:tcW w:w="1360" w:type="dxa"/>
            <w:shd w:val="clear" w:color="auto" w:fill="auto"/>
            <w:noWrap/>
            <w:vAlign w:val="bottom"/>
            <w:hideMark/>
          </w:tcPr>
          <w:p w:rsidR="00337671" w:rsidRPr="0060772C" w:rsidRDefault="00337671" w:rsidP="00164D66">
            <w:pPr>
              <w:jc w:val="center"/>
            </w:pPr>
            <w:r w:rsidRPr="0060772C">
              <w:t>19,09</w:t>
            </w:r>
          </w:p>
        </w:tc>
      </w:tr>
      <w:tr w:rsidR="00337671" w:rsidRPr="0060772C" w:rsidTr="00164D66">
        <w:trPr>
          <w:trHeight w:val="300"/>
        </w:trPr>
        <w:tc>
          <w:tcPr>
            <w:tcW w:w="3099" w:type="dxa"/>
            <w:shd w:val="clear" w:color="auto" w:fill="auto"/>
            <w:noWrap/>
            <w:vAlign w:val="bottom"/>
            <w:hideMark/>
          </w:tcPr>
          <w:p w:rsidR="00337671" w:rsidRPr="0060772C" w:rsidRDefault="00337671" w:rsidP="00164D66">
            <w:r w:rsidRPr="0060772C">
              <w:t>Рентабельность продаж, %</w:t>
            </w:r>
          </w:p>
          <w:p w:rsidR="00337671" w:rsidRPr="0060772C" w:rsidRDefault="00337671" w:rsidP="00164D66">
            <w:r w:rsidRPr="0060772C">
              <w:t>(прибыль от продаж/выручка*100%)</w:t>
            </w:r>
          </w:p>
        </w:tc>
        <w:tc>
          <w:tcPr>
            <w:tcW w:w="960" w:type="dxa"/>
            <w:shd w:val="clear" w:color="auto" w:fill="auto"/>
            <w:noWrap/>
            <w:vAlign w:val="bottom"/>
            <w:hideMark/>
          </w:tcPr>
          <w:p w:rsidR="00337671" w:rsidRPr="0060772C" w:rsidRDefault="00337671" w:rsidP="00164D66">
            <w:pPr>
              <w:jc w:val="center"/>
            </w:pPr>
            <w:r w:rsidRPr="0060772C">
              <w:t>26,15</w:t>
            </w:r>
          </w:p>
        </w:tc>
        <w:tc>
          <w:tcPr>
            <w:tcW w:w="960" w:type="dxa"/>
            <w:shd w:val="clear" w:color="auto" w:fill="auto"/>
            <w:noWrap/>
            <w:vAlign w:val="bottom"/>
            <w:hideMark/>
          </w:tcPr>
          <w:p w:rsidR="00337671" w:rsidRPr="0060772C" w:rsidRDefault="00337671" w:rsidP="00164D66">
            <w:pPr>
              <w:jc w:val="center"/>
            </w:pPr>
            <w:r w:rsidRPr="0060772C">
              <w:t>24</w:t>
            </w:r>
          </w:p>
        </w:tc>
        <w:tc>
          <w:tcPr>
            <w:tcW w:w="1116" w:type="dxa"/>
            <w:shd w:val="clear" w:color="auto" w:fill="auto"/>
            <w:noWrap/>
            <w:vAlign w:val="bottom"/>
            <w:hideMark/>
          </w:tcPr>
          <w:p w:rsidR="00337671" w:rsidRPr="0060772C" w:rsidRDefault="00337671" w:rsidP="00164D66">
            <w:pPr>
              <w:jc w:val="center"/>
            </w:pPr>
            <w:r w:rsidRPr="0060772C">
              <w:t>21,35</w:t>
            </w:r>
          </w:p>
        </w:tc>
        <w:tc>
          <w:tcPr>
            <w:tcW w:w="1019" w:type="dxa"/>
            <w:vAlign w:val="bottom"/>
          </w:tcPr>
          <w:p w:rsidR="00337671" w:rsidRPr="0060772C" w:rsidRDefault="00337671" w:rsidP="00164D66">
            <w:pPr>
              <w:jc w:val="center"/>
            </w:pPr>
            <w:r w:rsidRPr="0060772C">
              <w:t>24</w:t>
            </w:r>
          </w:p>
        </w:tc>
        <w:tc>
          <w:tcPr>
            <w:tcW w:w="1116" w:type="dxa"/>
            <w:shd w:val="clear" w:color="auto" w:fill="auto"/>
            <w:noWrap/>
            <w:vAlign w:val="bottom"/>
            <w:hideMark/>
          </w:tcPr>
          <w:p w:rsidR="00337671" w:rsidRPr="0060772C" w:rsidRDefault="00337671" w:rsidP="00164D66">
            <w:pPr>
              <w:jc w:val="center"/>
            </w:pPr>
            <w:r w:rsidRPr="0060772C">
              <w:t>19,20</w:t>
            </w:r>
          </w:p>
        </w:tc>
        <w:tc>
          <w:tcPr>
            <w:tcW w:w="1360" w:type="dxa"/>
            <w:shd w:val="clear" w:color="auto" w:fill="auto"/>
            <w:noWrap/>
            <w:vAlign w:val="bottom"/>
            <w:hideMark/>
          </w:tcPr>
          <w:p w:rsidR="00337671" w:rsidRPr="0060772C" w:rsidRDefault="00337671" w:rsidP="00164D66">
            <w:pPr>
              <w:jc w:val="center"/>
            </w:pPr>
            <w:r w:rsidRPr="0060772C">
              <w:t>-26,57</w:t>
            </w:r>
          </w:p>
        </w:tc>
      </w:tr>
    </w:tbl>
    <w:p w:rsidR="00337671" w:rsidRDefault="00337671" w:rsidP="00337671">
      <w:pPr>
        <w:pStyle w:val="Default"/>
        <w:spacing w:line="360" w:lineRule="auto"/>
        <w:ind w:firstLine="708"/>
        <w:rPr>
          <w:color w:val="auto"/>
          <w:sz w:val="28"/>
          <w:szCs w:val="28"/>
        </w:rPr>
      </w:pPr>
    </w:p>
    <w:p w:rsidR="00C85A9D" w:rsidRPr="0060772C" w:rsidRDefault="00C85A9D" w:rsidP="00337671">
      <w:pPr>
        <w:pStyle w:val="Default"/>
        <w:spacing w:line="360" w:lineRule="auto"/>
        <w:ind w:firstLine="708"/>
        <w:jc w:val="both"/>
        <w:rPr>
          <w:color w:val="auto"/>
          <w:sz w:val="28"/>
          <w:szCs w:val="28"/>
        </w:rPr>
      </w:pPr>
      <w:r w:rsidRPr="0060772C">
        <w:rPr>
          <w:color w:val="auto"/>
          <w:sz w:val="28"/>
          <w:szCs w:val="28"/>
        </w:rPr>
        <w:t>За 2013 год Общество оказало услуг населению (включая НДС) на сумму 181409,2тыс</w:t>
      </w:r>
      <w:proofErr w:type="gramStart"/>
      <w:r w:rsidRPr="0060772C">
        <w:rPr>
          <w:color w:val="auto"/>
          <w:sz w:val="28"/>
          <w:szCs w:val="28"/>
        </w:rPr>
        <w:t>.р</w:t>
      </w:r>
      <w:proofErr w:type="gramEnd"/>
      <w:r w:rsidRPr="0060772C">
        <w:rPr>
          <w:color w:val="auto"/>
          <w:sz w:val="28"/>
          <w:szCs w:val="28"/>
        </w:rPr>
        <w:t xml:space="preserve">уб., перевыполнив план на 12,9% (или на 23207 </w:t>
      </w:r>
      <w:proofErr w:type="spellStart"/>
      <w:r w:rsidRPr="0060772C">
        <w:rPr>
          <w:color w:val="auto"/>
          <w:sz w:val="28"/>
          <w:szCs w:val="28"/>
        </w:rPr>
        <w:t>тыс.руб</w:t>
      </w:r>
      <w:proofErr w:type="spellEnd"/>
      <w:r w:rsidRPr="0060772C">
        <w:rPr>
          <w:color w:val="auto"/>
          <w:sz w:val="28"/>
          <w:szCs w:val="28"/>
        </w:rPr>
        <w:t xml:space="preserve">.) и превысив уровень 2014 г. на 29,27%. </w:t>
      </w:r>
    </w:p>
    <w:p w:rsidR="00C85A9D" w:rsidRPr="0060772C" w:rsidRDefault="00C85A9D" w:rsidP="00C85A9D">
      <w:pPr>
        <w:pStyle w:val="Default"/>
        <w:spacing w:line="360" w:lineRule="auto"/>
        <w:ind w:firstLine="709"/>
        <w:jc w:val="both"/>
        <w:rPr>
          <w:color w:val="auto"/>
          <w:sz w:val="28"/>
          <w:szCs w:val="28"/>
        </w:rPr>
      </w:pPr>
      <w:proofErr w:type="gramStart"/>
      <w:r w:rsidRPr="0060772C">
        <w:rPr>
          <w:color w:val="auto"/>
          <w:sz w:val="28"/>
          <w:szCs w:val="28"/>
        </w:rPr>
        <w:t xml:space="preserve">Из общей суммы выручки доход от реализации гостиничных услуг составил 91,7% , от сдачи офисных помещений в аренду – 6,8%, от прочих платных услуг и услуг по питанию –1,4 %. Следует отметить, что благодаря началу функционирования ресторана в здании гостиницы, выручка от сдачи в аренду нежилых помещений получена в полтора раза больше, чем в прошлом году: 2013 год – 13861, 2014 год – 8958 </w:t>
      </w:r>
      <w:proofErr w:type="spellStart"/>
      <w:r w:rsidRPr="0060772C">
        <w:rPr>
          <w:color w:val="auto"/>
          <w:sz w:val="28"/>
          <w:szCs w:val="28"/>
        </w:rPr>
        <w:t>тыс</w:t>
      </w:r>
      <w:proofErr w:type="gramEnd"/>
      <w:r w:rsidRPr="0060772C">
        <w:rPr>
          <w:color w:val="auto"/>
          <w:sz w:val="28"/>
          <w:szCs w:val="28"/>
        </w:rPr>
        <w:t>.руб</w:t>
      </w:r>
      <w:proofErr w:type="spellEnd"/>
      <w:r w:rsidRPr="0060772C">
        <w:rPr>
          <w:color w:val="auto"/>
          <w:sz w:val="28"/>
          <w:szCs w:val="28"/>
        </w:rPr>
        <w:t xml:space="preserve">.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В 2013 г. по сравнению с 2014 г. выручка предприятия возросла на </w:t>
      </w:r>
      <w:r w:rsidR="00FE4D17">
        <w:rPr>
          <w:color w:val="auto"/>
          <w:sz w:val="28"/>
          <w:szCs w:val="28"/>
        </w:rPr>
        <w:t xml:space="preserve"> </w:t>
      </w:r>
      <w:r w:rsidRPr="0060772C">
        <w:rPr>
          <w:color w:val="auto"/>
          <w:sz w:val="28"/>
          <w:szCs w:val="28"/>
        </w:rPr>
        <w:t xml:space="preserve">29% в основном из-за увеличения объема продаж, по этой же причине  себестоимость услуг гостиницы увеличилась на 34,05%. Валовая прибыль МВДЦ  Сибирь в 2013 г. увеличилась </w:t>
      </w:r>
      <w:proofErr w:type="gramStart"/>
      <w:r w:rsidRPr="0060772C">
        <w:rPr>
          <w:color w:val="auto"/>
          <w:sz w:val="28"/>
          <w:szCs w:val="28"/>
        </w:rPr>
        <w:t>на</w:t>
      </w:r>
      <w:proofErr w:type="gramEnd"/>
      <w:r w:rsidRPr="0060772C">
        <w:rPr>
          <w:color w:val="auto"/>
          <w:sz w:val="28"/>
          <w:szCs w:val="28"/>
        </w:rPr>
        <w:t xml:space="preserve"> 21,8%.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 Чистая прибыль </w:t>
      </w:r>
      <w:r w:rsidR="00337671">
        <w:rPr>
          <w:color w:val="auto"/>
          <w:sz w:val="28"/>
          <w:szCs w:val="28"/>
        </w:rPr>
        <w:t xml:space="preserve">ООО </w:t>
      </w:r>
      <w:proofErr w:type="spellStart"/>
      <w:r w:rsidR="00337671">
        <w:rPr>
          <w:color w:val="auto"/>
          <w:sz w:val="28"/>
          <w:szCs w:val="28"/>
        </w:rPr>
        <w:t>Сибагропром</w:t>
      </w:r>
      <w:proofErr w:type="spellEnd"/>
      <w:r w:rsidR="00337671">
        <w:rPr>
          <w:color w:val="auto"/>
          <w:sz w:val="28"/>
          <w:szCs w:val="28"/>
        </w:rPr>
        <w:t xml:space="preserve"> гостиницы «</w:t>
      </w:r>
      <w:r w:rsidRPr="0060772C">
        <w:rPr>
          <w:color w:val="auto"/>
          <w:sz w:val="28"/>
          <w:szCs w:val="28"/>
        </w:rPr>
        <w:t>Сибирь</w:t>
      </w:r>
      <w:r w:rsidR="00337671">
        <w:rPr>
          <w:color w:val="auto"/>
          <w:sz w:val="28"/>
          <w:szCs w:val="28"/>
        </w:rPr>
        <w:t>"</w:t>
      </w:r>
      <w:r w:rsidRPr="0060772C">
        <w:rPr>
          <w:color w:val="auto"/>
          <w:sz w:val="28"/>
          <w:szCs w:val="28"/>
        </w:rPr>
        <w:t xml:space="preserve"> за 201</w:t>
      </w:r>
      <w:r w:rsidR="00C9044A">
        <w:rPr>
          <w:color w:val="auto"/>
          <w:sz w:val="28"/>
          <w:szCs w:val="28"/>
        </w:rPr>
        <w:t>2</w:t>
      </w:r>
      <w:r w:rsidRPr="0060772C">
        <w:rPr>
          <w:color w:val="auto"/>
          <w:sz w:val="28"/>
          <w:szCs w:val="28"/>
        </w:rPr>
        <w:t>-201</w:t>
      </w:r>
      <w:r w:rsidR="00C9044A">
        <w:rPr>
          <w:color w:val="auto"/>
          <w:sz w:val="28"/>
          <w:szCs w:val="28"/>
        </w:rPr>
        <w:t>6</w:t>
      </w:r>
      <w:r w:rsidRPr="0060772C">
        <w:rPr>
          <w:color w:val="auto"/>
          <w:sz w:val="28"/>
          <w:szCs w:val="28"/>
        </w:rPr>
        <w:t xml:space="preserve"> гг. увеличилась на 19%. При этом в исследуемом периоде максимальна чистая прибыль была в 2013 г. </w:t>
      </w:r>
    </w:p>
    <w:p w:rsidR="00C85A9D" w:rsidRPr="0060772C" w:rsidRDefault="00C85A9D" w:rsidP="00C85A9D">
      <w:pPr>
        <w:pStyle w:val="Default"/>
        <w:spacing w:line="360" w:lineRule="auto"/>
        <w:ind w:firstLine="709"/>
        <w:jc w:val="both"/>
        <w:rPr>
          <w:color w:val="auto"/>
          <w:sz w:val="28"/>
          <w:szCs w:val="28"/>
        </w:rPr>
      </w:pPr>
      <w:proofErr w:type="gramStart"/>
      <w:r w:rsidRPr="0060772C">
        <w:rPr>
          <w:color w:val="auto"/>
          <w:sz w:val="28"/>
          <w:szCs w:val="28"/>
        </w:rPr>
        <w:t xml:space="preserve">Постоянные усилия персонала, направленные на обновление и совершенствование материальной базы гостиницы, повышение качества обслуживания гостей, сформировали ее положительный имидж, поэтому, несмотря на то, что количество гостей в отчетном году на 560 чел. меньше прошлого года, процент загрузки и длительность проживания выросли: </w:t>
      </w:r>
      <w:r w:rsidRPr="0060772C">
        <w:rPr>
          <w:color w:val="auto"/>
          <w:sz w:val="28"/>
          <w:szCs w:val="28"/>
        </w:rPr>
        <w:lastRenderedPageBreak/>
        <w:t>загрузка до 51% (в 2014 году -46%), длительность проживания – до 3-х дней (в 201</w:t>
      </w:r>
      <w:r w:rsidR="00C9044A">
        <w:rPr>
          <w:color w:val="auto"/>
          <w:sz w:val="28"/>
          <w:szCs w:val="28"/>
        </w:rPr>
        <w:t>6</w:t>
      </w:r>
      <w:r w:rsidRPr="0060772C">
        <w:rPr>
          <w:color w:val="auto"/>
          <w:sz w:val="28"/>
          <w:szCs w:val="28"/>
        </w:rPr>
        <w:t xml:space="preserve"> году – 2,6 дня). </w:t>
      </w:r>
      <w:proofErr w:type="gramEnd"/>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Стремясь следовать требованиям рынка гостиничных услуг, в условиях жесткой конкуренции, Обществу приходится периодически изменять структуру гостиничного фонда, что влечет за собой необходимость переоборудования и переоснащения номеров, расширять перечень дополнительных услуг для гостей, в том числе по питанию. </w:t>
      </w:r>
    </w:p>
    <w:p w:rsidR="00C85A9D" w:rsidRPr="0060772C" w:rsidRDefault="00C85A9D" w:rsidP="00C85A9D">
      <w:pPr>
        <w:pStyle w:val="Default"/>
        <w:spacing w:line="360" w:lineRule="auto"/>
        <w:ind w:firstLine="709"/>
        <w:jc w:val="both"/>
        <w:rPr>
          <w:color w:val="auto"/>
          <w:sz w:val="28"/>
          <w:szCs w:val="28"/>
        </w:rPr>
      </w:pPr>
      <w:proofErr w:type="gramStart"/>
      <w:r w:rsidRPr="0060772C">
        <w:rPr>
          <w:color w:val="auto"/>
          <w:sz w:val="28"/>
          <w:szCs w:val="28"/>
        </w:rPr>
        <w:t>С учетом этого, а также в связи с ростом потребительских цен на товары и услуги, затратами на оснащение ресторана необходимым инвентарем (в целях быстрейшего ввода его в эксплуатацию) содержание 1-го номера в</w:t>
      </w:r>
      <w:r w:rsidR="00793C38">
        <w:rPr>
          <w:color w:val="auto"/>
          <w:sz w:val="28"/>
          <w:szCs w:val="28"/>
        </w:rPr>
        <w:t xml:space="preserve"> отчетном году обошлось гостинице</w:t>
      </w:r>
      <w:r w:rsidRPr="0060772C">
        <w:rPr>
          <w:color w:val="auto"/>
          <w:sz w:val="28"/>
          <w:szCs w:val="28"/>
        </w:rPr>
        <w:t xml:space="preserve"> в среднем в 1235 руб./сутки, это на 23,5% больше, чем было в прошлом году (2014 год – 1000 руб./сутки). </w:t>
      </w:r>
      <w:proofErr w:type="gramEnd"/>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Общая сумма затрат за 2013 год (с учетом управленческих расходов) составила 114783,8тыс</w:t>
      </w:r>
      <w:proofErr w:type="gramStart"/>
      <w:r w:rsidRPr="0060772C">
        <w:rPr>
          <w:color w:val="auto"/>
          <w:sz w:val="28"/>
          <w:szCs w:val="28"/>
        </w:rPr>
        <w:t>.р</w:t>
      </w:r>
      <w:proofErr w:type="gramEnd"/>
      <w:r w:rsidRPr="0060772C">
        <w:rPr>
          <w:color w:val="auto"/>
          <w:sz w:val="28"/>
          <w:szCs w:val="28"/>
        </w:rPr>
        <w:t xml:space="preserve">уб.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Заложенный в плане рост затрат к уровню предыдущего года -8,5%- обусловлен причинами: </w:t>
      </w:r>
    </w:p>
    <w:p w:rsidR="00C85A9D" w:rsidRPr="0060772C" w:rsidRDefault="00337671" w:rsidP="00337671">
      <w:pPr>
        <w:pStyle w:val="Default"/>
        <w:tabs>
          <w:tab w:val="left" w:pos="1134"/>
        </w:tabs>
        <w:spacing w:line="360" w:lineRule="auto"/>
        <w:jc w:val="both"/>
        <w:rPr>
          <w:color w:val="auto"/>
          <w:sz w:val="28"/>
          <w:szCs w:val="28"/>
        </w:rPr>
      </w:pPr>
      <w:r>
        <w:rPr>
          <w:color w:val="auto"/>
          <w:sz w:val="28"/>
          <w:szCs w:val="28"/>
        </w:rPr>
        <w:tab/>
        <w:t xml:space="preserve">- </w:t>
      </w:r>
      <w:r w:rsidR="00C85A9D" w:rsidRPr="0060772C">
        <w:rPr>
          <w:color w:val="auto"/>
          <w:sz w:val="28"/>
          <w:szCs w:val="28"/>
        </w:rPr>
        <w:t>индекс потребительских цен на товары и услуги оказался выше, чем было продекларировано перед началом 2013 года, так Федеральным комитетом по тарифам был обещан рост тарифа на тепловую энергию 14%, фактически он составил 17,4%; на воду – 14,5% , по факту -18,1%</w:t>
      </w:r>
      <w:proofErr w:type="gramStart"/>
      <w:r w:rsidR="00C85A9D" w:rsidRPr="0060772C">
        <w:rPr>
          <w:color w:val="auto"/>
          <w:sz w:val="28"/>
          <w:szCs w:val="28"/>
        </w:rPr>
        <w:t xml:space="preserve"> ;</w:t>
      </w:r>
      <w:proofErr w:type="gramEnd"/>
      <w:r w:rsidR="00C85A9D" w:rsidRPr="0060772C">
        <w:rPr>
          <w:color w:val="auto"/>
          <w:sz w:val="28"/>
          <w:szCs w:val="28"/>
        </w:rPr>
        <w:t xml:space="preserve"> на электроэнергию -10%, фактически 17,2%. А рост цены бензина Аи 95 к концу отчетного года достиг 26% (2014 год – 23 руб./л, 2012 год -29 руб./л); </w:t>
      </w:r>
    </w:p>
    <w:p w:rsidR="00C85A9D" w:rsidRPr="0060772C" w:rsidRDefault="00337671" w:rsidP="00337671">
      <w:pPr>
        <w:pStyle w:val="Default"/>
        <w:tabs>
          <w:tab w:val="left" w:pos="1134"/>
        </w:tabs>
        <w:spacing w:line="360" w:lineRule="auto"/>
        <w:jc w:val="both"/>
        <w:rPr>
          <w:color w:val="auto"/>
          <w:sz w:val="28"/>
          <w:szCs w:val="28"/>
        </w:rPr>
      </w:pPr>
      <w:r>
        <w:rPr>
          <w:color w:val="auto"/>
          <w:sz w:val="28"/>
          <w:szCs w:val="28"/>
        </w:rPr>
        <w:tab/>
        <w:t xml:space="preserve">- </w:t>
      </w:r>
      <w:r w:rsidR="00C85A9D" w:rsidRPr="0060772C">
        <w:rPr>
          <w:color w:val="auto"/>
          <w:sz w:val="28"/>
          <w:szCs w:val="28"/>
        </w:rPr>
        <w:t>рост переменных расходов в связи с увеличением объема оказанных услуг</w:t>
      </w:r>
      <w:proofErr w:type="gramStart"/>
      <w:r w:rsidR="00C85A9D" w:rsidRPr="0060772C">
        <w:rPr>
          <w:color w:val="auto"/>
          <w:sz w:val="28"/>
          <w:szCs w:val="28"/>
        </w:rPr>
        <w:t xml:space="preserve"> ;</w:t>
      </w:r>
      <w:proofErr w:type="gramEnd"/>
    </w:p>
    <w:p w:rsidR="00C85A9D" w:rsidRPr="0060772C" w:rsidRDefault="00337671" w:rsidP="00337671">
      <w:pPr>
        <w:pStyle w:val="Default"/>
        <w:tabs>
          <w:tab w:val="left" w:pos="1134"/>
        </w:tabs>
        <w:spacing w:line="360" w:lineRule="auto"/>
        <w:jc w:val="both"/>
        <w:rPr>
          <w:color w:val="auto"/>
          <w:sz w:val="28"/>
          <w:szCs w:val="28"/>
        </w:rPr>
      </w:pPr>
      <w:r>
        <w:rPr>
          <w:color w:val="auto"/>
          <w:sz w:val="28"/>
          <w:szCs w:val="28"/>
        </w:rPr>
        <w:t xml:space="preserve"> </w:t>
      </w:r>
      <w:r>
        <w:rPr>
          <w:color w:val="auto"/>
          <w:sz w:val="28"/>
          <w:szCs w:val="28"/>
        </w:rPr>
        <w:tab/>
        <w:t xml:space="preserve">- </w:t>
      </w:r>
      <w:r w:rsidR="00C85A9D" w:rsidRPr="0060772C">
        <w:rPr>
          <w:color w:val="auto"/>
          <w:sz w:val="28"/>
          <w:szCs w:val="28"/>
        </w:rPr>
        <w:t xml:space="preserve">приобретение инвентаря для ресторана на сумму 2832 </w:t>
      </w:r>
      <w:proofErr w:type="spellStart"/>
      <w:r w:rsidR="00C85A9D" w:rsidRPr="0060772C">
        <w:rPr>
          <w:color w:val="auto"/>
          <w:sz w:val="28"/>
          <w:szCs w:val="28"/>
        </w:rPr>
        <w:t>тыс</w:t>
      </w:r>
      <w:proofErr w:type="gramStart"/>
      <w:r w:rsidR="00C85A9D" w:rsidRPr="0060772C">
        <w:rPr>
          <w:color w:val="auto"/>
          <w:sz w:val="28"/>
          <w:szCs w:val="28"/>
        </w:rPr>
        <w:t>.р</w:t>
      </w:r>
      <w:proofErr w:type="gramEnd"/>
      <w:r w:rsidR="00C85A9D" w:rsidRPr="0060772C">
        <w:rPr>
          <w:color w:val="auto"/>
          <w:sz w:val="28"/>
          <w:szCs w:val="28"/>
        </w:rPr>
        <w:t>уб</w:t>
      </w:r>
      <w:proofErr w:type="spellEnd"/>
      <w:r w:rsidR="00C85A9D" w:rsidRPr="0060772C">
        <w:rPr>
          <w:color w:val="auto"/>
          <w:sz w:val="28"/>
          <w:szCs w:val="28"/>
        </w:rPr>
        <w:t xml:space="preserve">. ; </w:t>
      </w:r>
    </w:p>
    <w:p w:rsidR="00C85A9D" w:rsidRPr="0060772C" w:rsidRDefault="00337671" w:rsidP="00337671">
      <w:pPr>
        <w:pStyle w:val="Default"/>
        <w:tabs>
          <w:tab w:val="left" w:pos="1134"/>
        </w:tabs>
        <w:spacing w:line="360" w:lineRule="auto"/>
        <w:jc w:val="both"/>
        <w:rPr>
          <w:color w:val="auto"/>
          <w:sz w:val="28"/>
          <w:szCs w:val="28"/>
        </w:rPr>
      </w:pPr>
      <w:r>
        <w:rPr>
          <w:color w:val="auto"/>
          <w:sz w:val="28"/>
          <w:szCs w:val="28"/>
        </w:rPr>
        <w:tab/>
        <w:t xml:space="preserve">- </w:t>
      </w:r>
      <w:r w:rsidR="00C85A9D" w:rsidRPr="0060772C">
        <w:rPr>
          <w:color w:val="auto"/>
          <w:sz w:val="28"/>
          <w:szCs w:val="28"/>
        </w:rPr>
        <w:t xml:space="preserve">внеплановые работы по восстановлению потолочной лепнины (реставрация резьбы по </w:t>
      </w:r>
      <w:proofErr w:type="spellStart"/>
      <w:r w:rsidR="00C85A9D" w:rsidRPr="0060772C">
        <w:rPr>
          <w:color w:val="auto"/>
          <w:sz w:val="28"/>
          <w:szCs w:val="28"/>
        </w:rPr>
        <w:t>ганчу</w:t>
      </w:r>
      <w:proofErr w:type="spellEnd"/>
      <w:r w:rsidR="00C85A9D" w:rsidRPr="0060772C">
        <w:rPr>
          <w:color w:val="auto"/>
          <w:sz w:val="28"/>
          <w:szCs w:val="28"/>
        </w:rPr>
        <w:t xml:space="preserve">) – около 400 </w:t>
      </w:r>
      <w:proofErr w:type="spellStart"/>
      <w:r w:rsidR="00C85A9D" w:rsidRPr="0060772C">
        <w:rPr>
          <w:color w:val="auto"/>
          <w:sz w:val="28"/>
          <w:szCs w:val="28"/>
        </w:rPr>
        <w:t>тыс</w:t>
      </w:r>
      <w:proofErr w:type="gramStart"/>
      <w:r w:rsidR="00C85A9D" w:rsidRPr="0060772C">
        <w:rPr>
          <w:color w:val="auto"/>
          <w:sz w:val="28"/>
          <w:szCs w:val="28"/>
        </w:rPr>
        <w:t>.р</w:t>
      </w:r>
      <w:proofErr w:type="gramEnd"/>
      <w:r w:rsidR="00C85A9D" w:rsidRPr="0060772C">
        <w:rPr>
          <w:color w:val="auto"/>
          <w:sz w:val="28"/>
          <w:szCs w:val="28"/>
        </w:rPr>
        <w:t>уб</w:t>
      </w:r>
      <w:proofErr w:type="spellEnd"/>
      <w:r w:rsidR="00C85A9D" w:rsidRPr="0060772C">
        <w:rPr>
          <w:color w:val="auto"/>
          <w:sz w:val="28"/>
          <w:szCs w:val="28"/>
        </w:rPr>
        <w:t xml:space="preserve">. </w:t>
      </w:r>
    </w:p>
    <w:p w:rsidR="00C85A9D" w:rsidRPr="0060772C" w:rsidRDefault="00C85A9D" w:rsidP="00C85A9D">
      <w:pPr>
        <w:pStyle w:val="Default"/>
        <w:tabs>
          <w:tab w:val="left" w:pos="1134"/>
        </w:tabs>
        <w:spacing w:line="360" w:lineRule="auto"/>
        <w:ind w:left="709"/>
        <w:jc w:val="both"/>
        <w:rPr>
          <w:color w:val="auto"/>
          <w:sz w:val="28"/>
          <w:szCs w:val="28"/>
        </w:rPr>
      </w:pPr>
      <w:r w:rsidRPr="0060772C">
        <w:rPr>
          <w:color w:val="auto"/>
          <w:sz w:val="28"/>
          <w:szCs w:val="28"/>
        </w:rPr>
        <w:t xml:space="preserve">Наибольший рост относительно прошлого года произошел </w:t>
      </w:r>
      <w:proofErr w:type="gramStart"/>
      <w:r w:rsidRPr="0060772C">
        <w:rPr>
          <w:color w:val="auto"/>
          <w:sz w:val="28"/>
          <w:szCs w:val="28"/>
        </w:rPr>
        <w:t>по</w:t>
      </w:r>
      <w:proofErr w:type="gramEnd"/>
      <w:r w:rsidRPr="0060772C">
        <w:rPr>
          <w:color w:val="auto"/>
          <w:sz w:val="28"/>
          <w:szCs w:val="28"/>
        </w:rPr>
        <w:t xml:space="preserve">: </w:t>
      </w:r>
    </w:p>
    <w:p w:rsidR="00C85A9D" w:rsidRPr="0060772C" w:rsidRDefault="00337671" w:rsidP="00337671">
      <w:pPr>
        <w:pStyle w:val="Default"/>
        <w:tabs>
          <w:tab w:val="left" w:pos="1134"/>
        </w:tabs>
        <w:spacing w:line="360" w:lineRule="auto"/>
        <w:jc w:val="both"/>
        <w:rPr>
          <w:color w:val="auto"/>
          <w:sz w:val="28"/>
          <w:szCs w:val="28"/>
        </w:rPr>
      </w:pPr>
      <w:r>
        <w:rPr>
          <w:color w:val="auto"/>
          <w:sz w:val="28"/>
          <w:szCs w:val="28"/>
        </w:rPr>
        <w:lastRenderedPageBreak/>
        <w:tab/>
        <w:t xml:space="preserve">- </w:t>
      </w:r>
      <w:r w:rsidR="00C85A9D" w:rsidRPr="0060772C">
        <w:rPr>
          <w:color w:val="auto"/>
          <w:sz w:val="28"/>
          <w:szCs w:val="28"/>
        </w:rPr>
        <w:t xml:space="preserve">материалам – на 18,2% (приобретены шторы для номеров, запчасти для АТС, радиаторы, люстры для холла, заменены вышедшие из строя беспроводные телефоны, ресторанный инвентарь); </w:t>
      </w:r>
    </w:p>
    <w:p w:rsidR="00C85A9D" w:rsidRPr="0060772C" w:rsidRDefault="00337671" w:rsidP="00337671">
      <w:pPr>
        <w:pStyle w:val="Default"/>
        <w:tabs>
          <w:tab w:val="left" w:pos="1170"/>
          <w:tab w:val="left" w:pos="1350"/>
        </w:tabs>
        <w:spacing w:line="360" w:lineRule="auto"/>
        <w:jc w:val="both"/>
        <w:rPr>
          <w:color w:val="auto"/>
          <w:sz w:val="28"/>
          <w:szCs w:val="28"/>
        </w:rPr>
      </w:pPr>
      <w:r>
        <w:rPr>
          <w:color w:val="auto"/>
          <w:sz w:val="28"/>
          <w:szCs w:val="28"/>
        </w:rPr>
        <w:tab/>
        <w:t xml:space="preserve">- </w:t>
      </w:r>
      <w:r w:rsidR="00C85A9D" w:rsidRPr="0060772C">
        <w:rPr>
          <w:color w:val="auto"/>
          <w:sz w:val="28"/>
          <w:szCs w:val="28"/>
        </w:rPr>
        <w:t xml:space="preserve">коммунальным услугам – на 24,1% (увеличилось электропотребление в связи с началом работы ресторана, оборудованием номеров кондиционерами, а также ростом тарифов на коммунальные услуги); </w:t>
      </w:r>
    </w:p>
    <w:p w:rsidR="00C85A9D" w:rsidRPr="0060772C" w:rsidRDefault="00337671" w:rsidP="00337671">
      <w:pPr>
        <w:pStyle w:val="Default"/>
        <w:tabs>
          <w:tab w:val="left" w:pos="1134"/>
        </w:tabs>
        <w:spacing w:line="360" w:lineRule="auto"/>
        <w:jc w:val="both"/>
        <w:rPr>
          <w:color w:val="auto"/>
          <w:sz w:val="28"/>
          <w:szCs w:val="28"/>
        </w:rPr>
      </w:pPr>
      <w:r>
        <w:rPr>
          <w:color w:val="auto"/>
          <w:sz w:val="28"/>
          <w:szCs w:val="28"/>
        </w:rPr>
        <w:tab/>
        <w:t xml:space="preserve">- </w:t>
      </w:r>
      <w:r w:rsidR="00C85A9D" w:rsidRPr="0060772C">
        <w:rPr>
          <w:color w:val="auto"/>
          <w:sz w:val="28"/>
          <w:szCs w:val="28"/>
        </w:rPr>
        <w:t xml:space="preserve">плате за аренду земли – на 56,3% (рост ставки арендной платы); </w:t>
      </w:r>
    </w:p>
    <w:p w:rsidR="00C85A9D" w:rsidRPr="0060772C" w:rsidRDefault="00337671" w:rsidP="00337671">
      <w:pPr>
        <w:pStyle w:val="Default"/>
        <w:tabs>
          <w:tab w:val="left" w:pos="1134"/>
        </w:tabs>
        <w:spacing w:line="360" w:lineRule="auto"/>
        <w:jc w:val="both"/>
        <w:rPr>
          <w:color w:val="auto"/>
          <w:sz w:val="28"/>
          <w:szCs w:val="28"/>
        </w:rPr>
      </w:pPr>
      <w:r>
        <w:rPr>
          <w:color w:val="auto"/>
          <w:sz w:val="28"/>
          <w:szCs w:val="28"/>
        </w:rPr>
        <w:tab/>
        <w:t xml:space="preserve">- </w:t>
      </w:r>
      <w:r w:rsidR="00C85A9D" w:rsidRPr="0060772C">
        <w:rPr>
          <w:color w:val="auto"/>
          <w:sz w:val="28"/>
          <w:szCs w:val="28"/>
        </w:rPr>
        <w:t xml:space="preserve">завтракам – на 73,5% (в связи с ростом загрузки гостиницы и увеличением стоимости завтрака с 200 руб. до 300 руб.); </w:t>
      </w:r>
    </w:p>
    <w:p w:rsidR="00C85A9D" w:rsidRPr="0060772C" w:rsidRDefault="00337671" w:rsidP="00337671">
      <w:pPr>
        <w:pStyle w:val="Default"/>
        <w:tabs>
          <w:tab w:val="left" w:pos="1134"/>
        </w:tabs>
        <w:spacing w:line="360" w:lineRule="auto"/>
        <w:jc w:val="both"/>
        <w:rPr>
          <w:color w:val="auto"/>
          <w:sz w:val="28"/>
          <w:szCs w:val="28"/>
        </w:rPr>
      </w:pPr>
      <w:r>
        <w:rPr>
          <w:color w:val="auto"/>
          <w:sz w:val="28"/>
          <w:szCs w:val="28"/>
        </w:rPr>
        <w:tab/>
        <w:t xml:space="preserve">- </w:t>
      </w:r>
      <w:r w:rsidR="00C85A9D" w:rsidRPr="0060772C">
        <w:rPr>
          <w:color w:val="auto"/>
          <w:sz w:val="28"/>
          <w:szCs w:val="28"/>
        </w:rPr>
        <w:t xml:space="preserve">отчислениям в страховые фонды – на 51,5% (рост отчислений от фонда оплаты труда с 26 до 34%, изменение законодательства в части отчислений в страховые взносы от выплат из чистой прибыли);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Благодаря повышению </w:t>
      </w:r>
      <w:proofErr w:type="spellStart"/>
      <w:r w:rsidRPr="0060772C">
        <w:rPr>
          <w:color w:val="auto"/>
          <w:sz w:val="28"/>
          <w:szCs w:val="28"/>
        </w:rPr>
        <w:t>категорийности</w:t>
      </w:r>
      <w:proofErr w:type="spellEnd"/>
      <w:r w:rsidRPr="0060772C">
        <w:rPr>
          <w:color w:val="auto"/>
          <w:sz w:val="28"/>
          <w:szCs w:val="28"/>
        </w:rPr>
        <w:t xml:space="preserve"> гостиничных номеров в связи с ростом их комфортности, среднедневной доход (включая НДС) с 1-го реализованного места в отчетном году получен в сумме 2326руб., что на 6,8% (+148 руб.) больше прошлогоднего.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Несмотря на сверхплановые расходы, которые Общество вынуждено было понести в связи с указанными выше обстоятельствами, план по прибыли от продаж выполнен на 105,4%, сверх плана получено 2159 </w:t>
      </w:r>
      <w:proofErr w:type="spellStart"/>
      <w:r w:rsidRPr="0060772C">
        <w:rPr>
          <w:color w:val="auto"/>
          <w:sz w:val="28"/>
          <w:szCs w:val="28"/>
        </w:rPr>
        <w:t>тыс</w:t>
      </w:r>
      <w:proofErr w:type="gramStart"/>
      <w:r w:rsidRPr="0060772C">
        <w:rPr>
          <w:color w:val="auto"/>
          <w:sz w:val="28"/>
          <w:szCs w:val="28"/>
        </w:rPr>
        <w:t>.р</w:t>
      </w:r>
      <w:proofErr w:type="gramEnd"/>
      <w:r w:rsidRPr="0060772C">
        <w:rPr>
          <w:color w:val="auto"/>
          <w:sz w:val="28"/>
          <w:szCs w:val="28"/>
        </w:rPr>
        <w:t>уб</w:t>
      </w:r>
      <w:proofErr w:type="spellEnd"/>
      <w:r w:rsidRPr="0060772C">
        <w:rPr>
          <w:color w:val="auto"/>
          <w:sz w:val="28"/>
          <w:szCs w:val="28"/>
        </w:rPr>
        <w:t xml:space="preserve">., а уровень 2014 года превышен на 34,05%.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Рентабельность продаж в 2013 г. – 19,2% (в 2014 - 26,15%).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Снижение показателя рентабельности продаж в значительной мере обусловлено ростом выручки за счет удорожания завтраков, входящих в цены номеров, а также включением в перечень платных услуг обедов и ужинов, которые напрямую не увеличивают финансовый результат, а являются необходимым условием комфортного проживания для гостей. </w:t>
      </w:r>
    </w:p>
    <w:p w:rsidR="00C85A9D" w:rsidRPr="0060772C" w:rsidRDefault="00C85A9D" w:rsidP="00C85A9D">
      <w:pPr>
        <w:pStyle w:val="Default"/>
        <w:spacing w:line="360" w:lineRule="auto"/>
        <w:ind w:firstLine="709"/>
        <w:jc w:val="both"/>
        <w:rPr>
          <w:color w:val="auto"/>
          <w:sz w:val="28"/>
          <w:szCs w:val="28"/>
        </w:rPr>
      </w:pPr>
      <w:r w:rsidRPr="0060772C">
        <w:rPr>
          <w:color w:val="auto"/>
          <w:sz w:val="28"/>
          <w:szCs w:val="28"/>
        </w:rPr>
        <w:t xml:space="preserve">Оперативные и стратегические показатели эффективности деятельности Общества, рассчитанные по данным бухгалтерского баланса Общества на 31 декабря 2013 года, подтверждают его высокую финансовую устойчивость и независимость. Имеющие место некоторые отклонения </w:t>
      </w:r>
      <w:r w:rsidRPr="0060772C">
        <w:rPr>
          <w:color w:val="auto"/>
          <w:sz w:val="28"/>
          <w:szCs w:val="28"/>
        </w:rPr>
        <w:lastRenderedPageBreak/>
        <w:t xml:space="preserve">фактических данных этих показателей </w:t>
      </w:r>
      <w:proofErr w:type="gramStart"/>
      <w:r w:rsidRPr="0060772C">
        <w:rPr>
          <w:color w:val="auto"/>
          <w:sz w:val="28"/>
          <w:szCs w:val="28"/>
        </w:rPr>
        <w:t>от</w:t>
      </w:r>
      <w:proofErr w:type="gramEnd"/>
      <w:r w:rsidRPr="0060772C">
        <w:rPr>
          <w:color w:val="auto"/>
          <w:sz w:val="28"/>
          <w:szCs w:val="28"/>
        </w:rPr>
        <w:t xml:space="preserve"> плановых вызваны тремя основными причинами - это: </w:t>
      </w:r>
    </w:p>
    <w:p w:rsidR="00C85A9D" w:rsidRPr="0060772C" w:rsidRDefault="00C85A9D" w:rsidP="00414762">
      <w:pPr>
        <w:pStyle w:val="Default"/>
        <w:numPr>
          <w:ilvl w:val="0"/>
          <w:numId w:val="2"/>
        </w:numPr>
        <w:tabs>
          <w:tab w:val="left" w:pos="1134"/>
        </w:tabs>
        <w:spacing w:line="360" w:lineRule="auto"/>
        <w:ind w:left="0" w:firstLine="709"/>
        <w:jc w:val="both"/>
        <w:rPr>
          <w:color w:val="auto"/>
          <w:sz w:val="28"/>
          <w:szCs w:val="28"/>
        </w:rPr>
      </w:pPr>
      <w:r w:rsidRPr="0060772C">
        <w:rPr>
          <w:color w:val="auto"/>
          <w:sz w:val="28"/>
          <w:szCs w:val="28"/>
        </w:rPr>
        <w:t xml:space="preserve">недовыполнение плана по чистой прибыли из-за решения акционеров профинансировать предусмотренные коллективным договором социальные выплаты персоналу Общества из текущей прибыли отчетного года, а не из чистой прибыли предыдущего 2014 года (согласно действующему порядку); </w:t>
      </w:r>
    </w:p>
    <w:p w:rsidR="00C85A9D" w:rsidRPr="0060772C" w:rsidRDefault="00C85A9D" w:rsidP="00414762">
      <w:pPr>
        <w:pStyle w:val="Default"/>
        <w:numPr>
          <w:ilvl w:val="0"/>
          <w:numId w:val="2"/>
        </w:numPr>
        <w:tabs>
          <w:tab w:val="left" w:pos="1134"/>
        </w:tabs>
        <w:spacing w:line="360" w:lineRule="auto"/>
        <w:ind w:left="0" w:firstLine="709"/>
        <w:jc w:val="both"/>
        <w:rPr>
          <w:color w:val="auto"/>
          <w:sz w:val="28"/>
          <w:szCs w:val="28"/>
        </w:rPr>
      </w:pPr>
      <w:proofErr w:type="spellStart"/>
      <w:r w:rsidRPr="0060772C">
        <w:rPr>
          <w:color w:val="auto"/>
          <w:sz w:val="28"/>
          <w:szCs w:val="28"/>
        </w:rPr>
        <w:t>непроведение</w:t>
      </w:r>
      <w:proofErr w:type="spellEnd"/>
      <w:r w:rsidRPr="0060772C">
        <w:rPr>
          <w:color w:val="auto"/>
          <w:sz w:val="28"/>
          <w:szCs w:val="28"/>
        </w:rPr>
        <w:t xml:space="preserve"> предусмотренных планом работ по обновлению фасада здания в связи с невозможностью по организационным причинам согласовать этот вопрос на Совете директоров;</w:t>
      </w:r>
    </w:p>
    <w:p w:rsidR="00C85A9D" w:rsidRPr="0060772C" w:rsidRDefault="00C85A9D" w:rsidP="00414762">
      <w:pPr>
        <w:numPr>
          <w:ilvl w:val="0"/>
          <w:numId w:val="2"/>
        </w:numPr>
        <w:tabs>
          <w:tab w:val="left" w:pos="1134"/>
        </w:tabs>
        <w:spacing w:line="360" w:lineRule="auto"/>
        <w:ind w:left="0" w:firstLine="709"/>
        <w:jc w:val="both"/>
        <w:rPr>
          <w:sz w:val="28"/>
          <w:szCs w:val="28"/>
        </w:rPr>
      </w:pPr>
      <w:r w:rsidRPr="0060772C">
        <w:rPr>
          <w:sz w:val="28"/>
          <w:szCs w:val="28"/>
        </w:rPr>
        <w:t>слишком поздние сроки проведения общего годового собрания акционеров, принимающего решения по распределению чистой прибыли предыдущего года.</w:t>
      </w:r>
    </w:p>
    <w:p w:rsidR="00C85A9D" w:rsidRPr="0060772C" w:rsidRDefault="00FE4D17" w:rsidP="00C85A9D">
      <w:pPr>
        <w:tabs>
          <w:tab w:val="left" w:pos="792"/>
        </w:tabs>
        <w:suppressAutoHyphens/>
        <w:spacing w:line="360" w:lineRule="auto"/>
        <w:ind w:firstLine="709"/>
        <w:jc w:val="both"/>
        <w:rPr>
          <w:rFonts w:cs="Times New Roman CYR"/>
          <w:sz w:val="28"/>
          <w:szCs w:val="28"/>
        </w:rPr>
      </w:pPr>
      <w:r>
        <w:rPr>
          <w:rFonts w:cs="Times New Roman CYR"/>
          <w:sz w:val="28"/>
          <w:szCs w:val="28"/>
        </w:rPr>
        <w:t>В таблице 3</w:t>
      </w:r>
      <w:r w:rsidR="00C85A9D" w:rsidRPr="0060772C">
        <w:rPr>
          <w:rFonts w:cs="Times New Roman CYR"/>
          <w:sz w:val="28"/>
          <w:szCs w:val="28"/>
        </w:rPr>
        <w:t xml:space="preserve"> представлен состав и структура основных сре</w:t>
      </w:r>
      <w:proofErr w:type="gramStart"/>
      <w:r w:rsidR="00C85A9D" w:rsidRPr="0060772C">
        <w:rPr>
          <w:rFonts w:cs="Times New Roman CYR"/>
          <w:sz w:val="28"/>
          <w:szCs w:val="28"/>
        </w:rPr>
        <w:t>дств пр</w:t>
      </w:r>
      <w:proofErr w:type="gramEnd"/>
      <w:r w:rsidR="00C85A9D" w:rsidRPr="0060772C">
        <w:rPr>
          <w:rFonts w:cs="Times New Roman CYR"/>
          <w:sz w:val="28"/>
          <w:szCs w:val="28"/>
        </w:rPr>
        <w:t>едприятия.</w:t>
      </w:r>
    </w:p>
    <w:p w:rsidR="00FE4D17" w:rsidRDefault="00FE4D17" w:rsidP="00FE4D17">
      <w:pPr>
        <w:tabs>
          <w:tab w:val="left" w:pos="792"/>
        </w:tabs>
        <w:suppressAutoHyphens/>
        <w:spacing w:line="360" w:lineRule="auto"/>
        <w:jc w:val="right"/>
        <w:rPr>
          <w:rFonts w:cs="Times New Roman CYR"/>
          <w:sz w:val="28"/>
          <w:szCs w:val="28"/>
        </w:rPr>
      </w:pPr>
      <w:r>
        <w:rPr>
          <w:rFonts w:cs="Times New Roman CYR"/>
          <w:sz w:val="28"/>
          <w:szCs w:val="28"/>
        </w:rPr>
        <w:tab/>
        <w:t>Таблица 3</w:t>
      </w:r>
    </w:p>
    <w:p w:rsidR="00C85A9D" w:rsidRPr="0060772C" w:rsidRDefault="00C85A9D" w:rsidP="00FE4D17">
      <w:pPr>
        <w:tabs>
          <w:tab w:val="left" w:pos="792"/>
        </w:tabs>
        <w:suppressAutoHyphens/>
        <w:spacing w:line="360" w:lineRule="auto"/>
        <w:jc w:val="center"/>
        <w:rPr>
          <w:rFonts w:cs="Times New Roman CYR"/>
          <w:sz w:val="28"/>
          <w:szCs w:val="28"/>
        </w:rPr>
      </w:pPr>
      <w:r w:rsidRPr="0060772C">
        <w:rPr>
          <w:rFonts w:cs="Times New Roman CYR"/>
          <w:sz w:val="28"/>
          <w:szCs w:val="28"/>
        </w:rPr>
        <w:t>Состав и структура основных сре</w:t>
      </w:r>
      <w:proofErr w:type="gramStart"/>
      <w:r w:rsidRPr="0060772C">
        <w:rPr>
          <w:rFonts w:cs="Times New Roman CYR"/>
          <w:sz w:val="28"/>
          <w:szCs w:val="28"/>
        </w:rPr>
        <w:t>дств пр</w:t>
      </w:r>
      <w:proofErr w:type="gramEnd"/>
      <w:r w:rsidRPr="0060772C">
        <w:rPr>
          <w:rFonts w:cs="Times New Roman CYR"/>
          <w:sz w:val="28"/>
          <w:szCs w:val="28"/>
        </w:rPr>
        <w:t>едприятия</w:t>
      </w: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1057"/>
        <w:gridCol w:w="694"/>
        <w:gridCol w:w="960"/>
        <w:gridCol w:w="694"/>
        <w:gridCol w:w="960"/>
        <w:gridCol w:w="694"/>
        <w:gridCol w:w="960"/>
        <w:gridCol w:w="694"/>
        <w:gridCol w:w="801"/>
      </w:tblGrid>
      <w:tr w:rsidR="00E9264A" w:rsidRPr="00C9044A" w:rsidTr="00164D66">
        <w:trPr>
          <w:trHeight w:val="373"/>
        </w:trPr>
        <w:tc>
          <w:tcPr>
            <w:tcW w:w="1858" w:type="dxa"/>
            <w:vMerge w:val="restart"/>
            <w:noWrap/>
            <w:vAlign w:val="center"/>
          </w:tcPr>
          <w:p w:rsidR="00E9264A" w:rsidRPr="00D468A2" w:rsidRDefault="00E9264A" w:rsidP="00E9317C">
            <w:pPr>
              <w:jc w:val="center"/>
            </w:pPr>
            <w:r w:rsidRPr="00D468A2">
              <w:t>Виды основных средств</w:t>
            </w:r>
          </w:p>
        </w:tc>
        <w:tc>
          <w:tcPr>
            <w:tcW w:w="1853" w:type="dxa"/>
            <w:gridSpan w:val="2"/>
            <w:noWrap/>
            <w:vAlign w:val="center"/>
          </w:tcPr>
          <w:p w:rsidR="00FE4D17" w:rsidRPr="00D468A2" w:rsidRDefault="00FE4D17" w:rsidP="00E9317C">
            <w:pPr>
              <w:jc w:val="center"/>
            </w:pPr>
          </w:p>
          <w:p w:rsidR="00E9264A" w:rsidRPr="00D468A2" w:rsidRDefault="00E9264A" w:rsidP="00E9317C">
            <w:pPr>
              <w:jc w:val="center"/>
            </w:pPr>
            <w:r w:rsidRPr="00D468A2">
              <w:t>2013 г.</w:t>
            </w:r>
          </w:p>
        </w:tc>
        <w:tc>
          <w:tcPr>
            <w:tcW w:w="1641" w:type="dxa"/>
            <w:gridSpan w:val="2"/>
            <w:noWrap/>
            <w:vAlign w:val="center"/>
          </w:tcPr>
          <w:p w:rsidR="00FE4D17" w:rsidRPr="00D468A2" w:rsidRDefault="00FE4D17" w:rsidP="00E9317C">
            <w:pPr>
              <w:jc w:val="center"/>
            </w:pPr>
          </w:p>
          <w:p w:rsidR="00E9264A" w:rsidRPr="00D468A2" w:rsidRDefault="00E9264A" w:rsidP="00E9317C">
            <w:pPr>
              <w:jc w:val="center"/>
            </w:pPr>
            <w:r w:rsidRPr="00D468A2">
              <w:t>2014 г.</w:t>
            </w:r>
          </w:p>
        </w:tc>
        <w:tc>
          <w:tcPr>
            <w:tcW w:w="1655" w:type="dxa"/>
            <w:gridSpan w:val="2"/>
            <w:vAlign w:val="center"/>
          </w:tcPr>
          <w:p w:rsidR="00FE4D17" w:rsidRPr="00D468A2" w:rsidRDefault="00FE4D17" w:rsidP="00E9264A">
            <w:pPr>
              <w:jc w:val="center"/>
            </w:pPr>
          </w:p>
          <w:p w:rsidR="00E9264A" w:rsidRPr="00D468A2" w:rsidRDefault="00E9264A" w:rsidP="00E9264A">
            <w:pPr>
              <w:jc w:val="center"/>
            </w:pPr>
            <w:r w:rsidRPr="00D468A2">
              <w:t>2015 г.</w:t>
            </w:r>
          </w:p>
        </w:tc>
        <w:tc>
          <w:tcPr>
            <w:tcW w:w="1655" w:type="dxa"/>
            <w:gridSpan w:val="2"/>
          </w:tcPr>
          <w:p w:rsidR="00FE4D17" w:rsidRPr="00D468A2" w:rsidRDefault="00FE4D17" w:rsidP="00E9264A">
            <w:pPr>
              <w:jc w:val="center"/>
            </w:pPr>
          </w:p>
          <w:p w:rsidR="00E9264A" w:rsidRPr="00D468A2" w:rsidRDefault="006C5363" w:rsidP="00FE4D17">
            <w:r>
              <w:t xml:space="preserve">       </w:t>
            </w:r>
            <w:r w:rsidR="00E9264A" w:rsidRPr="00D468A2">
              <w:t>2016 г.</w:t>
            </w:r>
          </w:p>
        </w:tc>
        <w:tc>
          <w:tcPr>
            <w:tcW w:w="815" w:type="dxa"/>
            <w:vMerge w:val="restart"/>
            <w:noWrap/>
            <w:vAlign w:val="center"/>
          </w:tcPr>
          <w:p w:rsidR="006C5363" w:rsidRDefault="00E9264A" w:rsidP="00E9317C">
            <w:pPr>
              <w:jc w:val="center"/>
            </w:pPr>
            <w:r w:rsidRPr="00D468A2">
              <w:t xml:space="preserve">Темп </w:t>
            </w:r>
            <w:proofErr w:type="gramStart"/>
            <w:r w:rsidRPr="00D468A2">
              <w:t>при</w:t>
            </w:r>
            <w:proofErr w:type="gramEnd"/>
            <w:r w:rsidR="006C5363">
              <w:t>-</w:t>
            </w:r>
          </w:p>
          <w:p w:rsidR="00E9264A" w:rsidRPr="00D468A2" w:rsidRDefault="006C5363" w:rsidP="00E9317C">
            <w:pPr>
              <w:jc w:val="center"/>
            </w:pPr>
            <w:r>
              <w:t>роста</w:t>
            </w:r>
            <w:r w:rsidR="00E9264A" w:rsidRPr="00D468A2">
              <w:t xml:space="preserve"> %</w:t>
            </w:r>
          </w:p>
        </w:tc>
      </w:tr>
      <w:tr w:rsidR="00E9264A" w:rsidRPr="00C9044A" w:rsidTr="00164D66">
        <w:trPr>
          <w:trHeight w:val="314"/>
        </w:trPr>
        <w:tc>
          <w:tcPr>
            <w:tcW w:w="1858" w:type="dxa"/>
            <w:vMerge/>
            <w:noWrap/>
            <w:vAlign w:val="bottom"/>
          </w:tcPr>
          <w:p w:rsidR="00E9264A" w:rsidRPr="00D468A2" w:rsidRDefault="00E9264A" w:rsidP="00E9317C"/>
        </w:tc>
        <w:tc>
          <w:tcPr>
            <w:tcW w:w="1164" w:type="dxa"/>
            <w:noWrap/>
            <w:vAlign w:val="center"/>
          </w:tcPr>
          <w:p w:rsidR="00E9264A" w:rsidRPr="00D468A2" w:rsidRDefault="00E9264A" w:rsidP="00E9317C">
            <w:pPr>
              <w:jc w:val="center"/>
            </w:pPr>
            <w:r w:rsidRPr="00D468A2">
              <w:t>Тыс. Руб.</w:t>
            </w:r>
          </w:p>
        </w:tc>
        <w:tc>
          <w:tcPr>
            <w:tcW w:w="689" w:type="dxa"/>
            <w:noWrap/>
            <w:vAlign w:val="center"/>
          </w:tcPr>
          <w:p w:rsidR="00E9264A" w:rsidRPr="00D468A2" w:rsidRDefault="00E9264A" w:rsidP="00E9317C">
            <w:pPr>
              <w:jc w:val="center"/>
            </w:pPr>
            <w:r w:rsidRPr="00D468A2">
              <w:t>%</w:t>
            </w:r>
          </w:p>
        </w:tc>
        <w:tc>
          <w:tcPr>
            <w:tcW w:w="952" w:type="dxa"/>
            <w:vAlign w:val="center"/>
          </w:tcPr>
          <w:p w:rsidR="00E9264A" w:rsidRPr="00D468A2" w:rsidRDefault="00E9264A" w:rsidP="0039311A">
            <w:pPr>
              <w:jc w:val="center"/>
            </w:pPr>
            <w:r w:rsidRPr="00D468A2">
              <w:t>Тыс. Руб.</w:t>
            </w:r>
          </w:p>
        </w:tc>
        <w:tc>
          <w:tcPr>
            <w:tcW w:w="689" w:type="dxa"/>
            <w:vAlign w:val="center"/>
          </w:tcPr>
          <w:p w:rsidR="00E9264A" w:rsidRPr="00D468A2" w:rsidRDefault="00E9264A" w:rsidP="0039311A">
            <w:pPr>
              <w:jc w:val="center"/>
            </w:pPr>
            <w:r w:rsidRPr="00D468A2">
              <w:t>%</w:t>
            </w:r>
          </w:p>
        </w:tc>
        <w:tc>
          <w:tcPr>
            <w:tcW w:w="952" w:type="dxa"/>
            <w:noWrap/>
            <w:vAlign w:val="center"/>
          </w:tcPr>
          <w:p w:rsidR="00E9264A" w:rsidRPr="00D468A2" w:rsidRDefault="00E9264A" w:rsidP="00E9317C">
            <w:pPr>
              <w:jc w:val="center"/>
            </w:pPr>
            <w:r w:rsidRPr="00D468A2">
              <w:t>Тыс. Руб.</w:t>
            </w:r>
          </w:p>
        </w:tc>
        <w:tc>
          <w:tcPr>
            <w:tcW w:w="703" w:type="dxa"/>
            <w:noWrap/>
            <w:vAlign w:val="center"/>
          </w:tcPr>
          <w:p w:rsidR="00E9264A" w:rsidRPr="00D468A2" w:rsidRDefault="00E9264A" w:rsidP="00E9317C">
            <w:pPr>
              <w:jc w:val="center"/>
            </w:pPr>
            <w:r w:rsidRPr="00D468A2">
              <w:t>%</w:t>
            </w:r>
          </w:p>
        </w:tc>
        <w:tc>
          <w:tcPr>
            <w:tcW w:w="952" w:type="dxa"/>
            <w:noWrap/>
            <w:vAlign w:val="center"/>
          </w:tcPr>
          <w:p w:rsidR="00E9264A" w:rsidRPr="00D468A2" w:rsidRDefault="00E9264A" w:rsidP="00E9317C">
            <w:pPr>
              <w:jc w:val="center"/>
            </w:pPr>
            <w:r w:rsidRPr="00D468A2">
              <w:t>Тыс. Руб.</w:t>
            </w:r>
          </w:p>
        </w:tc>
        <w:tc>
          <w:tcPr>
            <w:tcW w:w="703" w:type="dxa"/>
            <w:noWrap/>
            <w:vAlign w:val="center"/>
          </w:tcPr>
          <w:p w:rsidR="00E9264A" w:rsidRPr="00D468A2" w:rsidRDefault="00E9264A" w:rsidP="00E9317C">
            <w:pPr>
              <w:jc w:val="center"/>
            </w:pPr>
            <w:r w:rsidRPr="00D468A2">
              <w:t>%</w:t>
            </w:r>
          </w:p>
        </w:tc>
        <w:tc>
          <w:tcPr>
            <w:tcW w:w="815" w:type="dxa"/>
            <w:vMerge/>
            <w:noWrap/>
            <w:vAlign w:val="bottom"/>
          </w:tcPr>
          <w:p w:rsidR="00E9264A" w:rsidRPr="00D468A2" w:rsidRDefault="00E9264A" w:rsidP="00E9317C"/>
        </w:tc>
      </w:tr>
      <w:tr w:rsidR="00C9044A" w:rsidRPr="00C9044A" w:rsidTr="00164D66">
        <w:trPr>
          <w:trHeight w:val="290"/>
        </w:trPr>
        <w:tc>
          <w:tcPr>
            <w:tcW w:w="1858" w:type="dxa"/>
            <w:noWrap/>
            <w:vAlign w:val="bottom"/>
          </w:tcPr>
          <w:p w:rsidR="00C9044A" w:rsidRPr="00D468A2" w:rsidRDefault="00C9044A" w:rsidP="00E9317C">
            <w:r w:rsidRPr="00D468A2">
              <w:t>Основные средства</w:t>
            </w:r>
          </w:p>
        </w:tc>
        <w:tc>
          <w:tcPr>
            <w:tcW w:w="1164" w:type="dxa"/>
            <w:noWrap/>
            <w:vAlign w:val="center"/>
          </w:tcPr>
          <w:p w:rsidR="00C9044A" w:rsidRPr="00D468A2" w:rsidRDefault="00C9044A" w:rsidP="00E9317C">
            <w:pPr>
              <w:jc w:val="center"/>
            </w:pPr>
            <w:r w:rsidRPr="00D468A2">
              <w:t>1054709</w:t>
            </w:r>
          </w:p>
        </w:tc>
        <w:tc>
          <w:tcPr>
            <w:tcW w:w="689" w:type="dxa"/>
            <w:noWrap/>
            <w:vAlign w:val="center"/>
          </w:tcPr>
          <w:p w:rsidR="00C9044A" w:rsidRPr="00D468A2" w:rsidRDefault="00C9044A" w:rsidP="00E9317C">
            <w:pPr>
              <w:jc w:val="center"/>
            </w:pPr>
            <w:r w:rsidRPr="00D468A2">
              <w:t>100,0</w:t>
            </w:r>
          </w:p>
        </w:tc>
        <w:tc>
          <w:tcPr>
            <w:tcW w:w="952" w:type="dxa"/>
            <w:vAlign w:val="center"/>
          </w:tcPr>
          <w:p w:rsidR="00C9044A" w:rsidRPr="00D468A2" w:rsidRDefault="00C9044A" w:rsidP="0039311A">
            <w:pPr>
              <w:jc w:val="center"/>
            </w:pPr>
            <w:r w:rsidRPr="00D468A2">
              <w:t>1054709</w:t>
            </w:r>
          </w:p>
        </w:tc>
        <w:tc>
          <w:tcPr>
            <w:tcW w:w="689" w:type="dxa"/>
            <w:vAlign w:val="center"/>
          </w:tcPr>
          <w:p w:rsidR="00C9044A" w:rsidRPr="00D468A2" w:rsidRDefault="00C9044A" w:rsidP="0039311A">
            <w:pPr>
              <w:jc w:val="center"/>
            </w:pPr>
            <w:r w:rsidRPr="00D468A2">
              <w:t>100,0</w:t>
            </w:r>
          </w:p>
        </w:tc>
        <w:tc>
          <w:tcPr>
            <w:tcW w:w="952" w:type="dxa"/>
            <w:noWrap/>
            <w:vAlign w:val="center"/>
          </w:tcPr>
          <w:p w:rsidR="00C9044A" w:rsidRPr="00D468A2" w:rsidRDefault="00C9044A" w:rsidP="00E9317C">
            <w:pPr>
              <w:jc w:val="center"/>
            </w:pPr>
            <w:r w:rsidRPr="00D468A2">
              <w:t>1137596</w:t>
            </w:r>
          </w:p>
        </w:tc>
        <w:tc>
          <w:tcPr>
            <w:tcW w:w="703" w:type="dxa"/>
            <w:noWrap/>
            <w:vAlign w:val="center"/>
          </w:tcPr>
          <w:p w:rsidR="00C9044A" w:rsidRPr="00D468A2" w:rsidRDefault="00C9044A" w:rsidP="00E9317C">
            <w:pPr>
              <w:jc w:val="center"/>
            </w:pPr>
            <w:r w:rsidRPr="00D468A2">
              <w:t>100,0</w:t>
            </w:r>
          </w:p>
        </w:tc>
        <w:tc>
          <w:tcPr>
            <w:tcW w:w="952" w:type="dxa"/>
            <w:noWrap/>
            <w:vAlign w:val="center"/>
          </w:tcPr>
          <w:p w:rsidR="00C9044A" w:rsidRPr="00D468A2" w:rsidRDefault="00C9044A" w:rsidP="00E9317C">
            <w:pPr>
              <w:jc w:val="center"/>
            </w:pPr>
            <w:r w:rsidRPr="00D468A2">
              <w:t>1282799</w:t>
            </w:r>
          </w:p>
        </w:tc>
        <w:tc>
          <w:tcPr>
            <w:tcW w:w="703" w:type="dxa"/>
            <w:noWrap/>
            <w:vAlign w:val="center"/>
          </w:tcPr>
          <w:p w:rsidR="00C9044A" w:rsidRPr="00D468A2" w:rsidRDefault="00C9044A" w:rsidP="00E9317C">
            <w:pPr>
              <w:jc w:val="center"/>
            </w:pPr>
            <w:r w:rsidRPr="00D468A2">
              <w:t>100,0</w:t>
            </w:r>
          </w:p>
        </w:tc>
        <w:tc>
          <w:tcPr>
            <w:tcW w:w="815" w:type="dxa"/>
            <w:noWrap/>
            <w:vAlign w:val="center"/>
          </w:tcPr>
          <w:p w:rsidR="00C9044A" w:rsidRPr="00D468A2" w:rsidRDefault="00C9044A" w:rsidP="00E9317C">
            <w:pPr>
              <w:jc w:val="center"/>
            </w:pPr>
            <w:r w:rsidRPr="00D468A2">
              <w:t>21,63</w:t>
            </w:r>
          </w:p>
        </w:tc>
      </w:tr>
      <w:tr w:rsidR="00C9044A" w:rsidRPr="00C9044A" w:rsidTr="00164D66">
        <w:trPr>
          <w:trHeight w:val="290"/>
        </w:trPr>
        <w:tc>
          <w:tcPr>
            <w:tcW w:w="1858" w:type="dxa"/>
            <w:noWrap/>
            <w:vAlign w:val="bottom"/>
          </w:tcPr>
          <w:p w:rsidR="00C9044A" w:rsidRPr="00D468A2" w:rsidRDefault="00C9044A" w:rsidP="00E9317C">
            <w:r w:rsidRPr="00D468A2">
              <w:t>Здания и сооружения</w:t>
            </w:r>
          </w:p>
        </w:tc>
        <w:tc>
          <w:tcPr>
            <w:tcW w:w="1164" w:type="dxa"/>
            <w:noWrap/>
            <w:vAlign w:val="center"/>
          </w:tcPr>
          <w:p w:rsidR="00C9044A" w:rsidRPr="00D468A2" w:rsidRDefault="00C9044A" w:rsidP="00E9317C">
            <w:pPr>
              <w:jc w:val="center"/>
            </w:pPr>
            <w:r w:rsidRPr="00D468A2">
              <w:t>560518</w:t>
            </w:r>
          </w:p>
        </w:tc>
        <w:tc>
          <w:tcPr>
            <w:tcW w:w="689" w:type="dxa"/>
            <w:noWrap/>
            <w:vAlign w:val="center"/>
          </w:tcPr>
          <w:p w:rsidR="00C9044A" w:rsidRPr="00D468A2" w:rsidRDefault="00C9044A" w:rsidP="00E9317C">
            <w:pPr>
              <w:jc w:val="center"/>
            </w:pPr>
            <w:r w:rsidRPr="00D468A2">
              <w:t>53,14</w:t>
            </w:r>
          </w:p>
        </w:tc>
        <w:tc>
          <w:tcPr>
            <w:tcW w:w="952" w:type="dxa"/>
            <w:vAlign w:val="center"/>
          </w:tcPr>
          <w:p w:rsidR="00C9044A" w:rsidRPr="00D468A2" w:rsidRDefault="00C9044A" w:rsidP="0039311A">
            <w:pPr>
              <w:jc w:val="center"/>
            </w:pPr>
            <w:r w:rsidRPr="00D468A2">
              <w:t>560518</w:t>
            </w:r>
          </w:p>
        </w:tc>
        <w:tc>
          <w:tcPr>
            <w:tcW w:w="689" w:type="dxa"/>
            <w:vAlign w:val="center"/>
          </w:tcPr>
          <w:p w:rsidR="00C9044A" w:rsidRPr="00D468A2" w:rsidRDefault="00C9044A" w:rsidP="0039311A">
            <w:pPr>
              <w:jc w:val="center"/>
            </w:pPr>
            <w:r w:rsidRPr="00D468A2">
              <w:t>53,14</w:t>
            </w:r>
          </w:p>
        </w:tc>
        <w:tc>
          <w:tcPr>
            <w:tcW w:w="952" w:type="dxa"/>
            <w:noWrap/>
            <w:vAlign w:val="center"/>
          </w:tcPr>
          <w:p w:rsidR="00C9044A" w:rsidRPr="00D468A2" w:rsidRDefault="00C9044A" w:rsidP="00E9317C">
            <w:pPr>
              <w:jc w:val="center"/>
            </w:pPr>
            <w:r w:rsidRPr="00D468A2">
              <w:t>595841</w:t>
            </w:r>
          </w:p>
        </w:tc>
        <w:tc>
          <w:tcPr>
            <w:tcW w:w="703" w:type="dxa"/>
            <w:noWrap/>
            <w:vAlign w:val="center"/>
          </w:tcPr>
          <w:p w:rsidR="00C9044A" w:rsidRPr="00D468A2" w:rsidRDefault="00C9044A" w:rsidP="00E9317C">
            <w:pPr>
              <w:jc w:val="center"/>
            </w:pPr>
            <w:r w:rsidRPr="00D468A2">
              <w:t>52,38</w:t>
            </w:r>
          </w:p>
        </w:tc>
        <w:tc>
          <w:tcPr>
            <w:tcW w:w="952" w:type="dxa"/>
            <w:noWrap/>
            <w:vAlign w:val="center"/>
          </w:tcPr>
          <w:p w:rsidR="00C9044A" w:rsidRPr="00D468A2" w:rsidRDefault="00C9044A" w:rsidP="00E9317C">
            <w:pPr>
              <w:jc w:val="center"/>
            </w:pPr>
            <w:r w:rsidRPr="00D468A2">
              <w:t>599179</w:t>
            </w:r>
          </w:p>
        </w:tc>
        <w:tc>
          <w:tcPr>
            <w:tcW w:w="703" w:type="dxa"/>
            <w:noWrap/>
            <w:vAlign w:val="center"/>
          </w:tcPr>
          <w:p w:rsidR="00C9044A" w:rsidRPr="00D468A2" w:rsidRDefault="00C9044A" w:rsidP="00E9317C">
            <w:pPr>
              <w:jc w:val="center"/>
            </w:pPr>
            <w:r w:rsidRPr="00D468A2">
              <w:t>46,71</w:t>
            </w:r>
          </w:p>
        </w:tc>
        <w:tc>
          <w:tcPr>
            <w:tcW w:w="815" w:type="dxa"/>
            <w:noWrap/>
            <w:vAlign w:val="center"/>
          </w:tcPr>
          <w:p w:rsidR="00C9044A" w:rsidRPr="00D468A2" w:rsidRDefault="00C9044A" w:rsidP="00E9317C">
            <w:pPr>
              <w:jc w:val="center"/>
            </w:pPr>
            <w:r w:rsidRPr="00D468A2">
              <w:t>6,90</w:t>
            </w:r>
          </w:p>
        </w:tc>
      </w:tr>
      <w:tr w:rsidR="00C9044A" w:rsidRPr="00C9044A" w:rsidTr="00164D66">
        <w:trPr>
          <w:trHeight w:val="290"/>
        </w:trPr>
        <w:tc>
          <w:tcPr>
            <w:tcW w:w="1858" w:type="dxa"/>
            <w:noWrap/>
            <w:vAlign w:val="bottom"/>
          </w:tcPr>
          <w:p w:rsidR="00C9044A" w:rsidRPr="00D468A2" w:rsidRDefault="00C9044A" w:rsidP="00E9317C">
            <w:r w:rsidRPr="00D468A2">
              <w:t>Машины и оборудования</w:t>
            </w:r>
          </w:p>
        </w:tc>
        <w:tc>
          <w:tcPr>
            <w:tcW w:w="1164" w:type="dxa"/>
            <w:noWrap/>
            <w:vAlign w:val="center"/>
          </w:tcPr>
          <w:p w:rsidR="00C9044A" w:rsidRPr="00D468A2" w:rsidRDefault="00C9044A" w:rsidP="00E9317C">
            <w:pPr>
              <w:jc w:val="center"/>
            </w:pPr>
            <w:r w:rsidRPr="00D468A2">
              <w:t>347828</w:t>
            </w:r>
          </w:p>
        </w:tc>
        <w:tc>
          <w:tcPr>
            <w:tcW w:w="689" w:type="dxa"/>
            <w:noWrap/>
            <w:vAlign w:val="center"/>
          </w:tcPr>
          <w:p w:rsidR="00C9044A" w:rsidRPr="00D468A2" w:rsidRDefault="00C9044A" w:rsidP="00E9317C">
            <w:pPr>
              <w:jc w:val="center"/>
            </w:pPr>
            <w:r w:rsidRPr="00D468A2">
              <w:t>32,98</w:t>
            </w:r>
          </w:p>
        </w:tc>
        <w:tc>
          <w:tcPr>
            <w:tcW w:w="952" w:type="dxa"/>
            <w:vAlign w:val="center"/>
          </w:tcPr>
          <w:p w:rsidR="00C9044A" w:rsidRPr="00D468A2" w:rsidRDefault="00C9044A" w:rsidP="0039311A">
            <w:pPr>
              <w:jc w:val="center"/>
            </w:pPr>
            <w:r w:rsidRPr="00D468A2">
              <w:t>347828</w:t>
            </w:r>
          </w:p>
        </w:tc>
        <w:tc>
          <w:tcPr>
            <w:tcW w:w="689" w:type="dxa"/>
            <w:vAlign w:val="center"/>
          </w:tcPr>
          <w:p w:rsidR="00C9044A" w:rsidRPr="00D468A2" w:rsidRDefault="00C9044A" w:rsidP="0039311A">
            <w:pPr>
              <w:jc w:val="center"/>
            </w:pPr>
            <w:r w:rsidRPr="00D468A2">
              <w:t>32,98</w:t>
            </w:r>
          </w:p>
        </w:tc>
        <w:tc>
          <w:tcPr>
            <w:tcW w:w="952" w:type="dxa"/>
            <w:noWrap/>
            <w:vAlign w:val="center"/>
          </w:tcPr>
          <w:p w:rsidR="00C9044A" w:rsidRPr="00D468A2" w:rsidRDefault="00C9044A" w:rsidP="00E9317C">
            <w:pPr>
              <w:jc w:val="center"/>
            </w:pPr>
            <w:r w:rsidRPr="00D468A2">
              <w:t>393047</w:t>
            </w:r>
          </w:p>
        </w:tc>
        <w:tc>
          <w:tcPr>
            <w:tcW w:w="703" w:type="dxa"/>
            <w:noWrap/>
            <w:vAlign w:val="center"/>
          </w:tcPr>
          <w:p w:rsidR="00C9044A" w:rsidRPr="00D468A2" w:rsidRDefault="00C9044A" w:rsidP="00E9317C">
            <w:pPr>
              <w:jc w:val="center"/>
            </w:pPr>
            <w:r w:rsidRPr="00D468A2">
              <w:t>34,55</w:t>
            </w:r>
          </w:p>
        </w:tc>
        <w:tc>
          <w:tcPr>
            <w:tcW w:w="952" w:type="dxa"/>
            <w:noWrap/>
            <w:vAlign w:val="center"/>
          </w:tcPr>
          <w:p w:rsidR="00C9044A" w:rsidRPr="00D468A2" w:rsidRDefault="00C9044A" w:rsidP="00E9317C">
            <w:pPr>
              <w:jc w:val="center"/>
            </w:pPr>
            <w:r w:rsidRPr="00D468A2">
              <w:t>508761</w:t>
            </w:r>
          </w:p>
        </w:tc>
        <w:tc>
          <w:tcPr>
            <w:tcW w:w="703" w:type="dxa"/>
            <w:noWrap/>
            <w:vAlign w:val="center"/>
          </w:tcPr>
          <w:p w:rsidR="00C9044A" w:rsidRPr="00D468A2" w:rsidRDefault="00C9044A" w:rsidP="00E9317C">
            <w:pPr>
              <w:jc w:val="center"/>
            </w:pPr>
            <w:r w:rsidRPr="00D468A2">
              <w:t>39,66</w:t>
            </w:r>
          </w:p>
        </w:tc>
        <w:tc>
          <w:tcPr>
            <w:tcW w:w="815" w:type="dxa"/>
            <w:noWrap/>
            <w:vAlign w:val="center"/>
          </w:tcPr>
          <w:p w:rsidR="00C9044A" w:rsidRPr="00D468A2" w:rsidRDefault="00C9044A" w:rsidP="00E9317C">
            <w:pPr>
              <w:jc w:val="center"/>
            </w:pPr>
            <w:r w:rsidRPr="00D468A2">
              <w:t>46,27</w:t>
            </w:r>
          </w:p>
        </w:tc>
      </w:tr>
      <w:tr w:rsidR="00C9044A" w:rsidRPr="00C9044A" w:rsidTr="00164D66">
        <w:trPr>
          <w:trHeight w:val="290"/>
        </w:trPr>
        <w:tc>
          <w:tcPr>
            <w:tcW w:w="1858" w:type="dxa"/>
            <w:noWrap/>
            <w:vAlign w:val="bottom"/>
          </w:tcPr>
          <w:p w:rsidR="00C9044A" w:rsidRPr="00D468A2" w:rsidRDefault="00C9044A" w:rsidP="00E9317C">
            <w:r w:rsidRPr="00D468A2">
              <w:t>Транспортные средства</w:t>
            </w:r>
          </w:p>
        </w:tc>
        <w:tc>
          <w:tcPr>
            <w:tcW w:w="1164" w:type="dxa"/>
            <w:noWrap/>
            <w:vAlign w:val="center"/>
          </w:tcPr>
          <w:p w:rsidR="00C9044A" w:rsidRPr="00D468A2" w:rsidRDefault="00C9044A" w:rsidP="00E9317C">
            <w:pPr>
              <w:jc w:val="center"/>
            </w:pPr>
            <w:r w:rsidRPr="00D468A2">
              <w:t>23340</w:t>
            </w:r>
          </w:p>
        </w:tc>
        <w:tc>
          <w:tcPr>
            <w:tcW w:w="689" w:type="dxa"/>
            <w:noWrap/>
            <w:vAlign w:val="center"/>
          </w:tcPr>
          <w:p w:rsidR="00C9044A" w:rsidRPr="00D468A2" w:rsidRDefault="00C9044A" w:rsidP="00E9317C">
            <w:pPr>
              <w:jc w:val="center"/>
            </w:pPr>
            <w:r w:rsidRPr="00D468A2">
              <w:t>2,21</w:t>
            </w:r>
          </w:p>
        </w:tc>
        <w:tc>
          <w:tcPr>
            <w:tcW w:w="952" w:type="dxa"/>
            <w:vAlign w:val="center"/>
          </w:tcPr>
          <w:p w:rsidR="00C9044A" w:rsidRPr="00D468A2" w:rsidRDefault="00C9044A" w:rsidP="0039311A">
            <w:pPr>
              <w:jc w:val="center"/>
            </w:pPr>
            <w:r w:rsidRPr="00D468A2">
              <w:t>23340</w:t>
            </w:r>
          </w:p>
        </w:tc>
        <w:tc>
          <w:tcPr>
            <w:tcW w:w="689" w:type="dxa"/>
            <w:vAlign w:val="center"/>
          </w:tcPr>
          <w:p w:rsidR="00C9044A" w:rsidRPr="00D468A2" w:rsidRDefault="00C9044A" w:rsidP="0039311A">
            <w:pPr>
              <w:jc w:val="center"/>
            </w:pPr>
            <w:r w:rsidRPr="00D468A2">
              <w:t>2,21</w:t>
            </w:r>
          </w:p>
        </w:tc>
        <w:tc>
          <w:tcPr>
            <w:tcW w:w="952" w:type="dxa"/>
            <w:noWrap/>
            <w:vAlign w:val="center"/>
          </w:tcPr>
          <w:p w:rsidR="00C9044A" w:rsidRPr="00D468A2" w:rsidRDefault="00C9044A" w:rsidP="00E9317C">
            <w:pPr>
              <w:jc w:val="center"/>
            </w:pPr>
            <w:r w:rsidRPr="00D468A2">
              <w:t>26430</w:t>
            </w:r>
          </w:p>
        </w:tc>
        <w:tc>
          <w:tcPr>
            <w:tcW w:w="703" w:type="dxa"/>
            <w:noWrap/>
            <w:vAlign w:val="center"/>
          </w:tcPr>
          <w:p w:rsidR="00C9044A" w:rsidRPr="00D468A2" w:rsidRDefault="00C9044A" w:rsidP="00E9317C">
            <w:pPr>
              <w:jc w:val="center"/>
            </w:pPr>
            <w:r w:rsidRPr="00D468A2">
              <w:t>2,32</w:t>
            </w:r>
          </w:p>
        </w:tc>
        <w:tc>
          <w:tcPr>
            <w:tcW w:w="952" w:type="dxa"/>
            <w:noWrap/>
            <w:vAlign w:val="center"/>
          </w:tcPr>
          <w:p w:rsidR="00C9044A" w:rsidRPr="00D468A2" w:rsidRDefault="00C9044A" w:rsidP="00E9317C">
            <w:pPr>
              <w:jc w:val="center"/>
            </w:pPr>
            <w:r w:rsidRPr="00D468A2">
              <w:t>27504</w:t>
            </w:r>
          </w:p>
        </w:tc>
        <w:tc>
          <w:tcPr>
            <w:tcW w:w="703" w:type="dxa"/>
            <w:noWrap/>
            <w:vAlign w:val="center"/>
          </w:tcPr>
          <w:p w:rsidR="00C9044A" w:rsidRPr="00D468A2" w:rsidRDefault="00C9044A" w:rsidP="00E9317C">
            <w:pPr>
              <w:jc w:val="center"/>
            </w:pPr>
            <w:r w:rsidRPr="00D468A2">
              <w:t>2,14</w:t>
            </w:r>
          </w:p>
        </w:tc>
        <w:tc>
          <w:tcPr>
            <w:tcW w:w="815" w:type="dxa"/>
            <w:noWrap/>
            <w:vAlign w:val="center"/>
          </w:tcPr>
          <w:p w:rsidR="00C9044A" w:rsidRPr="00D468A2" w:rsidRDefault="00C9044A" w:rsidP="00E9317C">
            <w:pPr>
              <w:jc w:val="center"/>
            </w:pPr>
            <w:r w:rsidRPr="00D468A2">
              <w:t>17,84</w:t>
            </w:r>
          </w:p>
        </w:tc>
      </w:tr>
      <w:tr w:rsidR="00C9044A" w:rsidRPr="00C9044A" w:rsidTr="00164D66">
        <w:trPr>
          <w:trHeight w:val="290"/>
        </w:trPr>
        <w:tc>
          <w:tcPr>
            <w:tcW w:w="1858" w:type="dxa"/>
            <w:noWrap/>
            <w:vAlign w:val="bottom"/>
          </w:tcPr>
          <w:p w:rsidR="00C9044A" w:rsidRPr="00D468A2" w:rsidRDefault="00C9044A" w:rsidP="00E9317C">
            <w:r w:rsidRPr="00D468A2">
              <w:t>Производственный инвентарь</w:t>
            </w:r>
          </w:p>
        </w:tc>
        <w:tc>
          <w:tcPr>
            <w:tcW w:w="1164" w:type="dxa"/>
            <w:noWrap/>
            <w:vAlign w:val="center"/>
          </w:tcPr>
          <w:p w:rsidR="00C9044A" w:rsidRPr="00D468A2" w:rsidRDefault="00C9044A" w:rsidP="00E9317C">
            <w:pPr>
              <w:jc w:val="center"/>
            </w:pPr>
            <w:r w:rsidRPr="00D468A2">
              <w:t>2070</w:t>
            </w:r>
          </w:p>
        </w:tc>
        <w:tc>
          <w:tcPr>
            <w:tcW w:w="689" w:type="dxa"/>
            <w:noWrap/>
            <w:vAlign w:val="center"/>
          </w:tcPr>
          <w:p w:rsidR="00C9044A" w:rsidRPr="00D468A2" w:rsidRDefault="00C9044A" w:rsidP="00E9317C">
            <w:pPr>
              <w:jc w:val="center"/>
            </w:pPr>
            <w:r w:rsidRPr="00D468A2">
              <w:t>0,20</w:t>
            </w:r>
          </w:p>
        </w:tc>
        <w:tc>
          <w:tcPr>
            <w:tcW w:w="952" w:type="dxa"/>
            <w:vAlign w:val="center"/>
          </w:tcPr>
          <w:p w:rsidR="00C9044A" w:rsidRPr="00D468A2" w:rsidRDefault="00C9044A" w:rsidP="0039311A">
            <w:pPr>
              <w:jc w:val="center"/>
            </w:pPr>
            <w:r w:rsidRPr="00D468A2">
              <w:t>2070</w:t>
            </w:r>
          </w:p>
        </w:tc>
        <w:tc>
          <w:tcPr>
            <w:tcW w:w="689" w:type="dxa"/>
            <w:vAlign w:val="center"/>
          </w:tcPr>
          <w:p w:rsidR="00C9044A" w:rsidRPr="00D468A2" w:rsidRDefault="00C9044A" w:rsidP="0039311A">
            <w:pPr>
              <w:jc w:val="center"/>
            </w:pPr>
            <w:r w:rsidRPr="00D468A2">
              <w:t>0,20</w:t>
            </w:r>
          </w:p>
        </w:tc>
        <w:tc>
          <w:tcPr>
            <w:tcW w:w="952" w:type="dxa"/>
            <w:noWrap/>
            <w:vAlign w:val="center"/>
          </w:tcPr>
          <w:p w:rsidR="00C9044A" w:rsidRPr="00D468A2" w:rsidRDefault="00C9044A" w:rsidP="00E9317C">
            <w:pPr>
              <w:jc w:val="center"/>
            </w:pPr>
            <w:r w:rsidRPr="00D468A2">
              <w:t>1952</w:t>
            </w:r>
          </w:p>
        </w:tc>
        <w:tc>
          <w:tcPr>
            <w:tcW w:w="703" w:type="dxa"/>
            <w:noWrap/>
            <w:vAlign w:val="center"/>
          </w:tcPr>
          <w:p w:rsidR="00C9044A" w:rsidRPr="00D468A2" w:rsidRDefault="00C9044A" w:rsidP="00E9317C">
            <w:pPr>
              <w:jc w:val="center"/>
            </w:pPr>
            <w:r w:rsidRPr="00D468A2">
              <w:t>0,17</w:t>
            </w:r>
          </w:p>
        </w:tc>
        <w:tc>
          <w:tcPr>
            <w:tcW w:w="952" w:type="dxa"/>
            <w:noWrap/>
            <w:vAlign w:val="center"/>
          </w:tcPr>
          <w:p w:rsidR="00C9044A" w:rsidRPr="00D468A2" w:rsidRDefault="00C9044A" w:rsidP="00E9317C">
            <w:pPr>
              <w:jc w:val="center"/>
            </w:pPr>
            <w:r w:rsidRPr="00D468A2">
              <w:t>1890</w:t>
            </w:r>
          </w:p>
        </w:tc>
        <w:tc>
          <w:tcPr>
            <w:tcW w:w="703" w:type="dxa"/>
            <w:noWrap/>
            <w:vAlign w:val="center"/>
          </w:tcPr>
          <w:p w:rsidR="00C9044A" w:rsidRPr="00D468A2" w:rsidRDefault="00C9044A" w:rsidP="00E9317C">
            <w:pPr>
              <w:jc w:val="center"/>
            </w:pPr>
            <w:r w:rsidRPr="00D468A2">
              <w:t>0,15</w:t>
            </w:r>
          </w:p>
        </w:tc>
        <w:tc>
          <w:tcPr>
            <w:tcW w:w="815" w:type="dxa"/>
            <w:noWrap/>
            <w:vAlign w:val="center"/>
          </w:tcPr>
          <w:p w:rsidR="00C9044A" w:rsidRPr="00D468A2" w:rsidRDefault="00C9044A" w:rsidP="00E9317C">
            <w:pPr>
              <w:jc w:val="center"/>
            </w:pPr>
            <w:r w:rsidRPr="00D468A2">
              <w:t>-8,70</w:t>
            </w:r>
          </w:p>
        </w:tc>
      </w:tr>
      <w:tr w:rsidR="00C9044A" w:rsidRPr="00C9044A" w:rsidTr="00164D66">
        <w:trPr>
          <w:trHeight w:val="290"/>
        </w:trPr>
        <w:tc>
          <w:tcPr>
            <w:tcW w:w="1858" w:type="dxa"/>
            <w:noWrap/>
            <w:vAlign w:val="bottom"/>
          </w:tcPr>
          <w:p w:rsidR="00C9044A" w:rsidRPr="00D468A2" w:rsidRDefault="00C9044A" w:rsidP="00E9317C">
            <w:r w:rsidRPr="00D468A2">
              <w:t>Другие виды основных средств</w:t>
            </w:r>
          </w:p>
        </w:tc>
        <w:tc>
          <w:tcPr>
            <w:tcW w:w="1164" w:type="dxa"/>
            <w:noWrap/>
            <w:vAlign w:val="center"/>
          </w:tcPr>
          <w:p w:rsidR="00C9044A" w:rsidRPr="00D468A2" w:rsidRDefault="00C9044A" w:rsidP="00E9317C">
            <w:pPr>
              <w:jc w:val="center"/>
            </w:pPr>
            <w:r w:rsidRPr="00D468A2">
              <w:t>2618</w:t>
            </w:r>
          </w:p>
        </w:tc>
        <w:tc>
          <w:tcPr>
            <w:tcW w:w="689" w:type="dxa"/>
            <w:noWrap/>
            <w:vAlign w:val="center"/>
          </w:tcPr>
          <w:p w:rsidR="00C9044A" w:rsidRPr="00D468A2" w:rsidRDefault="00C9044A" w:rsidP="00E9317C">
            <w:pPr>
              <w:jc w:val="center"/>
            </w:pPr>
            <w:r w:rsidRPr="00D468A2">
              <w:t>0,25</w:t>
            </w:r>
          </w:p>
        </w:tc>
        <w:tc>
          <w:tcPr>
            <w:tcW w:w="952" w:type="dxa"/>
            <w:vAlign w:val="center"/>
          </w:tcPr>
          <w:p w:rsidR="00C9044A" w:rsidRPr="00D468A2" w:rsidRDefault="00C9044A" w:rsidP="0039311A">
            <w:pPr>
              <w:jc w:val="center"/>
            </w:pPr>
            <w:r w:rsidRPr="00D468A2">
              <w:t>2618</w:t>
            </w:r>
          </w:p>
        </w:tc>
        <w:tc>
          <w:tcPr>
            <w:tcW w:w="689" w:type="dxa"/>
            <w:vAlign w:val="center"/>
          </w:tcPr>
          <w:p w:rsidR="00C9044A" w:rsidRPr="00D468A2" w:rsidRDefault="00C9044A" w:rsidP="0039311A">
            <w:pPr>
              <w:jc w:val="center"/>
            </w:pPr>
            <w:r w:rsidRPr="00D468A2">
              <w:t>0,25</w:t>
            </w:r>
          </w:p>
        </w:tc>
        <w:tc>
          <w:tcPr>
            <w:tcW w:w="952" w:type="dxa"/>
            <w:noWrap/>
            <w:vAlign w:val="center"/>
          </w:tcPr>
          <w:p w:rsidR="00C9044A" w:rsidRPr="00D468A2" w:rsidRDefault="00C9044A" w:rsidP="00E9317C">
            <w:pPr>
              <w:jc w:val="center"/>
            </w:pPr>
            <w:r w:rsidRPr="00D468A2">
              <w:t>2476</w:t>
            </w:r>
          </w:p>
        </w:tc>
        <w:tc>
          <w:tcPr>
            <w:tcW w:w="703" w:type="dxa"/>
            <w:noWrap/>
            <w:vAlign w:val="center"/>
          </w:tcPr>
          <w:p w:rsidR="00C9044A" w:rsidRPr="00D468A2" w:rsidRDefault="00C9044A" w:rsidP="00E9317C">
            <w:pPr>
              <w:jc w:val="center"/>
            </w:pPr>
            <w:r w:rsidRPr="00D468A2">
              <w:t>0,22</w:t>
            </w:r>
          </w:p>
        </w:tc>
        <w:tc>
          <w:tcPr>
            <w:tcW w:w="952" w:type="dxa"/>
            <w:noWrap/>
            <w:vAlign w:val="center"/>
          </w:tcPr>
          <w:p w:rsidR="00C9044A" w:rsidRPr="00D468A2" w:rsidRDefault="00C9044A" w:rsidP="00E9317C">
            <w:pPr>
              <w:jc w:val="center"/>
            </w:pPr>
            <w:r w:rsidRPr="00D468A2">
              <w:t>2414</w:t>
            </w:r>
          </w:p>
        </w:tc>
        <w:tc>
          <w:tcPr>
            <w:tcW w:w="703" w:type="dxa"/>
            <w:noWrap/>
            <w:vAlign w:val="center"/>
          </w:tcPr>
          <w:p w:rsidR="00C9044A" w:rsidRPr="00D468A2" w:rsidRDefault="00C9044A" w:rsidP="00E9317C">
            <w:pPr>
              <w:jc w:val="center"/>
            </w:pPr>
            <w:r w:rsidRPr="00D468A2">
              <w:t>0,19</w:t>
            </w:r>
          </w:p>
        </w:tc>
        <w:tc>
          <w:tcPr>
            <w:tcW w:w="815" w:type="dxa"/>
            <w:noWrap/>
            <w:vAlign w:val="center"/>
          </w:tcPr>
          <w:p w:rsidR="00C9044A" w:rsidRPr="00D468A2" w:rsidRDefault="00C9044A" w:rsidP="00E9317C">
            <w:pPr>
              <w:jc w:val="center"/>
            </w:pPr>
            <w:r w:rsidRPr="00D468A2">
              <w:t>-7,79</w:t>
            </w:r>
          </w:p>
        </w:tc>
      </w:tr>
      <w:tr w:rsidR="00C9044A" w:rsidRPr="00C9044A" w:rsidTr="00164D66">
        <w:trPr>
          <w:trHeight w:val="290"/>
        </w:trPr>
        <w:tc>
          <w:tcPr>
            <w:tcW w:w="1858" w:type="dxa"/>
            <w:noWrap/>
            <w:vAlign w:val="bottom"/>
          </w:tcPr>
          <w:p w:rsidR="00C9044A" w:rsidRPr="00D468A2" w:rsidRDefault="00C9044A" w:rsidP="00E9317C">
            <w:r w:rsidRPr="00D468A2">
              <w:t>Земельный участок</w:t>
            </w:r>
          </w:p>
        </w:tc>
        <w:tc>
          <w:tcPr>
            <w:tcW w:w="1164" w:type="dxa"/>
            <w:noWrap/>
            <w:vAlign w:val="center"/>
          </w:tcPr>
          <w:p w:rsidR="00C9044A" w:rsidRPr="00D468A2" w:rsidRDefault="00C9044A" w:rsidP="00E9317C">
            <w:pPr>
              <w:jc w:val="center"/>
            </w:pPr>
            <w:r w:rsidRPr="00D468A2">
              <w:t>14365</w:t>
            </w:r>
          </w:p>
        </w:tc>
        <w:tc>
          <w:tcPr>
            <w:tcW w:w="689" w:type="dxa"/>
            <w:noWrap/>
            <w:vAlign w:val="center"/>
          </w:tcPr>
          <w:p w:rsidR="00C9044A" w:rsidRPr="00D468A2" w:rsidRDefault="00C9044A" w:rsidP="00E9317C">
            <w:pPr>
              <w:jc w:val="center"/>
            </w:pPr>
            <w:r w:rsidRPr="00D468A2">
              <w:t>1,36</w:t>
            </w:r>
          </w:p>
        </w:tc>
        <w:tc>
          <w:tcPr>
            <w:tcW w:w="952" w:type="dxa"/>
            <w:vAlign w:val="center"/>
          </w:tcPr>
          <w:p w:rsidR="00C9044A" w:rsidRPr="00D468A2" w:rsidRDefault="00C9044A" w:rsidP="0039311A">
            <w:pPr>
              <w:jc w:val="center"/>
            </w:pPr>
            <w:r w:rsidRPr="00D468A2">
              <w:t>14365</w:t>
            </w:r>
          </w:p>
        </w:tc>
        <w:tc>
          <w:tcPr>
            <w:tcW w:w="689" w:type="dxa"/>
            <w:vAlign w:val="center"/>
          </w:tcPr>
          <w:p w:rsidR="00C9044A" w:rsidRPr="00D468A2" w:rsidRDefault="00C9044A" w:rsidP="0039311A">
            <w:pPr>
              <w:jc w:val="center"/>
            </w:pPr>
            <w:r w:rsidRPr="00D468A2">
              <w:t>1,36</w:t>
            </w:r>
          </w:p>
        </w:tc>
        <w:tc>
          <w:tcPr>
            <w:tcW w:w="952" w:type="dxa"/>
            <w:noWrap/>
            <w:vAlign w:val="center"/>
          </w:tcPr>
          <w:p w:rsidR="00C9044A" w:rsidRPr="00D468A2" w:rsidRDefault="00C9044A" w:rsidP="00E9317C">
            <w:pPr>
              <w:jc w:val="center"/>
            </w:pPr>
            <w:r w:rsidRPr="00D468A2">
              <w:t>25505</w:t>
            </w:r>
          </w:p>
        </w:tc>
        <w:tc>
          <w:tcPr>
            <w:tcW w:w="703" w:type="dxa"/>
            <w:noWrap/>
            <w:vAlign w:val="center"/>
          </w:tcPr>
          <w:p w:rsidR="00C9044A" w:rsidRPr="00D468A2" w:rsidRDefault="00C9044A" w:rsidP="00E9317C">
            <w:pPr>
              <w:jc w:val="center"/>
            </w:pPr>
            <w:r w:rsidRPr="00D468A2">
              <w:t>2,24</w:t>
            </w:r>
          </w:p>
        </w:tc>
        <w:tc>
          <w:tcPr>
            <w:tcW w:w="952" w:type="dxa"/>
            <w:noWrap/>
            <w:vAlign w:val="center"/>
          </w:tcPr>
          <w:p w:rsidR="00C9044A" w:rsidRPr="00D468A2" w:rsidRDefault="00C9044A" w:rsidP="00E9317C">
            <w:pPr>
              <w:jc w:val="center"/>
            </w:pPr>
            <w:r w:rsidRPr="00D468A2">
              <w:t>36743</w:t>
            </w:r>
          </w:p>
        </w:tc>
        <w:tc>
          <w:tcPr>
            <w:tcW w:w="703" w:type="dxa"/>
            <w:noWrap/>
            <w:vAlign w:val="center"/>
          </w:tcPr>
          <w:p w:rsidR="00C9044A" w:rsidRPr="00D468A2" w:rsidRDefault="00C9044A" w:rsidP="00E9317C">
            <w:pPr>
              <w:jc w:val="center"/>
            </w:pPr>
            <w:r w:rsidRPr="00D468A2">
              <w:t>2,86</w:t>
            </w:r>
          </w:p>
        </w:tc>
        <w:tc>
          <w:tcPr>
            <w:tcW w:w="815" w:type="dxa"/>
            <w:noWrap/>
            <w:vAlign w:val="center"/>
          </w:tcPr>
          <w:p w:rsidR="00C9044A" w:rsidRPr="00D468A2" w:rsidRDefault="00C9044A" w:rsidP="00E9317C">
            <w:pPr>
              <w:jc w:val="center"/>
            </w:pPr>
            <w:r w:rsidRPr="00D468A2">
              <w:t>155,78</w:t>
            </w:r>
          </w:p>
        </w:tc>
      </w:tr>
    </w:tbl>
    <w:p w:rsidR="00FE4D17" w:rsidRDefault="00C85A9D" w:rsidP="00C85A9D">
      <w:pPr>
        <w:tabs>
          <w:tab w:val="left" w:pos="792"/>
        </w:tabs>
        <w:suppressAutoHyphens/>
        <w:spacing w:line="360" w:lineRule="auto"/>
        <w:jc w:val="both"/>
        <w:rPr>
          <w:rFonts w:cs="Times New Roman CYR"/>
        </w:rPr>
      </w:pPr>
      <w:r w:rsidRPr="0060772C">
        <w:rPr>
          <w:rFonts w:cs="Times New Roman CYR"/>
        </w:rPr>
        <w:tab/>
      </w:r>
    </w:p>
    <w:p w:rsidR="00C85A9D" w:rsidRPr="0060772C" w:rsidRDefault="00FE4D17" w:rsidP="00C85A9D">
      <w:pPr>
        <w:tabs>
          <w:tab w:val="left" w:pos="792"/>
        </w:tabs>
        <w:suppressAutoHyphens/>
        <w:spacing w:line="360" w:lineRule="auto"/>
        <w:jc w:val="both"/>
        <w:rPr>
          <w:rFonts w:cs="Times New Roman CYR"/>
          <w:sz w:val="28"/>
          <w:szCs w:val="28"/>
        </w:rPr>
      </w:pPr>
      <w:r>
        <w:rPr>
          <w:rFonts w:cs="Times New Roman CYR"/>
        </w:rPr>
        <w:lastRenderedPageBreak/>
        <w:tab/>
      </w:r>
      <w:r>
        <w:rPr>
          <w:rFonts w:cs="Times New Roman CYR"/>
          <w:sz w:val="28"/>
          <w:szCs w:val="28"/>
        </w:rPr>
        <w:t>Анализ данных таблицы 3</w:t>
      </w:r>
      <w:r w:rsidR="00C85A9D" w:rsidRPr="0060772C">
        <w:rPr>
          <w:rFonts w:cs="Times New Roman CYR"/>
          <w:sz w:val="28"/>
          <w:szCs w:val="28"/>
        </w:rPr>
        <w:t xml:space="preserve"> показал, что большая часть в структуре основных сре</w:t>
      </w:r>
      <w:proofErr w:type="gramStart"/>
      <w:r w:rsidR="00C85A9D" w:rsidRPr="0060772C">
        <w:rPr>
          <w:rFonts w:cs="Times New Roman CYR"/>
          <w:sz w:val="28"/>
          <w:szCs w:val="28"/>
        </w:rPr>
        <w:t>дств пр</w:t>
      </w:r>
      <w:proofErr w:type="gramEnd"/>
      <w:r w:rsidR="00C85A9D" w:rsidRPr="0060772C">
        <w:rPr>
          <w:rFonts w:cs="Times New Roman CYR"/>
          <w:sz w:val="28"/>
          <w:szCs w:val="28"/>
        </w:rPr>
        <w:t xml:space="preserve">инадлежит  зданиям и сооружениям. </w:t>
      </w:r>
      <w:proofErr w:type="gramStart"/>
      <w:r w:rsidR="00C85A9D" w:rsidRPr="0060772C">
        <w:rPr>
          <w:rFonts w:cs="Times New Roman CYR"/>
          <w:sz w:val="28"/>
          <w:szCs w:val="28"/>
        </w:rPr>
        <w:t>При чем</w:t>
      </w:r>
      <w:proofErr w:type="gramEnd"/>
      <w:r w:rsidR="00C85A9D" w:rsidRPr="0060772C">
        <w:rPr>
          <w:rFonts w:cs="Times New Roman CYR"/>
          <w:sz w:val="28"/>
          <w:szCs w:val="28"/>
        </w:rPr>
        <w:t xml:space="preserve"> доля зданий и сооружений снижается к концу 201</w:t>
      </w:r>
      <w:r w:rsidR="00E9264A">
        <w:rPr>
          <w:rFonts w:cs="Times New Roman CYR"/>
          <w:sz w:val="28"/>
          <w:szCs w:val="28"/>
        </w:rPr>
        <w:t>6</w:t>
      </w:r>
      <w:r w:rsidR="00C85A9D" w:rsidRPr="0060772C">
        <w:rPr>
          <w:rFonts w:cs="Times New Roman CYR"/>
          <w:sz w:val="28"/>
          <w:szCs w:val="28"/>
        </w:rPr>
        <w:t xml:space="preserve"> г. Стоимость зданий и сооружений на конец 201</w:t>
      </w:r>
      <w:r w:rsidR="00E9264A">
        <w:rPr>
          <w:rFonts w:cs="Times New Roman CYR"/>
          <w:sz w:val="28"/>
          <w:szCs w:val="28"/>
        </w:rPr>
        <w:t>6</w:t>
      </w:r>
      <w:r w:rsidR="00C85A9D" w:rsidRPr="0060772C">
        <w:rPr>
          <w:rFonts w:cs="Times New Roman CYR"/>
          <w:sz w:val="28"/>
          <w:szCs w:val="28"/>
        </w:rPr>
        <w:t xml:space="preserve"> г. возросла на 6,9%, что обусловлено поступлением основных средств на баланс предприятия, а именно: оборудование для душевых комнат, новая сантехника, мебель на </w:t>
      </w:r>
      <w:proofErr w:type="spellStart"/>
      <w:r w:rsidR="00C85A9D" w:rsidRPr="0060772C">
        <w:rPr>
          <w:rFonts w:cs="Times New Roman CYR"/>
          <w:sz w:val="28"/>
          <w:szCs w:val="28"/>
        </w:rPr>
        <w:t>ресепшн</w:t>
      </w:r>
      <w:proofErr w:type="spellEnd"/>
      <w:r w:rsidR="00C85A9D" w:rsidRPr="0060772C">
        <w:rPr>
          <w:rFonts w:cs="Times New Roman CYR"/>
          <w:sz w:val="28"/>
          <w:szCs w:val="28"/>
        </w:rPr>
        <w:t>.</w:t>
      </w:r>
    </w:p>
    <w:p w:rsidR="00C85A9D" w:rsidRPr="0060772C" w:rsidRDefault="00C85A9D" w:rsidP="00C85A9D">
      <w:pPr>
        <w:tabs>
          <w:tab w:val="left" w:pos="792"/>
        </w:tabs>
        <w:suppressAutoHyphens/>
        <w:spacing w:line="360" w:lineRule="auto"/>
        <w:jc w:val="both"/>
        <w:rPr>
          <w:rFonts w:cs="Times New Roman CYR"/>
          <w:sz w:val="28"/>
          <w:szCs w:val="28"/>
        </w:rPr>
      </w:pPr>
      <w:r w:rsidRPr="0060772C">
        <w:rPr>
          <w:rFonts w:cs="Times New Roman CYR"/>
          <w:sz w:val="28"/>
          <w:szCs w:val="28"/>
        </w:rPr>
        <w:tab/>
        <w:t>Машины и оборудования являются так же значительной частью основных средств. Их доля на конец исследуемого периода составляет 39,66%. С начала 2014 г. доля выросла на 6,68 процентных пункта. Относительно стоимости прирост составил 46,27% с 2014 г.</w:t>
      </w:r>
    </w:p>
    <w:p w:rsidR="00C85A9D" w:rsidRPr="0060772C" w:rsidRDefault="00C85A9D" w:rsidP="00C85A9D">
      <w:pPr>
        <w:tabs>
          <w:tab w:val="left" w:pos="792"/>
        </w:tabs>
        <w:suppressAutoHyphens/>
        <w:spacing w:line="360" w:lineRule="auto"/>
        <w:jc w:val="both"/>
        <w:rPr>
          <w:rFonts w:cs="Times New Roman CYR"/>
          <w:sz w:val="28"/>
          <w:szCs w:val="28"/>
        </w:rPr>
      </w:pPr>
      <w:r w:rsidRPr="0060772C">
        <w:rPr>
          <w:rFonts w:cs="Times New Roman CYR"/>
          <w:sz w:val="28"/>
          <w:szCs w:val="28"/>
        </w:rPr>
        <w:tab/>
        <w:t>Прирост стоимости транспортных средств составил 17,84% в 2015 г. по сравнению с 2014 г. Доля транспортных средств в общей структуре основных сре</w:t>
      </w:r>
      <w:proofErr w:type="gramStart"/>
      <w:r w:rsidRPr="0060772C">
        <w:rPr>
          <w:rFonts w:cs="Times New Roman CYR"/>
          <w:sz w:val="28"/>
          <w:szCs w:val="28"/>
        </w:rPr>
        <w:t>дств пр</w:t>
      </w:r>
      <w:proofErr w:type="gramEnd"/>
      <w:r w:rsidRPr="0060772C">
        <w:rPr>
          <w:rFonts w:cs="Times New Roman CYR"/>
          <w:sz w:val="28"/>
          <w:szCs w:val="28"/>
        </w:rPr>
        <w:t>едприятия не высока – 2,14% на конец 2013 г.</w:t>
      </w:r>
    </w:p>
    <w:p w:rsidR="00C85A9D" w:rsidRPr="0060772C" w:rsidRDefault="00C85A9D" w:rsidP="00C85A9D">
      <w:pPr>
        <w:tabs>
          <w:tab w:val="left" w:pos="792"/>
        </w:tabs>
        <w:suppressAutoHyphens/>
        <w:spacing w:line="360" w:lineRule="auto"/>
        <w:jc w:val="both"/>
        <w:rPr>
          <w:rFonts w:cs="Times New Roman CYR"/>
          <w:sz w:val="28"/>
          <w:szCs w:val="28"/>
        </w:rPr>
      </w:pPr>
      <w:r w:rsidRPr="0060772C">
        <w:rPr>
          <w:rFonts w:cs="Times New Roman CYR"/>
          <w:sz w:val="28"/>
          <w:szCs w:val="28"/>
        </w:rPr>
        <w:tab/>
        <w:t>Снизилась стоимость следующих видов основных средств:</w:t>
      </w:r>
    </w:p>
    <w:p w:rsidR="00C85A9D" w:rsidRPr="0060772C" w:rsidRDefault="00C85A9D" w:rsidP="00C85A9D">
      <w:pPr>
        <w:tabs>
          <w:tab w:val="left" w:pos="792"/>
        </w:tabs>
        <w:suppressAutoHyphens/>
        <w:spacing w:line="360" w:lineRule="auto"/>
        <w:jc w:val="both"/>
        <w:rPr>
          <w:rFonts w:cs="Times New Roman CYR"/>
          <w:sz w:val="28"/>
          <w:szCs w:val="28"/>
        </w:rPr>
      </w:pPr>
      <w:r w:rsidRPr="0060772C">
        <w:rPr>
          <w:rFonts w:cs="Times New Roman CYR"/>
          <w:sz w:val="28"/>
          <w:szCs w:val="28"/>
        </w:rPr>
        <w:tab/>
        <w:t>- производственный инвентарь. Темп прироста – 8,7%. Доля меньше половины процента общей структуры основных сре</w:t>
      </w:r>
      <w:proofErr w:type="gramStart"/>
      <w:r w:rsidRPr="0060772C">
        <w:rPr>
          <w:rFonts w:cs="Times New Roman CYR"/>
          <w:sz w:val="28"/>
          <w:szCs w:val="28"/>
        </w:rPr>
        <w:t>дств в т</w:t>
      </w:r>
      <w:proofErr w:type="gramEnd"/>
      <w:r w:rsidRPr="0060772C">
        <w:rPr>
          <w:rFonts w:cs="Times New Roman CYR"/>
          <w:sz w:val="28"/>
          <w:szCs w:val="28"/>
        </w:rPr>
        <w:t>ечение 201</w:t>
      </w:r>
      <w:r w:rsidR="00E9264A">
        <w:rPr>
          <w:rFonts w:cs="Times New Roman CYR"/>
          <w:sz w:val="28"/>
          <w:szCs w:val="28"/>
        </w:rPr>
        <w:t>3</w:t>
      </w:r>
      <w:r w:rsidRPr="0060772C">
        <w:rPr>
          <w:rFonts w:cs="Times New Roman CYR"/>
          <w:sz w:val="28"/>
          <w:szCs w:val="28"/>
        </w:rPr>
        <w:t>-201</w:t>
      </w:r>
      <w:r w:rsidR="00E9264A">
        <w:rPr>
          <w:rFonts w:cs="Times New Roman CYR"/>
          <w:sz w:val="28"/>
          <w:szCs w:val="28"/>
        </w:rPr>
        <w:t>6</w:t>
      </w:r>
      <w:r w:rsidRPr="0060772C">
        <w:rPr>
          <w:rFonts w:cs="Times New Roman CYR"/>
          <w:sz w:val="28"/>
          <w:szCs w:val="28"/>
        </w:rPr>
        <w:t xml:space="preserve"> гг.</w:t>
      </w:r>
    </w:p>
    <w:p w:rsidR="00C85A9D" w:rsidRPr="0060772C" w:rsidRDefault="00C85A9D" w:rsidP="00C85A9D">
      <w:pPr>
        <w:tabs>
          <w:tab w:val="left" w:pos="792"/>
        </w:tabs>
        <w:suppressAutoHyphens/>
        <w:spacing w:line="360" w:lineRule="auto"/>
        <w:jc w:val="both"/>
        <w:rPr>
          <w:rFonts w:cs="Times New Roman CYR"/>
          <w:sz w:val="28"/>
          <w:szCs w:val="28"/>
        </w:rPr>
      </w:pPr>
      <w:r w:rsidRPr="0060772C">
        <w:rPr>
          <w:rFonts w:cs="Times New Roman CYR"/>
          <w:sz w:val="28"/>
          <w:szCs w:val="28"/>
        </w:rPr>
        <w:tab/>
        <w:t>- другие виды основных средств снизились на 7,79%.</w:t>
      </w:r>
    </w:p>
    <w:p w:rsidR="00C85A9D" w:rsidRPr="0060772C" w:rsidRDefault="00C85A9D" w:rsidP="00C85A9D">
      <w:pPr>
        <w:tabs>
          <w:tab w:val="left" w:pos="792"/>
        </w:tabs>
        <w:suppressAutoHyphens/>
        <w:spacing w:line="360" w:lineRule="auto"/>
        <w:jc w:val="both"/>
        <w:rPr>
          <w:rFonts w:cs="Times New Roman CYR"/>
          <w:sz w:val="28"/>
          <w:szCs w:val="28"/>
        </w:rPr>
      </w:pPr>
      <w:r w:rsidRPr="0060772C">
        <w:rPr>
          <w:rFonts w:cs="Times New Roman CYR"/>
          <w:sz w:val="28"/>
          <w:szCs w:val="28"/>
        </w:rPr>
        <w:tab/>
        <w:t>В целом стоимость основных средств увеличилась на 21,63%.</w:t>
      </w:r>
    </w:p>
    <w:p w:rsidR="00C85A9D" w:rsidRPr="0060772C" w:rsidRDefault="00C85A9D" w:rsidP="00C85A9D">
      <w:pPr>
        <w:spacing w:line="360" w:lineRule="auto"/>
        <w:ind w:firstLine="709"/>
        <w:jc w:val="both"/>
        <w:rPr>
          <w:sz w:val="28"/>
          <w:szCs w:val="28"/>
        </w:rPr>
      </w:pPr>
      <w:r w:rsidRPr="0060772C">
        <w:rPr>
          <w:sz w:val="28"/>
          <w:szCs w:val="28"/>
        </w:rPr>
        <w:t>Гостиница - сложное многофункциональное предприятие, которое оказывает целый комплекс услуг: это размещение, питание, организация досуга и бытовое обслуживание. Основными источниками получения прибыли в гостиничном бизнесе являются: номерной фонд; бизнес-центр; бытовой комплекс; общественное питание (обслуживание в зале ресторана, в номерах). Примерно 70 % дохода гостиницы составляет плата за номера, около 20 % - доход от продажи продуктов питания и напитков.</w:t>
      </w:r>
    </w:p>
    <w:p w:rsidR="00C85A9D" w:rsidRPr="0060772C" w:rsidRDefault="00C85A9D" w:rsidP="00C85A9D">
      <w:pPr>
        <w:spacing w:line="360" w:lineRule="auto"/>
        <w:ind w:firstLine="709"/>
        <w:jc w:val="both"/>
        <w:rPr>
          <w:sz w:val="28"/>
          <w:szCs w:val="28"/>
        </w:rPr>
      </w:pPr>
      <w:r w:rsidRPr="0060772C">
        <w:rPr>
          <w:sz w:val="28"/>
          <w:szCs w:val="28"/>
        </w:rPr>
        <w:t xml:space="preserve"> АСУ (автоматизированная система управления) гостиницы - это специализированный пакет программ, обеспечивающий работу гостиничного персонала на своих рабочих местах и оперативное принятие решений на всех </w:t>
      </w:r>
      <w:r w:rsidRPr="0060772C">
        <w:rPr>
          <w:sz w:val="28"/>
          <w:szCs w:val="28"/>
        </w:rPr>
        <w:lastRenderedPageBreak/>
        <w:t xml:space="preserve">этапах технологического цикла, от резервирования мест до получения отчета по деятельности гостиницы. </w:t>
      </w:r>
    </w:p>
    <w:p w:rsidR="00C85A9D" w:rsidRPr="0060772C" w:rsidRDefault="00FE4D17" w:rsidP="00C85A9D">
      <w:pPr>
        <w:spacing w:line="360" w:lineRule="auto"/>
        <w:ind w:firstLine="709"/>
        <w:jc w:val="both"/>
        <w:rPr>
          <w:sz w:val="28"/>
          <w:szCs w:val="28"/>
        </w:rPr>
      </w:pPr>
      <w:r>
        <w:rPr>
          <w:sz w:val="28"/>
          <w:szCs w:val="28"/>
        </w:rPr>
        <w:t>В гостинице</w:t>
      </w:r>
      <w:r w:rsidR="00C85A9D" w:rsidRPr="0060772C">
        <w:rPr>
          <w:sz w:val="28"/>
          <w:szCs w:val="28"/>
        </w:rPr>
        <w:t xml:space="preserve">  </w:t>
      </w:r>
      <w:r>
        <w:rPr>
          <w:sz w:val="28"/>
          <w:szCs w:val="28"/>
        </w:rPr>
        <w:t>«</w:t>
      </w:r>
      <w:r w:rsidR="00C85A9D" w:rsidRPr="0060772C">
        <w:rPr>
          <w:sz w:val="28"/>
          <w:szCs w:val="28"/>
        </w:rPr>
        <w:t>Сибирь</w:t>
      </w:r>
      <w:r>
        <w:rPr>
          <w:sz w:val="28"/>
          <w:szCs w:val="28"/>
        </w:rPr>
        <w:t>»</w:t>
      </w:r>
      <w:r w:rsidR="00C85A9D" w:rsidRPr="0060772C">
        <w:rPr>
          <w:sz w:val="28"/>
          <w:szCs w:val="28"/>
        </w:rPr>
        <w:t xml:space="preserve"> специальные средства для гостиниц не используются. Информационные технологии заключаются только в применении их в бухгалтерском учете.</w:t>
      </w:r>
    </w:p>
    <w:p w:rsidR="00C85A9D" w:rsidRPr="0060772C" w:rsidRDefault="00C85A9D" w:rsidP="00C85A9D">
      <w:pPr>
        <w:spacing w:line="360" w:lineRule="auto"/>
        <w:ind w:firstLine="709"/>
        <w:jc w:val="both"/>
        <w:rPr>
          <w:sz w:val="28"/>
          <w:szCs w:val="28"/>
        </w:rPr>
      </w:pPr>
      <w:r w:rsidRPr="0060772C">
        <w:rPr>
          <w:sz w:val="28"/>
          <w:szCs w:val="28"/>
        </w:rPr>
        <w:t>«1С</w:t>
      </w:r>
      <w:proofErr w:type="gramStart"/>
      <w:r w:rsidRPr="0060772C">
        <w:rPr>
          <w:sz w:val="28"/>
          <w:szCs w:val="28"/>
        </w:rPr>
        <w:t>:Б</w:t>
      </w:r>
      <w:proofErr w:type="gramEnd"/>
      <w:r w:rsidRPr="0060772C">
        <w:rPr>
          <w:sz w:val="28"/>
          <w:szCs w:val="28"/>
        </w:rPr>
        <w:t>ухгалтерия» — это универсальная бухгалтерская программа, которая не требует предварительного освоения. С тиражом более 6000 копий в месяц "1С</w:t>
      </w:r>
      <w:proofErr w:type="gramStart"/>
      <w:r w:rsidRPr="0060772C">
        <w:rPr>
          <w:sz w:val="28"/>
          <w:szCs w:val="28"/>
        </w:rPr>
        <w:t>:Б</w:t>
      </w:r>
      <w:proofErr w:type="gramEnd"/>
      <w:r w:rsidRPr="0060772C">
        <w:rPr>
          <w:sz w:val="28"/>
          <w:szCs w:val="28"/>
        </w:rPr>
        <w:t xml:space="preserve">ухгалтерия" является самой покупаемой компьютерной программой России и СНГ. </w:t>
      </w:r>
    </w:p>
    <w:p w:rsidR="00C85A9D" w:rsidRPr="0060772C" w:rsidRDefault="00C85A9D" w:rsidP="00C85A9D">
      <w:pPr>
        <w:spacing w:line="360" w:lineRule="auto"/>
        <w:ind w:firstLine="709"/>
        <w:jc w:val="both"/>
        <w:rPr>
          <w:sz w:val="28"/>
          <w:szCs w:val="28"/>
        </w:rPr>
      </w:pPr>
      <w:r w:rsidRPr="0060772C">
        <w:rPr>
          <w:sz w:val="28"/>
          <w:szCs w:val="28"/>
        </w:rPr>
        <w:t xml:space="preserve"> Программа ведет учет в количественном и суммовом выражениях, успешно считается заработная плата. </w:t>
      </w:r>
    </w:p>
    <w:p w:rsidR="001579DD" w:rsidRPr="0060772C" w:rsidRDefault="001579DD" w:rsidP="001579DD">
      <w:pPr>
        <w:widowControl w:val="0"/>
        <w:spacing w:line="360" w:lineRule="auto"/>
        <w:ind w:firstLine="454"/>
        <w:rPr>
          <w:sz w:val="28"/>
          <w:szCs w:val="28"/>
        </w:rPr>
      </w:pPr>
      <w:r w:rsidRPr="0060772C">
        <w:rPr>
          <w:sz w:val="28"/>
          <w:szCs w:val="28"/>
        </w:rPr>
        <w:t xml:space="preserve">Далее выполним анализ коэффициентов </w:t>
      </w:r>
      <w:r w:rsidR="00793C38">
        <w:rPr>
          <w:sz w:val="28"/>
          <w:szCs w:val="28"/>
        </w:rPr>
        <w:t>финансовой устойчивости.</w:t>
      </w:r>
    </w:p>
    <w:p w:rsidR="00FE4D17" w:rsidRDefault="00FE4D17" w:rsidP="001579DD">
      <w:pPr>
        <w:widowControl w:val="0"/>
        <w:spacing w:line="360" w:lineRule="auto"/>
        <w:rPr>
          <w:sz w:val="28"/>
          <w:szCs w:val="28"/>
        </w:rPr>
      </w:pPr>
    </w:p>
    <w:p w:rsidR="00FE4D17" w:rsidRDefault="00FE4D17" w:rsidP="00FE4D17">
      <w:pPr>
        <w:widowControl w:val="0"/>
        <w:spacing w:line="360" w:lineRule="auto"/>
        <w:jc w:val="right"/>
        <w:rPr>
          <w:sz w:val="28"/>
          <w:szCs w:val="28"/>
        </w:rPr>
      </w:pPr>
      <w:r>
        <w:rPr>
          <w:sz w:val="28"/>
          <w:szCs w:val="28"/>
        </w:rPr>
        <w:t>Таблица 4</w:t>
      </w:r>
      <w:r w:rsidR="001579DD" w:rsidRPr="0060772C">
        <w:rPr>
          <w:sz w:val="28"/>
          <w:szCs w:val="28"/>
        </w:rPr>
        <w:t xml:space="preserve"> </w:t>
      </w:r>
    </w:p>
    <w:p w:rsidR="001579DD" w:rsidRPr="0060772C" w:rsidRDefault="001579DD" w:rsidP="00FE4D17">
      <w:pPr>
        <w:widowControl w:val="0"/>
        <w:spacing w:line="360" w:lineRule="auto"/>
        <w:jc w:val="center"/>
        <w:rPr>
          <w:sz w:val="28"/>
          <w:szCs w:val="28"/>
        </w:rPr>
      </w:pPr>
      <w:r w:rsidRPr="0060772C">
        <w:rPr>
          <w:sz w:val="28"/>
          <w:szCs w:val="28"/>
        </w:rPr>
        <w:t>Коэффициенты финансовой устойчивости</w:t>
      </w:r>
    </w:p>
    <w:tbl>
      <w:tblPr>
        <w:tblW w:w="9360" w:type="dxa"/>
        <w:tblInd w:w="93" w:type="dxa"/>
        <w:tblLook w:val="00A0" w:firstRow="1" w:lastRow="0" w:firstColumn="1" w:lastColumn="0" w:noHBand="0" w:noVBand="0"/>
      </w:tblPr>
      <w:tblGrid>
        <w:gridCol w:w="3795"/>
        <w:gridCol w:w="1056"/>
        <w:gridCol w:w="1056"/>
        <w:gridCol w:w="1056"/>
        <w:gridCol w:w="1056"/>
        <w:gridCol w:w="1341"/>
      </w:tblGrid>
      <w:tr w:rsidR="001579DD" w:rsidRPr="0060772C" w:rsidTr="0060772C">
        <w:trPr>
          <w:trHeight w:val="20"/>
        </w:trPr>
        <w:tc>
          <w:tcPr>
            <w:tcW w:w="3795" w:type="dxa"/>
            <w:vMerge w:val="restart"/>
            <w:tcBorders>
              <w:top w:val="single" w:sz="4" w:space="0" w:color="auto"/>
              <w:left w:val="single" w:sz="4" w:space="0" w:color="auto"/>
              <w:bottom w:val="single" w:sz="4" w:space="0" w:color="auto"/>
              <w:right w:val="single" w:sz="4" w:space="0" w:color="auto"/>
            </w:tcBorders>
            <w:vAlign w:val="center"/>
          </w:tcPr>
          <w:p w:rsidR="001579DD" w:rsidRPr="0060772C" w:rsidRDefault="001579DD" w:rsidP="0060772C">
            <w:pPr>
              <w:jc w:val="center"/>
            </w:pPr>
            <w:r w:rsidRPr="0060772C">
              <w:t>Показатель</w:t>
            </w:r>
          </w:p>
        </w:tc>
        <w:tc>
          <w:tcPr>
            <w:tcW w:w="4224" w:type="dxa"/>
            <w:gridSpan w:val="4"/>
            <w:tcBorders>
              <w:top w:val="single" w:sz="4" w:space="0" w:color="auto"/>
              <w:left w:val="nil"/>
              <w:bottom w:val="single" w:sz="4" w:space="0" w:color="auto"/>
              <w:right w:val="single" w:sz="4" w:space="0" w:color="auto"/>
            </w:tcBorders>
            <w:vAlign w:val="center"/>
          </w:tcPr>
          <w:p w:rsidR="001579DD" w:rsidRPr="0060772C" w:rsidRDefault="001579DD" w:rsidP="0060772C">
            <w:pPr>
              <w:jc w:val="center"/>
            </w:pPr>
            <w:r w:rsidRPr="0060772C">
              <w:t>Значение показателя</w:t>
            </w:r>
          </w:p>
        </w:tc>
        <w:tc>
          <w:tcPr>
            <w:tcW w:w="1341" w:type="dxa"/>
            <w:tcBorders>
              <w:top w:val="single" w:sz="4" w:space="0" w:color="auto"/>
              <w:left w:val="nil"/>
              <w:bottom w:val="single" w:sz="4" w:space="0" w:color="auto"/>
              <w:right w:val="single" w:sz="4" w:space="0" w:color="auto"/>
            </w:tcBorders>
            <w:vAlign w:val="center"/>
          </w:tcPr>
          <w:p w:rsidR="001579DD" w:rsidRPr="0060772C" w:rsidRDefault="001579DD" w:rsidP="0060772C">
            <w:pPr>
              <w:jc w:val="center"/>
            </w:pPr>
            <w:r w:rsidRPr="0060772C">
              <w:t xml:space="preserve">Изменение показателя </w:t>
            </w:r>
          </w:p>
        </w:tc>
      </w:tr>
      <w:tr w:rsidR="001579DD" w:rsidRPr="0060772C" w:rsidTr="0060772C">
        <w:trPr>
          <w:trHeight w:val="325"/>
        </w:trPr>
        <w:tc>
          <w:tcPr>
            <w:tcW w:w="3795" w:type="dxa"/>
            <w:vMerge/>
            <w:tcBorders>
              <w:top w:val="single" w:sz="4" w:space="0" w:color="auto"/>
              <w:left w:val="single" w:sz="4" w:space="0" w:color="auto"/>
              <w:bottom w:val="single" w:sz="4" w:space="0" w:color="auto"/>
              <w:right w:val="single" w:sz="4" w:space="0" w:color="auto"/>
            </w:tcBorders>
            <w:vAlign w:val="center"/>
          </w:tcPr>
          <w:p w:rsidR="001579DD" w:rsidRPr="0060772C" w:rsidRDefault="001579DD" w:rsidP="0060772C"/>
        </w:tc>
        <w:tc>
          <w:tcPr>
            <w:tcW w:w="1056" w:type="dxa"/>
            <w:tcBorders>
              <w:top w:val="nil"/>
              <w:left w:val="nil"/>
              <w:bottom w:val="single" w:sz="4" w:space="0" w:color="auto"/>
              <w:right w:val="single" w:sz="4" w:space="0" w:color="auto"/>
            </w:tcBorders>
            <w:noWrap/>
            <w:vAlign w:val="center"/>
          </w:tcPr>
          <w:p w:rsidR="001579DD" w:rsidRPr="0060772C" w:rsidRDefault="001579DD" w:rsidP="00E9264A">
            <w:pPr>
              <w:jc w:val="center"/>
            </w:pPr>
            <w:r w:rsidRPr="0060772C">
              <w:t>01.01.1</w:t>
            </w:r>
            <w:r w:rsidR="00E9264A">
              <w:t>4</w:t>
            </w:r>
          </w:p>
        </w:tc>
        <w:tc>
          <w:tcPr>
            <w:tcW w:w="1056" w:type="dxa"/>
            <w:tcBorders>
              <w:top w:val="nil"/>
              <w:left w:val="nil"/>
              <w:bottom w:val="single" w:sz="4" w:space="0" w:color="auto"/>
              <w:right w:val="single" w:sz="4" w:space="0" w:color="auto"/>
            </w:tcBorders>
            <w:noWrap/>
            <w:vAlign w:val="center"/>
          </w:tcPr>
          <w:p w:rsidR="001579DD" w:rsidRPr="0060772C" w:rsidRDefault="001579DD" w:rsidP="00E9264A">
            <w:pPr>
              <w:jc w:val="center"/>
            </w:pPr>
            <w:r w:rsidRPr="0060772C">
              <w:t>01.01.1</w:t>
            </w:r>
            <w:r w:rsidR="00E9264A">
              <w:t>5</w:t>
            </w:r>
          </w:p>
        </w:tc>
        <w:tc>
          <w:tcPr>
            <w:tcW w:w="1056" w:type="dxa"/>
            <w:tcBorders>
              <w:top w:val="nil"/>
              <w:left w:val="nil"/>
              <w:bottom w:val="single" w:sz="4" w:space="0" w:color="auto"/>
              <w:right w:val="single" w:sz="4" w:space="0" w:color="auto"/>
            </w:tcBorders>
            <w:noWrap/>
            <w:vAlign w:val="center"/>
          </w:tcPr>
          <w:p w:rsidR="001579DD" w:rsidRPr="0060772C" w:rsidRDefault="001579DD" w:rsidP="00E9264A">
            <w:pPr>
              <w:jc w:val="center"/>
            </w:pPr>
            <w:r w:rsidRPr="0060772C">
              <w:t>01.01.1</w:t>
            </w:r>
            <w:r w:rsidR="00E9264A">
              <w:t>6</w:t>
            </w:r>
          </w:p>
        </w:tc>
        <w:tc>
          <w:tcPr>
            <w:tcW w:w="1056" w:type="dxa"/>
            <w:tcBorders>
              <w:top w:val="nil"/>
              <w:left w:val="nil"/>
              <w:bottom w:val="single" w:sz="4" w:space="0" w:color="auto"/>
              <w:right w:val="single" w:sz="4" w:space="0" w:color="auto"/>
            </w:tcBorders>
            <w:noWrap/>
            <w:vAlign w:val="center"/>
          </w:tcPr>
          <w:p w:rsidR="001579DD" w:rsidRPr="0060772C" w:rsidRDefault="001579DD" w:rsidP="00E9264A">
            <w:pPr>
              <w:jc w:val="center"/>
            </w:pPr>
            <w:r w:rsidRPr="0060772C">
              <w:t>01.01.1</w:t>
            </w:r>
            <w:r w:rsidR="00E9264A">
              <w:t>7</w:t>
            </w:r>
          </w:p>
        </w:tc>
        <w:tc>
          <w:tcPr>
            <w:tcW w:w="1341"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(гр.5-гр.2)</w:t>
            </w:r>
          </w:p>
        </w:tc>
      </w:tr>
      <w:tr w:rsidR="001579DD" w:rsidRPr="0060772C" w:rsidTr="0060772C">
        <w:trPr>
          <w:trHeight w:val="20"/>
        </w:trPr>
        <w:tc>
          <w:tcPr>
            <w:tcW w:w="3795" w:type="dxa"/>
            <w:tcBorders>
              <w:top w:val="nil"/>
              <w:left w:val="single" w:sz="4" w:space="0" w:color="auto"/>
              <w:bottom w:val="single" w:sz="4" w:space="0" w:color="auto"/>
              <w:right w:val="single" w:sz="4" w:space="0" w:color="auto"/>
            </w:tcBorders>
            <w:vAlign w:val="center"/>
          </w:tcPr>
          <w:p w:rsidR="001579DD" w:rsidRPr="0060772C" w:rsidRDefault="001579DD" w:rsidP="0060772C">
            <w:pPr>
              <w:jc w:val="center"/>
            </w:pPr>
            <w:r w:rsidRPr="0060772C">
              <w:t>1</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2</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3</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4</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5</w:t>
            </w:r>
          </w:p>
        </w:tc>
        <w:tc>
          <w:tcPr>
            <w:tcW w:w="1341"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6</w:t>
            </w:r>
          </w:p>
        </w:tc>
      </w:tr>
      <w:tr w:rsidR="001579DD" w:rsidRPr="0060772C" w:rsidTr="0060772C">
        <w:trPr>
          <w:trHeight w:val="20"/>
        </w:trPr>
        <w:tc>
          <w:tcPr>
            <w:tcW w:w="3795"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Коэффициент автономии</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0,89</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0,91</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0,85</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0,85</w:t>
            </w:r>
          </w:p>
        </w:tc>
        <w:tc>
          <w:tcPr>
            <w:tcW w:w="1341"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-0,03</w:t>
            </w:r>
          </w:p>
        </w:tc>
      </w:tr>
      <w:tr w:rsidR="001579DD" w:rsidRPr="0060772C" w:rsidTr="0060772C">
        <w:trPr>
          <w:trHeight w:val="20"/>
        </w:trPr>
        <w:tc>
          <w:tcPr>
            <w:tcW w:w="3795"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Коэффициент обеспеченности собственными оборотными средствами</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0,69</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0,75</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0,54</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0,67</w:t>
            </w:r>
          </w:p>
        </w:tc>
        <w:tc>
          <w:tcPr>
            <w:tcW w:w="1341"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-0,02</w:t>
            </w:r>
          </w:p>
        </w:tc>
      </w:tr>
      <w:tr w:rsidR="001579DD" w:rsidRPr="0060772C" w:rsidTr="0060772C">
        <w:trPr>
          <w:trHeight w:val="20"/>
        </w:trPr>
        <w:tc>
          <w:tcPr>
            <w:tcW w:w="3795"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Коэффициент покрытия инвестиций</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0,90</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0,92</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0,87</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0,88</w:t>
            </w:r>
          </w:p>
        </w:tc>
        <w:tc>
          <w:tcPr>
            <w:tcW w:w="1341"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-0,02</w:t>
            </w:r>
          </w:p>
        </w:tc>
      </w:tr>
      <w:tr w:rsidR="001579DD" w:rsidRPr="0060772C" w:rsidTr="0060772C">
        <w:trPr>
          <w:trHeight w:val="20"/>
        </w:trPr>
        <w:tc>
          <w:tcPr>
            <w:tcW w:w="3795"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Коэффициент маневренности собственного капитала</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0,28</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0,30</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0,21</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0,35</w:t>
            </w:r>
          </w:p>
        </w:tc>
        <w:tc>
          <w:tcPr>
            <w:tcW w:w="1341"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0,07</w:t>
            </w:r>
          </w:p>
        </w:tc>
      </w:tr>
      <w:tr w:rsidR="001579DD" w:rsidRPr="0060772C" w:rsidTr="0060772C">
        <w:trPr>
          <w:trHeight w:val="20"/>
        </w:trPr>
        <w:tc>
          <w:tcPr>
            <w:tcW w:w="3795"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Коэффициент мобильности имущества</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0,36</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0,37</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0,33</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0,44</w:t>
            </w:r>
          </w:p>
        </w:tc>
        <w:tc>
          <w:tcPr>
            <w:tcW w:w="1341"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0,08</w:t>
            </w:r>
          </w:p>
        </w:tc>
      </w:tr>
      <w:tr w:rsidR="001579DD" w:rsidRPr="0060772C" w:rsidTr="0060772C">
        <w:trPr>
          <w:trHeight w:val="20"/>
        </w:trPr>
        <w:tc>
          <w:tcPr>
            <w:tcW w:w="3795"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Коэффициент мобильности оборотных средств</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0,30</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0,19</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0,30</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0,52</w:t>
            </w:r>
          </w:p>
        </w:tc>
        <w:tc>
          <w:tcPr>
            <w:tcW w:w="1341"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0,22</w:t>
            </w:r>
          </w:p>
        </w:tc>
      </w:tr>
      <w:tr w:rsidR="001579DD" w:rsidRPr="0060772C" w:rsidTr="0060772C">
        <w:trPr>
          <w:trHeight w:val="20"/>
        </w:trPr>
        <w:tc>
          <w:tcPr>
            <w:tcW w:w="3795"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Коэффициент обеспеченности запасов</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3,75</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2,78</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1,66</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3,59</w:t>
            </w:r>
          </w:p>
        </w:tc>
        <w:tc>
          <w:tcPr>
            <w:tcW w:w="1341"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-0,16</w:t>
            </w:r>
          </w:p>
        </w:tc>
      </w:tr>
      <w:tr w:rsidR="001579DD" w:rsidRPr="0060772C" w:rsidTr="0060772C">
        <w:trPr>
          <w:trHeight w:val="20"/>
        </w:trPr>
        <w:tc>
          <w:tcPr>
            <w:tcW w:w="3795"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Коэффициент краткосрочной задолженности</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0,92</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0,89</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0,83</w:t>
            </w:r>
          </w:p>
        </w:tc>
        <w:tc>
          <w:tcPr>
            <w:tcW w:w="1056"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0,84</w:t>
            </w:r>
          </w:p>
        </w:tc>
        <w:tc>
          <w:tcPr>
            <w:tcW w:w="1341"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-0,07</w:t>
            </w:r>
          </w:p>
        </w:tc>
      </w:tr>
    </w:tbl>
    <w:p w:rsidR="001579DD" w:rsidRPr="0060772C" w:rsidRDefault="001579DD" w:rsidP="001579DD">
      <w:pPr>
        <w:spacing w:line="360" w:lineRule="auto"/>
        <w:rPr>
          <w:sz w:val="28"/>
          <w:szCs w:val="28"/>
        </w:rPr>
      </w:pPr>
    </w:p>
    <w:p w:rsidR="001579DD" w:rsidRPr="0060772C" w:rsidRDefault="001579DD" w:rsidP="001579DD">
      <w:pPr>
        <w:spacing w:line="360" w:lineRule="auto"/>
        <w:ind w:firstLine="709"/>
        <w:jc w:val="both"/>
        <w:rPr>
          <w:sz w:val="28"/>
          <w:szCs w:val="28"/>
        </w:rPr>
      </w:pPr>
      <w:r w:rsidRPr="0060772C">
        <w:rPr>
          <w:sz w:val="28"/>
          <w:szCs w:val="28"/>
        </w:rPr>
        <w:t xml:space="preserve">Коэффициент автономии характеризует долю владельцев предприятия в общей сумме средств, авансированных в его деятельность. Чем выше </w:t>
      </w:r>
      <w:r w:rsidRPr="0060772C">
        <w:rPr>
          <w:sz w:val="28"/>
          <w:szCs w:val="28"/>
        </w:rPr>
        <w:lastRenderedPageBreak/>
        <w:t>значение этого ко</w:t>
      </w:r>
      <w:r w:rsidR="006C5363">
        <w:rPr>
          <w:sz w:val="28"/>
          <w:szCs w:val="28"/>
        </w:rPr>
        <w:t xml:space="preserve">эффициента, тем </w:t>
      </w:r>
      <w:proofErr w:type="gramStart"/>
      <w:r w:rsidR="006C5363">
        <w:rPr>
          <w:sz w:val="28"/>
          <w:szCs w:val="28"/>
        </w:rPr>
        <w:t>более финансово</w:t>
      </w:r>
      <w:proofErr w:type="gramEnd"/>
      <w:r w:rsidR="006C5363">
        <w:rPr>
          <w:sz w:val="28"/>
          <w:szCs w:val="28"/>
        </w:rPr>
        <w:t xml:space="preserve">  </w:t>
      </w:r>
      <w:r w:rsidRPr="0060772C">
        <w:rPr>
          <w:sz w:val="28"/>
          <w:szCs w:val="28"/>
        </w:rPr>
        <w:t xml:space="preserve">устойчиво, стабильно и независимо от внешних кредитов предприятие. </w:t>
      </w:r>
    </w:p>
    <w:p w:rsidR="001579DD" w:rsidRPr="0060772C" w:rsidRDefault="001579DD" w:rsidP="001579DD">
      <w:pPr>
        <w:spacing w:line="360" w:lineRule="auto"/>
        <w:ind w:firstLine="709"/>
        <w:jc w:val="both"/>
        <w:rPr>
          <w:sz w:val="28"/>
          <w:szCs w:val="28"/>
        </w:rPr>
      </w:pPr>
      <w:r w:rsidRPr="0060772C">
        <w:rPr>
          <w:sz w:val="28"/>
          <w:szCs w:val="28"/>
        </w:rPr>
        <w:t>Как видно из данных таблицы</w:t>
      </w:r>
      <w:r w:rsidR="00FE4D17">
        <w:rPr>
          <w:sz w:val="28"/>
          <w:szCs w:val="28"/>
        </w:rPr>
        <w:t xml:space="preserve"> 4</w:t>
      </w:r>
      <w:r w:rsidRPr="0060772C">
        <w:rPr>
          <w:sz w:val="28"/>
          <w:szCs w:val="28"/>
        </w:rPr>
        <w:t>, значение данного показателя очень высокое, что свидетельствует о достаточно высокой  степени независимости  от заемных источников финансирования хозяйственного кругооборота. Также в таблице видно, что коэффициент соотношения заемных и собственных средств равен нулю (у предприятия отсутствуют платные заемные средства).</w:t>
      </w:r>
    </w:p>
    <w:p w:rsidR="001579DD" w:rsidRPr="0060772C" w:rsidRDefault="001579DD" w:rsidP="001579DD">
      <w:pPr>
        <w:spacing w:line="360" w:lineRule="auto"/>
        <w:ind w:firstLine="709"/>
        <w:jc w:val="both"/>
        <w:rPr>
          <w:sz w:val="28"/>
          <w:szCs w:val="28"/>
        </w:rPr>
      </w:pPr>
      <w:r w:rsidRPr="0060772C">
        <w:rPr>
          <w:sz w:val="28"/>
          <w:szCs w:val="28"/>
        </w:rPr>
        <w:t xml:space="preserve"> Коэффициент маневренности (мобильности) показывает, какая часть собственного капитала используется для финанси</w:t>
      </w:r>
      <w:r w:rsidR="006C5363">
        <w:rPr>
          <w:sz w:val="28"/>
          <w:szCs w:val="28"/>
        </w:rPr>
        <w:t xml:space="preserve">рования текущей деятельности, то </w:t>
      </w:r>
      <w:proofErr w:type="gramStart"/>
      <w:r w:rsidR="006C5363">
        <w:rPr>
          <w:sz w:val="28"/>
          <w:szCs w:val="28"/>
        </w:rPr>
        <w:t>есть</w:t>
      </w:r>
      <w:proofErr w:type="gramEnd"/>
      <w:r w:rsidRPr="0060772C">
        <w:rPr>
          <w:sz w:val="28"/>
          <w:szCs w:val="28"/>
        </w:rPr>
        <w:t xml:space="preserve"> вложена в оборотные средства, а какая часть капитализирована. Значение коэффициента маневренности  имеет положительное значение, что свидетельствует о наличии собственных оборотных средств.</w:t>
      </w:r>
    </w:p>
    <w:p w:rsidR="001579DD" w:rsidRPr="0060772C" w:rsidRDefault="00FE4D17" w:rsidP="001579DD">
      <w:pPr>
        <w:spacing w:line="360" w:lineRule="auto"/>
        <w:ind w:firstLine="709"/>
        <w:rPr>
          <w:sz w:val="28"/>
          <w:szCs w:val="28"/>
        </w:rPr>
      </w:pPr>
      <w:r>
        <w:rPr>
          <w:sz w:val="28"/>
          <w:szCs w:val="28"/>
        </w:rPr>
        <w:t>Далее выполнен</w:t>
      </w:r>
      <w:r w:rsidR="001579DD" w:rsidRPr="0060772C">
        <w:rPr>
          <w:sz w:val="28"/>
          <w:szCs w:val="28"/>
        </w:rPr>
        <w:t xml:space="preserve"> анализ ликвидности предприятия.</w:t>
      </w:r>
    </w:p>
    <w:p w:rsidR="001579DD" w:rsidRPr="0060772C" w:rsidRDefault="001579DD" w:rsidP="00FE4D17">
      <w:pPr>
        <w:spacing w:line="360" w:lineRule="auto"/>
        <w:ind w:firstLine="708"/>
        <w:jc w:val="both"/>
        <w:rPr>
          <w:sz w:val="28"/>
          <w:szCs w:val="28"/>
        </w:rPr>
      </w:pPr>
      <w:r w:rsidRPr="0060772C">
        <w:rPr>
          <w:sz w:val="28"/>
          <w:szCs w:val="28"/>
        </w:rPr>
        <w:t>Для анализа ликвидности баланса средства акт</w:t>
      </w:r>
      <w:r w:rsidR="00FE4D17">
        <w:rPr>
          <w:sz w:val="28"/>
          <w:szCs w:val="28"/>
        </w:rPr>
        <w:t>ива и источники пассива разделены</w:t>
      </w:r>
      <w:r w:rsidRPr="0060772C">
        <w:rPr>
          <w:sz w:val="28"/>
          <w:szCs w:val="28"/>
        </w:rPr>
        <w:t xml:space="preserve"> на группы по срокам поступления средств и наступления платежей. </w:t>
      </w:r>
    </w:p>
    <w:p w:rsidR="00FE4D17" w:rsidRDefault="001579DD" w:rsidP="00FE4D17">
      <w:pPr>
        <w:spacing w:line="360" w:lineRule="auto"/>
        <w:jc w:val="right"/>
        <w:rPr>
          <w:sz w:val="28"/>
          <w:szCs w:val="28"/>
        </w:rPr>
      </w:pPr>
      <w:r w:rsidRPr="0060772C">
        <w:rPr>
          <w:sz w:val="28"/>
          <w:szCs w:val="28"/>
        </w:rPr>
        <w:t xml:space="preserve">Таблица </w:t>
      </w:r>
      <w:r w:rsidR="00FE4D17">
        <w:rPr>
          <w:sz w:val="28"/>
          <w:szCs w:val="28"/>
        </w:rPr>
        <w:t>5</w:t>
      </w:r>
    </w:p>
    <w:p w:rsidR="001579DD" w:rsidRPr="0060772C" w:rsidRDefault="001579DD" w:rsidP="00FE4D17">
      <w:pPr>
        <w:spacing w:line="360" w:lineRule="auto"/>
        <w:jc w:val="center"/>
        <w:rPr>
          <w:sz w:val="28"/>
          <w:szCs w:val="28"/>
        </w:rPr>
      </w:pPr>
      <w:r w:rsidRPr="0060772C">
        <w:rPr>
          <w:sz w:val="28"/>
          <w:szCs w:val="28"/>
        </w:rPr>
        <w:t>Анализ ликвидности баланса (201</w:t>
      </w:r>
      <w:r w:rsidR="00084621">
        <w:rPr>
          <w:sz w:val="28"/>
          <w:szCs w:val="28"/>
        </w:rPr>
        <w:t>6</w:t>
      </w:r>
      <w:r w:rsidRPr="0060772C">
        <w:rPr>
          <w:sz w:val="28"/>
          <w:szCs w:val="28"/>
        </w:rPr>
        <w:t>г)</w:t>
      </w:r>
    </w:p>
    <w:tbl>
      <w:tblPr>
        <w:tblW w:w="9375" w:type="dxa"/>
        <w:tblInd w:w="93" w:type="dxa"/>
        <w:tblLayout w:type="fixed"/>
        <w:tblLook w:val="0000" w:firstRow="0" w:lastRow="0" w:firstColumn="0" w:lastColumn="0" w:noHBand="0" w:noVBand="0"/>
      </w:tblPr>
      <w:tblGrid>
        <w:gridCol w:w="3975"/>
        <w:gridCol w:w="1800"/>
        <w:gridCol w:w="2160"/>
        <w:gridCol w:w="1440"/>
      </w:tblGrid>
      <w:tr w:rsidR="001579DD" w:rsidRPr="0060772C" w:rsidTr="0060772C">
        <w:trPr>
          <w:trHeight w:val="60"/>
        </w:trPr>
        <w:tc>
          <w:tcPr>
            <w:tcW w:w="3975" w:type="dxa"/>
            <w:tcBorders>
              <w:top w:val="single" w:sz="8" w:space="0" w:color="auto"/>
              <w:left w:val="single" w:sz="8" w:space="0" w:color="auto"/>
              <w:bottom w:val="single" w:sz="8" w:space="0" w:color="auto"/>
              <w:right w:val="single" w:sz="8" w:space="0" w:color="auto"/>
            </w:tcBorders>
            <w:vAlign w:val="center"/>
          </w:tcPr>
          <w:p w:rsidR="001579DD" w:rsidRPr="0060772C" w:rsidRDefault="001579DD" w:rsidP="0060772C">
            <w:pPr>
              <w:jc w:val="center"/>
            </w:pPr>
            <w:r w:rsidRPr="0060772C">
              <w:t>Показатели</w:t>
            </w:r>
          </w:p>
        </w:tc>
        <w:tc>
          <w:tcPr>
            <w:tcW w:w="1800" w:type="dxa"/>
            <w:tcBorders>
              <w:top w:val="single" w:sz="8" w:space="0" w:color="auto"/>
              <w:left w:val="nil"/>
              <w:bottom w:val="single" w:sz="8" w:space="0" w:color="auto"/>
              <w:right w:val="single" w:sz="8" w:space="0" w:color="auto"/>
            </w:tcBorders>
            <w:vAlign w:val="center"/>
          </w:tcPr>
          <w:p w:rsidR="001579DD" w:rsidRPr="0060772C" w:rsidRDefault="001579DD" w:rsidP="0060772C">
            <w:pPr>
              <w:jc w:val="center"/>
            </w:pPr>
            <w:r w:rsidRPr="0060772C">
              <w:t>На начало года</w:t>
            </w:r>
          </w:p>
        </w:tc>
        <w:tc>
          <w:tcPr>
            <w:tcW w:w="2160" w:type="dxa"/>
            <w:tcBorders>
              <w:top w:val="single" w:sz="8" w:space="0" w:color="auto"/>
              <w:left w:val="nil"/>
              <w:bottom w:val="single" w:sz="8" w:space="0" w:color="auto"/>
              <w:right w:val="single" w:sz="8" w:space="0" w:color="auto"/>
            </w:tcBorders>
            <w:vAlign w:val="center"/>
          </w:tcPr>
          <w:p w:rsidR="001579DD" w:rsidRPr="0060772C" w:rsidRDefault="001579DD" w:rsidP="0060772C">
            <w:pPr>
              <w:jc w:val="center"/>
            </w:pPr>
            <w:r w:rsidRPr="0060772C">
              <w:t>На конец года</w:t>
            </w:r>
          </w:p>
        </w:tc>
        <w:tc>
          <w:tcPr>
            <w:tcW w:w="1440" w:type="dxa"/>
            <w:tcBorders>
              <w:top w:val="single" w:sz="8" w:space="0" w:color="auto"/>
              <w:left w:val="nil"/>
              <w:bottom w:val="single" w:sz="8" w:space="0" w:color="auto"/>
              <w:right w:val="single" w:sz="8" w:space="0" w:color="auto"/>
            </w:tcBorders>
            <w:vAlign w:val="center"/>
          </w:tcPr>
          <w:p w:rsidR="001579DD" w:rsidRPr="0060772C" w:rsidRDefault="001579DD" w:rsidP="0060772C">
            <w:pPr>
              <w:jc w:val="center"/>
            </w:pPr>
            <w:r w:rsidRPr="0060772C">
              <w:t>∆</w:t>
            </w:r>
          </w:p>
        </w:tc>
      </w:tr>
      <w:tr w:rsidR="001579DD" w:rsidRPr="0060772C" w:rsidTr="0060772C">
        <w:trPr>
          <w:trHeight w:val="60"/>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pPr>
              <w:jc w:val="center"/>
            </w:pPr>
            <w:r w:rsidRPr="0060772C">
              <w:t>1</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2</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3</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4</w:t>
            </w:r>
          </w:p>
        </w:tc>
      </w:tr>
      <w:tr w:rsidR="001579DD" w:rsidRPr="0060772C" w:rsidTr="0060772C">
        <w:trPr>
          <w:trHeight w:val="60"/>
        </w:trPr>
        <w:tc>
          <w:tcPr>
            <w:tcW w:w="9375" w:type="dxa"/>
            <w:gridSpan w:val="4"/>
            <w:tcBorders>
              <w:top w:val="nil"/>
              <w:left w:val="single" w:sz="8" w:space="0" w:color="auto"/>
              <w:bottom w:val="single" w:sz="8" w:space="0" w:color="auto"/>
              <w:right w:val="single" w:sz="8" w:space="0" w:color="auto"/>
            </w:tcBorders>
            <w:vAlign w:val="center"/>
          </w:tcPr>
          <w:p w:rsidR="001579DD" w:rsidRPr="0060772C" w:rsidRDefault="001579DD" w:rsidP="0060772C">
            <w:pPr>
              <w:jc w:val="center"/>
            </w:pPr>
            <w:r w:rsidRPr="0060772C">
              <w:t>АКТИВ</w:t>
            </w:r>
          </w:p>
        </w:tc>
      </w:tr>
      <w:tr w:rsidR="001579DD" w:rsidRPr="0060772C" w:rsidTr="0060772C">
        <w:trPr>
          <w:trHeight w:val="184"/>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r w:rsidRPr="0060772C">
              <w:t>1. Максимально ликвидные активы</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7 998 038</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23 060 866</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15 062 828</w:t>
            </w:r>
          </w:p>
        </w:tc>
      </w:tr>
      <w:tr w:rsidR="001579DD" w:rsidRPr="0060772C" w:rsidTr="0060772C">
        <w:trPr>
          <w:trHeight w:val="234"/>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r w:rsidRPr="0060772C">
              <w:t>2. Быстро реализуемые активы</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10 193 879</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12 854 598</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2 660 719</w:t>
            </w:r>
          </w:p>
        </w:tc>
      </w:tr>
      <w:tr w:rsidR="001579DD" w:rsidRPr="0060772C" w:rsidTr="0060772C">
        <w:trPr>
          <w:trHeight w:val="60"/>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r w:rsidRPr="0060772C">
              <w:t>3. Медленно реализуемые активы</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9 410 236</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8 921 782</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       488 454</w:t>
            </w:r>
          </w:p>
        </w:tc>
      </w:tr>
      <w:tr w:rsidR="001579DD" w:rsidRPr="0060772C" w:rsidTr="0060772C">
        <w:trPr>
          <w:trHeight w:val="184"/>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r w:rsidRPr="0060772C">
              <w:t>4. Трудно реализуемые активы</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54 216 178</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54 609 934</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393 756</w:t>
            </w:r>
          </w:p>
        </w:tc>
      </w:tr>
      <w:tr w:rsidR="001579DD" w:rsidRPr="0060772C" w:rsidTr="0060772C">
        <w:trPr>
          <w:trHeight w:val="60"/>
        </w:trPr>
        <w:tc>
          <w:tcPr>
            <w:tcW w:w="9375" w:type="dxa"/>
            <w:gridSpan w:val="4"/>
            <w:tcBorders>
              <w:top w:val="nil"/>
              <w:left w:val="single" w:sz="8" w:space="0" w:color="auto"/>
              <w:bottom w:val="single" w:sz="8" w:space="0" w:color="auto"/>
              <w:right w:val="single" w:sz="8" w:space="0" w:color="auto"/>
            </w:tcBorders>
            <w:vAlign w:val="center"/>
          </w:tcPr>
          <w:p w:rsidR="001579DD" w:rsidRPr="0060772C" w:rsidRDefault="001579DD" w:rsidP="0060772C">
            <w:pPr>
              <w:jc w:val="center"/>
            </w:pPr>
            <w:r w:rsidRPr="0060772C">
              <w:t>ПАССИВ</w:t>
            </w:r>
          </w:p>
        </w:tc>
      </w:tr>
      <w:tr w:rsidR="001579DD" w:rsidRPr="0060772C" w:rsidTr="0060772C">
        <w:trPr>
          <w:trHeight w:val="60"/>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r w:rsidRPr="0060772C">
              <w:t>1. Максимально срочные обязательства</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10 359 838</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12 354 316</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1994478</w:t>
            </w:r>
          </w:p>
        </w:tc>
      </w:tr>
      <w:tr w:rsidR="001579DD" w:rsidRPr="0060772C" w:rsidTr="0060772C">
        <w:trPr>
          <w:trHeight w:val="60"/>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r w:rsidRPr="0060772C">
              <w:t>2. Краткосрочные пассивы</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0</w:t>
            </w:r>
          </w:p>
        </w:tc>
      </w:tr>
      <w:tr w:rsidR="001579DD" w:rsidRPr="0060772C" w:rsidTr="0060772C">
        <w:trPr>
          <w:trHeight w:val="60"/>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r w:rsidRPr="0060772C">
              <w:t>3. Долгосрочные пассивы</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2 140 777</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2 305 840</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165063</w:t>
            </w:r>
          </w:p>
        </w:tc>
      </w:tr>
      <w:tr w:rsidR="001579DD" w:rsidRPr="0060772C" w:rsidTr="0060772C">
        <w:trPr>
          <w:trHeight w:val="60"/>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r w:rsidRPr="0060772C">
              <w:t>4. Постоянные пассивы</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69 317 715</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84 787 024</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15469309</w:t>
            </w:r>
          </w:p>
        </w:tc>
      </w:tr>
      <w:tr w:rsidR="001579DD" w:rsidRPr="0060772C" w:rsidTr="0060772C">
        <w:trPr>
          <w:trHeight w:val="60"/>
        </w:trPr>
        <w:tc>
          <w:tcPr>
            <w:tcW w:w="3975" w:type="dxa"/>
            <w:tcBorders>
              <w:top w:val="nil"/>
              <w:left w:val="single" w:sz="8" w:space="0" w:color="auto"/>
              <w:bottom w:val="single" w:sz="8" w:space="0" w:color="auto"/>
              <w:right w:val="single" w:sz="8" w:space="0" w:color="auto"/>
            </w:tcBorders>
            <w:vAlign w:val="center"/>
          </w:tcPr>
          <w:p w:rsidR="001579DD" w:rsidRPr="0060772C" w:rsidRDefault="001579DD" w:rsidP="0060772C">
            <w:pPr>
              <w:jc w:val="center"/>
            </w:pPr>
            <w:r w:rsidRPr="0060772C">
              <w:t>БАЛАНС</w:t>
            </w:r>
          </w:p>
        </w:tc>
        <w:tc>
          <w:tcPr>
            <w:tcW w:w="180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81 818 330</w:t>
            </w:r>
          </w:p>
        </w:tc>
        <w:tc>
          <w:tcPr>
            <w:tcW w:w="216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99 447 180</w:t>
            </w:r>
          </w:p>
        </w:tc>
        <w:tc>
          <w:tcPr>
            <w:tcW w:w="1440"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17 628 850</w:t>
            </w:r>
          </w:p>
        </w:tc>
      </w:tr>
    </w:tbl>
    <w:p w:rsidR="001579DD" w:rsidRPr="0060772C" w:rsidRDefault="001579DD" w:rsidP="001579DD">
      <w:pPr>
        <w:spacing w:line="360" w:lineRule="auto"/>
        <w:ind w:firstLine="540"/>
        <w:rPr>
          <w:sz w:val="28"/>
          <w:szCs w:val="28"/>
        </w:rPr>
      </w:pPr>
    </w:p>
    <w:p w:rsidR="001579DD" w:rsidRPr="0060772C" w:rsidRDefault="001579DD" w:rsidP="00CD2AE1">
      <w:pPr>
        <w:spacing w:line="360" w:lineRule="auto"/>
        <w:ind w:firstLine="709"/>
        <w:jc w:val="both"/>
        <w:rPr>
          <w:sz w:val="28"/>
          <w:szCs w:val="28"/>
        </w:rPr>
      </w:pPr>
      <w:proofErr w:type="gramStart"/>
      <w:r w:rsidRPr="0060772C">
        <w:rPr>
          <w:sz w:val="28"/>
          <w:szCs w:val="28"/>
        </w:rPr>
        <w:t>На конец</w:t>
      </w:r>
      <w:proofErr w:type="gramEnd"/>
      <w:r w:rsidRPr="0060772C">
        <w:rPr>
          <w:sz w:val="28"/>
          <w:szCs w:val="28"/>
        </w:rPr>
        <w:t xml:space="preserve"> 201</w:t>
      </w:r>
      <w:r w:rsidR="00084621">
        <w:rPr>
          <w:sz w:val="28"/>
          <w:szCs w:val="28"/>
        </w:rPr>
        <w:t>6</w:t>
      </w:r>
      <w:r w:rsidRPr="0060772C">
        <w:rPr>
          <w:sz w:val="28"/>
          <w:szCs w:val="28"/>
        </w:rPr>
        <w:t xml:space="preserve"> года наблюдается следующая картина:</w:t>
      </w:r>
    </w:p>
    <w:p w:rsidR="001579DD" w:rsidRPr="0060772C" w:rsidRDefault="001579DD" w:rsidP="00CD2AE1">
      <w:pPr>
        <w:spacing w:line="360" w:lineRule="auto"/>
        <w:ind w:firstLine="709"/>
        <w:jc w:val="both"/>
        <w:rPr>
          <w:sz w:val="28"/>
          <w:szCs w:val="28"/>
        </w:rPr>
      </w:pPr>
      <w:r w:rsidRPr="0060772C">
        <w:rPr>
          <w:sz w:val="28"/>
          <w:szCs w:val="28"/>
        </w:rPr>
        <w:t>А</w:t>
      </w:r>
      <w:proofErr w:type="gramStart"/>
      <w:r w:rsidRPr="0060772C">
        <w:rPr>
          <w:sz w:val="28"/>
          <w:szCs w:val="28"/>
        </w:rPr>
        <w:t>1</w:t>
      </w:r>
      <w:proofErr w:type="gramEnd"/>
      <w:r w:rsidRPr="0060772C">
        <w:rPr>
          <w:sz w:val="28"/>
          <w:szCs w:val="28"/>
        </w:rPr>
        <w:t xml:space="preserve"> &gt; П1,</w:t>
      </w:r>
      <w:r w:rsidRPr="0060772C">
        <w:rPr>
          <w:sz w:val="28"/>
          <w:szCs w:val="28"/>
        </w:rPr>
        <w:tab/>
        <w:t>так как 23 060 866 &gt; 12 354 316</w:t>
      </w:r>
    </w:p>
    <w:p w:rsidR="001579DD" w:rsidRPr="0060772C" w:rsidRDefault="001579DD" w:rsidP="00CD2AE1">
      <w:pPr>
        <w:spacing w:line="360" w:lineRule="auto"/>
        <w:ind w:firstLine="709"/>
        <w:jc w:val="both"/>
        <w:rPr>
          <w:sz w:val="28"/>
          <w:szCs w:val="28"/>
        </w:rPr>
      </w:pPr>
      <w:r w:rsidRPr="0060772C">
        <w:rPr>
          <w:sz w:val="28"/>
          <w:szCs w:val="28"/>
        </w:rPr>
        <w:t>А</w:t>
      </w:r>
      <w:proofErr w:type="gramStart"/>
      <w:r w:rsidRPr="0060772C">
        <w:rPr>
          <w:sz w:val="28"/>
          <w:szCs w:val="28"/>
        </w:rPr>
        <w:t>2</w:t>
      </w:r>
      <w:proofErr w:type="gramEnd"/>
      <w:r w:rsidRPr="0060772C">
        <w:rPr>
          <w:sz w:val="28"/>
          <w:szCs w:val="28"/>
        </w:rPr>
        <w:t xml:space="preserve"> &gt; П2,</w:t>
      </w:r>
      <w:r w:rsidRPr="0060772C">
        <w:rPr>
          <w:sz w:val="28"/>
          <w:szCs w:val="28"/>
        </w:rPr>
        <w:tab/>
        <w:t>так как 12 854 598 &gt; 0</w:t>
      </w:r>
    </w:p>
    <w:p w:rsidR="001579DD" w:rsidRPr="0060772C" w:rsidRDefault="001579DD" w:rsidP="00CD2AE1">
      <w:pPr>
        <w:spacing w:line="360" w:lineRule="auto"/>
        <w:ind w:firstLine="709"/>
        <w:jc w:val="both"/>
        <w:rPr>
          <w:sz w:val="28"/>
          <w:szCs w:val="28"/>
        </w:rPr>
      </w:pPr>
      <w:r w:rsidRPr="0060772C">
        <w:rPr>
          <w:sz w:val="28"/>
          <w:szCs w:val="28"/>
        </w:rPr>
        <w:t>А3 &gt; П3,</w:t>
      </w:r>
      <w:r w:rsidRPr="0060772C">
        <w:rPr>
          <w:sz w:val="28"/>
          <w:szCs w:val="28"/>
        </w:rPr>
        <w:tab/>
        <w:t>так как 8 921 782 &gt; 2 305 840</w:t>
      </w:r>
    </w:p>
    <w:p w:rsidR="001579DD" w:rsidRPr="0060772C" w:rsidRDefault="001579DD" w:rsidP="00CD2AE1">
      <w:pPr>
        <w:spacing w:line="360" w:lineRule="auto"/>
        <w:ind w:firstLine="709"/>
        <w:jc w:val="both"/>
        <w:rPr>
          <w:sz w:val="28"/>
          <w:szCs w:val="28"/>
        </w:rPr>
      </w:pPr>
      <w:r w:rsidRPr="0060772C">
        <w:rPr>
          <w:sz w:val="28"/>
          <w:szCs w:val="28"/>
        </w:rPr>
        <w:t>А</w:t>
      </w:r>
      <w:proofErr w:type="gramStart"/>
      <w:r w:rsidRPr="0060772C">
        <w:rPr>
          <w:sz w:val="28"/>
          <w:szCs w:val="28"/>
        </w:rPr>
        <w:t>4</w:t>
      </w:r>
      <w:proofErr w:type="gramEnd"/>
      <w:r w:rsidRPr="0060772C">
        <w:rPr>
          <w:sz w:val="28"/>
          <w:szCs w:val="28"/>
        </w:rPr>
        <w:t xml:space="preserve"> &lt; П4,</w:t>
      </w:r>
      <w:r w:rsidRPr="0060772C">
        <w:rPr>
          <w:sz w:val="28"/>
          <w:szCs w:val="28"/>
        </w:rPr>
        <w:tab/>
        <w:t>так как 54 609 934 &lt; 84 787 024</w:t>
      </w:r>
    </w:p>
    <w:p w:rsidR="001579DD" w:rsidRPr="0060772C" w:rsidRDefault="001579DD" w:rsidP="00CD2AE1">
      <w:pPr>
        <w:spacing w:line="360" w:lineRule="auto"/>
        <w:ind w:firstLine="709"/>
        <w:jc w:val="both"/>
        <w:rPr>
          <w:sz w:val="28"/>
          <w:szCs w:val="28"/>
        </w:rPr>
      </w:pPr>
      <w:proofErr w:type="gramStart"/>
      <w:r w:rsidRPr="0060772C">
        <w:rPr>
          <w:sz w:val="28"/>
          <w:szCs w:val="28"/>
        </w:rPr>
        <w:t>На конец</w:t>
      </w:r>
      <w:proofErr w:type="gramEnd"/>
      <w:r w:rsidRPr="0060772C">
        <w:rPr>
          <w:sz w:val="28"/>
          <w:szCs w:val="28"/>
        </w:rPr>
        <w:t xml:space="preserve"> 201</w:t>
      </w:r>
      <w:r w:rsidR="00084621">
        <w:rPr>
          <w:sz w:val="28"/>
          <w:szCs w:val="28"/>
        </w:rPr>
        <w:t>6</w:t>
      </w:r>
      <w:r w:rsidRPr="0060772C">
        <w:rPr>
          <w:sz w:val="28"/>
          <w:szCs w:val="28"/>
        </w:rPr>
        <w:t xml:space="preserve"> года и начало 201</w:t>
      </w:r>
      <w:r w:rsidR="00084621">
        <w:rPr>
          <w:sz w:val="28"/>
          <w:szCs w:val="28"/>
        </w:rPr>
        <w:t>7</w:t>
      </w:r>
      <w:r w:rsidR="00CD2AE1" w:rsidRPr="0060772C">
        <w:rPr>
          <w:sz w:val="28"/>
          <w:szCs w:val="28"/>
        </w:rPr>
        <w:t xml:space="preserve"> </w:t>
      </w:r>
      <w:r w:rsidRPr="0060772C">
        <w:rPr>
          <w:sz w:val="28"/>
          <w:szCs w:val="28"/>
        </w:rPr>
        <w:t>года наблюдается следующая картина:</w:t>
      </w:r>
    </w:p>
    <w:p w:rsidR="001579DD" w:rsidRPr="0060772C" w:rsidRDefault="001579DD" w:rsidP="00CD2AE1">
      <w:pPr>
        <w:spacing w:line="360" w:lineRule="auto"/>
        <w:ind w:firstLine="709"/>
        <w:jc w:val="both"/>
        <w:rPr>
          <w:sz w:val="28"/>
          <w:szCs w:val="28"/>
        </w:rPr>
      </w:pPr>
      <w:r w:rsidRPr="0060772C">
        <w:rPr>
          <w:sz w:val="28"/>
          <w:szCs w:val="28"/>
        </w:rPr>
        <w:t>А</w:t>
      </w:r>
      <w:proofErr w:type="gramStart"/>
      <w:r w:rsidRPr="0060772C">
        <w:rPr>
          <w:sz w:val="28"/>
          <w:szCs w:val="28"/>
        </w:rPr>
        <w:t>1</w:t>
      </w:r>
      <w:proofErr w:type="gramEnd"/>
      <w:r w:rsidRPr="0060772C">
        <w:rPr>
          <w:sz w:val="28"/>
          <w:szCs w:val="28"/>
        </w:rPr>
        <w:t xml:space="preserve"> &gt; П1</w:t>
      </w:r>
      <w:r w:rsidRPr="0060772C">
        <w:rPr>
          <w:sz w:val="28"/>
          <w:szCs w:val="28"/>
        </w:rPr>
        <w:tab/>
        <w:t>А2 &gt; П2</w:t>
      </w:r>
      <w:r w:rsidRPr="0060772C">
        <w:rPr>
          <w:sz w:val="28"/>
          <w:szCs w:val="28"/>
        </w:rPr>
        <w:tab/>
        <w:t>А3 &gt; П3</w:t>
      </w:r>
      <w:r w:rsidRPr="0060772C">
        <w:rPr>
          <w:sz w:val="28"/>
          <w:szCs w:val="28"/>
        </w:rPr>
        <w:tab/>
        <w:t>А4 &lt; П4, что свидетельствует об абсолютной ликвидности баланса.</w:t>
      </w:r>
    </w:p>
    <w:p w:rsidR="001579DD" w:rsidRDefault="001579DD" w:rsidP="00CD2AE1">
      <w:pPr>
        <w:spacing w:line="360" w:lineRule="auto"/>
        <w:ind w:firstLine="709"/>
        <w:jc w:val="both"/>
        <w:rPr>
          <w:sz w:val="28"/>
          <w:szCs w:val="28"/>
        </w:rPr>
      </w:pPr>
      <w:r w:rsidRPr="0060772C">
        <w:rPr>
          <w:sz w:val="28"/>
          <w:szCs w:val="28"/>
        </w:rPr>
        <w:t>Расчет платежного излишка/недостатка баланса за 201</w:t>
      </w:r>
      <w:r w:rsidR="00084621">
        <w:rPr>
          <w:sz w:val="28"/>
          <w:szCs w:val="28"/>
        </w:rPr>
        <w:t>6</w:t>
      </w:r>
      <w:r w:rsidR="001502B2">
        <w:rPr>
          <w:sz w:val="28"/>
          <w:szCs w:val="28"/>
        </w:rPr>
        <w:t xml:space="preserve"> гг. представлен в т</w:t>
      </w:r>
      <w:r w:rsidRPr="0060772C">
        <w:rPr>
          <w:sz w:val="28"/>
          <w:szCs w:val="28"/>
        </w:rPr>
        <w:t xml:space="preserve">аблице </w:t>
      </w:r>
      <w:r w:rsidR="001502B2">
        <w:rPr>
          <w:sz w:val="28"/>
          <w:szCs w:val="28"/>
        </w:rPr>
        <w:t>6</w:t>
      </w:r>
      <w:r w:rsidR="00CD2AE1" w:rsidRPr="0060772C">
        <w:rPr>
          <w:sz w:val="28"/>
          <w:szCs w:val="28"/>
        </w:rPr>
        <w:t>.</w:t>
      </w:r>
    </w:p>
    <w:p w:rsidR="001502B2" w:rsidRDefault="001579DD" w:rsidP="001502B2">
      <w:pPr>
        <w:spacing w:line="360" w:lineRule="auto"/>
        <w:jc w:val="right"/>
        <w:rPr>
          <w:sz w:val="28"/>
          <w:szCs w:val="28"/>
        </w:rPr>
      </w:pPr>
      <w:r w:rsidRPr="0060772C">
        <w:rPr>
          <w:sz w:val="28"/>
          <w:szCs w:val="28"/>
        </w:rPr>
        <w:t xml:space="preserve">Таблица </w:t>
      </w:r>
      <w:r w:rsidR="001502B2">
        <w:rPr>
          <w:sz w:val="28"/>
          <w:szCs w:val="28"/>
        </w:rPr>
        <w:t>6</w:t>
      </w:r>
      <w:r w:rsidRPr="0060772C">
        <w:rPr>
          <w:sz w:val="28"/>
          <w:szCs w:val="28"/>
        </w:rPr>
        <w:t xml:space="preserve">  </w:t>
      </w:r>
    </w:p>
    <w:p w:rsidR="001579DD" w:rsidRPr="0060772C" w:rsidRDefault="001579DD" w:rsidP="001502B2">
      <w:pPr>
        <w:spacing w:line="360" w:lineRule="auto"/>
        <w:jc w:val="center"/>
        <w:rPr>
          <w:sz w:val="28"/>
          <w:szCs w:val="28"/>
        </w:rPr>
      </w:pPr>
      <w:r w:rsidRPr="0060772C">
        <w:rPr>
          <w:sz w:val="28"/>
          <w:szCs w:val="28"/>
        </w:rPr>
        <w:t>Расчет платежного излишка/недостатка баланса</w:t>
      </w:r>
    </w:p>
    <w:tbl>
      <w:tblPr>
        <w:tblW w:w="9618" w:type="dxa"/>
        <w:jc w:val="center"/>
        <w:tblInd w:w="372" w:type="dxa"/>
        <w:tblLayout w:type="fixed"/>
        <w:tblLook w:val="0000" w:firstRow="0" w:lastRow="0" w:firstColumn="0" w:lastColumn="0" w:noHBand="0" w:noVBand="0"/>
      </w:tblPr>
      <w:tblGrid>
        <w:gridCol w:w="1859"/>
        <w:gridCol w:w="1714"/>
        <w:gridCol w:w="1440"/>
        <w:gridCol w:w="1620"/>
        <w:gridCol w:w="1644"/>
        <w:gridCol w:w="1341"/>
      </w:tblGrid>
      <w:tr w:rsidR="001579DD" w:rsidRPr="0060772C" w:rsidTr="0060772C">
        <w:trPr>
          <w:trHeight w:val="60"/>
          <w:jc w:val="center"/>
        </w:trPr>
        <w:tc>
          <w:tcPr>
            <w:tcW w:w="1859" w:type="dxa"/>
            <w:tcBorders>
              <w:top w:val="single" w:sz="8" w:space="0" w:color="auto"/>
              <w:left w:val="single" w:sz="8" w:space="0" w:color="auto"/>
              <w:bottom w:val="single" w:sz="8" w:space="0" w:color="auto"/>
              <w:right w:val="single" w:sz="8" w:space="0" w:color="auto"/>
            </w:tcBorders>
            <w:vAlign w:val="center"/>
          </w:tcPr>
          <w:p w:rsidR="001579DD" w:rsidRPr="0060772C" w:rsidRDefault="00964ADF" w:rsidP="0060772C">
            <w:pPr>
              <w:jc w:val="center"/>
            </w:pPr>
            <w:r>
              <w:t>Актив</w:t>
            </w:r>
          </w:p>
        </w:tc>
        <w:tc>
          <w:tcPr>
            <w:tcW w:w="1714" w:type="dxa"/>
            <w:tcBorders>
              <w:top w:val="single" w:sz="4" w:space="0" w:color="auto"/>
              <w:left w:val="single" w:sz="4" w:space="0" w:color="auto"/>
              <w:bottom w:val="single" w:sz="4" w:space="0" w:color="auto"/>
              <w:right w:val="single" w:sz="4" w:space="0" w:color="auto"/>
            </w:tcBorders>
            <w:vAlign w:val="center"/>
          </w:tcPr>
          <w:p w:rsidR="001579DD" w:rsidRPr="0060772C" w:rsidRDefault="00964ADF" w:rsidP="0060772C">
            <w:pPr>
              <w:jc w:val="center"/>
            </w:pPr>
            <w:r>
              <w:t>Пассив</w:t>
            </w:r>
          </w:p>
        </w:tc>
        <w:tc>
          <w:tcPr>
            <w:tcW w:w="1440" w:type="dxa"/>
            <w:tcBorders>
              <w:top w:val="single" w:sz="8" w:space="0" w:color="auto"/>
              <w:left w:val="single" w:sz="4" w:space="0" w:color="auto"/>
              <w:bottom w:val="single" w:sz="8" w:space="0" w:color="auto"/>
              <w:right w:val="single" w:sz="4" w:space="0" w:color="auto"/>
            </w:tcBorders>
            <w:vAlign w:val="center"/>
          </w:tcPr>
          <w:p w:rsidR="001579DD" w:rsidRPr="0060772C" w:rsidRDefault="001579DD" w:rsidP="0060772C">
            <w:pPr>
              <w:jc w:val="center"/>
            </w:pPr>
            <w:r w:rsidRPr="0060772C">
              <w:t>Платежный излишек /недостаток (на нач. года)</w:t>
            </w:r>
          </w:p>
        </w:tc>
        <w:tc>
          <w:tcPr>
            <w:tcW w:w="1620" w:type="dxa"/>
            <w:tcBorders>
              <w:top w:val="single" w:sz="8" w:space="0" w:color="auto"/>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Платежный излишек/ недостаток (на конец года)</w:t>
            </w:r>
          </w:p>
        </w:tc>
        <w:tc>
          <w:tcPr>
            <w:tcW w:w="1644" w:type="dxa"/>
            <w:tcBorders>
              <w:top w:val="single" w:sz="8" w:space="0" w:color="auto"/>
              <w:left w:val="single" w:sz="4" w:space="0" w:color="auto"/>
              <w:bottom w:val="single" w:sz="8" w:space="0" w:color="auto"/>
              <w:right w:val="single" w:sz="8" w:space="0" w:color="auto"/>
            </w:tcBorders>
            <w:vAlign w:val="center"/>
          </w:tcPr>
          <w:p w:rsidR="001579DD" w:rsidRPr="0060772C" w:rsidRDefault="001579DD" w:rsidP="0060772C">
            <w:pPr>
              <w:jc w:val="center"/>
            </w:pPr>
            <w:proofErr w:type="gramStart"/>
            <w:r w:rsidRPr="0060772C">
              <w:t>В</w:t>
            </w:r>
            <w:proofErr w:type="gramEnd"/>
            <w:r w:rsidRPr="0060772C">
              <w:t xml:space="preserve"> % </w:t>
            </w:r>
            <w:proofErr w:type="gramStart"/>
            <w:r w:rsidRPr="0060772C">
              <w:t>к</w:t>
            </w:r>
            <w:proofErr w:type="gramEnd"/>
            <w:r w:rsidRPr="0060772C">
              <w:t xml:space="preserve"> величине группы пассива на нач. года</w:t>
            </w:r>
          </w:p>
        </w:tc>
        <w:tc>
          <w:tcPr>
            <w:tcW w:w="1341" w:type="dxa"/>
            <w:tcBorders>
              <w:top w:val="single" w:sz="8" w:space="0" w:color="auto"/>
              <w:left w:val="nil"/>
              <w:bottom w:val="single" w:sz="8" w:space="0" w:color="auto"/>
              <w:right w:val="single" w:sz="8" w:space="0" w:color="auto"/>
            </w:tcBorders>
            <w:vAlign w:val="center"/>
          </w:tcPr>
          <w:p w:rsidR="001579DD" w:rsidRPr="0060772C" w:rsidRDefault="001579DD" w:rsidP="0060772C">
            <w:pPr>
              <w:jc w:val="center"/>
            </w:pPr>
            <w:proofErr w:type="gramStart"/>
            <w:r w:rsidRPr="0060772C">
              <w:t>В</w:t>
            </w:r>
            <w:proofErr w:type="gramEnd"/>
            <w:r w:rsidRPr="0060772C">
              <w:t xml:space="preserve"> % </w:t>
            </w:r>
            <w:proofErr w:type="gramStart"/>
            <w:r w:rsidRPr="0060772C">
              <w:t>к</w:t>
            </w:r>
            <w:proofErr w:type="gramEnd"/>
            <w:r w:rsidRPr="0060772C">
              <w:t xml:space="preserve"> величине  группы пассива на нач. года</w:t>
            </w:r>
          </w:p>
        </w:tc>
      </w:tr>
      <w:tr w:rsidR="001579DD" w:rsidRPr="0060772C" w:rsidTr="0060772C">
        <w:trPr>
          <w:trHeight w:val="184"/>
          <w:jc w:val="center"/>
        </w:trPr>
        <w:tc>
          <w:tcPr>
            <w:tcW w:w="1859" w:type="dxa"/>
            <w:tcBorders>
              <w:top w:val="nil"/>
              <w:left w:val="single" w:sz="8" w:space="0" w:color="auto"/>
              <w:bottom w:val="single" w:sz="8" w:space="0" w:color="auto"/>
              <w:right w:val="single" w:sz="8" w:space="0" w:color="auto"/>
            </w:tcBorders>
            <w:vAlign w:val="center"/>
          </w:tcPr>
          <w:p w:rsidR="001579DD" w:rsidRPr="0060772C" w:rsidRDefault="001579DD" w:rsidP="0060772C">
            <w:pPr>
              <w:jc w:val="center"/>
            </w:pPr>
            <w:r w:rsidRPr="0060772C">
              <w:t>1</w:t>
            </w:r>
          </w:p>
        </w:tc>
        <w:tc>
          <w:tcPr>
            <w:tcW w:w="1714" w:type="dxa"/>
            <w:tcBorders>
              <w:top w:val="single" w:sz="4" w:space="0" w:color="auto"/>
              <w:left w:val="single" w:sz="4" w:space="0" w:color="auto"/>
              <w:bottom w:val="single" w:sz="4" w:space="0" w:color="auto"/>
              <w:right w:val="single" w:sz="4" w:space="0" w:color="auto"/>
            </w:tcBorders>
            <w:vAlign w:val="center"/>
          </w:tcPr>
          <w:p w:rsidR="001579DD" w:rsidRPr="0060772C" w:rsidRDefault="001579DD" w:rsidP="0060772C">
            <w:pPr>
              <w:jc w:val="center"/>
            </w:pPr>
            <w:r w:rsidRPr="0060772C">
              <w:t>2</w:t>
            </w:r>
          </w:p>
        </w:tc>
        <w:tc>
          <w:tcPr>
            <w:tcW w:w="1440" w:type="dxa"/>
            <w:tcBorders>
              <w:top w:val="nil"/>
              <w:left w:val="single" w:sz="4" w:space="0" w:color="auto"/>
              <w:bottom w:val="single" w:sz="8" w:space="0" w:color="auto"/>
              <w:right w:val="single" w:sz="4" w:space="0" w:color="auto"/>
            </w:tcBorders>
            <w:vAlign w:val="center"/>
          </w:tcPr>
          <w:p w:rsidR="001579DD" w:rsidRPr="0060772C" w:rsidRDefault="001579DD" w:rsidP="0060772C">
            <w:pPr>
              <w:jc w:val="center"/>
            </w:pPr>
            <w:r w:rsidRPr="0060772C">
              <w:t>3</w:t>
            </w:r>
          </w:p>
        </w:tc>
        <w:tc>
          <w:tcPr>
            <w:tcW w:w="1620"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4</w:t>
            </w:r>
          </w:p>
        </w:tc>
        <w:tc>
          <w:tcPr>
            <w:tcW w:w="1644"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5</w:t>
            </w:r>
          </w:p>
        </w:tc>
        <w:tc>
          <w:tcPr>
            <w:tcW w:w="1341"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6</w:t>
            </w:r>
          </w:p>
        </w:tc>
      </w:tr>
      <w:tr w:rsidR="001579DD" w:rsidRPr="0060772C" w:rsidTr="0060772C">
        <w:trPr>
          <w:trHeight w:val="184"/>
          <w:jc w:val="center"/>
        </w:trPr>
        <w:tc>
          <w:tcPr>
            <w:tcW w:w="1859" w:type="dxa"/>
            <w:tcBorders>
              <w:top w:val="nil"/>
              <w:left w:val="single" w:sz="8" w:space="0" w:color="auto"/>
              <w:bottom w:val="single" w:sz="8" w:space="0" w:color="auto"/>
              <w:right w:val="single" w:sz="8" w:space="0" w:color="auto"/>
            </w:tcBorders>
            <w:vAlign w:val="center"/>
          </w:tcPr>
          <w:p w:rsidR="001579DD" w:rsidRPr="0060772C" w:rsidRDefault="001579DD" w:rsidP="00964ADF">
            <w:pPr>
              <w:jc w:val="center"/>
            </w:pPr>
            <w:r w:rsidRPr="0060772C">
              <w:t>Максимально ликвидные активы</w:t>
            </w:r>
          </w:p>
        </w:tc>
        <w:tc>
          <w:tcPr>
            <w:tcW w:w="1714" w:type="dxa"/>
            <w:tcBorders>
              <w:top w:val="single" w:sz="4" w:space="0" w:color="auto"/>
              <w:left w:val="single" w:sz="4" w:space="0" w:color="auto"/>
              <w:bottom w:val="single" w:sz="4" w:space="0" w:color="auto"/>
              <w:right w:val="single" w:sz="4" w:space="0" w:color="auto"/>
            </w:tcBorders>
            <w:vAlign w:val="center"/>
          </w:tcPr>
          <w:p w:rsidR="001579DD" w:rsidRPr="0060772C" w:rsidRDefault="001579DD" w:rsidP="00964ADF">
            <w:pPr>
              <w:jc w:val="center"/>
            </w:pPr>
            <w:r w:rsidRPr="0060772C">
              <w:t>Максимально срочные обязательства</w:t>
            </w:r>
          </w:p>
        </w:tc>
        <w:tc>
          <w:tcPr>
            <w:tcW w:w="1440" w:type="dxa"/>
            <w:tcBorders>
              <w:top w:val="nil"/>
              <w:left w:val="single" w:sz="4" w:space="0" w:color="auto"/>
              <w:bottom w:val="single" w:sz="8" w:space="0" w:color="auto"/>
              <w:right w:val="single" w:sz="4" w:space="0" w:color="auto"/>
            </w:tcBorders>
            <w:vAlign w:val="center"/>
          </w:tcPr>
          <w:p w:rsidR="001579DD" w:rsidRPr="0060772C" w:rsidRDefault="001579DD" w:rsidP="0060772C">
            <w:pPr>
              <w:jc w:val="center"/>
            </w:pPr>
            <w:r w:rsidRPr="0060772C">
              <w:t>-2 361 800</w:t>
            </w:r>
          </w:p>
        </w:tc>
        <w:tc>
          <w:tcPr>
            <w:tcW w:w="1620"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10 706 550</w:t>
            </w:r>
          </w:p>
        </w:tc>
        <w:tc>
          <w:tcPr>
            <w:tcW w:w="1644"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-23%</w:t>
            </w:r>
          </w:p>
        </w:tc>
        <w:tc>
          <w:tcPr>
            <w:tcW w:w="1341"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87%</w:t>
            </w:r>
          </w:p>
        </w:tc>
      </w:tr>
      <w:tr w:rsidR="001579DD" w:rsidRPr="0060772C" w:rsidTr="0060772C">
        <w:trPr>
          <w:trHeight w:val="234"/>
          <w:jc w:val="center"/>
        </w:trPr>
        <w:tc>
          <w:tcPr>
            <w:tcW w:w="1859" w:type="dxa"/>
            <w:tcBorders>
              <w:top w:val="nil"/>
              <w:left w:val="single" w:sz="8" w:space="0" w:color="auto"/>
              <w:bottom w:val="single" w:sz="8" w:space="0" w:color="auto"/>
              <w:right w:val="single" w:sz="8" w:space="0" w:color="auto"/>
            </w:tcBorders>
            <w:vAlign w:val="center"/>
          </w:tcPr>
          <w:p w:rsidR="001579DD" w:rsidRPr="0060772C" w:rsidRDefault="001579DD" w:rsidP="00964ADF">
            <w:pPr>
              <w:jc w:val="center"/>
            </w:pPr>
            <w:r w:rsidRPr="0060772C">
              <w:t>Быстро реализуемые активы</w:t>
            </w:r>
          </w:p>
        </w:tc>
        <w:tc>
          <w:tcPr>
            <w:tcW w:w="1714" w:type="dxa"/>
            <w:tcBorders>
              <w:top w:val="single" w:sz="4" w:space="0" w:color="auto"/>
              <w:left w:val="single" w:sz="4" w:space="0" w:color="auto"/>
              <w:bottom w:val="single" w:sz="4" w:space="0" w:color="auto"/>
              <w:right w:val="single" w:sz="4" w:space="0" w:color="auto"/>
            </w:tcBorders>
            <w:vAlign w:val="center"/>
          </w:tcPr>
          <w:p w:rsidR="001579DD" w:rsidRPr="0060772C" w:rsidRDefault="001579DD" w:rsidP="00964ADF">
            <w:pPr>
              <w:jc w:val="center"/>
            </w:pPr>
            <w:proofErr w:type="spellStart"/>
            <w:r w:rsidRPr="0060772C">
              <w:t>Краткосроч</w:t>
            </w:r>
            <w:proofErr w:type="spellEnd"/>
            <w:r w:rsidRPr="0060772C">
              <w:t>. пассивы</w:t>
            </w:r>
          </w:p>
        </w:tc>
        <w:tc>
          <w:tcPr>
            <w:tcW w:w="1440" w:type="dxa"/>
            <w:tcBorders>
              <w:top w:val="nil"/>
              <w:left w:val="single" w:sz="4" w:space="0" w:color="auto"/>
              <w:bottom w:val="single" w:sz="8" w:space="0" w:color="auto"/>
              <w:right w:val="single" w:sz="4" w:space="0" w:color="auto"/>
            </w:tcBorders>
            <w:vAlign w:val="center"/>
          </w:tcPr>
          <w:p w:rsidR="001579DD" w:rsidRPr="0060772C" w:rsidRDefault="001579DD" w:rsidP="0060772C">
            <w:pPr>
              <w:jc w:val="center"/>
            </w:pPr>
            <w:r w:rsidRPr="0060772C">
              <w:t>10 193 879</w:t>
            </w:r>
          </w:p>
        </w:tc>
        <w:tc>
          <w:tcPr>
            <w:tcW w:w="1620"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12 854 598</w:t>
            </w:r>
          </w:p>
        </w:tc>
        <w:tc>
          <w:tcPr>
            <w:tcW w:w="1644"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w:t>
            </w:r>
          </w:p>
        </w:tc>
        <w:tc>
          <w:tcPr>
            <w:tcW w:w="1341"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w:t>
            </w:r>
          </w:p>
        </w:tc>
      </w:tr>
      <w:tr w:rsidR="001579DD" w:rsidRPr="0060772C" w:rsidTr="0060772C">
        <w:trPr>
          <w:trHeight w:val="60"/>
          <w:jc w:val="center"/>
        </w:trPr>
        <w:tc>
          <w:tcPr>
            <w:tcW w:w="1859" w:type="dxa"/>
            <w:tcBorders>
              <w:top w:val="nil"/>
              <w:left w:val="single" w:sz="8" w:space="0" w:color="auto"/>
              <w:bottom w:val="single" w:sz="8" w:space="0" w:color="auto"/>
              <w:right w:val="single" w:sz="8" w:space="0" w:color="auto"/>
            </w:tcBorders>
            <w:vAlign w:val="center"/>
          </w:tcPr>
          <w:p w:rsidR="001579DD" w:rsidRPr="0060772C" w:rsidRDefault="001579DD" w:rsidP="00964ADF">
            <w:pPr>
              <w:jc w:val="center"/>
            </w:pPr>
            <w:r w:rsidRPr="0060772C">
              <w:t>Медленно реализуемые активы</w:t>
            </w:r>
          </w:p>
        </w:tc>
        <w:tc>
          <w:tcPr>
            <w:tcW w:w="1714" w:type="dxa"/>
            <w:tcBorders>
              <w:top w:val="single" w:sz="4" w:space="0" w:color="auto"/>
              <w:left w:val="single" w:sz="4" w:space="0" w:color="auto"/>
              <w:bottom w:val="single" w:sz="4" w:space="0" w:color="auto"/>
              <w:right w:val="single" w:sz="4" w:space="0" w:color="auto"/>
            </w:tcBorders>
            <w:vAlign w:val="center"/>
          </w:tcPr>
          <w:p w:rsidR="001579DD" w:rsidRPr="0060772C" w:rsidRDefault="001579DD" w:rsidP="00964ADF">
            <w:pPr>
              <w:jc w:val="center"/>
            </w:pPr>
            <w:proofErr w:type="spellStart"/>
            <w:r w:rsidRPr="0060772C">
              <w:t>Долгосроч</w:t>
            </w:r>
            <w:proofErr w:type="spellEnd"/>
            <w:r w:rsidRPr="0060772C">
              <w:t>. пассивы</w:t>
            </w:r>
          </w:p>
        </w:tc>
        <w:tc>
          <w:tcPr>
            <w:tcW w:w="1440" w:type="dxa"/>
            <w:tcBorders>
              <w:top w:val="nil"/>
              <w:left w:val="single" w:sz="4" w:space="0" w:color="auto"/>
              <w:bottom w:val="single" w:sz="8" w:space="0" w:color="auto"/>
              <w:right w:val="single" w:sz="4" w:space="0" w:color="auto"/>
            </w:tcBorders>
            <w:vAlign w:val="center"/>
          </w:tcPr>
          <w:p w:rsidR="001579DD" w:rsidRPr="0060772C" w:rsidRDefault="001579DD" w:rsidP="0060772C">
            <w:pPr>
              <w:jc w:val="center"/>
            </w:pPr>
            <w:r w:rsidRPr="0060772C">
              <w:t>7 269 459</w:t>
            </w:r>
          </w:p>
        </w:tc>
        <w:tc>
          <w:tcPr>
            <w:tcW w:w="1620"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6 615 942</w:t>
            </w:r>
          </w:p>
        </w:tc>
        <w:tc>
          <w:tcPr>
            <w:tcW w:w="1644"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340%</w:t>
            </w:r>
          </w:p>
        </w:tc>
        <w:tc>
          <w:tcPr>
            <w:tcW w:w="1341"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287%</w:t>
            </w:r>
          </w:p>
        </w:tc>
      </w:tr>
      <w:tr w:rsidR="001579DD" w:rsidRPr="0060772C" w:rsidTr="0060772C">
        <w:trPr>
          <w:trHeight w:val="184"/>
          <w:jc w:val="center"/>
        </w:trPr>
        <w:tc>
          <w:tcPr>
            <w:tcW w:w="1859" w:type="dxa"/>
            <w:tcBorders>
              <w:top w:val="nil"/>
              <w:left w:val="single" w:sz="8" w:space="0" w:color="auto"/>
              <w:bottom w:val="single" w:sz="8" w:space="0" w:color="auto"/>
              <w:right w:val="single" w:sz="8" w:space="0" w:color="auto"/>
            </w:tcBorders>
            <w:vAlign w:val="center"/>
          </w:tcPr>
          <w:p w:rsidR="001579DD" w:rsidRPr="0060772C" w:rsidRDefault="001579DD" w:rsidP="00964ADF">
            <w:pPr>
              <w:jc w:val="center"/>
            </w:pPr>
            <w:r w:rsidRPr="0060772C">
              <w:t>Трудно реализуемые активы</w:t>
            </w:r>
          </w:p>
        </w:tc>
        <w:tc>
          <w:tcPr>
            <w:tcW w:w="1714" w:type="dxa"/>
            <w:tcBorders>
              <w:top w:val="single" w:sz="4" w:space="0" w:color="auto"/>
              <w:left w:val="single" w:sz="4" w:space="0" w:color="auto"/>
              <w:bottom w:val="single" w:sz="4" w:space="0" w:color="auto"/>
              <w:right w:val="single" w:sz="4" w:space="0" w:color="auto"/>
            </w:tcBorders>
            <w:vAlign w:val="center"/>
          </w:tcPr>
          <w:p w:rsidR="001579DD" w:rsidRPr="0060772C" w:rsidRDefault="001579DD" w:rsidP="00964ADF">
            <w:pPr>
              <w:jc w:val="center"/>
            </w:pPr>
            <w:r w:rsidRPr="0060772C">
              <w:t>Постоянные пассивы</w:t>
            </w:r>
          </w:p>
        </w:tc>
        <w:tc>
          <w:tcPr>
            <w:tcW w:w="1440" w:type="dxa"/>
            <w:tcBorders>
              <w:top w:val="nil"/>
              <w:left w:val="single" w:sz="4" w:space="0" w:color="auto"/>
              <w:bottom w:val="single" w:sz="8" w:space="0" w:color="auto"/>
              <w:right w:val="single" w:sz="4" w:space="0" w:color="auto"/>
            </w:tcBorders>
            <w:vAlign w:val="center"/>
          </w:tcPr>
          <w:p w:rsidR="001579DD" w:rsidRPr="0060772C" w:rsidRDefault="001579DD" w:rsidP="0060772C">
            <w:pPr>
              <w:jc w:val="center"/>
            </w:pPr>
            <w:r w:rsidRPr="0060772C">
              <w:t>-15 101 537</w:t>
            </w:r>
          </w:p>
        </w:tc>
        <w:tc>
          <w:tcPr>
            <w:tcW w:w="1620"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-30 177 090</w:t>
            </w:r>
          </w:p>
        </w:tc>
        <w:tc>
          <w:tcPr>
            <w:tcW w:w="1644" w:type="dxa"/>
            <w:tcBorders>
              <w:top w:val="nil"/>
              <w:left w:val="single" w:sz="4" w:space="0" w:color="auto"/>
              <w:bottom w:val="single" w:sz="8" w:space="0" w:color="auto"/>
              <w:right w:val="single" w:sz="8" w:space="0" w:color="auto"/>
            </w:tcBorders>
            <w:vAlign w:val="center"/>
          </w:tcPr>
          <w:p w:rsidR="001579DD" w:rsidRPr="0060772C" w:rsidRDefault="001579DD" w:rsidP="0060772C">
            <w:pPr>
              <w:jc w:val="center"/>
            </w:pPr>
            <w:r w:rsidRPr="0060772C">
              <w:t>-22%</w:t>
            </w:r>
          </w:p>
        </w:tc>
        <w:tc>
          <w:tcPr>
            <w:tcW w:w="1341" w:type="dxa"/>
            <w:tcBorders>
              <w:top w:val="nil"/>
              <w:left w:val="nil"/>
              <w:bottom w:val="single" w:sz="8" w:space="0" w:color="auto"/>
              <w:right w:val="single" w:sz="8" w:space="0" w:color="auto"/>
            </w:tcBorders>
            <w:vAlign w:val="center"/>
          </w:tcPr>
          <w:p w:rsidR="001579DD" w:rsidRPr="0060772C" w:rsidRDefault="001579DD" w:rsidP="0060772C">
            <w:pPr>
              <w:jc w:val="center"/>
            </w:pPr>
            <w:r w:rsidRPr="0060772C">
              <w:t>-36%</w:t>
            </w:r>
          </w:p>
        </w:tc>
      </w:tr>
    </w:tbl>
    <w:p w:rsidR="00CD2AE1" w:rsidRPr="0060772C" w:rsidRDefault="00CD2AE1" w:rsidP="001579DD">
      <w:pPr>
        <w:spacing w:line="360" w:lineRule="auto"/>
        <w:ind w:firstLine="540"/>
        <w:rPr>
          <w:sz w:val="28"/>
          <w:szCs w:val="28"/>
        </w:rPr>
      </w:pPr>
    </w:p>
    <w:p w:rsidR="001579DD" w:rsidRPr="0060772C" w:rsidRDefault="001579DD" w:rsidP="00CD2AE1">
      <w:pPr>
        <w:spacing w:line="360" w:lineRule="auto"/>
        <w:ind w:firstLine="540"/>
        <w:jc w:val="both"/>
        <w:rPr>
          <w:sz w:val="28"/>
          <w:szCs w:val="28"/>
        </w:rPr>
      </w:pPr>
      <w:r w:rsidRPr="0060772C">
        <w:rPr>
          <w:sz w:val="28"/>
          <w:szCs w:val="28"/>
        </w:rPr>
        <w:t xml:space="preserve">Рассчитанные показатели свидетельствуют о том, что условия абсолютной ликвидности выдержаны, т. е. максимально ликвидные активы перекрывают максимально срочные обязательства, быстрореализуемые активы превышают краткосрочные пассивы, медленно реализуемые активы </w:t>
      </w:r>
      <w:r w:rsidRPr="0060772C">
        <w:rPr>
          <w:sz w:val="28"/>
          <w:szCs w:val="28"/>
        </w:rPr>
        <w:lastRenderedPageBreak/>
        <w:t xml:space="preserve">перекрывают долгосрочные пассивы, </w:t>
      </w:r>
      <w:proofErr w:type="spellStart"/>
      <w:r w:rsidRPr="0060772C">
        <w:rPr>
          <w:sz w:val="28"/>
          <w:szCs w:val="28"/>
        </w:rPr>
        <w:t>внеоборотные</w:t>
      </w:r>
      <w:proofErr w:type="spellEnd"/>
      <w:r w:rsidRPr="0060772C">
        <w:rPr>
          <w:sz w:val="28"/>
          <w:szCs w:val="28"/>
        </w:rPr>
        <w:t xml:space="preserve"> активы сформированы за счет собственных источников. </w:t>
      </w:r>
    </w:p>
    <w:p w:rsidR="001579DD" w:rsidRPr="0060772C" w:rsidRDefault="001579DD" w:rsidP="00CD2AE1">
      <w:pPr>
        <w:spacing w:line="360" w:lineRule="auto"/>
        <w:ind w:firstLine="540"/>
        <w:jc w:val="both"/>
        <w:rPr>
          <w:sz w:val="28"/>
          <w:szCs w:val="28"/>
        </w:rPr>
      </w:pPr>
      <w:r w:rsidRPr="0060772C">
        <w:rPr>
          <w:sz w:val="28"/>
          <w:szCs w:val="28"/>
        </w:rPr>
        <w:t xml:space="preserve">Итак, на начало года наблюдался недостаток максимально ликвидных активов, а также труднореализуемых активов. На конец года по первым трем составляющим (максимально ликвидные активы, быстро реализуемые активы и медленно реализуемые активы) наблюдается излишек, по четвертой группе – недостаток. Баланс является </w:t>
      </w:r>
      <w:proofErr w:type="gramStart"/>
      <w:r w:rsidRPr="0060772C">
        <w:rPr>
          <w:sz w:val="28"/>
          <w:szCs w:val="28"/>
        </w:rPr>
        <w:t>абсолютно ликвидным</w:t>
      </w:r>
      <w:proofErr w:type="gramEnd"/>
      <w:r w:rsidRPr="0060772C">
        <w:rPr>
          <w:sz w:val="28"/>
          <w:szCs w:val="28"/>
        </w:rPr>
        <w:t>.</w:t>
      </w:r>
    </w:p>
    <w:p w:rsidR="001579DD" w:rsidRPr="0060772C" w:rsidRDefault="001579DD" w:rsidP="00CD2AE1">
      <w:pPr>
        <w:spacing w:line="360" w:lineRule="auto"/>
        <w:ind w:firstLine="540"/>
        <w:jc w:val="both"/>
        <w:rPr>
          <w:sz w:val="28"/>
          <w:szCs w:val="28"/>
        </w:rPr>
      </w:pPr>
      <w:r w:rsidRPr="0060772C">
        <w:rPr>
          <w:sz w:val="28"/>
          <w:szCs w:val="28"/>
        </w:rPr>
        <w:t>Итак, можно сделать вывод о благоприятной ситуации. Выдержаны все четыре условия ликвидности баланса. Кроме того, выполнение четвертого неравенства свидетельствует о соблюдении минимального условия финансовой устойчивости – наличии у компании собственных оборотных средств.</w:t>
      </w:r>
    </w:p>
    <w:p w:rsidR="001579DD" w:rsidRPr="0060772C" w:rsidRDefault="001579DD" w:rsidP="00CD2AE1">
      <w:pPr>
        <w:spacing w:line="360" w:lineRule="auto"/>
        <w:ind w:firstLine="540"/>
        <w:jc w:val="both"/>
        <w:rPr>
          <w:sz w:val="28"/>
          <w:szCs w:val="28"/>
        </w:rPr>
      </w:pPr>
      <w:r w:rsidRPr="0060772C">
        <w:rPr>
          <w:sz w:val="28"/>
          <w:szCs w:val="28"/>
        </w:rPr>
        <w:t>Далее вычислим коэф</w:t>
      </w:r>
      <w:r w:rsidR="001502B2">
        <w:rPr>
          <w:sz w:val="28"/>
          <w:szCs w:val="28"/>
        </w:rPr>
        <w:t>фициенты ликвидности компании (т</w:t>
      </w:r>
      <w:r w:rsidRPr="0060772C">
        <w:rPr>
          <w:sz w:val="28"/>
          <w:szCs w:val="28"/>
        </w:rPr>
        <w:t xml:space="preserve">аблица </w:t>
      </w:r>
      <w:r w:rsidR="001502B2">
        <w:rPr>
          <w:sz w:val="28"/>
          <w:szCs w:val="28"/>
        </w:rPr>
        <w:t>7</w:t>
      </w:r>
      <w:r w:rsidRPr="0060772C">
        <w:rPr>
          <w:sz w:val="28"/>
          <w:szCs w:val="28"/>
        </w:rPr>
        <w:t>)</w:t>
      </w:r>
      <w:r w:rsidR="001502B2">
        <w:rPr>
          <w:sz w:val="28"/>
          <w:szCs w:val="28"/>
        </w:rPr>
        <w:t>.</w:t>
      </w:r>
    </w:p>
    <w:p w:rsidR="001502B2" w:rsidRDefault="001579DD" w:rsidP="001502B2">
      <w:pPr>
        <w:spacing w:line="360" w:lineRule="auto"/>
        <w:jc w:val="right"/>
        <w:rPr>
          <w:sz w:val="28"/>
          <w:szCs w:val="28"/>
        </w:rPr>
      </w:pPr>
      <w:r w:rsidRPr="0060772C">
        <w:rPr>
          <w:sz w:val="28"/>
          <w:szCs w:val="28"/>
        </w:rPr>
        <w:t xml:space="preserve">Таблица </w:t>
      </w:r>
      <w:r w:rsidR="001502B2">
        <w:rPr>
          <w:sz w:val="28"/>
          <w:szCs w:val="28"/>
        </w:rPr>
        <w:t>7</w:t>
      </w:r>
    </w:p>
    <w:p w:rsidR="001579DD" w:rsidRPr="0060772C" w:rsidRDefault="001579DD" w:rsidP="001502B2">
      <w:pPr>
        <w:spacing w:line="360" w:lineRule="auto"/>
        <w:jc w:val="center"/>
        <w:rPr>
          <w:sz w:val="28"/>
          <w:szCs w:val="28"/>
        </w:rPr>
      </w:pPr>
      <w:r w:rsidRPr="0060772C">
        <w:rPr>
          <w:sz w:val="28"/>
          <w:szCs w:val="28"/>
        </w:rPr>
        <w:t>Расчет коэффициентов ликвидности в 20</w:t>
      </w:r>
      <w:r w:rsidR="00CD2AE1" w:rsidRPr="0060772C">
        <w:rPr>
          <w:sz w:val="28"/>
          <w:szCs w:val="28"/>
        </w:rPr>
        <w:t>1</w:t>
      </w:r>
      <w:r w:rsidR="00E9264A">
        <w:rPr>
          <w:sz w:val="28"/>
          <w:szCs w:val="28"/>
        </w:rPr>
        <w:t>3</w:t>
      </w:r>
      <w:r w:rsidRPr="0060772C">
        <w:rPr>
          <w:sz w:val="28"/>
          <w:szCs w:val="28"/>
        </w:rPr>
        <w:t>-201</w:t>
      </w:r>
      <w:r w:rsidR="00E9264A">
        <w:rPr>
          <w:sz w:val="28"/>
          <w:szCs w:val="28"/>
        </w:rPr>
        <w:t>6</w:t>
      </w:r>
      <w:r w:rsidR="001502B2">
        <w:rPr>
          <w:sz w:val="28"/>
          <w:szCs w:val="28"/>
        </w:rPr>
        <w:t xml:space="preserve"> </w:t>
      </w:r>
      <w:proofErr w:type="spellStart"/>
      <w:proofErr w:type="gramStart"/>
      <w:r w:rsidR="001502B2">
        <w:rPr>
          <w:sz w:val="28"/>
          <w:szCs w:val="28"/>
        </w:rPr>
        <w:t>гг</w:t>
      </w:r>
      <w:proofErr w:type="spellEnd"/>
      <w:proofErr w:type="gramEnd"/>
    </w:p>
    <w:tbl>
      <w:tblPr>
        <w:tblW w:w="9371" w:type="dxa"/>
        <w:tblInd w:w="93" w:type="dxa"/>
        <w:tblLook w:val="00A0" w:firstRow="1" w:lastRow="0" w:firstColumn="1" w:lastColumn="0" w:noHBand="0" w:noVBand="0"/>
      </w:tblPr>
      <w:tblGrid>
        <w:gridCol w:w="3600"/>
        <w:gridCol w:w="1056"/>
        <w:gridCol w:w="1056"/>
        <w:gridCol w:w="1056"/>
        <w:gridCol w:w="1056"/>
        <w:gridCol w:w="1547"/>
      </w:tblGrid>
      <w:tr w:rsidR="001579DD" w:rsidRPr="0060772C" w:rsidTr="0060772C">
        <w:trPr>
          <w:trHeight w:val="900"/>
        </w:trPr>
        <w:tc>
          <w:tcPr>
            <w:tcW w:w="3984" w:type="dxa"/>
            <w:vMerge w:val="restart"/>
            <w:tcBorders>
              <w:top w:val="single" w:sz="4" w:space="0" w:color="auto"/>
              <w:left w:val="single" w:sz="4" w:space="0" w:color="auto"/>
              <w:bottom w:val="single" w:sz="4" w:space="0" w:color="auto"/>
              <w:right w:val="single" w:sz="4" w:space="0" w:color="auto"/>
            </w:tcBorders>
            <w:vAlign w:val="center"/>
          </w:tcPr>
          <w:p w:rsidR="001579DD" w:rsidRPr="0060772C" w:rsidRDefault="001579DD" w:rsidP="0060772C">
            <w:pPr>
              <w:jc w:val="center"/>
            </w:pPr>
            <w:r w:rsidRPr="0060772C">
              <w:t>Показатель</w:t>
            </w:r>
          </w:p>
        </w:tc>
        <w:tc>
          <w:tcPr>
            <w:tcW w:w="3840" w:type="dxa"/>
            <w:gridSpan w:val="4"/>
            <w:tcBorders>
              <w:top w:val="single" w:sz="4" w:space="0" w:color="auto"/>
              <w:left w:val="nil"/>
              <w:bottom w:val="single" w:sz="4" w:space="0" w:color="auto"/>
              <w:right w:val="single" w:sz="4" w:space="0" w:color="auto"/>
            </w:tcBorders>
            <w:vAlign w:val="center"/>
          </w:tcPr>
          <w:p w:rsidR="001579DD" w:rsidRPr="0060772C" w:rsidRDefault="001579DD" w:rsidP="0060772C">
            <w:pPr>
              <w:jc w:val="center"/>
            </w:pPr>
            <w:r w:rsidRPr="0060772C">
              <w:t>Значение показателя</w:t>
            </w:r>
          </w:p>
        </w:tc>
        <w:tc>
          <w:tcPr>
            <w:tcW w:w="1547" w:type="dxa"/>
            <w:tcBorders>
              <w:top w:val="single" w:sz="4" w:space="0" w:color="auto"/>
              <w:left w:val="nil"/>
              <w:bottom w:val="single" w:sz="4" w:space="0" w:color="auto"/>
              <w:right w:val="single" w:sz="4" w:space="0" w:color="auto"/>
            </w:tcBorders>
            <w:vAlign w:val="center"/>
          </w:tcPr>
          <w:p w:rsidR="001579DD" w:rsidRPr="0060772C" w:rsidRDefault="001579DD" w:rsidP="0060772C">
            <w:pPr>
              <w:jc w:val="center"/>
            </w:pPr>
            <w:r w:rsidRPr="0060772C">
              <w:t xml:space="preserve">Изменение показателя </w:t>
            </w:r>
          </w:p>
        </w:tc>
      </w:tr>
      <w:tr w:rsidR="001579DD" w:rsidRPr="0060772C" w:rsidTr="0060772C">
        <w:trPr>
          <w:trHeight w:val="915"/>
        </w:trPr>
        <w:tc>
          <w:tcPr>
            <w:tcW w:w="3984" w:type="dxa"/>
            <w:vMerge/>
            <w:tcBorders>
              <w:top w:val="single" w:sz="4" w:space="0" w:color="auto"/>
              <w:left w:val="single" w:sz="4" w:space="0" w:color="auto"/>
              <w:bottom w:val="single" w:sz="4" w:space="0" w:color="auto"/>
              <w:right w:val="single" w:sz="4" w:space="0" w:color="auto"/>
            </w:tcBorders>
            <w:vAlign w:val="center"/>
          </w:tcPr>
          <w:p w:rsidR="001579DD" w:rsidRPr="0060772C" w:rsidRDefault="001579DD" w:rsidP="0060772C"/>
        </w:tc>
        <w:tc>
          <w:tcPr>
            <w:tcW w:w="960" w:type="dxa"/>
            <w:tcBorders>
              <w:top w:val="nil"/>
              <w:left w:val="nil"/>
              <w:bottom w:val="single" w:sz="4" w:space="0" w:color="auto"/>
              <w:right w:val="single" w:sz="4" w:space="0" w:color="auto"/>
            </w:tcBorders>
            <w:noWrap/>
            <w:vAlign w:val="center"/>
          </w:tcPr>
          <w:p w:rsidR="001579DD" w:rsidRPr="0060772C" w:rsidRDefault="001579DD" w:rsidP="00E9264A">
            <w:pPr>
              <w:jc w:val="center"/>
            </w:pPr>
            <w:r w:rsidRPr="0060772C">
              <w:t>01.01.</w:t>
            </w:r>
            <w:r w:rsidR="00CD2AE1" w:rsidRPr="0060772C">
              <w:t>1</w:t>
            </w:r>
            <w:r w:rsidR="00E9264A">
              <w:t>3</w:t>
            </w:r>
          </w:p>
        </w:tc>
        <w:tc>
          <w:tcPr>
            <w:tcW w:w="960" w:type="dxa"/>
            <w:tcBorders>
              <w:top w:val="nil"/>
              <w:left w:val="nil"/>
              <w:bottom w:val="single" w:sz="4" w:space="0" w:color="auto"/>
              <w:right w:val="single" w:sz="4" w:space="0" w:color="auto"/>
            </w:tcBorders>
            <w:noWrap/>
            <w:vAlign w:val="center"/>
          </w:tcPr>
          <w:p w:rsidR="001579DD" w:rsidRPr="0060772C" w:rsidRDefault="001579DD" w:rsidP="00E9264A">
            <w:pPr>
              <w:jc w:val="center"/>
            </w:pPr>
            <w:r w:rsidRPr="0060772C">
              <w:t>01.01.1</w:t>
            </w:r>
            <w:r w:rsidR="00E9264A">
              <w:t>4</w:t>
            </w:r>
          </w:p>
        </w:tc>
        <w:tc>
          <w:tcPr>
            <w:tcW w:w="960" w:type="dxa"/>
            <w:tcBorders>
              <w:top w:val="nil"/>
              <w:left w:val="nil"/>
              <w:bottom w:val="single" w:sz="4" w:space="0" w:color="auto"/>
              <w:right w:val="single" w:sz="4" w:space="0" w:color="auto"/>
            </w:tcBorders>
            <w:noWrap/>
            <w:vAlign w:val="center"/>
          </w:tcPr>
          <w:p w:rsidR="001579DD" w:rsidRPr="0060772C" w:rsidRDefault="001579DD" w:rsidP="00E9264A">
            <w:pPr>
              <w:jc w:val="center"/>
            </w:pPr>
            <w:r w:rsidRPr="0060772C">
              <w:t>01.01.1</w:t>
            </w:r>
            <w:r w:rsidR="00E9264A">
              <w:t>5</w:t>
            </w:r>
          </w:p>
        </w:tc>
        <w:tc>
          <w:tcPr>
            <w:tcW w:w="960" w:type="dxa"/>
            <w:tcBorders>
              <w:top w:val="nil"/>
              <w:left w:val="nil"/>
              <w:bottom w:val="single" w:sz="4" w:space="0" w:color="auto"/>
              <w:right w:val="single" w:sz="4" w:space="0" w:color="auto"/>
            </w:tcBorders>
            <w:noWrap/>
            <w:vAlign w:val="center"/>
          </w:tcPr>
          <w:p w:rsidR="001579DD" w:rsidRPr="0060772C" w:rsidRDefault="001579DD" w:rsidP="00E9264A">
            <w:pPr>
              <w:jc w:val="center"/>
            </w:pPr>
            <w:r w:rsidRPr="0060772C">
              <w:t>01.01.1</w:t>
            </w:r>
            <w:r w:rsidR="00E9264A">
              <w:t>6</w:t>
            </w:r>
          </w:p>
        </w:tc>
        <w:tc>
          <w:tcPr>
            <w:tcW w:w="1547"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(гр.5-гр.2)</w:t>
            </w:r>
          </w:p>
        </w:tc>
      </w:tr>
      <w:tr w:rsidR="001579DD" w:rsidRPr="0060772C" w:rsidTr="0060772C">
        <w:trPr>
          <w:trHeight w:val="240"/>
        </w:trPr>
        <w:tc>
          <w:tcPr>
            <w:tcW w:w="3984" w:type="dxa"/>
            <w:tcBorders>
              <w:top w:val="nil"/>
              <w:left w:val="single" w:sz="4" w:space="0" w:color="auto"/>
              <w:bottom w:val="single" w:sz="4" w:space="0" w:color="auto"/>
              <w:right w:val="single" w:sz="4" w:space="0" w:color="auto"/>
            </w:tcBorders>
            <w:vAlign w:val="center"/>
          </w:tcPr>
          <w:p w:rsidR="001579DD" w:rsidRPr="0060772C" w:rsidRDefault="001579DD" w:rsidP="0060772C">
            <w:pPr>
              <w:jc w:val="center"/>
            </w:pPr>
            <w:r w:rsidRPr="0060772C">
              <w:t>1</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2</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3</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4</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5</w:t>
            </w:r>
          </w:p>
        </w:tc>
        <w:tc>
          <w:tcPr>
            <w:tcW w:w="1547"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6</w:t>
            </w:r>
          </w:p>
        </w:tc>
      </w:tr>
      <w:tr w:rsidR="001579DD" w:rsidRPr="0060772C" w:rsidTr="0060772C">
        <w:trPr>
          <w:trHeight w:val="450"/>
        </w:trPr>
        <w:tc>
          <w:tcPr>
            <w:tcW w:w="3984"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1. Коэффициент абсолютной ликвидности</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1,04</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0,85</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0,77</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1,87</w:t>
            </w:r>
          </w:p>
        </w:tc>
        <w:tc>
          <w:tcPr>
            <w:tcW w:w="1547"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0,83</w:t>
            </w:r>
          </w:p>
        </w:tc>
      </w:tr>
      <w:tr w:rsidR="001579DD" w:rsidRPr="0060772C" w:rsidTr="0060772C">
        <w:trPr>
          <w:trHeight w:val="450"/>
        </w:trPr>
        <w:tc>
          <w:tcPr>
            <w:tcW w:w="3984"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2. Коэффициент промежуточной ликвидности</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2,79</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2,72</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1,76</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2,91</w:t>
            </w:r>
          </w:p>
        </w:tc>
        <w:tc>
          <w:tcPr>
            <w:tcW w:w="1547"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0,11</w:t>
            </w:r>
          </w:p>
        </w:tc>
      </w:tr>
      <w:tr w:rsidR="001579DD" w:rsidRPr="0060772C" w:rsidTr="0060772C">
        <w:trPr>
          <w:trHeight w:val="450"/>
        </w:trPr>
        <w:tc>
          <w:tcPr>
            <w:tcW w:w="3984" w:type="dxa"/>
            <w:tcBorders>
              <w:top w:val="nil"/>
              <w:left w:val="single" w:sz="4" w:space="0" w:color="auto"/>
              <w:bottom w:val="single" w:sz="4" w:space="0" w:color="auto"/>
              <w:right w:val="single" w:sz="4" w:space="0" w:color="auto"/>
            </w:tcBorders>
            <w:vAlign w:val="center"/>
          </w:tcPr>
          <w:p w:rsidR="001579DD" w:rsidRPr="0060772C" w:rsidRDefault="001579DD" w:rsidP="0060772C">
            <w:r w:rsidRPr="0060772C">
              <w:t>3. Коэффициент текущей ликвидности</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3,49</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4,48</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2,60</w:t>
            </w:r>
          </w:p>
        </w:tc>
        <w:tc>
          <w:tcPr>
            <w:tcW w:w="960"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3,57</w:t>
            </w:r>
          </w:p>
        </w:tc>
        <w:tc>
          <w:tcPr>
            <w:tcW w:w="1547" w:type="dxa"/>
            <w:tcBorders>
              <w:top w:val="nil"/>
              <w:left w:val="nil"/>
              <w:bottom w:val="single" w:sz="4" w:space="0" w:color="auto"/>
              <w:right w:val="single" w:sz="4" w:space="0" w:color="auto"/>
            </w:tcBorders>
            <w:noWrap/>
            <w:vAlign w:val="center"/>
          </w:tcPr>
          <w:p w:rsidR="001579DD" w:rsidRPr="0060772C" w:rsidRDefault="001579DD" w:rsidP="0060772C">
            <w:pPr>
              <w:jc w:val="center"/>
            </w:pPr>
            <w:r w:rsidRPr="0060772C">
              <w:t>0,08</w:t>
            </w:r>
          </w:p>
        </w:tc>
      </w:tr>
    </w:tbl>
    <w:p w:rsidR="001579DD" w:rsidRPr="0060772C" w:rsidRDefault="001579DD" w:rsidP="001579DD">
      <w:pPr>
        <w:spacing w:line="360" w:lineRule="auto"/>
        <w:ind w:firstLine="540"/>
        <w:rPr>
          <w:sz w:val="28"/>
          <w:szCs w:val="28"/>
        </w:rPr>
      </w:pPr>
    </w:p>
    <w:p w:rsidR="001579DD" w:rsidRDefault="001579DD" w:rsidP="00CD2AE1">
      <w:pPr>
        <w:spacing w:line="360" w:lineRule="auto"/>
        <w:ind w:firstLine="709"/>
        <w:jc w:val="both"/>
        <w:rPr>
          <w:sz w:val="28"/>
          <w:szCs w:val="28"/>
        </w:rPr>
      </w:pPr>
      <w:r w:rsidRPr="0060772C">
        <w:rPr>
          <w:sz w:val="28"/>
          <w:szCs w:val="28"/>
        </w:rPr>
        <w:t>Значения коэффициентов ликвидности находятся на высоком уровне, что свидетельствует об очень высоком уровне платежеспособности компании.</w:t>
      </w:r>
      <w:r w:rsidR="005A1CF5">
        <w:rPr>
          <w:sz w:val="28"/>
          <w:szCs w:val="28"/>
        </w:rPr>
        <w:t xml:space="preserve"> </w:t>
      </w:r>
    </w:p>
    <w:p w:rsidR="00337671" w:rsidRDefault="00337671" w:rsidP="00CD2AE1">
      <w:pPr>
        <w:spacing w:line="360" w:lineRule="auto"/>
        <w:ind w:firstLine="709"/>
        <w:jc w:val="both"/>
        <w:rPr>
          <w:sz w:val="28"/>
          <w:szCs w:val="28"/>
        </w:rPr>
      </w:pPr>
      <w:r w:rsidRPr="00337671">
        <w:rPr>
          <w:sz w:val="28"/>
          <w:szCs w:val="28"/>
        </w:rPr>
        <w:t>Анализ деловой активности зак</w:t>
      </w:r>
      <w:r>
        <w:rPr>
          <w:sz w:val="28"/>
          <w:szCs w:val="28"/>
        </w:rPr>
        <w:t>лючается в исследовании уровней.</w:t>
      </w:r>
    </w:p>
    <w:p w:rsidR="005A1CF5" w:rsidRDefault="001579DD" w:rsidP="00337671">
      <w:pPr>
        <w:spacing w:line="360" w:lineRule="auto"/>
        <w:ind w:firstLine="540"/>
        <w:rPr>
          <w:sz w:val="28"/>
          <w:szCs w:val="28"/>
        </w:rPr>
      </w:pPr>
      <w:r w:rsidRPr="0060772C">
        <w:rPr>
          <w:sz w:val="28"/>
          <w:szCs w:val="28"/>
        </w:rPr>
        <w:t xml:space="preserve">Анализ показателей деловой активности (в днях) за анализируемый период представлен в таблице </w:t>
      </w:r>
      <w:r w:rsidR="001502B2">
        <w:rPr>
          <w:sz w:val="28"/>
          <w:szCs w:val="28"/>
        </w:rPr>
        <w:t>8</w:t>
      </w:r>
      <w:r w:rsidR="00CD2AE1" w:rsidRPr="0060772C">
        <w:rPr>
          <w:sz w:val="28"/>
          <w:szCs w:val="28"/>
        </w:rPr>
        <w:t>.</w:t>
      </w:r>
      <w:r w:rsidR="00337671">
        <w:rPr>
          <w:sz w:val="28"/>
          <w:szCs w:val="28"/>
        </w:rPr>
        <w:t xml:space="preserve"> </w:t>
      </w:r>
    </w:p>
    <w:p w:rsidR="001502B2" w:rsidRDefault="001579DD" w:rsidP="001502B2">
      <w:pPr>
        <w:spacing w:line="360" w:lineRule="auto"/>
        <w:jc w:val="right"/>
        <w:rPr>
          <w:sz w:val="28"/>
          <w:szCs w:val="28"/>
        </w:rPr>
      </w:pPr>
      <w:r w:rsidRPr="0060772C">
        <w:rPr>
          <w:sz w:val="28"/>
          <w:szCs w:val="28"/>
        </w:rPr>
        <w:lastRenderedPageBreak/>
        <w:t xml:space="preserve">Таблица </w:t>
      </w:r>
      <w:r w:rsidR="001502B2">
        <w:rPr>
          <w:sz w:val="28"/>
          <w:szCs w:val="28"/>
        </w:rPr>
        <w:t>8</w:t>
      </w:r>
    </w:p>
    <w:p w:rsidR="001579DD" w:rsidRPr="0060772C" w:rsidRDefault="001579DD" w:rsidP="001502B2">
      <w:pPr>
        <w:spacing w:line="360" w:lineRule="auto"/>
        <w:jc w:val="center"/>
        <w:rPr>
          <w:sz w:val="28"/>
          <w:szCs w:val="28"/>
        </w:rPr>
      </w:pPr>
      <w:r w:rsidRPr="0060772C">
        <w:rPr>
          <w:sz w:val="28"/>
          <w:szCs w:val="28"/>
        </w:rPr>
        <w:t>Анализ показателей деловой активности (в днях)</w:t>
      </w:r>
    </w:p>
    <w:tbl>
      <w:tblPr>
        <w:tblW w:w="9159" w:type="dxa"/>
        <w:jc w:val="center"/>
        <w:tblInd w:w="-314" w:type="dxa"/>
        <w:tblLook w:val="0000" w:firstRow="0" w:lastRow="0" w:firstColumn="0" w:lastColumn="0" w:noHBand="0" w:noVBand="0"/>
      </w:tblPr>
      <w:tblGrid>
        <w:gridCol w:w="6279"/>
        <w:gridCol w:w="960"/>
        <w:gridCol w:w="960"/>
        <w:gridCol w:w="960"/>
      </w:tblGrid>
      <w:tr w:rsidR="006C5363" w:rsidRPr="0060772C" w:rsidTr="00F32487">
        <w:trPr>
          <w:trHeight w:val="255"/>
          <w:jc w:val="center"/>
        </w:trPr>
        <w:tc>
          <w:tcPr>
            <w:tcW w:w="6279" w:type="dxa"/>
            <w:tcBorders>
              <w:top w:val="single" w:sz="4" w:space="0" w:color="auto"/>
              <w:left w:val="single" w:sz="4" w:space="0" w:color="auto"/>
              <w:bottom w:val="single" w:sz="4" w:space="0" w:color="auto"/>
              <w:right w:val="single" w:sz="4" w:space="0" w:color="auto"/>
            </w:tcBorders>
            <w:noWrap/>
            <w:vAlign w:val="bottom"/>
          </w:tcPr>
          <w:p w:rsidR="006C5363" w:rsidRPr="0060772C" w:rsidRDefault="006C5363" w:rsidP="00F32487">
            <w:pPr>
              <w:jc w:val="center"/>
            </w:pPr>
            <w:r w:rsidRPr="0060772C">
              <w:t>Наименование показателя</w:t>
            </w:r>
          </w:p>
        </w:tc>
        <w:tc>
          <w:tcPr>
            <w:tcW w:w="960" w:type="dxa"/>
            <w:tcBorders>
              <w:top w:val="single" w:sz="4" w:space="0" w:color="auto"/>
              <w:left w:val="nil"/>
              <w:bottom w:val="single" w:sz="4" w:space="0" w:color="auto"/>
              <w:right w:val="single" w:sz="4" w:space="0" w:color="auto"/>
            </w:tcBorders>
            <w:noWrap/>
            <w:vAlign w:val="center"/>
          </w:tcPr>
          <w:p w:rsidR="006C5363" w:rsidRPr="0060772C" w:rsidRDefault="006C5363" w:rsidP="00F32487">
            <w:pPr>
              <w:jc w:val="center"/>
            </w:pPr>
            <w:r w:rsidRPr="0060772C">
              <w:t>201</w:t>
            </w:r>
            <w:r>
              <w:t>4</w:t>
            </w:r>
          </w:p>
        </w:tc>
        <w:tc>
          <w:tcPr>
            <w:tcW w:w="960" w:type="dxa"/>
            <w:tcBorders>
              <w:top w:val="single" w:sz="4" w:space="0" w:color="auto"/>
              <w:left w:val="nil"/>
              <w:bottom w:val="single" w:sz="4" w:space="0" w:color="auto"/>
              <w:right w:val="single" w:sz="4" w:space="0" w:color="auto"/>
            </w:tcBorders>
            <w:noWrap/>
            <w:vAlign w:val="center"/>
          </w:tcPr>
          <w:p w:rsidR="006C5363" w:rsidRPr="0060772C" w:rsidRDefault="006C5363" w:rsidP="00F32487">
            <w:pPr>
              <w:jc w:val="center"/>
            </w:pPr>
            <w:r w:rsidRPr="0060772C">
              <w:t>201</w:t>
            </w:r>
            <w:r>
              <w:t>5</w:t>
            </w:r>
          </w:p>
        </w:tc>
        <w:tc>
          <w:tcPr>
            <w:tcW w:w="960" w:type="dxa"/>
            <w:tcBorders>
              <w:top w:val="single" w:sz="4" w:space="0" w:color="auto"/>
              <w:left w:val="nil"/>
              <w:bottom w:val="single" w:sz="4" w:space="0" w:color="auto"/>
              <w:right w:val="single" w:sz="4" w:space="0" w:color="auto"/>
            </w:tcBorders>
            <w:noWrap/>
            <w:vAlign w:val="center"/>
          </w:tcPr>
          <w:p w:rsidR="006C5363" w:rsidRPr="0060772C" w:rsidRDefault="006C5363" w:rsidP="00F32487">
            <w:pPr>
              <w:jc w:val="center"/>
            </w:pPr>
            <w:r w:rsidRPr="0060772C">
              <w:t>201</w:t>
            </w:r>
            <w:r>
              <w:t>6</w:t>
            </w:r>
          </w:p>
        </w:tc>
      </w:tr>
      <w:tr w:rsidR="006C5363" w:rsidRPr="0060772C" w:rsidTr="00F32487">
        <w:trPr>
          <w:trHeight w:val="111"/>
          <w:jc w:val="center"/>
        </w:trPr>
        <w:tc>
          <w:tcPr>
            <w:tcW w:w="6279" w:type="dxa"/>
            <w:tcBorders>
              <w:top w:val="nil"/>
              <w:left w:val="single" w:sz="4" w:space="0" w:color="auto"/>
              <w:bottom w:val="single" w:sz="4" w:space="0" w:color="auto"/>
              <w:right w:val="single" w:sz="4" w:space="0" w:color="auto"/>
            </w:tcBorders>
            <w:noWrap/>
            <w:vAlign w:val="center"/>
          </w:tcPr>
          <w:p w:rsidR="006C5363" w:rsidRPr="0060772C" w:rsidRDefault="006C5363" w:rsidP="00F32487">
            <w:pPr>
              <w:jc w:val="center"/>
            </w:pPr>
            <w:r w:rsidRPr="0060772C">
              <w:t>1</w:t>
            </w:r>
          </w:p>
        </w:tc>
        <w:tc>
          <w:tcPr>
            <w:tcW w:w="960" w:type="dxa"/>
            <w:tcBorders>
              <w:top w:val="nil"/>
              <w:left w:val="nil"/>
              <w:bottom w:val="single" w:sz="4" w:space="0" w:color="auto"/>
              <w:right w:val="single" w:sz="4" w:space="0" w:color="auto"/>
            </w:tcBorders>
            <w:noWrap/>
            <w:vAlign w:val="center"/>
          </w:tcPr>
          <w:p w:rsidR="006C5363" w:rsidRPr="0060772C" w:rsidRDefault="006C5363" w:rsidP="00F32487">
            <w:pPr>
              <w:jc w:val="center"/>
            </w:pPr>
            <w:r w:rsidRPr="0060772C">
              <w:t>2</w:t>
            </w:r>
          </w:p>
        </w:tc>
        <w:tc>
          <w:tcPr>
            <w:tcW w:w="960" w:type="dxa"/>
            <w:tcBorders>
              <w:top w:val="nil"/>
              <w:left w:val="nil"/>
              <w:bottom w:val="single" w:sz="4" w:space="0" w:color="auto"/>
              <w:right w:val="single" w:sz="4" w:space="0" w:color="auto"/>
            </w:tcBorders>
            <w:noWrap/>
            <w:vAlign w:val="center"/>
          </w:tcPr>
          <w:p w:rsidR="006C5363" w:rsidRPr="0060772C" w:rsidRDefault="006C5363" w:rsidP="00F32487">
            <w:pPr>
              <w:jc w:val="center"/>
            </w:pPr>
            <w:r w:rsidRPr="0060772C">
              <w:t>3</w:t>
            </w:r>
          </w:p>
        </w:tc>
        <w:tc>
          <w:tcPr>
            <w:tcW w:w="960" w:type="dxa"/>
            <w:tcBorders>
              <w:top w:val="nil"/>
              <w:left w:val="nil"/>
              <w:bottom w:val="single" w:sz="4" w:space="0" w:color="auto"/>
              <w:right w:val="single" w:sz="4" w:space="0" w:color="auto"/>
            </w:tcBorders>
            <w:noWrap/>
            <w:vAlign w:val="center"/>
          </w:tcPr>
          <w:p w:rsidR="006C5363" w:rsidRPr="0060772C" w:rsidRDefault="006C5363" w:rsidP="00F32487">
            <w:pPr>
              <w:jc w:val="center"/>
            </w:pPr>
            <w:r w:rsidRPr="0060772C">
              <w:t>4</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Отдача активов,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168</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141</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119</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Отдача основных средств (фондоотдача),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69</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76</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71</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Коэффициент оборачиваемости незавершенного производства</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Оборачиваемость оборотных активов,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62</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49</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47</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Коэффициент оборачиваемости запасов и затрат,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44</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29</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21</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Коэффициент оборачиваемости текущих активов,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62</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49</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47</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Коэффициент оборачиваемости дебиторской задолженности,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26</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20</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15</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Коэффициент оборачиваемости кредиторской задолженности,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14</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15</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15</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Отдача собственного капитала,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153</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124</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101</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Расчет финансового  цикла</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Оборачиваемость материальных запасов,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15</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26</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19</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Оборачиваемость незавершенного производства,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Оборачиваемость готовой продукции,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Оборачиваемость дебиторской задолженности,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26</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20</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15</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Оборачиваемость прочих оборотных активов,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0</w:t>
            </w:r>
          </w:p>
        </w:tc>
      </w:tr>
      <w:tr w:rsidR="006C5363" w:rsidRPr="0060772C" w:rsidTr="00F32487">
        <w:trPr>
          <w:trHeight w:val="255"/>
          <w:jc w:val="center"/>
        </w:trPr>
        <w:tc>
          <w:tcPr>
            <w:tcW w:w="6279" w:type="dxa"/>
            <w:tcBorders>
              <w:top w:val="nil"/>
              <w:left w:val="single" w:sz="4" w:space="0" w:color="auto"/>
              <w:bottom w:val="single" w:sz="4" w:space="0" w:color="auto"/>
              <w:right w:val="single" w:sz="4" w:space="0" w:color="auto"/>
            </w:tcBorders>
            <w:noWrap/>
            <w:vAlign w:val="bottom"/>
          </w:tcPr>
          <w:p w:rsidR="006C5363" w:rsidRPr="0060772C" w:rsidRDefault="006C5363" w:rsidP="00F32487">
            <w:r w:rsidRPr="0060772C">
              <w:t>Производственный  цикл, дней</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41</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46</w:t>
            </w:r>
          </w:p>
        </w:tc>
        <w:tc>
          <w:tcPr>
            <w:tcW w:w="960" w:type="dxa"/>
            <w:tcBorders>
              <w:top w:val="nil"/>
              <w:left w:val="nil"/>
              <w:bottom w:val="single" w:sz="4" w:space="0" w:color="auto"/>
              <w:right w:val="single" w:sz="4" w:space="0" w:color="auto"/>
            </w:tcBorders>
            <w:noWrap/>
            <w:vAlign w:val="bottom"/>
          </w:tcPr>
          <w:p w:rsidR="006C5363" w:rsidRPr="0060772C" w:rsidRDefault="006C5363" w:rsidP="00F32487">
            <w:pPr>
              <w:jc w:val="center"/>
            </w:pPr>
            <w:r w:rsidRPr="0060772C">
              <w:t>35</w:t>
            </w:r>
          </w:p>
        </w:tc>
      </w:tr>
    </w:tbl>
    <w:p w:rsidR="001502B2" w:rsidRDefault="006C5363" w:rsidP="001502B2">
      <w:pPr>
        <w:spacing w:line="360" w:lineRule="auto"/>
        <w:jc w:val="both"/>
        <w:rPr>
          <w:sz w:val="28"/>
          <w:szCs w:val="28"/>
        </w:rPr>
      </w:pPr>
      <w:r>
        <w:rPr>
          <w:sz w:val="28"/>
          <w:szCs w:val="28"/>
        </w:rPr>
        <w:t xml:space="preserve"> </w:t>
      </w:r>
    </w:p>
    <w:p w:rsidR="001579DD" w:rsidRPr="0060772C" w:rsidRDefault="001579DD" w:rsidP="001502B2">
      <w:pPr>
        <w:spacing w:line="360" w:lineRule="auto"/>
        <w:ind w:firstLine="708"/>
        <w:jc w:val="both"/>
        <w:rPr>
          <w:sz w:val="28"/>
          <w:szCs w:val="28"/>
        </w:rPr>
      </w:pPr>
      <w:r w:rsidRPr="0060772C">
        <w:rPr>
          <w:sz w:val="28"/>
          <w:szCs w:val="28"/>
        </w:rPr>
        <w:t xml:space="preserve">Показатели деловой активности характеризуют, во-первых, эффективность использования средств, а во-вторых, имеют высокое значение для определения финансового состояния, поскольку отображают скорость превращения производственных средств и дебиторской задолженности в денежные средства, а также срок погашения кредиторской задолженности. </w:t>
      </w:r>
    </w:p>
    <w:p w:rsidR="001579DD" w:rsidRPr="0060772C" w:rsidRDefault="001579DD" w:rsidP="00CD2AE1">
      <w:pPr>
        <w:spacing w:line="360" w:lineRule="auto"/>
        <w:ind w:firstLine="709"/>
        <w:jc w:val="both"/>
        <w:rPr>
          <w:sz w:val="28"/>
          <w:szCs w:val="28"/>
        </w:rPr>
      </w:pPr>
      <w:r w:rsidRPr="0060772C">
        <w:rPr>
          <w:sz w:val="28"/>
          <w:szCs w:val="28"/>
        </w:rPr>
        <w:t>Выполним диагностику банкротства компании по наиболее распространённым методикам.</w:t>
      </w:r>
    </w:p>
    <w:p w:rsidR="006C5363" w:rsidRDefault="001579DD" w:rsidP="006C5363">
      <w:pPr>
        <w:spacing w:line="360" w:lineRule="auto"/>
        <w:ind w:firstLine="709"/>
        <w:jc w:val="both"/>
        <w:rPr>
          <w:sz w:val="28"/>
          <w:szCs w:val="28"/>
        </w:rPr>
      </w:pPr>
      <w:r w:rsidRPr="0060772C">
        <w:rPr>
          <w:sz w:val="28"/>
          <w:szCs w:val="28"/>
        </w:rPr>
        <w:t xml:space="preserve">Расчет по модели Альтмана показан в таблице </w:t>
      </w:r>
      <w:r w:rsidR="001502B2">
        <w:rPr>
          <w:sz w:val="28"/>
          <w:szCs w:val="28"/>
        </w:rPr>
        <w:t>9</w:t>
      </w:r>
      <w:r w:rsidR="00CD2AE1" w:rsidRPr="0060772C">
        <w:rPr>
          <w:sz w:val="28"/>
          <w:szCs w:val="28"/>
        </w:rPr>
        <w:t>.</w:t>
      </w:r>
    </w:p>
    <w:p w:rsidR="001502B2" w:rsidRDefault="001579DD" w:rsidP="001502B2">
      <w:pPr>
        <w:spacing w:line="360" w:lineRule="auto"/>
        <w:ind w:firstLine="709"/>
        <w:jc w:val="right"/>
        <w:rPr>
          <w:sz w:val="28"/>
          <w:szCs w:val="28"/>
        </w:rPr>
      </w:pPr>
      <w:r w:rsidRPr="0060772C">
        <w:rPr>
          <w:sz w:val="28"/>
          <w:szCs w:val="28"/>
        </w:rPr>
        <w:t xml:space="preserve">Таблица </w:t>
      </w:r>
      <w:r w:rsidR="001502B2">
        <w:rPr>
          <w:sz w:val="28"/>
          <w:szCs w:val="28"/>
        </w:rPr>
        <w:t xml:space="preserve">9 </w:t>
      </w:r>
    </w:p>
    <w:p w:rsidR="001579DD" w:rsidRPr="0060772C" w:rsidRDefault="001579DD" w:rsidP="00645E4F">
      <w:pPr>
        <w:spacing w:line="360" w:lineRule="auto"/>
        <w:ind w:firstLine="709"/>
        <w:rPr>
          <w:sz w:val="28"/>
          <w:szCs w:val="28"/>
        </w:rPr>
      </w:pPr>
      <w:r w:rsidRPr="0060772C">
        <w:rPr>
          <w:sz w:val="28"/>
          <w:szCs w:val="28"/>
        </w:rPr>
        <w:t>Диагностика банкротства по модели Альтмана в 201</w:t>
      </w:r>
      <w:r w:rsidR="00E9264A">
        <w:rPr>
          <w:sz w:val="28"/>
          <w:szCs w:val="28"/>
        </w:rPr>
        <w:t>6</w:t>
      </w:r>
      <w:r w:rsidRPr="0060772C">
        <w:rPr>
          <w:sz w:val="28"/>
          <w:szCs w:val="28"/>
        </w:rPr>
        <w:t xml:space="preserve">  г.</w:t>
      </w:r>
    </w:p>
    <w:tbl>
      <w:tblPr>
        <w:tblW w:w="9525" w:type="dxa"/>
        <w:tblInd w:w="93" w:type="dxa"/>
        <w:tblLook w:val="00A0" w:firstRow="1" w:lastRow="0" w:firstColumn="1" w:lastColumn="0" w:noHBand="0" w:noVBand="0"/>
      </w:tblPr>
      <w:tblGrid>
        <w:gridCol w:w="518"/>
        <w:gridCol w:w="4019"/>
        <w:gridCol w:w="1671"/>
        <w:gridCol w:w="1618"/>
        <w:gridCol w:w="1699"/>
      </w:tblGrid>
      <w:tr w:rsidR="001579DD" w:rsidRPr="0060772C" w:rsidTr="001502B2">
        <w:trPr>
          <w:trHeight w:val="486"/>
        </w:trPr>
        <w:tc>
          <w:tcPr>
            <w:tcW w:w="518" w:type="dxa"/>
            <w:tcBorders>
              <w:top w:val="single" w:sz="4" w:space="0" w:color="auto"/>
              <w:left w:val="single" w:sz="4" w:space="0" w:color="auto"/>
              <w:bottom w:val="single" w:sz="4" w:space="0" w:color="auto"/>
              <w:right w:val="single" w:sz="4" w:space="0" w:color="auto"/>
            </w:tcBorders>
            <w:vAlign w:val="bottom"/>
          </w:tcPr>
          <w:p w:rsidR="001579DD" w:rsidRPr="0060772C" w:rsidRDefault="001579DD" w:rsidP="0060772C">
            <w:pPr>
              <w:jc w:val="center"/>
            </w:pPr>
            <w:r w:rsidRPr="0060772C">
              <w:t>№</w:t>
            </w:r>
          </w:p>
        </w:tc>
        <w:tc>
          <w:tcPr>
            <w:tcW w:w="4019" w:type="dxa"/>
            <w:tcBorders>
              <w:top w:val="single" w:sz="4" w:space="0" w:color="auto"/>
              <w:left w:val="nil"/>
              <w:bottom w:val="single" w:sz="4" w:space="0" w:color="auto"/>
              <w:right w:val="single" w:sz="4" w:space="0" w:color="auto"/>
            </w:tcBorders>
            <w:vAlign w:val="center"/>
          </w:tcPr>
          <w:p w:rsidR="001579DD" w:rsidRPr="0060772C" w:rsidRDefault="001579DD" w:rsidP="0060772C">
            <w:pPr>
              <w:jc w:val="center"/>
            </w:pPr>
            <w:r w:rsidRPr="0060772C">
              <w:t>Показатели</w:t>
            </w:r>
          </w:p>
        </w:tc>
        <w:tc>
          <w:tcPr>
            <w:tcW w:w="1671" w:type="dxa"/>
            <w:tcBorders>
              <w:top w:val="single" w:sz="4" w:space="0" w:color="auto"/>
              <w:left w:val="nil"/>
              <w:bottom w:val="single" w:sz="4" w:space="0" w:color="auto"/>
              <w:right w:val="single" w:sz="4" w:space="0" w:color="auto"/>
            </w:tcBorders>
            <w:vAlign w:val="center"/>
          </w:tcPr>
          <w:p w:rsidR="001579DD" w:rsidRPr="0060772C" w:rsidRDefault="001579DD" w:rsidP="0060772C">
            <w:pPr>
              <w:jc w:val="center"/>
            </w:pPr>
            <w:r w:rsidRPr="0060772C">
              <w:t>значение</w:t>
            </w:r>
          </w:p>
        </w:tc>
        <w:tc>
          <w:tcPr>
            <w:tcW w:w="1618" w:type="dxa"/>
            <w:tcBorders>
              <w:top w:val="single" w:sz="4" w:space="0" w:color="auto"/>
              <w:left w:val="nil"/>
              <w:bottom w:val="single" w:sz="4" w:space="0" w:color="auto"/>
              <w:right w:val="single" w:sz="4" w:space="0" w:color="auto"/>
            </w:tcBorders>
            <w:vAlign w:val="center"/>
          </w:tcPr>
          <w:p w:rsidR="001579DD" w:rsidRPr="0060772C" w:rsidRDefault="001579DD" w:rsidP="0060772C">
            <w:pPr>
              <w:jc w:val="center"/>
            </w:pPr>
            <w:r w:rsidRPr="0060772C">
              <w:t>коэффициент</w:t>
            </w:r>
          </w:p>
        </w:tc>
        <w:tc>
          <w:tcPr>
            <w:tcW w:w="1699" w:type="dxa"/>
            <w:tcBorders>
              <w:top w:val="single" w:sz="4" w:space="0" w:color="auto"/>
              <w:left w:val="nil"/>
              <w:bottom w:val="single" w:sz="4" w:space="0" w:color="auto"/>
              <w:right w:val="single" w:sz="4" w:space="0" w:color="auto"/>
            </w:tcBorders>
            <w:vAlign w:val="center"/>
          </w:tcPr>
          <w:p w:rsidR="001579DD" w:rsidRPr="0060772C" w:rsidRDefault="001579DD" w:rsidP="0060772C">
            <w:pPr>
              <w:jc w:val="center"/>
            </w:pPr>
            <w:r w:rsidRPr="0060772C">
              <w:t>взвешенное значение</w:t>
            </w:r>
          </w:p>
        </w:tc>
      </w:tr>
      <w:tr w:rsidR="001579DD" w:rsidRPr="0060772C" w:rsidTr="001502B2">
        <w:trPr>
          <w:trHeight w:val="396"/>
        </w:trPr>
        <w:tc>
          <w:tcPr>
            <w:tcW w:w="518" w:type="dxa"/>
            <w:tcBorders>
              <w:top w:val="nil"/>
              <w:left w:val="single" w:sz="4" w:space="0" w:color="auto"/>
              <w:bottom w:val="single" w:sz="4" w:space="0" w:color="auto"/>
              <w:right w:val="single" w:sz="4" w:space="0" w:color="auto"/>
            </w:tcBorders>
            <w:vAlign w:val="bottom"/>
          </w:tcPr>
          <w:p w:rsidR="001579DD" w:rsidRPr="0060772C" w:rsidRDefault="001579DD" w:rsidP="0060772C">
            <w:pPr>
              <w:jc w:val="center"/>
            </w:pPr>
            <w:r w:rsidRPr="0060772C">
              <w:t>1</w:t>
            </w:r>
          </w:p>
        </w:tc>
        <w:tc>
          <w:tcPr>
            <w:tcW w:w="4019" w:type="dxa"/>
            <w:tcBorders>
              <w:top w:val="nil"/>
              <w:left w:val="nil"/>
              <w:bottom w:val="single" w:sz="4" w:space="0" w:color="auto"/>
              <w:right w:val="single" w:sz="4" w:space="0" w:color="auto"/>
            </w:tcBorders>
            <w:vAlign w:val="bottom"/>
          </w:tcPr>
          <w:p w:rsidR="001579DD" w:rsidRPr="0060772C" w:rsidRDefault="001579DD" w:rsidP="0060772C">
            <w:pPr>
              <w:jc w:val="center"/>
            </w:pPr>
            <w:r w:rsidRPr="0060772C">
              <w:t>2</w:t>
            </w:r>
          </w:p>
        </w:tc>
        <w:tc>
          <w:tcPr>
            <w:tcW w:w="1671"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3</w:t>
            </w:r>
          </w:p>
        </w:tc>
        <w:tc>
          <w:tcPr>
            <w:tcW w:w="1618"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4</w:t>
            </w:r>
          </w:p>
        </w:tc>
        <w:tc>
          <w:tcPr>
            <w:tcW w:w="1699"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5</w:t>
            </w:r>
          </w:p>
        </w:tc>
      </w:tr>
      <w:tr w:rsidR="001579DD" w:rsidRPr="0060772C" w:rsidTr="001502B2">
        <w:trPr>
          <w:trHeight w:val="728"/>
        </w:trPr>
        <w:tc>
          <w:tcPr>
            <w:tcW w:w="518" w:type="dxa"/>
            <w:tcBorders>
              <w:top w:val="nil"/>
              <w:left w:val="single" w:sz="4" w:space="0" w:color="auto"/>
              <w:bottom w:val="single" w:sz="4" w:space="0" w:color="auto"/>
              <w:right w:val="single" w:sz="4" w:space="0" w:color="auto"/>
            </w:tcBorders>
            <w:vAlign w:val="bottom"/>
          </w:tcPr>
          <w:p w:rsidR="001579DD" w:rsidRPr="0060772C" w:rsidRDefault="001579DD" w:rsidP="0060772C">
            <w:pPr>
              <w:jc w:val="center"/>
            </w:pPr>
            <w:r w:rsidRPr="0060772C">
              <w:t>X1</w:t>
            </w:r>
          </w:p>
        </w:tc>
        <w:tc>
          <w:tcPr>
            <w:tcW w:w="4019" w:type="dxa"/>
            <w:tcBorders>
              <w:top w:val="nil"/>
              <w:left w:val="nil"/>
              <w:bottom w:val="single" w:sz="4" w:space="0" w:color="auto"/>
              <w:right w:val="single" w:sz="4" w:space="0" w:color="auto"/>
            </w:tcBorders>
            <w:vAlign w:val="bottom"/>
          </w:tcPr>
          <w:p w:rsidR="001579DD" w:rsidRPr="0060772C" w:rsidRDefault="001579DD" w:rsidP="0060772C">
            <w:r w:rsidRPr="0060772C">
              <w:t>Собственный оборотный капитал/сумма активов предприятия</w:t>
            </w:r>
          </w:p>
        </w:tc>
        <w:tc>
          <w:tcPr>
            <w:tcW w:w="1671"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0,30</w:t>
            </w:r>
          </w:p>
        </w:tc>
        <w:tc>
          <w:tcPr>
            <w:tcW w:w="1618"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1,2</w:t>
            </w:r>
          </w:p>
        </w:tc>
        <w:tc>
          <w:tcPr>
            <w:tcW w:w="1699" w:type="dxa"/>
            <w:tcBorders>
              <w:top w:val="nil"/>
              <w:left w:val="nil"/>
              <w:bottom w:val="single" w:sz="4" w:space="0" w:color="auto"/>
              <w:right w:val="single" w:sz="4" w:space="0" w:color="auto"/>
            </w:tcBorders>
            <w:vAlign w:val="center"/>
          </w:tcPr>
          <w:p w:rsidR="001579DD" w:rsidRPr="0060772C" w:rsidRDefault="001579DD" w:rsidP="0060772C">
            <w:pPr>
              <w:jc w:val="center"/>
            </w:pPr>
            <w:r w:rsidRPr="0060772C">
              <w:t>0,36</w:t>
            </w:r>
          </w:p>
        </w:tc>
      </w:tr>
    </w:tbl>
    <w:p w:rsidR="001502B2" w:rsidRPr="00C62E00" w:rsidRDefault="00C62E00" w:rsidP="00C62E00">
      <w:pPr>
        <w:keepNext/>
        <w:spacing w:line="360" w:lineRule="auto"/>
        <w:jc w:val="right"/>
        <w:outlineLvl w:val="1"/>
        <w:rPr>
          <w:rFonts w:cs="Arial"/>
          <w:bCs/>
          <w:iCs/>
          <w:sz w:val="28"/>
          <w:szCs w:val="28"/>
        </w:rPr>
      </w:pPr>
      <w:r>
        <w:rPr>
          <w:rFonts w:cs="Arial"/>
          <w:bCs/>
          <w:iCs/>
          <w:sz w:val="28"/>
          <w:szCs w:val="28"/>
        </w:rPr>
        <w:lastRenderedPageBreak/>
        <w:t xml:space="preserve">                                </w:t>
      </w:r>
      <w:r w:rsidR="00645E4F">
        <w:rPr>
          <w:rFonts w:cs="Arial"/>
          <w:bCs/>
          <w:iCs/>
          <w:sz w:val="28"/>
          <w:szCs w:val="28"/>
        </w:rPr>
        <w:t>Окончание т</w:t>
      </w:r>
      <w:r w:rsidR="001502B2" w:rsidRPr="001502B2">
        <w:rPr>
          <w:rFonts w:cs="Arial"/>
          <w:bCs/>
          <w:iCs/>
          <w:sz w:val="28"/>
          <w:szCs w:val="28"/>
        </w:rPr>
        <w:t>аблицы 9</w:t>
      </w:r>
      <w:r w:rsidR="00490DD0">
        <w:rPr>
          <w:rFonts w:cs="Arial"/>
          <w:b/>
          <w:bCs/>
          <w:iCs/>
          <w:noProof/>
          <w:sz w:val="28"/>
          <w:szCs w:val="28"/>
        </w:rPr>
        <w:pict>
          <v:shapetype id="_x0000_t32" coordsize="21600,21600" o:spt="32" o:oned="t" path="m,l21600,21600e" filled="f">
            <v:path arrowok="t" fillok="f" o:connecttype="none"/>
            <o:lock v:ext="edit" shapetype="t"/>
          </v:shapetype>
          <v:shape id="_x0000_s1044" type="#_x0000_t32" style="position:absolute;left:0;text-align:left;margin-left:-1.05pt;margin-top:23.4pt;width:476.25pt;height:0;flip:x;z-index:251664384;mso-position-horizontal-relative:text;mso-position-vertical-relative:text" o:connectortype="straight"/>
        </w:pict>
      </w:r>
      <w:r w:rsidR="001579DD" w:rsidRPr="0060772C">
        <w:rPr>
          <w:rFonts w:cs="Arial"/>
          <w:b/>
          <w:bCs/>
          <w:iCs/>
          <w:sz w:val="28"/>
          <w:szCs w:val="28"/>
        </w:rPr>
        <w:tab/>
      </w:r>
      <w:bookmarkStart w:id="26" w:name="_Toc345219420"/>
      <w:bookmarkStart w:id="27" w:name="_Toc478685447"/>
      <w:bookmarkStart w:id="28" w:name="_Toc479821599"/>
      <w:bookmarkStart w:id="29" w:name="_Toc481751610"/>
    </w:p>
    <w:tbl>
      <w:tblPr>
        <w:tblW w:w="9525" w:type="dxa"/>
        <w:tblInd w:w="93" w:type="dxa"/>
        <w:tblLook w:val="00A0" w:firstRow="1" w:lastRow="0" w:firstColumn="1" w:lastColumn="0" w:noHBand="0" w:noVBand="0"/>
      </w:tblPr>
      <w:tblGrid>
        <w:gridCol w:w="518"/>
        <w:gridCol w:w="4019"/>
        <w:gridCol w:w="1671"/>
        <w:gridCol w:w="1618"/>
        <w:gridCol w:w="1699"/>
      </w:tblGrid>
      <w:tr w:rsidR="001502B2" w:rsidRPr="0060772C" w:rsidTr="00BA47AA">
        <w:trPr>
          <w:trHeight w:val="728"/>
        </w:trPr>
        <w:tc>
          <w:tcPr>
            <w:tcW w:w="518" w:type="dxa"/>
            <w:tcBorders>
              <w:top w:val="nil"/>
              <w:left w:val="single" w:sz="4" w:space="0" w:color="auto"/>
              <w:bottom w:val="single" w:sz="4" w:space="0" w:color="auto"/>
              <w:right w:val="single" w:sz="4" w:space="0" w:color="auto"/>
            </w:tcBorders>
            <w:vAlign w:val="bottom"/>
          </w:tcPr>
          <w:p w:rsidR="001502B2" w:rsidRPr="0060772C" w:rsidRDefault="001502B2" w:rsidP="00BA47AA">
            <w:pPr>
              <w:jc w:val="center"/>
            </w:pPr>
            <w:r w:rsidRPr="0060772C">
              <w:t>X2</w:t>
            </w:r>
          </w:p>
        </w:tc>
        <w:tc>
          <w:tcPr>
            <w:tcW w:w="4019" w:type="dxa"/>
            <w:tcBorders>
              <w:top w:val="nil"/>
              <w:left w:val="nil"/>
              <w:bottom w:val="single" w:sz="4" w:space="0" w:color="auto"/>
              <w:right w:val="single" w:sz="4" w:space="0" w:color="auto"/>
            </w:tcBorders>
            <w:vAlign w:val="bottom"/>
          </w:tcPr>
          <w:p w:rsidR="001502B2" w:rsidRPr="0060772C" w:rsidRDefault="001502B2" w:rsidP="00BA47AA">
            <w:r w:rsidRPr="0060772C">
              <w:t>Нераспределенная прибыль/сумма активов предприятия</w:t>
            </w:r>
          </w:p>
        </w:tc>
        <w:tc>
          <w:tcPr>
            <w:tcW w:w="1671"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0,85</w:t>
            </w:r>
          </w:p>
        </w:tc>
        <w:tc>
          <w:tcPr>
            <w:tcW w:w="1618"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1,4</w:t>
            </w:r>
          </w:p>
        </w:tc>
        <w:tc>
          <w:tcPr>
            <w:tcW w:w="1699"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1,19</w:t>
            </w:r>
          </w:p>
        </w:tc>
      </w:tr>
      <w:tr w:rsidR="001502B2" w:rsidRPr="0060772C" w:rsidTr="00BA47AA">
        <w:trPr>
          <w:trHeight w:val="486"/>
        </w:trPr>
        <w:tc>
          <w:tcPr>
            <w:tcW w:w="518" w:type="dxa"/>
            <w:tcBorders>
              <w:top w:val="nil"/>
              <w:left w:val="single" w:sz="4" w:space="0" w:color="auto"/>
              <w:bottom w:val="single" w:sz="4" w:space="0" w:color="auto"/>
              <w:right w:val="single" w:sz="4" w:space="0" w:color="auto"/>
            </w:tcBorders>
            <w:vAlign w:val="bottom"/>
          </w:tcPr>
          <w:p w:rsidR="001502B2" w:rsidRPr="0060772C" w:rsidRDefault="001502B2" w:rsidP="00BA47AA">
            <w:pPr>
              <w:jc w:val="center"/>
            </w:pPr>
            <w:r w:rsidRPr="0060772C">
              <w:t>X3</w:t>
            </w:r>
          </w:p>
        </w:tc>
        <w:tc>
          <w:tcPr>
            <w:tcW w:w="4019" w:type="dxa"/>
            <w:tcBorders>
              <w:top w:val="nil"/>
              <w:left w:val="nil"/>
              <w:bottom w:val="single" w:sz="4" w:space="0" w:color="auto"/>
              <w:right w:val="single" w:sz="4" w:space="0" w:color="auto"/>
            </w:tcBorders>
            <w:vAlign w:val="bottom"/>
          </w:tcPr>
          <w:p w:rsidR="001502B2" w:rsidRPr="0060772C" w:rsidRDefault="001502B2" w:rsidP="00BA47AA">
            <w:r w:rsidRPr="0060772C">
              <w:t>Прибыль до налогов/сумма активов предприятия</w:t>
            </w:r>
          </w:p>
        </w:tc>
        <w:tc>
          <w:tcPr>
            <w:tcW w:w="1671"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1,02</w:t>
            </w:r>
          </w:p>
        </w:tc>
        <w:tc>
          <w:tcPr>
            <w:tcW w:w="1618"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3,3</w:t>
            </w:r>
          </w:p>
        </w:tc>
        <w:tc>
          <w:tcPr>
            <w:tcW w:w="1699"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3,37</w:t>
            </w:r>
          </w:p>
        </w:tc>
      </w:tr>
      <w:tr w:rsidR="001502B2" w:rsidRPr="0060772C" w:rsidTr="00BA47AA">
        <w:trPr>
          <w:trHeight w:val="486"/>
        </w:trPr>
        <w:tc>
          <w:tcPr>
            <w:tcW w:w="518" w:type="dxa"/>
            <w:tcBorders>
              <w:top w:val="nil"/>
              <w:left w:val="single" w:sz="4" w:space="0" w:color="auto"/>
              <w:bottom w:val="single" w:sz="4" w:space="0" w:color="auto"/>
              <w:right w:val="single" w:sz="4" w:space="0" w:color="auto"/>
            </w:tcBorders>
            <w:vAlign w:val="bottom"/>
          </w:tcPr>
          <w:p w:rsidR="001502B2" w:rsidRPr="0060772C" w:rsidRDefault="001502B2" w:rsidP="00BA47AA">
            <w:pPr>
              <w:jc w:val="center"/>
            </w:pPr>
            <w:r w:rsidRPr="0060772C">
              <w:t>X4</w:t>
            </w:r>
          </w:p>
        </w:tc>
        <w:tc>
          <w:tcPr>
            <w:tcW w:w="4019" w:type="dxa"/>
            <w:tcBorders>
              <w:top w:val="nil"/>
              <w:left w:val="nil"/>
              <w:bottom w:val="single" w:sz="4" w:space="0" w:color="auto"/>
              <w:right w:val="single" w:sz="4" w:space="0" w:color="auto"/>
            </w:tcBorders>
            <w:vAlign w:val="bottom"/>
          </w:tcPr>
          <w:p w:rsidR="001502B2" w:rsidRPr="0060772C" w:rsidRDefault="001502B2" w:rsidP="00BA47AA">
            <w:r w:rsidRPr="0060772C">
              <w:t>Собственный капитал/сумма обязательств</w:t>
            </w:r>
          </w:p>
        </w:tc>
        <w:tc>
          <w:tcPr>
            <w:tcW w:w="1671"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5,78</w:t>
            </w:r>
          </w:p>
        </w:tc>
        <w:tc>
          <w:tcPr>
            <w:tcW w:w="1618"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0,6</w:t>
            </w:r>
          </w:p>
        </w:tc>
        <w:tc>
          <w:tcPr>
            <w:tcW w:w="1699"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3,47</w:t>
            </w:r>
          </w:p>
        </w:tc>
      </w:tr>
      <w:tr w:rsidR="001502B2" w:rsidRPr="0060772C" w:rsidTr="00BA47AA">
        <w:trPr>
          <w:trHeight w:val="486"/>
        </w:trPr>
        <w:tc>
          <w:tcPr>
            <w:tcW w:w="518" w:type="dxa"/>
            <w:tcBorders>
              <w:top w:val="nil"/>
              <w:left w:val="single" w:sz="4" w:space="0" w:color="auto"/>
              <w:bottom w:val="single" w:sz="4" w:space="0" w:color="auto"/>
              <w:right w:val="single" w:sz="4" w:space="0" w:color="auto"/>
            </w:tcBorders>
            <w:vAlign w:val="bottom"/>
          </w:tcPr>
          <w:p w:rsidR="001502B2" w:rsidRPr="0060772C" w:rsidRDefault="001502B2" w:rsidP="00BA47AA">
            <w:pPr>
              <w:jc w:val="center"/>
            </w:pPr>
            <w:r w:rsidRPr="0060772C">
              <w:t>X5</w:t>
            </w:r>
          </w:p>
        </w:tc>
        <w:tc>
          <w:tcPr>
            <w:tcW w:w="4019" w:type="dxa"/>
            <w:tcBorders>
              <w:top w:val="nil"/>
              <w:left w:val="nil"/>
              <w:bottom w:val="single" w:sz="4" w:space="0" w:color="auto"/>
              <w:right w:val="single" w:sz="4" w:space="0" w:color="auto"/>
            </w:tcBorders>
            <w:vAlign w:val="bottom"/>
          </w:tcPr>
          <w:p w:rsidR="001502B2" w:rsidRPr="0060772C" w:rsidRDefault="001502B2" w:rsidP="00BA47AA">
            <w:r w:rsidRPr="0060772C">
              <w:t>Выручка/сумма активов предприятия</w:t>
            </w:r>
          </w:p>
        </w:tc>
        <w:tc>
          <w:tcPr>
            <w:tcW w:w="1671"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2,75</w:t>
            </w:r>
          </w:p>
        </w:tc>
        <w:tc>
          <w:tcPr>
            <w:tcW w:w="1618"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1</w:t>
            </w:r>
          </w:p>
        </w:tc>
        <w:tc>
          <w:tcPr>
            <w:tcW w:w="1699"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2,75</w:t>
            </w:r>
          </w:p>
        </w:tc>
      </w:tr>
      <w:tr w:rsidR="001502B2" w:rsidRPr="0060772C" w:rsidTr="00BA47AA">
        <w:trPr>
          <w:trHeight w:val="243"/>
        </w:trPr>
        <w:tc>
          <w:tcPr>
            <w:tcW w:w="518" w:type="dxa"/>
            <w:tcBorders>
              <w:top w:val="nil"/>
              <w:left w:val="single" w:sz="4" w:space="0" w:color="auto"/>
              <w:bottom w:val="single" w:sz="4" w:space="0" w:color="auto"/>
              <w:right w:val="single" w:sz="4" w:space="0" w:color="auto"/>
            </w:tcBorders>
            <w:vAlign w:val="bottom"/>
          </w:tcPr>
          <w:p w:rsidR="001502B2" w:rsidRPr="0060772C" w:rsidRDefault="001502B2" w:rsidP="00BA47AA">
            <w:pPr>
              <w:jc w:val="center"/>
            </w:pPr>
          </w:p>
        </w:tc>
        <w:tc>
          <w:tcPr>
            <w:tcW w:w="4019" w:type="dxa"/>
            <w:tcBorders>
              <w:top w:val="nil"/>
              <w:left w:val="nil"/>
              <w:bottom w:val="single" w:sz="4" w:space="0" w:color="auto"/>
              <w:right w:val="single" w:sz="4" w:space="0" w:color="auto"/>
            </w:tcBorders>
            <w:vAlign w:val="bottom"/>
          </w:tcPr>
          <w:p w:rsidR="001502B2" w:rsidRPr="0060772C" w:rsidRDefault="001502B2" w:rsidP="00BA47AA">
            <w:r w:rsidRPr="0060772C">
              <w:t>Z-счет</w:t>
            </w:r>
          </w:p>
        </w:tc>
        <w:tc>
          <w:tcPr>
            <w:tcW w:w="1671" w:type="dxa"/>
            <w:tcBorders>
              <w:top w:val="nil"/>
              <w:left w:val="nil"/>
              <w:bottom w:val="single" w:sz="4" w:space="0" w:color="auto"/>
              <w:right w:val="single" w:sz="4" w:space="0" w:color="auto"/>
            </w:tcBorders>
            <w:vAlign w:val="center"/>
          </w:tcPr>
          <w:p w:rsidR="001502B2" w:rsidRPr="0060772C" w:rsidRDefault="001502B2" w:rsidP="00BA47AA">
            <w:pPr>
              <w:jc w:val="center"/>
            </w:pPr>
          </w:p>
        </w:tc>
        <w:tc>
          <w:tcPr>
            <w:tcW w:w="1618" w:type="dxa"/>
            <w:tcBorders>
              <w:top w:val="nil"/>
              <w:left w:val="nil"/>
              <w:bottom w:val="single" w:sz="4" w:space="0" w:color="auto"/>
              <w:right w:val="single" w:sz="4" w:space="0" w:color="auto"/>
            </w:tcBorders>
            <w:vAlign w:val="center"/>
          </w:tcPr>
          <w:p w:rsidR="001502B2" w:rsidRPr="0060772C" w:rsidRDefault="001502B2" w:rsidP="00BA47AA">
            <w:pPr>
              <w:jc w:val="center"/>
            </w:pPr>
          </w:p>
        </w:tc>
        <w:tc>
          <w:tcPr>
            <w:tcW w:w="1699" w:type="dxa"/>
            <w:tcBorders>
              <w:top w:val="nil"/>
              <w:left w:val="nil"/>
              <w:bottom w:val="single" w:sz="4" w:space="0" w:color="auto"/>
              <w:right w:val="single" w:sz="4" w:space="0" w:color="auto"/>
            </w:tcBorders>
            <w:vAlign w:val="center"/>
          </w:tcPr>
          <w:p w:rsidR="001502B2" w:rsidRPr="0060772C" w:rsidRDefault="001502B2" w:rsidP="00BA47AA">
            <w:pPr>
              <w:jc w:val="center"/>
            </w:pPr>
            <w:r w:rsidRPr="0060772C">
              <w:t>11,13</w:t>
            </w:r>
          </w:p>
        </w:tc>
      </w:tr>
    </w:tbl>
    <w:p w:rsidR="001502B2" w:rsidRDefault="001502B2" w:rsidP="001579DD">
      <w:pPr>
        <w:keepNext/>
        <w:spacing w:line="360" w:lineRule="auto"/>
        <w:outlineLvl w:val="1"/>
        <w:rPr>
          <w:rFonts w:cs="Arial"/>
          <w:b/>
          <w:bCs/>
          <w:iCs/>
          <w:sz w:val="28"/>
          <w:szCs w:val="28"/>
        </w:rPr>
      </w:pPr>
    </w:p>
    <w:p w:rsidR="001579DD" w:rsidRPr="0060772C" w:rsidRDefault="001579DD" w:rsidP="00C62E00">
      <w:pPr>
        <w:keepNext/>
        <w:spacing w:line="360" w:lineRule="auto"/>
        <w:ind w:firstLine="708"/>
        <w:outlineLvl w:val="1"/>
        <w:rPr>
          <w:rFonts w:cs="Arial"/>
          <w:bCs/>
          <w:iCs/>
          <w:sz w:val="28"/>
          <w:szCs w:val="28"/>
        </w:rPr>
      </w:pPr>
      <w:r w:rsidRPr="0060772C">
        <w:rPr>
          <w:rFonts w:cs="Arial"/>
          <w:bCs/>
          <w:iCs/>
          <w:sz w:val="28"/>
          <w:szCs w:val="28"/>
        </w:rPr>
        <w:t>Итоговый фактический показатель превышает критическое значение 2,99, что свидетельствует об отсутствии угрозы банкротства.</w:t>
      </w:r>
      <w:bookmarkEnd w:id="26"/>
      <w:bookmarkEnd w:id="27"/>
      <w:bookmarkEnd w:id="28"/>
      <w:bookmarkEnd w:id="29"/>
    </w:p>
    <w:p w:rsidR="00353E50" w:rsidRDefault="00C85A9D" w:rsidP="00353E50">
      <w:pPr>
        <w:spacing w:line="360" w:lineRule="auto"/>
        <w:ind w:firstLine="709"/>
        <w:jc w:val="both"/>
        <w:rPr>
          <w:sz w:val="28"/>
          <w:szCs w:val="28"/>
        </w:rPr>
      </w:pPr>
      <w:r w:rsidRPr="0060772C">
        <w:rPr>
          <w:sz w:val="28"/>
          <w:szCs w:val="28"/>
        </w:rPr>
        <w:t xml:space="preserve">Таким образом, проанализировав деятельность гостиницы </w:t>
      </w:r>
      <w:r w:rsidR="00084621">
        <w:rPr>
          <w:sz w:val="28"/>
          <w:szCs w:val="28"/>
        </w:rPr>
        <w:t>«Сибирь»</w:t>
      </w:r>
      <w:r w:rsidRPr="0060772C">
        <w:rPr>
          <w:sz w:val="28"/>
          <w:szCs w:val="28"/>
        </w:rPr>
        <w:t xml:space="preserve"> можно сделать вывод, что предприятие работает достаточно стабильно, наращивая объемы оказания услуг и получая прибыль. Рентабельность предприятия в исследуемом периоде колеблется в пределах 19-26%.</w:t>
      </w:r>
      <w:bookmarkStart w:id="30" w:name="_Toc481751611"/>
    </w:p>
    <w:p w:rsidR="00353E50" w:rsidRDefault="00353E50" w:rsidP="00353E50">
      <w:pPr>
        <w:spacing w:line="360" w:lineRule="auto"/>
        <w:ind w:firstLine="709"/>
        <w:jc w:val="both"/>
        <w:rPr>
          <w:sz w:val="28"/>
          <w:szCs w:val="28"/>
        </w:rPr>
      </w:pPr>
    </w:p>
    <w:p w:rsidR="00353E50" w:rsidRDefault="00C85A9D" w:rsidP="00353E50">
      <w:pPr>
        <w:spacing w:line="360" w:lineRule="auto"/>
        <w:ind w:firstLine="709"/>
        <w:jc w:val="both"/>
        <w:rPr>
          <w:sz w:val="28"/>
          <w:szCs w:val="28"/>
          <w:shd w:val="clear" w:color="auto" w:fill="FFFFFF"/>
        </w:rPr>
      </w:pPr>
      <w:r w:rsidRPr="00353E50">
        <w:rPr>
          <w:sz w:val="28"/>
          <w:szCs w:val="28"/>
          <w:shd w:val="clear" w:color="auto" w:fill="FFFFFF"/>
        </w:rPr>
        <w:t>2.3. Анализ хозяйственной деятельности организации</w:t>
      </w:r>
      <w:bookmarkStart w:id="31" w:name="_Toc477182093"/>
      <w:bookmarkStart w:id="32" w:name="_Toc477183840"/>
      <w:bookmarkStart w:id="33" w:name="_Toc478685449"/>
      <w:bookmarkStart w:id="34" w:name="_Toc479821601"/>
      <w:bookmarkStart w:id="35" w:name="_Toc481751612"/>
      <w:bookmarkEnd w:id="30"/>
    </w:p>
    <w:p w:rsidR="00353E50" w:rsidRDefault="00353E50" w:rsidP="00353E50">
      <w:pPr>
        <w:spacing w:line="360" w:lineRule="auto"/>
        <w:ind w:firstLine="709"/>
        <w:jc w:val="both"/>
        <w:rPr>
          <w:sz w:val="28"/>
          <w:szCs w:val="28"/>
          <w:shd w:val="clear" w:color="auto" w:fill="FFFFFF"/>
        </w:rPr>
      </w:pPr>
    </w:p>
    <w:p w:rsidR="00353E50" w:rsidRDefault="00C85A9D" w:rsidP="00353E50">
      <w:pPr>
        <w:spacing w:line="360" w:lineRule="auto"/>
        <w:ind w:firstLine="709"/>
        <w:jc w:val="both"/>
        <w:rPr>
          <w:sz w:val="28"/>
          <w:szCs w:val="28"/>
        </w:rPr>
      </w:pPr>
      <w:r w:rsidRPr="00353E50">
        <w:rPr>
          <w:sz w:val="28"/>
          <w:szCs w:val="28"/>
        </w:rPr>
        <w:t>Сумма общих расходов позволяет понять, оказался ли отель в минусе по итогам периода и на сколько.</w:t>
      </w:r>
      <w:bookmarkEnd w:id="31"/>
      <w:bookmarkEnd w:id="32"/>
      <w:bookmarkEnd w:id="33"/>
      <w:bookmarkEnd w:id="34"/>
      <w:bookmarkEnd w:id="35"/>
      <w:r w:rsidRPr="00353E50">
        <w:rPr>
          <w:sz w:val="28"/>
          <w:szCs w:val="28"/>
        </w:rPr>
        <w:t xml:space="preserve"> </w:t>
      </w:r>
      <w:bookmarkStart w:id="36" w:name="_Toc477182094"/>
      <w:bookmarkStart w:id="37" w:name="_Toc477183841"/>
      <w:bookmarkStart w:id="38" w:name="_Toc478685450"/>
      <w:bookmarkStart w:id="39" w:name="_Toc479821602"/>
      <w:bookmarkStart w:id="40" w:name="_Toc481751613"/>
    </w:p>
    <w:p w:rsidR="00353E50" w:rsidRDefault="00C85A9D" w:rsidP="00353E50">
      <w:pPr>
        <w:spacing w:line="360" w:lineRule="auto"/>
        <w:ind w:firstLine="709"/>
        <w:jc w:val="both"/>
        <w:rPr>
          <w:sz w:val="28"/>
          <w:szCs w:val="28"/>
        </w:rPr>
      </w:pPr>
      <w:r w:rsidRPr="00353E50">
        <w:rPr>
          <w:sz w:val="28"/>
          <w:szCs w:val="28"/>
        </w:rPr>
        <w:t>В индустрии гостеприимства с учетом всех выплат по кредитам и займам общие расходы составляют от 85 до 90% от дохода. Очень важный для анализа показатель — расходы на оплату труда. Если рассчитывать от оборота, сумма, планируемая на оплату труда персонала, не должна превышать 40 копеек с рубля. В отельном бизнесе в зависимости от сезона, она составляет от 19% до 54%.</w:t>
      </w:r>
      <w:bookmarkEnd w:id="36"/>
      <w:bookmarkEnd w:id="37"/>
      <w:bookmarkEnd w:id="38"/>
      <w:bookmarkEnd w:id="39"/>
      <w:bookmarkEnd w:id="40"/>
      <w:r w:rsidRPr="00353E50">
        <w:rPr>
          <w:sz w:val="28"/>
          <w:szCs w:val="28"/>
        </w:rPr>
        <w:t xml:space="preserve"> </w:t>
      </w:r>
      <w:bookmarkStart w:id="41" w:name="_Toc477182095"/>
      <w:bookmarkStart w:id="42" w:name="_Toc477183842"/>
      <w:bookmarkStart w:id="43" w:name="_Toc478685451"/>
      <w:bookmarkStart w:id="44" w:name="_Toc479821603"/>
      <w:bookmarkStart w:id="45" w:name="_Toc481751614"/>
    </w:p>
    <w:p w:rsidR="00353E50" w:rsidRDefault="00C85A9D" w:rsidP="00353E50">
      <w:pPr>
        <w:spacing w:line="360" w:lineRule="auto"/>
        <w:ind w:firstLine="709"/>
        <w:jc w:val="both"/>
        <w:rPr>
          <w:sz w:val="28"/>
          <w:szCs w:val="28"/>
        </w:rPr>
      </w:pPr>
      <w:r w:rsidRPr="00353E50">
        <w:rPr>
          <w:sz w:val="28"/>
          <w:szCs w:val="28"/>
        </w:rPr>
        <w:t>Отправной точкой для расчета любого тарифа является анализ себестоимости. Иначе говоря, мы должны выяснить порог рентабельности (точку безубыточности) работы отеля.</w:t>
      </w:r>
      <w:bookmarkEnd w:id="41"/>
      <w:bookmarkEnd w:id="42"/>
      <w:bookmarkEnd w:id="43"/>
      <w:bookmarkEnd w:id="44"/>
      <w:bookmarkEnd w:id="45"/>
      <w:r w:rsidRPr="00353E50">
        <w:rPr>
          <w:sz w:val="28"/>
          <w:szCs w:val="28"/>
        </w:rPr>
        <w:t xml:space="preserve"> </w:t>
      </w:r>
      <w:bookmarkStart w:id="46" w:name="_Toc477182096"/>
      <w:bookmarkStart w:id="47" w:name="_Toc477183843"/>
      <w:bookmarkStart w:id="48" w:name="_Toc478685452"/>
      <w:bookmarkStart w:id="49" w:name="_Toc479821604"/>
      <w:bookmarkStart w:id="50" w:name="_Toc481751615"/>
    </w:p>
    <w:p w:rsidR="00E9317C" w:rsidRPr="00353E50" w:rsidRDefault="00C85A9D" w:rsidP="00353E50">
      <w:pPr>
        <w:spacing w:line="360" w:lineRule="auto"/>
        <w:ind w:firstLine="709"/>
        <w:jc w:val="both"/>
        <w:rPr>
          <w:sz w:val="28"/>
          <w:szCs w:val="28"/>
        </w:rPr>
      </w:pPr>
      <w:r w:rsidRPr="00353E50">
        <w:rPr>
          <w:sz w:val="28"/>
          <w:szCs w:val="28"/>
        </w:rPr>
        <w:t>Для этого сумму расходов за предыдущий год мы делим на количество занятых номеров.</w:t>
      </w:r>
      <w:bookmarkEnd w:id="46"/>
      <w:bookmarkEnd w:id="47"/>
      <w:bookmarkEnd w:id="48"/>
      <w:bookmarkEnd w:id="49"/>
      <w:bookmarkEnd w:id="50"/>
      <w:r w:rsidRPr="00353E50">
        <w:rPr>
          <w:sz w:val="28"/>
          <w:szCs w:val="28"/>
        </w:rPr>
        <w:t xml:space="preserve"> </w:t>
      </w:r>
    </w:p>
    <w:p w:rsidR="00E9317C" w:rsidRPr="0060772C" w:rsidRDefault="00C85A9D" w:rsidP="00353E50">
      <w:pPr>
        <w:pStyle w:val="1"/>
        <w:ind w:left="0" w:firstLine="708"/>
        <w:jc w:val="both"/>
      </w:pPr>
      <w:bookmarkStart w:id="51" w:name="_Toc477182097"/>
      <w:bookmarkStart w:id="52" w:name="_Toc477183844"/>
      <w:bookmarkStart w:id="53" w:name="_Toc478685453"/>
      <w:bookmarkStart w:id="54" w:name="_Toc479821605"/>
      <w:bookmarkStart w:id="55" w:name="_Toc481751616"/>
      <w:r w:rsidRPr="0060772C">
        <w:lastRenderedPageBreak/>
        <w:t>Выясняем, что, например, при среднегодовой загрузке 70% средняя стоимость номера была 3500 руб. Это и есть себестоимость — те расходы, которые гостиничное предприятие должно понести в обязательном порядке. Затем  необходимо просчитать, какую наценку сделать на эту себестоимость.</w:t>
      </w:r>
      <w:bookmarkEnd w:id="51"/>
      <w:bookmarkEnd w:id="52"/>
      <w:bookmarkEnd w:id="53"/>
      <w:bookmarkEnd w:id="54"/>
      <w:bookmarkEnd w:id="55"/>
      <w:r w:rsidRPr="0060772C">
        <w:t xml:space="preserve"> </w:t>
      </w:r>
    </w:p>
    <w:p w:rsidR="00E9317C" w:rsidRPr="0060772C" w:rsidRDefault="00C62E00" w:rsidP="00C85A9D">
      <w:pPr>
        <w:pStyle w:val="1"/>
        <w:ind w:left="0" w:firstLine="709"/>
        <w:jc w:val="both"/>
      </w:pPr>
      <w:bookmarkStart w:id="56" w:name="_Toc477182098"/>
      <w:bookmarkStart w:id="57" w:name="_Toc477183845"/>
      <w:bookmarkStart w:id="58" w:name="_Toc478685454"/>
      <w:bookmarkStart w:id="59" w:name="_Toc479821606"/>
      <w:bookmarkStart w:id="60" w:name="_Toc481751617"/>
      <w:r>
        <w:t>Ц</w:t>
      </w:r>
      <w:r w:rsidR="00C85A9D" w:rsidRPr="0060772C">
        <w:t>елесообразно взять информацию об изменении тарифных планов на электроэнергию, воду, газ плюс предусмотреть коррективу в 6-8% на инфляцию. Кроме того, финансово – коммерческая служба отеля ежедневно рассчитывает среднюю фактическую стоимость номера по каждому типу и общую фактическую стоимость номера (ADR). Этот показатель зависит от категории, в которой позиционируется отель, местоположения, размера номерного фонда.</w:t>
      </w:r>
      <w:bookmarkEnd w:id="56"/>
      <w:bookmarkEnd w:id="57"/>
      <w:bookmarkEnd w:id="58"/>
      <w:bookmarkEnd w:id="59"/>
      <w:bookmarkEnd w:id="60"/>
      <w:r w:rsidR="00C85A9D" w:rsidRPr="0060772C">
        <w:t xml:space="preserve"> </w:t>
      </w:r>
    </w:p>
    <w:p w:rsidR="00E9317C" w:rsidRPr="0060772C" w:rsidRDefault="00C85A9D" w:rsidP="00C85A9D">
      <w:pPr>
        <w:pStyle w:val="1"/>
        <w:ind w:left="0" w:firstLine="709"/>
        <w:jc w:val="both"/>
      </w:pPr>
      <w:bookmarkStart w:id="61" w:name="_Toc477182099"/>
      <w:bookmarkStart w:id="62" w:name="_Toc477183846"/>
      <w:bookmarkStart w:id="63" w:name="_Toc478685455"/>
      <w:bookmarkStart w:id="64" w:name="_Toc479821607"/>
      <w:bookmarkStart w:id="65" w:name="_Toc481751618"/>
      <w:r w:rsidRPr="0060772C">
        <w:t>Средний открытый тариф высчитывается исходя из тарифного плана, который гостиничное предприятие для себя выбрало.</w:t>
      </w:r>
      <w:bookmarkEnd w:id="61"/>
      <w:bookmarkEnd w:id="62"/>
      <w:bookmarkEnd w:id="63"/>
      <w:bookmarkEnd w:id="64"/>
      <w:bookmarkEnd w:id="65"/>
      <w:r w:rsidRPr="0060772C">
        <w:t xml:space="preserve"> </w:t>
      </w:r>
    </w:p>
    <w:p w:rsidR="00E9317C" w:rsidRPr="0060772C" w:rsidRDefault="00C85A9D" w:rsidP="00C85A9D">
      <w:pPr>
        <w:pStyle w:val="1"/>
        <w:ind w:left="0" w:firstLine="709"/>
        <w:jc w:val="both"/>
      </w:pPr>
      <w:bookmarkStart w:id="66" w:name="_Toc477182100"/>
      <w:bookmarkStart w:id="67" w:name="_Toc477183847"/>
      <w:bookmarkStart w:id="68" w:name="_Toc478685456"/>
      <w:bookmarkStart w:id="69" w:name="_Toc479821608"/>
      <w:bookmarkStart w:id="70" w:name="_Toc481751619"/>
      <w:r w:rsidRPr="0060772C">
        <w:t>Расчет осуществляется по периодам и для каждой категории номера отдельно.</w:t>
      </w:r>
      <w:bookmarkEnd w:id="66"/>
      <w:bookmarkEnd w:id="67"/>
      <w:bookmarkEnd w:id="68"/>
      <w:bookmarkEnd w:id="69"/>
      <w:bookmarkEnd w:id="70"/>
      <w:r w:rsidRPr="0060772C">
        <w:t xml:space="preserve"> </w:t>
      </w:r>
    </w:p>
    <w:p w:rsidR="00E9317C" w:rsidRPr="0060772C" w:rsidRDefault="00C85A9D" w:rsidP="00C85A9D">
      <w:pPr>
        <w:pStyle w:val="1"/>
        <w:ind w:left="0" w:firstLine="709"/>
        <w:jc w:val="both"/>
      </w:pPr>
      <w:bookmarkStart w:id="71" w:name="_Toc477182101"/>
      <w:bookmarkStart w:id="72" w:name="_Toc477183848"/>
      <w:bookmarkStart w:id="73" w:name="_Toc478685457"/>
      <w:bookmarkStart w:id="74" w:name="_Toc479821609"/>
      <w:bookmarkStart w:id="75" w:name="_Toc481751620"/>
      <w:r w:rsidRPr="0060772C">
        <w:t>Двухместный номер мы целесообразно принять за средний вариант, подразумевая, что предприятия индустрии гостеприимства чаще продают его для одноместного использования. Зная средний открытый тариф и ADR, можно вычислить среднюю скидку.</w:t>
      </w:r>
      <w:bookmarkEnd w:id="71"/>
      <w:bookmarkEnd w:id="72"/>
      <w:bookmarkEnd w:id="73"/>
      <w:bookmarkEnd w:id="74"/>
      <w:bookmarkEnd w:id="75"/>
      <w:r w:rsidRPr="0060772C">
        <w:t xml:space="preserve"> </w:t>
      </w:r>
    </w:p>
    <w:p w:rsidR="00E9317C" w:rsidRPr="0060772C" w:rsidRDefault="00E9317C" w:rsidP="00C85A9D">
      <w:pPr>
        <w:pStyle w:val="1"/>
        <w:ind w:left="0" w:firstLine="709"/>
        <w:jc w:val="both"/>
      </w:pPr>
      <w:bookmarkStart w:id="76" w:name="_Toc477182102"/>
      <w:bookmarkStart w:id="77" w:name="_Toc477183849"/>
      <w:bookmarkStart w:id="78" w:name="_Toc478685458"/>
      <w:bookmarkStart w:id="79" w:name="_Toc479821610"/>
      <w:bookmarkStart w:id="80" w:name="_Toc481751621"/>
      <w:r w:rsidRPr="0060772C">
        <w:t>К сожалению, тенденция та</w:t>
      </w:r>
      <w:r w:rsidR="00C85A9D" w:rsidRPr="0060772C">
        <w:t>кова, что средняя скидка постоянно растет. Так, по мере активизации продаж через онлайн-агентства в отеле она выросла с 9,5 до 20%.</w:t>
      </w:r>
      <w:bookmarkEnd w:id="76"/>
      <w:bookmarkEnd w:id="77"/>
      <w:bookmarkEnd w:id="78"/>
      <w:bookmarkEnd w:id="79"/>
      <w:bookmarkEnd w:id="80"/>
      <w:r w:rsidR="00C85A9D" w:rsidRPr="0060772C">
        <w:t xml:space="preserve"> </w:t>
      </w:r>
    </w:p>
    <w:p w:rsidR="00E9317C" w:rsidRPr="0060772C" w:rsidRDefault="00C85A9D" w:rsidP="00C85A9D">
      <w:pPr>
        <w:pStyle w:val="1"/>
        <w:ind w:left="0" w:firstLine="709"/>
        <w:jc w:val="both"/>
      </w:pPr>
      <w:bookmarkStart w:id="81" w:name="_Toc477182103"/>
      <w:bookmarkStart w:id="82" w:name="_Toc477183850"/>
      <w:bookmarkStart w:id="83" w:name="_Toc478685459"/>
      <w:bookmarkStart w:id="84" w:name="_Toc479821611"/>
      <w:bookmarkStart w:id="85" w:name="_Toc481751622"/>
      <w:r w:rsidRPr="0060772C">
        <w:t>Еще один важный для принятия управленческих решений показатель — коэффициент загрузки номеров по типам. Например, в нашем отеле есть номера категорий «стандарт», «комфорт», «</w:t>
      </w:r>
      <w:proofErr w:type="spellStart"/>
      <w:r w:rsidRPr="0060772C">
        <w:t>супериор</w:t>
      </w:r>
      <w:proofErr w:type="spellEnd"/>
      <w:r w:rsidRPr="0060772C">
        <w:t>» и «студия».</w:t>
      </w:r>
      <w:bookmarkEnd w:id="81"/>
      <w:bookmarkEnd w:id="82"/>
      <w:bookmarkEnd w:id="83"/>
      <w:bookmarkEnd w:id="84"/>
      <w:bookmarkEnd w:id="85"/>
    </w:p>
    <w:p w:rsidR="00E9317C" w:rsidRPr="0060772C" w:rsidRDefault="00C85A9D" w:rsidP="00C85A9D">
      <w:pPr>
        <w:pStyle w:val="1"/>
        <w:ind w:left="0" w:firstLine="709"/>
        <w:jc w:val="both"/>
      </w:pPr>
      <w:bookmarkStart w:id="86" w:name="_Toc477182104"/>
      <w:bookmarkStart w:id="87" w:name="_Toc477183851"/>
      <w:bookmarkStart w:id="88" w:name="_Toc478685460"/>
      <w:bookmarkStart w:id="89" w:name="_Toc479821612"/>
      <w:bookmarkStart w:id="90" w:name="_Toc481751623"/>
      <w:r w:rsidRPr="0060772C">
        <w:t>Видя, что два года подряд в отеле самый высокий коэффициент загрузки по номерам «комфорт», руководству отеля целесообразно 44 переоснастить несколько номеров «стандарт» в номера категории «комфорт», увеличивая, таким образом, доходность отеля.</w:t>
      </w:r>
      <w:bookmarkEnd w:id="86"/>
      <w:bookmarkEnd w:id="87"/>
      <w:bookmarkEnd w:id="88"/>
      <w:bookmarkEnd w:id="89"/>
      <w:bookmarkEnd w:id="90"/>
      <w:r w:rsidRPr="0060772C">
        <w:t xml:space="preserve"> </w:t>
      </w:r>
    </w:p>
    <w:p w:rsidR="00E9317C" w:rsidRPr="0060772C" w:rsidRDefault="00C85A9D" w:rsidP="00C85A9D">
      <w:pPr>
        <w:pStyle w:val="1"/>
        <w:ind w:left="0" w:firstLine="709"/>
        <w:jc w:val="both"/>
      </w:pPr>
      <w:bookmarkStart w:id="91" w:name="_Toc477182105"/>
      <w:bookmarkStart w:id="92" w:name="_Toc477183852"/>
      <w:bookmarkStart w:id="93" w:name="_Toc478685461"/>
      <w:bookmarkStart w:id="94" w:name="_Toc479821613"/>
      <w:bookmarkStart w:id="95" w:name="_Toc481751624"/>
      <w:r w:rsidRPr="0060772C">
        <w:lastRenderedPageBreak/>
        <w:t>Интересную информацию дает коэффициент загрузки номеров по клиентским группам. В летний сезон группового туриста предприятия индустрии туризма практически не принимают, что дает нам возможность активнее работать с индивидуальным гостем. Это гость более выгодный для отеля, поскольку при работе с ним дается меньшая скидка, чем при заселении группы.</w:t>
      </w:r>
      <w:bookmarkEnd w:id="91"/>
      <w:bookmarkEnd w:id="92"/>
      <w:bookmarkEnd w:id="93"/>
      <w:bookmarkEnd w:id="94"/>
      <w:bookmarkEnd w:id="95"/>
      <w:r w:rsidRPr="0060772C">
        <w:t xml:space="preserve"> </w:t>
      </w:r>
    </w:p>
    <w:p w:rsidR="00E9317C" w:rsidRPr="0060772C" w:rsidRDefault="00C85A9D" w:rsidP="00C85A9D">
      <w:pPr>
        <w:pStyle w:val="1"/>
        <w:ind w:left="0" w:firstLine="709"/>
        <w:jc w:val="both"/>
      </w:pPr>
      <w:bookmarkStart w:id="96" w:name="_Toc477182106"/>
      <w:bookmarkStart w:id="97" w:name="_Toc477183853"/>
      <w:bookmarkStart w:id="98" w:name="_Toc478685462"/>
      <w:bookmarkStart w:id="99" w:name="_Toc479821614"/>
      <w:bookmarkStart w:id="100" w:name="_Toc481751625"/>
      <w:r w:rsidRPr="0060772C">
        <w:t>В то же время, осенью, когда загрузка падает, отели заинтересованы повысить коэффициент загрузки по групповым гостям. Также полезно анализировать коэффициент загрузки номера по странам происхождения клиентов</w:t>
      </w:r>
      <w:r w:rsidR="00E9317C" w:rsidRPr="0060772C">
        <w:t>.</w:t>
      </w:r>
      <w:bookmarkEnd w:id="96"/>
      <w:bookmarkEnd w:id="97"/>
      <w:bookmarkEnd w:id="98"/>
      <w:bookmarkEnd w:id="99"/>
      <w:bookmarkEnd w:id="100"/>
    </w:p>
    <w:p w:rsidR="00E9317C" w:rsidRPr="0060772C" w:rsidRDefault="00C85A9D" w:rsidP="00C85A9D">
      <w:pPr>
        <w:pStyle w:val="1"/>
        <w:ind w:left="0" w:firstLine="709"/>
        <w:jc w:val="both"/>
      </w:pPr>
      <w:r w:rsidRPr="0060772C">
        <w:t xml:space="preserve"> </w:t>
      </w:r>
      <w:bookmarkStart w:id="101" w:name="_Toc477182107"/>
      <w:bookmarkStart w:id="102" w:name="_Toc477183854"/>
      <w:bookmarkStart w:id="103" w:name="_Toc478685463"/>
      <w:bookmarkStart w:id="104" w:name="_Toc479821615"/>
      <w:bookmarkStart w:id="105" w:name="_Toc481751626"/>
      <w:r w:rsidRPr="0060772C">
        <w:t>Скажем, отель исторически более активно работал с индивидуальными туристами из Франции и Италии, и когда подсчитали этот коэффициент, были поражены, что совсем нет гостей из соседней Финляндии и Германии, дающей Петербургу большой поток.</w:t>
      </w:r>
      <w:bookmarkEnd w:id="101"/>
      <w:bookmarkEnd w:id="102"/>
      <w:bookmarkEnd w:id="103"/>
      <w:bookmarkEnd w:id="104"/>
      <w:bookmarkEnd w:id="105"/>
      <w:r w:rsidRPr="0060772C">
        <w:t xml:space="preserve"> </w:t>
      </w:r>
    </w:p>
    <w:p w:rsidR="00E9317C" w:rsidRPr="0060772C" w:rsidRDefault="00C85A9D" w:rsidP="00C85A9D">
      <w:pPr>
        <w:pStyle w:val="1"/>
        <w:ind w:left="0" w:firstLine="709"/>
        <w:jc w:val="both"/>
      </w:pPr>
      <w:bookmarkStart w:id="106" w:name="_Toc477182108"/>
      <w:bookmarkStart w:id="107" w:name="_Toc477183855"/>
      <w:bookmarkStart w:id="108" w:name="_Toc478685464"/>
      <w:bookmarkStart w:id="109" w:name="_Toc479821616"/>
      <w:bookmarkStart w:id="110" w:name="_Toc481751627"/>
      <w:r w:rsidRPr="0060772C">
        <w:t>Сделав выводы, представители отеля поехали на выставку в Берлин, заключили договоры с онлайн - агентствами в Германии, подготовили информацию об отеле на финском языке, разработали для финнов пакет выходного дня и т. п.</w:t>
      </w:r>
      <w:bookmarkEnd w:id="106"/>
      <w:bookmarkEnd w:id="107"/>
      <w:bookmarkEnd w:id="108"/>
      <w:bookmarkEnd w:id="109"/>
      <w:bookmarkEnd w:id="110"/>
      <w:r w:rsidRPr="0060772C">
        <w:t xml:space="preserve"> </w:t>
      </w:r>
    </w:p>
    <w:p w:rsidR="00E9317C" w:rsidRPr="0060772C" w:rsidRDefault="00C85A9D" w:rsidP="00C85A9D">
      <w:pPr>
        <w:pStyle w:val="1"/>
        <w:ind w:left="0" w:firstLine="709"/>
        <w:jc w:val="both"/>
      </w:pPr>
      <w:bookmarkStart w:id="111" w:name="_Toc477182109"/>
      <w:bookmarkStart w:id="112" w:name="_Toc477183856"/>
      <w:bookmarkStart w:id="113" w:name="_Toc478685465"/>
      <w:bookmarkStart w:id="114" w:name="_Toc479821617"/>
      <w:bookmarkStart w:id="115" w:name="_Toc481751628"/>
      <w:r w:rsidRPr="0060772C">
        <w:t>Показатель кратной занятости номеров отеля в нашем случае замер на уровне 1,44. Это говорит о том, что в основном наши номера заняты под одноместное размещение. Только 40% гостей живут по двое или с дополнительным местом. Поняв эту тенденцию, руководство отеля уве</w:t>
      </w:r>
      <w:r w:rsidR="00CF0D0D">
        <w:t>личило число одноместных номеров путем преобразования несколь</w:t>
      </w:r>
      <w:r w:rsidRPr="0060772C">
        <w:t>ких двухместных «стандартов» в одноместные номера категории «комфорт». Кроме того, номера изначально оснащалась таким образом, что кровати в двухместных номерах при необходимости сдвигаются.</w:t>
      </w:r>
      <w:bookmarkEnd w:id="111"/>
      <w:bookmarkEnd w:id="112"/>
      <w:bookmarkEnd w:id="113"/>
      <w:bookmarkEnd w:id="114"/>
      <w:bookmarkEnd w:id="115"/>
    </w:p>
    <w:p w:rsidR="00E9317C" w:rsidRPr="0060772C" w:rsidRDefault="00C85A9D" w:rsidP="00C85A9D">
      <w:pPr>
        <w:pStyle w:val="1"/>
        <w:ind w:left="0" w:firstLine="709"/>
        <w:jc w:val="both"/>
      </w:pPr>
      <w:r w:rsidRPr="0060772C">
        <w:t xml:space="preserve"> </w:t>
      </w:r>
      <w:bookmarkStart w:id="116" w:name="_Toc477182110"/>
      <w:bookmarkStart w:id="117" w:name="_Toc477183857"/>
      <w:bookmarkStart w:id="118" w:name="_Toc478685466"/>
      <w:bookmarkStart w:id="119" w:name="_Toc479821618"/>
      <w:bookmarkStart w:id="120" w:name="_Toc481751629"/>
      <w:r w:rsidRPr="0060772C">
        <w:t>Так, двухместный номер может предлагаться для семейног</w:t>
      </w:r>
      <w:r w:rsidR="00CF0D0D">
        <w:t xml:space="preserve">о или одноместного размещения. </w:t>
      </w:r>
      <w:r w:rsidRPr="0060772C">
        <w:t xml:space="preserve"> Таким образом, можно гибко работать с типами номеров для повышения загрузки отеля. К</w:t>
      </w:r>
      <w:r w:rsidR="00E9317C" w:rsidRPr="0060772C">
        <w:t xml:space="preserve">оэффициент средней </w:t>
      </w:r>
      <w:r w:rsidR="00E9317C" w:rsidRPr="0060772C">
        <w:lastRenderedPageBreak/>
        <w:t>продолжитель</w:t>
      </w:r>
      <w:r w:rsidRPr="0060772C">
        <w:t>ности пребывания гостя в отеле за время работы гостиницы вырос с 2,1 дня до 2,4.</w:t>
      </w:r>
      <w:bookmarkEnd w:id="116"/>
      <w:bookmarkEnd w:id="117"/>
      <w:bookmarkEnd w:id="118"/>
      <w:bookmarkEnd w:id="119"/>
      <w:bookmarkEnd w:id="120"/>
      <w:r w:rsidRPr="0060772C">
        <w:t xml:space="preserve"> </w:t>
      </w:r>
    </w:p>
    <w:p w:rsidR="00E9317C" w:rsidRPr="0060772C" w:rsidRDefault="00E9317C" w:rsidP="00353E50">
      <w:pPr>
        <w:pStyle w:val="1"/>
        <w:ind w:left="0" w:firstLine="709"/>
        <w:jc w:val="both"/>
      </w:pPr>
      <w:bookmarkStart w:id="121" w:name="_Toc477182111"/>
      <w:bookmarkStart w:id="122" w:name="_Toc477183858"/>
      <w:bookmarkStart w:id="123" w:name="_Toc478685467"/>
      <w:bookmarkStart w:id="124" w:name="_Toc479821619"/>
      <w:bookmarkStart w:id="125" w:name="_Toc481751630"/>
      <w:proofErr w:type="gramStart"/>
      <w:r w:rsidRPr="0060772C">
        <w:t>Руководству</w:t>
      </w:r>
      <w:r w:rsidR="00C85A9D" w:rsidRPr="0060772C">
        <w:t xml:space="preserve"> отеля хотелось бы иметь этот показатель на</w:t>
      </w:r>
      <w:r w:rsidR="00084621">
        <w:t xml:space="preserve"> уровне 3-5 дней, но поскольку ОО</w:t>
      </w:r>
      <w:r w:rsidRPr="0060772C">
        <w:t xml:space="preserve">О </w:t>
      </w:r>
      <w:proofErr w:type="spellStart"/>
      <w:r w:rsidRPr="0060772C">
        <w:t>Сибагропром</w:t>
      </w:r>
      <w:proofErr w:type="spellEnd"/>
      <w:r w:rsidRPr="0060772C">
        <w:t xml:space="preserve"> гостиница «Сибирь»</w:t>
      </w:r>
      <w:r w:rsidR="00C85A9D" w:rsidRPr="0060772C">
        <w:t>» — бизнес-отель, ориентированный на командированных, — это задача достаточно сложная.</w:t>
      </w:r>
      <w:proofErr w:type="gramEnd"/>
      <w:r w:rsidR="00C85A9D" w:rsidRPr="0060772C">
        <w:t xml:space="preserve"> Отчасти ее удается решать за счет увеличения числа корпора</w:t>
      </w:r>
      <w:r w:rsidR="00084621">
        <w:t>тивных гостей, приезжающих с це</w:t>
      </w:r>
      <w:r w:rsidR="00C85A9D" w:rsidRPr="0060772C">
        <w:t>лью обучения, повышения квалификации.</w:t>
      </w:r>
      <w:bookmarkEnd w:id="121"/>
      <w:bookmarkEnd w:id="122"/>
      <w:bookmarkEnd w:id="123"/>
      <w:bookmarkEnd w:id="124"/>
      <w:bookmarkEnd w:id="125"/>
      <w:r w:rsidR="00C85A9D" w:rsidRPr="0060772C">
        <w:t xml:space="preserve"> </w:t>
      </w:r>
    </w:p>
    <w:p w:rsidR="00C62E00" w:rsidRDefault="00C85A9D" w:rsidP="00C62E00">
      <w:pPr>
        <w:pStyle w:val="1"/>
        <w:ind w:left="0" w:firstLine="709"/>
        <w:jc w:val="right"/>
      </w:pPr>
      <w:bookmarkStart w:id="126" w:name="_Toc477182112"/>
      <w:bookmarkStart w:id="127" w:name="_Toc477183859"/>
      <w:bookmarkStart w:id="128" w:name="_Toc478685468"/>
      <w:bookmarkStart w:id="129" w:name="_Toc479821620"/>
      <w:bookmarkStart w:id="130" w:name="_Toc481751631"/>
      <w:r w:rsidRPr="0060772C">
        <w:t xml:space="preserve">Таблица </w:t>
      </w:r>
      <w:r w:rsidR="00C62E00">
        <w:t>10</w:t>
      </w:r>
    </w:p>
    <w:p w:rsidR="00645E4F" w:rsidRDefault="00645E4F" w:rsidP="00645E4F">
      <w:pPr>
        <w:pStyle w:val="1"/>
        <w:ind w:left="0"/>
      </w:pPr>
      <w:r>
        <w:t xml:space="preserve">                                </w:t>
      </w:r>
      <w:r w:rsidR="00C85A9D" w:rsidRPr="0060772C">
        <w:t>Оц</w:t>
      </w:r>
      <w:r w:rsidR="00084621">
        <w:t>енка уровня загрузки гостиницы</w:t>
      </w:r>
    </w:p>
    <w:p w:rsidR="00C85A9D" w:rsidRDefault="00645E4F" w:rsidP="00645E4F">
      <w:pPr>
        <w:pStyle w:val="1"/>
        <w:ind w:left="0"/>
      </w:pPr>
      <w:r>
        <w:t xml:space="preserve">                 </w:t>
      </w:r>
      <w:r w:rsidR="00084621">
        <w:t xml:space="preserve"> </w:t>
      </w:r>
      <w:r w:rsidR="00E9317C" w:rsidRPr="0060772C">
        <w:t>О</w:t>
      </w:r>
      <w:r w:rsidR="00084621">
        <w:t>ОО</w:t>
      </w:r>
      <w:r w:rsidR="00E9317C" w:rsidRPr="0060772C">
        <w:t xml:space="preserve"> </w:t>
      </w:r>
      <w:proofErr w:type="spellStart"/>
      <w:r w:rsidR="00E9317C" w:rsidRPr="0060772C">
        <w:t>Сибагропром</w:t>
      </w:r>
      <w:proofErr w:type="spellEnd"/>
      <w:r w:rsidR="00E9317C" w:rsidRPr="0060772C">
        <w:t xml:space="preserve"> гостиница «Сибирь»</w:t>
      </w:r>
      <w:r w:rsidR="00C85A9D" w:rsidRPr="0060772C">
        <w:t xml:space="preserve"> за </w:t>
      </w:r>
      <w:r w:rsidR="00E9317C" w:rsidRPr="0060772C">
        <w:t>201</w:t>
      </w:r>
      <w:r w:rsidR="00E9264A">
        <w:t>4</w:t>
      </w:r>
      <w:r w:rsidR="00E9317C" w:rsidRPr="0060772C">
        <w:t>-201</w:t>
      </w:r>
      <w:r w:rsidR="00E9264A">
        <w:t>6</w:t>
      </w:r>
      <w:r w:rsidR="00C85A9D" w:rsidRPr="0060772C">
        <w:t>гг</w:t>
      </w:r>
      <w:bookmarkEnd w:id="126"/>
      <w:bookmarkEnd w:id="127"/>
      <w:bookmarkEnd w:id="128"/>
      <w:bookmarkEnd w:id="129"/>
      <w:bookmarkEnd w:id="130"/>
    </w:p>
    <w:p w:rsidR="00353E50" w:rsidRPr="00353E50" w:rsidRDefault="00353E50" w:rsidP="00353E50"/>
    <w:tbl>
      <w:tblPr>
        <w:tblW w:w="0" w:type="auto"/>
        <w:tblLayout w:type="fixed"/>
        <w:tblCellMar>
          <w:left w:w="0" w:type="dxa"/>
          <w:right w:w="0" w:type="dxa"/>
        </w:tblCellMar>
        <w:tblLook w:val="04A0" w:firstRow="1" w:lastRow="0" w:firstColumn="1" w:lastColumn="0" w:noHBand="0" w:noVBand="1"/>
      </w:tblPr>
      <w:tblGrid>
        <w:gridCol w:w="9107"/>
      </w:tblGrid>
      <w:tr w:rsidR="002B2E15" w:rsidRPr="0060772C" w:rsidTr="00353E50">
        <w:trPr>
          <w:trHeight w:val="337"/>
        </w:trPr>
        <w:tc>
          <w:tcPr>
            <w:tcW w:w="9107" w:type="dxa"/>
            <w:vAlign w:val="bottom"/>
          </w:tcPr>
          <w:tbl>
            <w:tblPr>
              <w:tblStyle w:val="af0"/>
              <w:tblW w:w="0" w:type="auto"/>
              <w:tblLayout w:type="fixed"/>
              <w:tblLook w:val="04A0" w:firstRow="1" w:lastRow="0" w:firstColumn="1" w:lastColumn="0" w:noHBand="0" w:noVBand="1"/>
            </w:tblPr>
            <w:tblGrid>
              <w:gridCol w:w="1356"/>
              <w:gridCol w:w="1069"/>
              <w:gridCol w:w="1260"/>
              <w:gridCol w:w="990"/>
              <w:gridCol w:w="1170"/>
              <w:gridCol w:w="990"/>
              <w:gridCol w:w="1170"/>
              <w:gridCol w:w="989"/>
            </w:tblGrid>
            <w:tr w:rsidR="00E32D20" w:rsidRPr="00353E50" w:rsidTr="003D2636">
              <w:trPr>
                <w:trHeight w:val="467"/>
              </w:trPr>
              <w:tc>
                <w:tcPr>
                  <w:tcW w:w="1356" w:type="dxa"/>
                </w:tcPr>
                <w:p w:rsidR="00353E50" w:rsidRPr="00353E50" w:rsidRDefault="00353E50" w:rsidP="00353E50">
                  <w:pPr>
                    <w:ind w:right="50"/>
                  </w:pPr>
                  <w:r>
                    <w:t>Год</w:t>
                  </w:r>
                  <w:r w:rsidRPr="00353E50">
                    <w:t>/</w:t>
                  </w:r>
                  <w:r>
                    <w:t>месяц</w:t>
                  </w:r>
                </w:p>
              </w:tc>
              <w:tc>
                <w:tcPr>
                  <w:tcW w:w="1069" w:type="dxa"/>
                </w:tcPr>
                <w:p w:rsidR="00353E50" w:rsidRPr="00353E50" w:rsidRDefault="00353E50" w:rsidP="00353E50">
                  <w:pPr>
                    <w:ind w:right="50"/>
                  </w:pPr>
                  <w:r>
                    <w:t>Янв</w:t>
                  </w:r>
                  <w:r w:rsidR="00E32D20">
                    <w:t>арь</w:t>
                  </w:r>
                </w:p>
              </w:tc>
              <w:tc>
                <w:tcPr>
                  <w:tcW w:w="1260" w:type="dxa"/>
                </w:tcPr>
                <w:p w:rsidR="00353E50" w:rsidRPr="00353E50" w:rsidRDefault="00E32D20" w:rsidP="00353E50">
                  <w:pPr>
                    <w:ind w:right="50"/>
                  </w:pPr>
                  <w:r>
                    <w:t xml:space="preserve">  </w:t>
                  </w:r>
                  <w:r w:rsidR="00353E50">
                    <w:t>Фев</w:t>
                  </w:r>
                  <w:r>
                    <w:t>раль</w:t>
                  </w:r>
                </w:p>
              </w:tc>
              <w:tc>
                <w:tcPr>
                  <w:tcW w:w="990" w:type="dxa"/>
                </w:tcPr>
                <w:p w:rsidR="00353E50" w:rsidRPr="00353E50" w:rsidRDefault="00353E50" w:rsidP="00353E50">
                  <w:pPr>
                    <w:ind w:right="50"/>
                  </w:pPr>
                  <w:r>
                    <w:t xml:space="preserve">  Март</w:t>
                  </w:r>
                </w:p>
              </w:tc>
              <w:tc>
                <w:tcPr>
                  <w:tcW w:w="1170" w:type="dxa"/>
                </w:tcPr>
                <w:p w:rsidR="00353E50" w:rsidRPr="00353E50" w:rsidRDefault="00E32D20" w:rsidP="00353E50">
                  <w:pPr>
                    <w:ind w:right="50"/>
                  </w:pPr>
                  <w:r>
                    <w:t xml:space="preserve">  </w:t>
                  </w:r>
                  <w:r w:rsidR="00353E50">
                    <w:t>Апр</w:t>
                  </w:r>
                  <w:r>
                    <w:t>ель</w:t>
                  </w:r>
                </w:p>
              </w:tc>
              <w:tc>
                <w:tcPr>
                  <w:tcW w:w="990" w:type="dxa"/>
                </w:tcPr>
                <w:p w:rsidR="00353E50" w:rsidRPr="00353E50" w:rsidRDefault="00353E50" w:rsidP="00353E50">
                  <w:pPr>
                    <w:ind w:right="50"/>
                  </w:pPr>
                  <w:r>
                    <w:t xml:space="preserve">  Май</w:t>
                  </w:r>
                </w:p>
              </w:tc>
              <w:tc>
                <w:tcPr>
                  <w:tcW w:w="1170" w:type="dxa"/>
                </w:tcPr>
                <w:p w:rsidR="00353E50" w:rsidRPr="00353E50" w:rsidRDefault="00353E50" w:rsidP="00353E50">
                  <w:pPr>
                    <w:ind w:right="50"/>
                  </w:pPr>
                  <w:r>
                    <w:t xml:space="preserve">  Июнь</w:t>
                  </w:r>
                </w:p>
              </w:tc>
              <w:tc>
                <w:tcPr>
                  <w:tcW w:w="989" w:type="dxa"/>
                </w:tcPr>
                <w:p w:rsidR="00353E50" w:rsidRPr="00353E50" w:rsidRDefault="00353E50" w:rsidP="00353E50">
                  <w:pPr>
                    <w:ind w:right="50"/>
                  </w:pPr>
                  <w:r>
                    <w:t xml:space="preserve">  Июль</w:t>
                  </w:r>
                </w:p>
              </w:tc>
            </w:tr>
            <w:tr w:rsidR="00E32D20" w:rsidRPr="00353E50" w:rsidTr="00E32D20">
              <w:trPr>
                <w:trHeight w:val="354"/>
              </w:trPr>
              <w:tc>
                <w:tcPr>
                  <w:tcW w:w="1356" w:type="dxa"/>
                </w:tcPr>
                <w:p w:rsidR="00353E50" w:rsidRPr="00353E50" w:rsidRDefault="002841E4" w:rsidP="00353E50">
                  <w:pPr>
                    <w:ind w:right="50"/>
                  </w:pPr>
                  <w:r>
                    <w:t xml:space="preserve">    </w:t>
                  </w:r>
                  <w:r w:rsidR="00353E50" w:rsidRPr="00353E50">
                    <w:t>2014</w:t>
                  </w:r>
                </w:p>
              </w:tc>
              <w:tc>
                <w:tcPr>
                  <w:tcW w:w="1069" w:type="dxa"/>
                </w:tcPr>
                <w:p w:rsidR="00353E50" w:rsidRPr="00353E50" w:rsidRDefault="002841E4" w:rsidP="00353E50">
                  <w:pPr>
                    <w:ind w:right="50"/>
                  </w:pPr>
                  <w:r>
                    <w:t xml:space="preserve">   </w:t>
                  </w:r>
                  <w:r w:rsidR="00353E50">
                    <w:t>80%</w:t>
                  </w:r>
                </w:p>
              </w:tc>
              <w:tc>
                <w:tcPr>
                  <w:tcW w:w="1260" w:type="dxa"/>
                </w:tcPr>
                <w:p w:rsidR="00353E50" w:rsidRPr="00353E50" w:rsidRDefault="00E32D20" w:rsidP="00353E50">
                  <w:pPr>
                    <w:ind w:right="50"/>
                  </w:pPr>
                  <w:r>
                    <w:t xml:space="preserve">    </w:t>
                  </w:r>
                  <w:r w:rsidR="00353E50">
                    <w:t>51%</w:t>
                  </w:r>
                </w:p>
              </w:tc>
              <w:tc>
                <w:tcPr>
                  <w:tcW w:w="990" w:type="dxa"/>
                </w:tcPr>
                <w:p w:rsidR="00353E50" w:rsidRPr="00353E50" w:rsidRDefault="002841E4" w:rsidP="00353E50">
                  <w:pPr>
                    <w:ind w:right="50"/>
                  </w:pPr>
                  <w:r>
                    <w:t xml:space="preserve">  </w:t>
                  </w:r>
                  <w:r w:rsidR="00353E50">
                    <w:t>52%</w:t>
                  </w:r>
                </w:p>
              </w:tc>
              <w:tc>
                <w:tcPr>
                  <w:tcW w:w="1170" w:type="dxa"/>
                </w:tcPr>
                <w:p w:rsidR="00353E50" w:rsidRPr="00353E50" w:rsidRDefault="002841E4" w:rsidP="00353E50">
                  <w:pPr>
                    <w:ind w:right="50"/>
                  </w:pPr>
                  <w:r>
                    <w:t xml:space="preserve">    </w:t>
                  </w:r>
                  <w:r w:rsidR="00353E50">
                    <w:t>63%</w:t>
                  </w:r>
                </w:p>
              </w:tc>
              <w:tc>
                <w:tcPr>
                  <w:tcW w:w="990" w:type="dxa"/>
                </w:tcPr>
                <w:p w:rsidR="00353E50" w:rsidRPr="00353E50" w:rsidRDefault="002841E4" w:rsidP="00353E50">
                  <w:pPr>
                    <w:ind w:right="50"/>
                  </w:pPr>
                  <w:r>
                    <w:t xml:space="preserve">  </w:t>
                  </w:r>
                  <w:r w:rsidR="00115AC5">
                    <w:t>5</w:t>
                  </w:r>
                  <w:r w:rsidR="00353E50">
                    <w:t>8%</w:t>
                  </w:r>
                </w:p>
              </w:tc>
              <w:tc>
                <w:tcPr>
                  <w:tcW w:w="1170" w:type="dxa"/>
                </w:tcPr>
                <w:p w:rsidR="00353E50" w:rsidRPr="00353E50" w:rsidRDefault="002841E4" w:rsidP="00353E50">
                  <w:pPr>
                    <w:ind w:right="50"/>
                  </w:pPr>
                  <w:r>
                    <w:t xml:space="preserve">    </w:t>
                  </w:r>
                  <w:r w:rsidR="00353E50">
                    <w:t>80%</w:t>
                  </w:r>
                </w:p>
              </w:tc>
              <w:tc>
                <w:tcPr>
                  <w:tcW w:w="989" w:type="dxa"/>
                </w:tcPr>
                <w:p w:rsidR="00353E50" w:rsidRPr="00353E50" w:rsidRDefault="002841E4" w:rsidP="00353E50">
                  <w:pPr>
                    <w:ind w:right="50"/>
                  </w:pPr>
                  <w:r>
                    <w:t xml:space="preserve">   </w:t>
                  </w:r>
                  <w:r w:rsidR="00353E50">
                    <w:t>95%</w:t>
                  </w:r>
                </w:p>
              </w:tc>
            </w:tr>
            <w:tr w:rsidR="00E32D20" w:rsidRPr="00353E50" w:rsidTr="00E32D20">
              <w:trPr>
                <w:trHeight w:val="354"/>
              </w:trPr>
              <w:tc>
                <w:tcPr>
                  <w:tcW w:w="1356" w:type="dxa"/>
                </w:tcPr>
                <w:p w:rsidR="00353E50" w:rsidRPr="00353E50" w:rsidRDefault="002841E4" w:rsidP="00353E50">
                  <w:pPr>
                    <w:ind w:right="50"/>
                  </w:pPr>
                  <w:r>
                    <w:t xml:space="preserve">    </w:t>
                  </w:r>
                  <w:r w:rsidR="00353E50" w:rsidRPr="00353E50">
                    <w:t>2015</w:t>
                  </w:r>
                </w:p>
              </w:tc>
              <w:tc>
                <w:tcPr>
                  <w:tcW w:w="1069" w:type="dxa"/>
                </w:tcPr>
                <w:p w:rsidR="00353E50" w:rsidRPr="00353E50" w:rsidRDefault="002841E4" w:rsidP="00353E50">
                  <w:pPr>
                    <w:ind w:right="50"/>
                  </w:pPr>
                  <w:r>
                    <w:t xml:space="preserve">   </w:t>
                  </w:r>
                  <w:r w:rsidR="00353E50">
                    <w:t>75%</w:t>
                  </w:r>
                </w:p>
              </w:tc>
              <w:tc>
                <w:tcPr>
                  <w:tcW w:w="1260" w:type="dxa"/>
                </w:tcPr>
                <w:p w:rsidR="00353E50" w:rsidRPr="00353E50" w:rsidRDefault="00E32D20" w:rsidP="00353E50">
                  <w:pPr>
                    <w:ind w:right="50"/>
                  </w:pPr>
                  <w:r>
                    <w:t xml:space="preserve">    </w:t>
                  </w:r>
                  <w:r w:rsidR="00353E50">
                    <w:t>50%</w:t>
                  </w:r>
                </w:p>
              </w:tc>
              <w:tc>
                <w:tcPr>
                  <w:tcW w:w="990" w:type="dxa"/>
                </w:tcPr>
                <w:p w:rsidR="00353E50" w:rsidRPr="00353E50" w:rsidRDefault="002841E4" w:rsidP="00353E50">
                  <w:pPr>
                    <w:ind w:right="50"/>
                  </w:pPr>
                  <w:r>
                    <w:t xml:space="preserve">  </w:t>
                  </w:r>
                  <w:r w:rsidR="00353E50">
                    <w:t>49%</w:t>
                  </w:r>
                </w:p>
              </w:tc>
              <w:tc>
                <w:tcPr>
                  <w:tcW w:w="1170" w:type="dxa"/>
                </w:tcPr>
                <w:p w:rsidR="00353E50" w:rsidRPr="00353E50" w:rsidRDefault="002841E4" w:rsidP="00353E50">
                  <w:pPr>
                    <w:ind w:right="50"/>
                  </w:pPr>
                  <w:r>
                    <w:t xml:space="preserve">    </w:t>
                  </w:r>
                  <w:r w:rsidR="00353E50">
                    <w:t>55%</w:t>
                  </w:r>
                </w:p>
              </w:tc>
              <w:tc>
                <w:tcPr>
                  <w:tcW w:w="990" w:type="dxa"/>
                </w:tcPr>
                <w:p w:rsidR="00353E50" w:rsidRPr="00353E50" w:rsidRDefault="002841E4" w:rsidP="00353E50">
                  <w:pPr>
                    <w:ind w:right="50"/>
                  </w:pPr>
                  <w:r>
                    <w:t xml:space="preserve">  </w:t>
                  </w:r>
                  <w:r w:rsidR="00353E50">
                    <w:t>57%</w:t>
                  </w:r>
                </w:p>
              </w:tc>
              <w:tc>
                <w:tcPr>
                  <w:tcW w:w="1170" w:type="dxa"/>
                </w:tcPr>
                <w:p w:rsidR="00353E50" w:rsidRPr="00353E50" w:rsidRDefault="002841E4" w:rsidP="00353E50">
                  <w:pPr>
                    <w:ind w:right="50"/>
                  </w:pPr>
                  <w:r>
                    <w:t xml:space="preserve">    </w:t>
                  </w:r>
                  <w:r w:rsidR="00115AC5">
                    <w:t>8</w:t>
                  </w:r>
                  <w:r w:rsidR="00353E50">
                    <w:t>3%</w:t>
                  </w:r>
                </w:p>
              </w:tc>
              <w:tc>
                <w:tcPr>
                  <w:tcW w:w="989" w:type="dxa"/>
                </w:tcPr>
                <w:p w:rsidR="00353E50" w:rsidRPr="00353E50" w:rsidRDefault="002841E4" w:rsidP="00353E50">
                  <w:pPr>
                    <w:ind w:right="50"/>
                  </w:pPr>
                  <w:r>
                    <w:t xml:space="preserve">   </w:t>
                  </w:r>
                  <w:r w:rsidR="00353E50">
                    <w:t>94%</w:t>
                  </w:r>
                </w:p>
              </w:tc>
            </w:tr>
            <w:tr w:rsidR="00E32D20" w:rsidRPr="00353E50" w:rsidTr="00E32D20">
              <w:trPr>
                <w:trHeight w:val="354"/>
              </w:trPr>
              <w:tc>
                <w:tcPr>
                  <w:tcW w:w="1356" w:type="dxa"/>
                </w:tcPr>
                <w:p w:rsidR="00353E50" w:rsidRPr="00353E50" w:rsidRDefault="002841E4" w:rsidP="00353E50">
                  <w:pPr>
                    <w:ind w:right="50"/>
                  </w:pPr>
                  <w:r>
                    <w:t xml:space="preserve">    </w:t>
                  </w:r>
                  <w:r w:rsidR="00353E50" w:rsidRPr="00353E50">
                    <w:t>2016</w:t>
                  </w:r>
                </w:p>
              </w:tc>
              <w:tc>
                <w:tcPr>
                  <w:tcW w:w="1069" w:type="dxa"/>
                </w:tcPr>
                <w:p w:rsidR="00353E50" w:rsidRPr="00353E50" w:rsidRDefault="002841E4" w:rsidP="00353E50">
                  <w:pPr>
                    <w:ind w:right="50"/>
                  </w:pPr>
                  <w:r>
                    <w:t xml:space="preserve">   </w:t>
                  </w:r>
                  <w:r w:rsidR="00353E50">
                    <w:t>73%</w:t>
                  </w:r>
                </w:p>
              </w:tc>
              <w:tc>
                <w:tcPr>
                  <w:tcW w:w="1260" w:type="dxa"/>
                </w:tcPr>
                <w:p w:rsidR="00353E50" w:rsidRPr="00353E50" w:rsidRDefault="00E32D20" w:rsidP="00353E50">
                  <w:pPr>
                    <w:ind w:right="50"/>
                  </w:pPr>
                  <w:r>
                    <w:t xml:space="preserve">    </w:t>
                  </w:r>
                  <w:r w:rsidR="00353E50">
                    <w:t>54%</w:t>
                  </w:r>
                </w:p>
              </w:tc>
              <w:tc>
                <w:tcPr>
                  <w:tcW w:w="990" w:type="dxa"/>
                </w:tcPr>
                <w:p w:rsidR="00353E50" w:rsidRPr="00353E50" w:rsidRDefault="002841E4" w:rsidP="00353E50">
                  <w:pPr>
                    <w:ind w:right="50"/>
                  </w:pPr>
                  <w:r>
                    <w:t xml:space="preserve">  </w:t>
                  </w:r>
                  <w:r w:rsidR="00115AC5">
                    <w:t>4</w:t>
                  </w:r>
                  <w:r w:rsidR="00353E50">
                    <w:t>3%</w:t>
                  </w:r>
                </w:p>
              </w:tc>
              <w:tc>
                <w:tcPr>
                  <w:tcW w:w="1170" w:type="dxa"/>
                </w:tcPr>
                <w:p w:rsidR="00353E50" w:rsidRPr="00353E50" w:rsidRDefault="002841E4" w:rsidP="00353E50">
                  <w:pPr>
                    <w:ind w:right="50"/>
                  </w:pPr>
                  <w:r>
                    <w:t xml:space="preserve">    </w:t>
                  </w:r>
                  <w:r w:rsidR="00353E50">
                    <w:t>60%</w:t>
                  </w:r>
                </w:p>
              </w:tc>
              <w:tc>
                <w:tcPr>
                  <w:tcW w:w="990" w:type="dxa"/>
                </w:tcPr>
                <w:p w:rsidR="00353E50" w:rsidRPr="00353E50" w:rsidRDefault="002841E4" w:rsidP="00353E50">
                  <w:pPr>
                    <w:ind w:right="50"/>
                  </w:pPr>
                  <w:r>
                    <w:t xml:space="preserve">  </w:t>
                  </w:r>
                  <w:r w:rsidR="00353E50">
                    <w:t>66%</w:t>
                  </w:r>
                </w:p>
              </w:tc>
              <w:tc>
                <w:tcPr>
                  <w:tcW w:w="1170" w:type="dxa"/>
                </w:tcPr>
                <w:p w:rsidR="00353E50" w:rsidRPr="00353E50" w:rsidRDefault="002841E4" w:rsidP="00353E50">
                  <w:pPr>
                    <w:ind w:right="50"/>
                  </w:pPr>
                  <w:r>
                    <w:t xml:space="preserve">    </w:t>
                  </w:r>
                  <w:r w:rsidR="00353E50">
                    <w:t>77%</w:t>
                  </w:r>
                </w:p>
              </w:tc>
              <w:tc>
                <w:tcPr>
                  <w:tcW w:w="989" w:type="dxa"/>
                </w:tcPr>
                <w:p w:rsidR="00353E50" w:rsidRPr="00353E50" w:rsidRDefault="002841E4" w:rsidP="00353E50">
                  <w:pPr>
                    <w:ind w:right="50"/>
                  </w:pPr>
                  <w:r>
                    <w:t xml:space="preserve">   </w:t>
                  </w:r>
                  <w:r w:rsidR="00353E50">
                    <w:t>96%</w:t>
                  </w:r>
                </w:p>
              </w:tc>
            </w:tr>
            <w:tr w:rsidR="00E32D20" w:rsidRPr="00353E50" w:rsidTr="00E32D20">
              <w:trPr>
                <w:trHeight w:val="92"/>
              </w:trPr>
              <w:tc>
                <w:tcPr>
                  <w:tcW w:w="1356" w:type="dxa"/>
                </w:tcPr>
                <w:p w:rsidR="00353E50" w:rsidRPr="00353E50" w:rsidRDefault="00353E50" w:rsidP="00E32D20">
                  <w:pPr>
                    <w:ind w:right="50"/>
                  </w:pPr>
                  <w:r w:rsidRPr="00353E50">
                    <w:t>Среднее зна</w:t>
                  </w:r>
                  <w:r>
                    <w:t>ч</w:t>
                  </w:r>
                  <w:r w:rsidRPr="00353E50">
                    <w:t>ение</w:t>
                  </w:r>
                </w:p>
              </w:tc>
              <w:tc>
                <w:tcPr>
                  <w:tcW w:w="1069" w:type="dxa"/>
                </w:tcPr>
                <w:p w:rsidR="00353E50" w:rsidRPr="00353E50" w:rsidRDefault="002841E4" w:rsidP="00353E50">
                  <w:pPr>
                    <w:ind w:right="50"/>
                  </w:pPr>
                  <w:r>
                    <w:t xml:space="preserve">   </w:t>
                  </w:r>
                  <w:r w:rsidR="00353E50">
                    <w:t>76%</w:t>
                  </w:r>
                </w:p>
              </w:tc>
              <w:tc>
                <w:tcPr>
                  <w:tcW w:w="1260" w:type="dxa"/>
                </w:tcPr>
                <w:p w:rsidR="00353E50" w:rsidRPr="00353E50" w:rsidRDefault="00E32D20" w:rsidP="00353E50">
                  <w:pPr>
                    <w:ind w:right="50"/>
                  </w:pPr>
                  <w:r>
                    <w:t xml:space="preserve">    </w:t>
                  </w:r>
                  <w:r w:rsidR="00353E50">
                    <w:t>52%</w:t>
                  </w:r>
                </w:p>
              </w:tc>
              <w:tc>
                <w:tcPr>
                  <w:tcW w:w="990" w:type="dxa"/>
                </w:tcPr>
                <w:p w:rsidR="00353E50" w:rsidRPr="00353E50" w:rsidRDefault="002841E4" w:rsidP="00353E50">
                  <w:pPr>
                    <w:ind w:right="50"/>
                  </w:pPr>
                  <w:r>
                    <w:t xml:space="preserve">  </w:t>
                  </w:r>
                  <w:r w:rsidR="00115AC5">
                    <w:t>4</w:t>
                  </w:r>
                  <w:r w:rsidR="00353E50">
                    <w:t>1%</w:t>
                  </w:r>
                </w:p>
              </w:tc>
              <w:tc>
                <w:tcPr>
                  <w:tcW w:w="1170" w:type="dxa"/>
                </w:tcPr>
                <w:p w:rsidR="00353E50" w:rsidRPr="00353E50" w:rsidRDefault="002841E4" w:rsidP="00353E50">
                  <w:pPr>
                    <w:ind w:right="50"/>
                  </w:pPr>
                  <w:r>
                    <w:t xml:space="preserve">    </w:t>
                  </w:r>
                  <w:r w:rsidR="00353E50">
                    <w:t>59%</w:t>
                  </w:r>
                </w:p>
              </w:tc>
              <w:tc>
                <w:tcPr>
                  <w:tcW w:w="990" w:type="dxa"/>
                </w:tcPr>
                <w:p w:rsidR="00353E50" w:rsidRPr="00353E50" w:rsidRDefault="002841E4" w:rsidP="00353E50">
                  <w:pPr>
                    <w:ind w:right="50"/>
                  </w:pPr>
                  <w:r>
                    <w:t xml:space="preserve">  </w:t>
                  </w:r>
                  <w:r w:rsidR="00115AC5">
                    <w:t>5</w:t>
                  </w:r>
                  <w:r w:rsidR="00353E50">
                    <w:t>4%</w:t>
                  </w:r>
                </w:p>
              </w:tc>
              <w:tc>
                <w:tcPr>
                  <w:tcW w:w="1170" w:type="dxa"/>
                </w:tcPr>
                <w:p w:rsidR="00353E50" w:rsidRPr="00353E50" w:rsidRDefault="002841E4" w:rsidP="00353E50">
                  <w:pPr>
                    <w:ind w:right="50"/>
                  </w:pPr>
                  <w:r>
                    <w:t xml:space="preserve">    </w:t>
                  </w:r>
                  <w:r w:rsidR="00115AC5">
                    <w:t>7</w:t>
                  </w:r>
                  <w:r w:rsidR="00353E50">
                    <w:t>3%</w:t>
                  </w:r>
                </w:p>
              </w:tc>
              <w:tc>
                <w:tcPr>
                  <w:tcW w:w="989" w:type="dxa"/>
                </w:tcPr>
                <w:p w:rsidR="00353E50" w:rsidRPr="00353E50" w:rsidRDefault="002841E4" w:rsidP="00353E50">
                  <w:pPr>
                    <w:ind w:right="50"/>
                  </w:pPr>
                  <w:r>
                    <w:t xml:space="preserve">   </w:t>
                  </w:r>
                  <w:r w:rsidR="00353E50">
                    <w:t>95%</w:t>
                  </w:r>
                </w:p>
              </w:tc>
            </w:tr>
          </w:tbl>
          <w:p w:rsidR="00CD2AE1" w:rsidRDefault="00CD2AE1" w:rsidP="00353E50">
            <w:pPr>
              <w:ind w:right="50"/>
              <w:rPr>
                <w:sz w:val="28"/>
                <w:szCs w:val="28"/>
              </w:rPr>
            </w:pPr>
          </w:p>
          <w:p w:rsidR="00353E50" w:rsidRDefault="00353E50" w:rsidP="00E9317C">
            <w:pPr>
              <w:ind w:right="50"/>
              <w:jc w:val="right"/>
              <w:rPr>
                <w:sz w:val="28"/>
                <w:szCs w:val="28"/>
              </w:rPr>
            </w:pPr>
          </w:p>
          <w:p w:rsidR="00C62E00" w:rsidRDefault="00353E50" w:rsidP="00353E50">
            <w:pPr>
              <w:spacing w:line="360" w:lineRule="auto"/>
              <w:ind w:right="50"/>
              <w:jc w:val="right"/>
              <w:rPr>
                <w:sz w:val="28"/>
                <w:szCs w:val="28"/>
              </w:rPr>
            </w:pPr>
            <w:r>
              <w:rPr>
                <w:sz w:val="28"/>
                <w:szCs w:val="28"/>
              </w:rPr>
              <w:t xml:space="preserve">    </w:t>
            </w:r>
            <w:r w:rsidR="00115AC5">
              <w:rPr>
                <w:sz w:val="28"/>
                <w:szCs w:val="28"/>
              </w:rPr>
              <w:t xml:space="preserve">   </w:t>
            </w:r>
            <w:r w:rsidR="00E9317C" w:rsidRPr="0060772C">
              <w:rPr>
                <w:sz w:val="28"/>
                <w:szCs w:val="28"/>
              </w:rPr>
              <w:t xml:space="preserve">Таблица </w:t>
            </w:r>
            <w:r w:rsidR="00C62E00">
              <w:rPr>
                <w:sz w:val="28"/>
                <w:szCs w:val="28"/>
              </w:rPr>
              <w:t>11</w:t>
            </w:r>
          </w:p>
          <w:p w:rsidR="00645E4F" w:rsidRDefault="002B2E15" w:rsidP="00C62E00">
            <w:pPr>
              <w:spacing w:line="360" w:lineRule="auto"/>
              <w:ind w:right="50"/>
              <w:jc w:val="center"/>
              <w:rPr>
                <w:sz w:val="28"/>
                <w:szCs w:val="28"/>
              </w:rPr>
            </w:pPr>
            <w:r w:rsidRPr="0060772C">
              <w:rPr>
                <w:sz w:val="28"/>
                <w:szCs w:val="28"/>
              </w:rPr>
              <w:t>Оц</w:t>
            </w:r>
            <w:r w:rsidR="00084621">
              <w:rPr>
                <w:sz w:val="28"/>
                <w:szCs w:val="28"/>
              </w:rPr>
              <w:t xml:space="preserve">енка уровня загрузки гостиницы </w:t>
            </w:r>
          </w:p>
          <w:p w:rsidR="002B2E15" w:rsidRDefault="00084621" w:rsidP="00C62E00">
            <w:pPr>
              <w:spacing w:line="360" w:lineRule="auto"/>
              <w:ind w:right="50"/>
              <w:jc w:val="center"/>
              <w:rPr>
                <w:sz w:val="28"/>
                <w:szCs w:val="28"/>
              </w:rPr>
            </w:pPr>
            <w:r>
              <w:rPr>
                <w:sz w:val="28"/>
                <w:szCs w:val="28"/>
              </w:rPr>
              <w:t xml:space="preserve">ООО </w:t>
            </w:r>
            <w:proofErr w:type="spellStart"/>
            <w:r>
              <w:rPr>
                <w:sz w:val="28"/>
                <w:szCs w:val="28"/>
              </w:rPr>
              <w:t>Сибагропром</w:t>
            </w:r>
            <w:proofErr w:type="spellEnd"/>
            <w:r w:rsidR="00353E50">
              <w:rPr>
                <w:sz w:val="28"/>
                <w:szCs w:val="28"/>
              </w:rPr>
              <w:t xml:space="preserve"> </w:t>
            </w:r>
            <w:r w:rsidR="00E9317C" w:rsidRPr="0060772C">
              <w:rPr>
                <w:sz w:val="28"/>
                <w:szCs w:val="28"/>
              </w:rPr>
              <w:t>гостиница «Сибирь»</w:t>
            </w:r>
            <w:r w:rsidR="002B2E15" w:rsidRPr="0060772C">
              <w:rPr>
                <w:sz w:val="28"/>
                <w:szCs w:val="28"/>
              </w:rPr>
              <w:t xml:space="preserve"> за 201</w:t>
            </w:r>
            <w:r w:rsidR="00E9264A">
              <w:rPr>
                <w:sz w:val="28"/>
                <w:szCs w:val="28"/>
              </w:rPr>
              <w:t>4</w:t>
            </w:r>
            <w:r w:rsidR="002B2E15" w:rsidRPr="0060772C">
              <w:rPr>
                <w:sz w:val="28"/>
                <w:szCs w:val="28"/>
              </w:rPr>
              <w:t>-201</w:t>
            </w:r>
            <w:r w:rsidR="00E9264A">
              <w:rPr>
                <w:sz w:val="28"/>
                <w:szCs w:val="28"/>
              </w:rPr>
              <w:t>6</w:t>
            </w:r>
            <w:r>
              <w:rPr>
                <w:sz w:val="28"/>
                <w:szCs w:val="28"/>
              </w:rPr>
              <w:t xml:space="preserve"> </w:t>
            </w:r>
            <w:proofErr w:type="spellStart"/>
            <w:r>
              <w:rPr>
                <w:sz w:val="28"/>
                <w:szCs w:val="28"/>
              </w:rPr>
              <w:t>гг</w:t>
            </w:r>
            <w:proofErr w:type="spellEnd"/>
          </w:p>
          <w:tbl>
            <w:tblPr>
              <w:tblStyle w:val="af0"/>
              <w:tblW w:w="0" w:type="auto"/>
              <w:tblLayout w:type="fixed"/>
              <w:tblLook w:val="04A0" w:firstRow="1" w:lastRow="0" w:firstColumn="1" w:lastColumn="0" w:noHBand="0" w:noVBand="1"/>
            </w:tblPr>
            <w:tblGrid>
              <w:gridCol w:w="1411"/>
              <w:gridCol w:w="1143"/>
              <w:gridCol w:w="1277"/>
              <w:gridCol w:w="1277"/>
              <w:gridCol w:w="1277"/>
              <w:gridCol w:w="1277"/>
              <w:gridCol w:w="1277"/>
            </w:tblGrid>
            <w:tr w:rsidR="00353E50" w:rsidTr="002841E4">
              <w:trPr>
                <w:trHeight w:val="494"/>
              </w:trPr>
              <w:tc>
                <w:tcPr>
                  <w:tcW w:w="1411" w:type="dxa"/>
                </w:tcPr>
                <w:p w:rsidR="00353E50" w:rsidRPr="00E32D20" w:rsidRDefault="00E32D20" w:rsidP="00353E50">
                  <w:pPr>
                    <w:spacing w:line="360" w:lineRule="auto"/>
                    <w:ind w:right="50"/>
                  </w:pPr>
                  <w:r w:rsidRPr="00E32D20">
                    <w:t>Год</w:t>
                  </w:r>
                  <w:r w:rsidRPr="00E32D20">
                    <w:rPr>
                      <w:lang w:val="en-US"/>
                    </w:rPr>
                    <w:t>/</w:t>
                  </w:r>
                  <w:r w:rsidRPr="00E32D20">
                    <w:t>месяц</w:t>
                  </w:r>
                </w:p>
              </w:tc>
              <w:tc>
                <w:tcPr>
                  <w:tcW w:w="1143" w:type="dxa"/>
                </w:tcPr>
                <w:p w:rsidR="00353E50" w:rsidRPr="00E32D20" w:rsidRDefault="00E32D20" w:rsidP="00353E50">
                  <w:pPr>
                    <w:spacing w:line="360" w:lineRule="auto"/>
                    <w:ind w:right="50"/>
                  </w:pPr>
                  <w:r w:rsidRPr="00E32D20">
                    <w:t>Август</w:t>
                  </w:r>
                </w:p>
              </w:tc>
              <w:tc>
                <w:tcPr>
                  <w:tcW w:w="1277" w:type="dxa"/>
                </w:tcPr>
                <w:p w:rsidR="00353E50" w:rsidRPr="00E32D20" w:rsidRDefault="00E32D20" w:rsidP="00353E50">
                  <w:pPr>
                    <w:spacing w:line="360" w:lineRule="auto"/>
                    <w:ind w:right="50"/>
                  </w:pPr>
                  <w:r w:rsidRPr="00E32D20">
                    <w:t>Сентябрь</w:t>
                  </w:r>
                </w:p>
              </w:tc>
              <w:tc>
                <w:tcPr>
                  <w:tcW w:w="1277" w:type="dxa"/>
                </w:tcPr>
                <w:p w:rsidR="00353E50" w:rsidRDefault="00E32D20" w:rsidP="00E32D20">
                  <w:pPr>
                    <w:ind w:right="50"/>
                  </w:pPr>
                  <w:r w:rsidRPr="00E32D20">
                    <w:t>Октябрь</w:t>
                  </w:r>
                </w:p>
                <w:p w:rsidR="00E32D20" w:rsidRPr="00E32D20" w:rsidRDefault="00E32D20" w:rsidP="00E32D20">
                  <w:pPr>
                    <w:ind w:right="50"/>
                  </w:pPr>
                </w:p>
              </w:tc>
              <w:tc>
                <w:tcPr>
                  <w:tcW w:w="1277" w:type="dxa"/>
                </w:tcPr>
                <w:p w:rsidR="00353E50" w:rsidRPr="00E32D20" w:rsidRDefault="00E32D20" w:rsidP="00353E50">
                  <w:pPr>
                    <w:spacing w:line="360" w:lineRule="auto"/>
                    <w:ind w:right="50"/>
                  </w:pPr>
                  <w:r w:rsidRPr="00E32D20">
                    <w:t>Ноябрь</w:t>
                  </w:r>
                </w:p>
              </w:tc>
              <w:tc>
                <w:tcPr>
                  <w:tcW w:w="1277" w:type="dxa"/>
                </w:tcPr>
                <w:p w:rsidR="00353E50" w:rsidRPr="00E32D20" w:rsidRDefault="00E32D20" w:rsidP="00353E50">
                  <w:pPr>
                    <w:spacing w:line="360" w:lineRule="auto"/>
                    <w:ind w:right="50"/>
                  </w:pPr>
                  <w:r w:rsidRPr="00E32D20">
                    <w:t>Декабрь</w:t>
                  </w:r>
                </w:p>
              </w:tc>
              <w:tc>
                <w:tcPr>
                  <w:tcW w:w="1277" w:type="dxa"/>
                  <w:shd w:val="clear" w:color="auto" w:fill="auto"/>
                </w:tcPr>
                <w:p w:rsidR="00353E50" w:rsidRPr="00E32D20" w:rsidRDefault="00E32D20" w:rsidP="00E32D20">
                  <w:pPr>
                    <w:ind w:right="50"/>
                    <w:jc w:val="both"/>
                  </w:pPr>
                  <w:r w:rsidRPr="00E32D20">
                    <w:t>Среднее значение</w:t>
                  </w:r>
                </w:p>
              </w:tc>
            </w:tr>
            <w:tr w:rsidR="00353E50" w:rsidTr="002841E4">
              <w:trPr>
                <w:trHeight w:val="287"/>
              </w:trPr>
              <w:tc>
                <w:tcPr>
                  <w:tcW w:w="1411" w:type="dxa"/>
                </w:tcPr>
                <w:p w:rsidR="00353E50" w:rsidRPr="00E32D20" w:rsidRDefault="002841E4" w:rsidP="00353E50">
                  <w:pPr>
                    <w:spacing w:line="360" w:lineRule="auto"/>
                    <w:ind w:right="50"/>
                  </w:pPr>
                  <w:r>
                    <w:t xml:space="preserve">    </w:t>
                  </w:r>
                  <w:r w:rsidR="00E32D20" w:rsidRPr="00E32D20">
                    <w:t>2014</w:t>
                  </w:r>
                </w:p>
              </w:tc>
              <w:tc>
                <w:tcPr>
                  <w:tcW w:w="1143" w:type="dxa"/>
                </w:tcPr>
                <w:p w:rsidR="00353E50" w:rsidRPr="00E32D20" w:rsidRDefault="00115AC5" w:rsidP="00115AC5">
                  <w:pPr>
                    <w:spacing w:line="360" w:lineRule="auto"/>
                    <w:ind w:right="50"/>
                    <w:jc w:val="center"/>
                  </w:pPr>
                  <w:r>
                    <w:t>5</w:t>
                  </w:r>
                  <w:r w:rsidR="00E32D20" w:rsidRPr="00E32D20">
                    <w:t>9</w:t>
                  </w:r>
                  <w:r w:rsidR="002841E4">
                    <w:t>%</w:t>
                  </w:r>
                </w:p>
              </w:tc>
              <w:tc>
                <w:tcPr>
                  <w:tcW w:w="1277" w:type="dxa"/>
                </w:tcPr>
                <w:p w:rsidR="00353E50" w:rsidRPr="00E32D20" w:rsidRDefault="002841E4" w:rsidP="00353E50">
                  <w:pPr>
                    <w:spacing w:line="360" w:lineRule="auto"/>
                    <w:ind w:right="50"/>
                  </w:pPr>
                  <w:r>
                    <w:t xml:space="preserve">      </w:t>
                  </w:r>
                  <w:r w:rsidR="00115AC5">
                    <w:t>8</w:t>
                  </w:r>
                  <w:r w:rsidR="00E32D20" w:rsidRPr="00E32D20">
                    <w:t>3</w:t>
                  </w:r>
                  <w:r>
                    <w:t>%</w:t>
                  </w:r>
                </w:p>
              </w:tc>
              <w:tc>
                <w:tcPr>
                  <w:tcW w:w="1277" w:type="dxa"/>
                </w:tcPr>
                <w:p w:rsidR="00353E50" w:rsidRPr="00E32D20" w:rsidRDefault="002841E4" w:rsidP="00353E50">
                  <w:pPr>
                    <w:spacing w:line="360" w:lineRule="auto"/>
                    <w:ind w:right="50"/>
                  </w:pPr>
                  <w:r>
                    <w:t xml:space="preserve">      </w:t>
                  </w:r>
                  <w:r w:rsidR="00E32D20" w:rsidRPr="00E32D20">
                    <w:t>68</w:t>
                  </w:r>
                  <w:r>
                    <w:t>%</w:t>
                  </w:r>
                </w:p>
              </w:tc>
              <w:tc>
                <w:tcPr>
                  <w:tcW w:w="1277" w:type="dxa"/>
                </w:tcPr>
                <w:p w:rsidR="00353E50" w:rsidRPr="00E32D20" w:rsidRDefault="002841E4" w:rsidP="00353E50">
                  <w:pPr>
                    <w:spacing w:line="360" w:lineRule="auto"/>
                    <w:ind w:right="50"/>
                  </w:pPr>
                  <w:r>
                    <w:t xml:space="preserve">      </w:t>
                  </w:r>
                  <w:r w:rsidR="00E32D20" w:rsidRPr="00E32D20">
                    <w:t>69</w:t>
                  </w:r>
                  <w:r>
                    <w:t>%</w:t>
                  </w:r>
                </w:p>
              </w:tc>
              <w:tc>
                <w:tcPr>
                  <w:tcW w:w="1277" w:type="dxa"/>
                </w:tcPr>
                <w:p w:rsidR="00353E50" w:rsidRPr="00E32D20" w:rsidRDefault="002841E4" w:rsidP="00353E50">
                  <w:pPr>
                    <w:spacing w:line="360" w:lineRule="auto"/>
                    <w:ind w:right="50"/>
                  </w:pPr>
                  <w:r>
                    <w:t xml:space="preserve">     </w:t>
                  </w:r>
                  <w:r w:rsidR="00E32D20" w:rsidRPr="00E32D20">
                    <w:t>72</w:t>
                  </w:r>
                  <w:r>
                    <w:t>%</w:t>
                  </w:r>
                </w:p>
              </w:tc>
              <w:tc>
                <w:tcPr>
                  <w:tcW w:w="1277" w:type="dxa"/>
                </w:tcPr>
                <w:p w:rsidR="00353E50" w:rsidRPr="00E32D20" w:rsidRDefault="002841E4" w:rsidP="00353E50">
                  <w:pPr>
                    <w:spacing w:line="360" w:lineRule="auto"/>
                    <w:ind w:right="50"/>
                  </w:pPr>
                  <w:r>
                    <w:t xml:space="preserve">      </w:t>
                  </w:r>
                  <w:r w:rsidR="00115AC5">
                    <w:t>6</w:t>
                  </w:r>
                  <w:r w:rsidR="00E32D20" w:rsidRPr="00E32D20">
                    <w:t>4</w:t>
                  </w:r>
                  <w:r>
                    <w:t>%</w:t>
                  </w:r>
                </w:p>
              </w:tc>
            </w:tr>
            <w:tr w:rsidR="00353E50" w:rsidTr="002841E4">
              <w:trPr>
                <w:trHeight w:val="296"/>
              </w:trPr>
              <w:tc>
                <w:tcPr>
                  <w:tcW w:w="1411" w:type="dxa"/>
                </w:tcPr>
                <w:p w:rsidR="00353E50" w:rsidRPr="00E32D20" w:rsidRDefault="002841E4" w:rsidP="00353E50">
                  <w:pPr>
                    <w:spacing w:line="360" w:lineRule="auto"/>
                    <w:ind w:right="50"/>
                  </w:pPr>
                  <w:r>
                    <w:t xml:space="preserve">    </w:t>
                  </w:r>
                  <w:r w:rsidR="00E32D20" w:rsidRPr="00E32D20">
                    <w:t>2015</w:t>
                  </w:r>
                </w:p>
              </w:tc>
              <w:tc>
                <w:tcPr>
                  <w:tcW w:w="1143" w:type="dxa"/>
                </w:tcPr>
                <w:p w:rsidR="00353E50" w:rsidRPr="00E32D20" w:rsidRDefault="00115AC5" w:rsidP="00115AC5">
                  <w:pPr>
                    <w:spacing w:line="360" w:lineRule="auto"/>
                    <w:ind w:right="50"/>
                    <w:jc w:val="center"/>
                  </w:pPr>
                  <w:r>
                    <w:t>7</w:t>
                  </w:r>
                  <w:r w:rsidR="00E32D20" w:rsidRPr="00E32D20">
                    <w:t>8</w:t>
                  </w:r>
                  <w:r w:rsidR="002841E4">
                    <w:t>%</w:t>
                  </w:r>
                </w:p>
              </w:tc>
              <w:tc>
                <w:tcPr>
                  <w:tcW w:w="1277" w:type="dxa"/>
                </w:tcPr>
                <w:p w:rsidR="00353E50" w:rsidRPr="00E32D20" w:rsidRDefault="002841E4" w:rsidP="00353E50">
                  <w:pPr>
                    <w:spacing w:line="360" w:lineRule="auto"/>
                    <w:ind w:right="50"/>
                  </w:pPr>
                  <w:r>
                    <w:t xml:space="preserve">      </w:t>
                  </w:r>
                  <w:r w:rsidR="00E32D20" w:rsidRPr="00E32D20">
                    <w:t>91</w:t>
                  </w:r>
                  <w:r>
                    <w:t>%</w:t>
                  </w:r>
                </w:p>
              </w:tc>
              <w:tc>
                <w:tcPr>
                  <w:tcW w:w="1277" w:type="dxa"/>
                </w:tcPr>
                <w:p w:rsidR="00353E50" w:rsidRPr="00E32D20" w:rsidRDefault="002841E4" w:rsidP="00353E50">
                  <w:pPr>
                    <w:spacing w:line="360" w:lineRule="auto"/>
                    <w:ind w:right="50"/>
                  </w:pPr>
                  <w:r>
                    <w:t xml:space="preserve">      </w:t>
                  </w:r>
                  <w:r w:rsidR="00E32D20" w:rsidRPr="00E32D20">
                    <w:t>74</w:t>
                  </w:r>
                  <w:r>
                    <w:t>%</w:t>
                  </w:r>
                </w:p>
              </w:tc>
              <w:tc>
                <w:tcPr>
                  <w:tcW w:w="1277" w:type="dxa"/>
                </w:tcPr>
                <w:p w:rsidR="00353E50" w:rsidRPr="00E32D20" w:rsidRDefault="002841E4" w:rsidP="00353E50">
                  <w:pPr>
                    <w:spacing w:line="360" w:lineRule="auto"/>
                    <w:ind w:right="50"/>
                  </w:pPr>
                  <w:r>
                    <w:t xml:space="preserve">      </w:t>
                  </w:r>
                  <w:r w:rsidR="00E32D20" w:rsidRPr="00E32D20">
                    <w:t>73</w:t>
                  </w:r>
                  <w:r>
                    <w:t>%</w:t>
                  </w:r>
                </w:p>
              </w:tc>
              <w:tc>
                <w:tcPr>
                  <w:tcW w:w="1277" w:type="dxa"/>
                </w:tcPr>
                <w:p w:rsidR="00353E50" w:rsidRPr="00E32D20" w:rsidRDefault="002841E4" w:rsidP="00353E50">
                  <w:pPr>
                    <w:spacing w:line="360" w:lineRule="auto"/>
                    <w:ind w:right="50"/>
                  </w:pPr>
                  <w:r>
                    <w:t xml:space="preserve">     </w:t>
                  </w:r>
                  <w:r w:rsidR="00E32D20" w:rsidRPr="00E32D20">
                    <w:t>73</w:t>
                  </w:r>
                  <w:r>
                    <w:t>%</w:t>
                  </w:r>
                </w:p>
              </w:tc>
              <w:tc>
                <w:tcPr>
                  <w:tcW w:w="1277" w:type="dxa"/>
                </w:tcPr>
                <w:p w:rsidR="00353E50" w:rsidRPr="00E32D20" w:rsidRDefault="002841E4" w:rsidP="00353E50">
                  <w:pPr>
                    <w:spacing w:line="360" w:lineRule="auto"/>
                    <w:ind w:right="50"/>
                  </w:pPr>
                  <w:r>
                    <w:t xml:space="preserve">      </w:t>
                  </w:r>
                  <w:r w:rsidR="00E32D20" w:rsidRPr="00E32D20">
                    <w:t>74</w:t>
                  </w:r>
                  <w:r>
                    <w:t>%</w:t>
                  </w:r>
                </w:p>
              </w:tc>
            </w:tr>
            <w:tr w:rsidR="00353E50" w:rsidTr="002841E4">
              <w:trPr>
                <w:trHeight w:val="251"/>
              </w:trPr>
              <w:tc>
                <w:tcPr>
                  <w:tcW w:w="1411" w:type="dxa"/>
                </w:tcPr>
                <w:p w:rsidR="00353E50" w:rsidRPr="00E32D20" w:rsidRDefault="002841E4" w:rsidP="00353E50">
                  <w:pPr>
                    <w:spacing w:line="360" w:lineRule="auto"/>
                    <w:ind w:right="50"/>
                  </w:pPr>
                  <w:r>
                    <w:t xml:space="preserve">    </w:t>
                  </w:r>
                  <w:r w:rsidR="00E32D20" w:rsidRPr="00E32D20">
                    <w:t>2016</w:t>
                  </w:r>
                </w:p>
              </w:tc>
              <w:tc>
                <w:tcPr>
                  <w:tcW w:w="1143" w:type="dxa"/>
                </w:tcPr>
                <w:p w:rsidR="00353E50" w:rsidRPr="00E32D20" w:rsidRDefault="00115AC5" w:rsidP="00115AC5">
                  <w:pPr>
                    <w:spacing w:line="360" w:lineRule="auto"/>
                    <w:ind w:right="50"/>
                    <w:jc w:val="center"/>
                  </w:pPr>
                  <w:r>
                    <w:t>64</w:t>
                  </w:r>
                  <w:r w:rsidR="002841E4">
                    <w:t>%</w:t>
                  </w:r>
                </w:p>
              </w:tc>
              <w:tc>
                <w:tcPr>
                  <w:tcW w:w="1277" w:type="dxa"/>
                </w:tcPr>
                <w:p w:rsidR="00353E50" w:rsidRPr="00E32D20" w:rsidRDefault="002841E4" w:rsidP="00353E50">
                  <w:pPr>
                    <w:spacing w:line="360" w:lineRule="auto"/>
                    <w:ind w:right="50"/>
                  </w:pPr>
                  <w:r>
                    <w:t xml:space="preserve">      </w:t>
                  </w:r>
                  <w:r w:rsidR="00E32D20" w:rsidRPr="00E32D20">
                    <w:t>95</w:t>
                  </w:r>
                  <w:r>
                    <w:t>%</w:t>
                  </w:r>
                </w:p>
              </w:tc>
              <w:tc>
                <w:tcPr>
                  <w:tcW w:w="1277" w:type="dxa"/>
                </w:tcPr>
                <w:p w:rsidR="00353E50" w:rsidRPr="00E32D20" w:rsidRDefault="002841E4" w:rsidP="00353E50">
                  <w:pPr>
                    <w:spacing w:line="360" w:lineRule="auto"/>
                    <w:ind w:right="50"/>
                  </w:pPr>
                  <w:r>
                    <w:t xml:space="preserve">      </w:t>
                  </w:r>
                  <w:r w:rsidR="00E32D20" w:rsidRPr="00E32D20">
                    <w:t>70</w:t>
                  </w:r>
                  <w:r>
                    <w:t>%</w:t>
                  </w:r>
                </w:p>
              </w:tc>
              <w:tc>
                <w:tcPr>
                  <w:tcW w:w="1277" w:type="dxa"/>
                </w:tcPr>
                <w:p w:rsidR="00353E50" w:rsidRPr="00E32D20" w:rsidRDefault="002841E4" w:rsidP="00353E50">
                  <w:pPr>
                    <w:spacing w:line="360" w:lineRule="auto"/>
                    <w:ind w:right="50"/>
                  </w:pPr>
                  <w:r>
                    <w:t xml:space="preserve">      </w:t>
                  </w:r>
                  <w:r w:rsidR="00E32D20" w:rsidRPr="00E32D20">
                    <w:t>65</w:t>
                  </w:r>
                  <w:r>
                    <w:t>%</w:t>
                  </w:r>
                </w:p>
              </w:tc>
              <w:tc>
                <w:tcPr>
                  <w:tcW w:w="1277" w:type="dxa"/>
                </w:tcPr>
                <w:p w:rsidR="00353E50" w:rsidRPr="00E32D20" w:rsidRDefault="002841E4" w:rsidP="00353E50">
                  <w:pPr>
                    <w:spacing w:line="360" w:lineRule="auto"/>
                    <w:ind w:right="50"/>
                  </w:pPr>
                  <w:r>
                    <w:t xml:space="preserve">     </w:t>
                  </w:r>
                  <w:r w:rsidR="00E32D20" w:rsidRPr="00E32D20">
                    <w:t>70</w:t>
                  </w:r>
                  <w:r>
                    <w:t>%</w:t>
                  </w:r>
                </w:p>
              </w:tc>
              <w:tc>
                <w:tcPr>
                  <w:tcW w:w="1277" w:type="dxa"/>
                </w:tcPr>
                <w:p w:rsidR="00353E50" w:rsidRPr="00E32D20" w:rsidRDefault="002841E4" w:rsidP="00353E50">
                  <w:pPr>
                    <w:spacing w:line="360" w:lineRule="auto"/>
                    <w:ind w:right="50"/>
                  </w:pPr>
                  <w:r>
                    <w:t xml:space="preserve">      </w:t>
                  </w:r>
                  <w:r w:rsidR="00115AC5">
                    <w:t>69</w:t>
                  </w:r>
                  <w:r>
                    <w:t>%</w:t>
                  </w:r>
                </w:p>
              </w:tc>
            </w:tr>
            <w:tr w:rsidR="00353E50" w:rsidTr="002841E4">
              <w:trPr>
                <w:trHeight w:val="467"/>
              </w:trPr>
              <w:tc>
                <w:tcPr>
                  <w:tcW w:w="1411" w:type="dxa"/>
                </w:tcPr>
                <w:p w:rsidR="00353E50" w:rsidRPr="00E32D20" w:rsidRDefault="00E32D20" w:rsidP="00E32D20">
                  <w:pPr>
                    <w:ind w:right="50"/>
                  </w:pPr>
                  <w:r w:rsidRPr="00E32D20">
                    <w:t>Среднее значение</w:t>
                  </w:r>
                </w:p>
              </w:tc>
              <w:tc>
                <w:tcPr>
                  <w:tcW w:w="1143" w:type="dxa"/>
                </w:tcPr>
                <w:p w:rsidR="00353E50" w:rsidRPr="00E32D20" w:rsidRDefault="002841E4" w:rsidP="00353E50">
                  <w:pPr>
                    <w:spacing w:line="360" w:lineRule="auto"/>
                    <w:ind w:right="50"/>
                  </w:pPr>
                  <w:r>
                    <w:t xml:space="preserve">    </w:t>
                  </w:r>
                  <w:r w:rsidR="00115AC5">
                    <w:t>57</w:t>
                  </w:r>
                  <w:r>
                    <w:t>%</w:t>
                  </w:r>
                </w:p>
              </w:tc>
              <w:tc>
                <w:tcPr>
                  <w:tcW w:w="1277" w:type="dxa"/>
                </w:tcPr>
                <w:p w:rsidR="00353E50" w:rsidRPr="00E32D20" w:rsidRDefault="002841E4" w:rsidP="00353E50">
                  <w:pPr>
                    <w:spacing w:line="360" w:lineRule="auto"/>
                    <w:ind w:right="50"/>
                  </w:pPr>
                  <w:r>
                    <w:t xml:space="preserve">      </w:t>
                  </w:r>
                  <w:r w:rsidR="00115AC5">
                    <w:t>8</w:t>
                  </w:r>
                  <w:r w:rsidR="00E32D20" w:rsidRPr="00E32D20">
                    <w:t>3</w:t>
                  </w:r>
                  <w:r>
                    <w:t>%</w:t>
                  </w:r>
                </w:p>
              </w:tc>
              <w:tc>
                <w:tcPr>
                  <w:tcW w:w="1277" w:type="dxa"/>
                </w:tcPr>
                <w:p w:rsidR="00353E50" w:rsidRPr="00E32D20" w:rsidRDefault="002841E4" w:rsidP="00353E50">
                  <w:pPr>
                    <w:spacing w:line="360" w:lineRule="auto"/>
                    <w:ind w:right="50"/>
                  </w:pPr>
                  <w:r>
                    <w:t xml:space="preserve">      </w:t>
                  </w:r>
                  <w:r w:rsidR="00E32D20" w:rsidRPr="00E32D20">
                    <w:t>69</w:t>
                  </w:r>
                  <w:r>
                    <w:t>%</w:t>
                  </w:r>
                </w:p>
              </w:tc>
              <w:tc>
                <w:tcPr>
                  <w:tcW w:w="1277" w:type="dxa"/>
                </w:tcPr>
                <w:p w:rsidR="00353E50" w:rsidRPr="00E32D20" w:rsidRDefault="002841E4" w:rsidP="00353E50">
                  <w:pPr>
                    <w:spacing w:line="360" w:lineRule="auto"/>
                    <w:ind w:right="50"/>
                  </w:pPr>
                  <w:r>
                    <w:t xml:space="preserve">      </w:t>
                  </w:r>
                  <w:r w:rsidR="00E32D20" w:rsidRPr="00E32D20">
                    <w:t>69</w:t>
                  </w:r>
                  <w:r>
                    <w:t>%</w:t>
                  </w:r>
                </w:p>
              </w:tc>
              <w:tc>
                <w:tcPr>
                  <w:tcW w:w="1277" w:type="dxa"/>
                </w:tcPr>
                <w:p w:rsidR="00353E50" w:rsidRPr="00E32D20" w:rsidRDefault="002841E4" w:rsidP="00353E50">
                  <w:pPr>
                    <w:spacing w:line="360" w:lineRule="auto"/>
                    <w:ind w:right="50"/>
                  </w:pPr>
                  <w:r>
                    <w:t xml:space="preserve">     </w:t>
                  </w:r>
                  <w:r w:rsidR="00E32D20" w:rsidRPr="00E32D20">
                    <w:t>72</w:t>
                  </w:r>
                  <w:r>
                    <w:t>%</w:t>
                  </w:r>
                </w:p>
              </w:tc>
              <w:tc>
                <w:tcPr>
                  <w:tcW w:w="1277" w:type="dxa"/>
                </w:tcPr>
                <w:p w:rsidR="00353E50" w:rsidRPr="00E32D20" w:rsidRDefault="002841E4" w:rsidP="00353E50">
                  <w:pPr>
                    <w:spacing w:line="360" w:lineRule="auto"/>
                    <w:ind w:right="50"/>
                  </w:pPr>
                  <w:r>
                    <w:t xml:space="preserve">      </w:t>
                  </w:r>
                  <w:r w:rsidR="00115AC5">
                    <w:t>6</w:t>
                  </w:r>
                  <w:r w:rsidR="00E32D20" w:rsidRPr="00E32D20">
                    <w:t>4</w:t>
                  </w:r>
                  <w:r>
                    <w:t>%</w:t>
                  </w:r>
                </w:p>
              </w:tc>
            </w:tr>
          </w:tbl>
          <w:p w:rsidR="00E32D20" w:rsidRDefault="00E32D20" w:rsidP="00E32D20">
            <w:pPr>
              <w:spacing w:line="360" w:lineRule="auto"/>
              <w:ind w:right="50"/>
              <w:rPr>
                <w:sz w:val="28"/>
                <w:szCs w:val="28"/>
              </w:rPr>
            </w:pPr>
          </w:p>
          <w:p w:rsidR="00E32D20" w:rsidRPr="0060772C" w:rsidRDefault="00E32D20" w:rsidP="00E32D20">
            <w:pPr>
              <w:spacing w:line="360" w:lineRule="auto"/>
              <w:ind w:right="50"/>
              <w:rPr>
                <w:sz w:val="28"/>
                <w:szCs w:val="28"/>
              </w:rPr>
            </w:pPr>
          </w:p>
        </w:tc>
      </w:tr>
    </w:tbl>
    <w:p w:rsidR="00E9317C" w:rsidRPr="0060772C" w:rsidRDefault="00C85A9D" w:rsidP="00E32D20">
      <w:pPr>
        <w:pStyle w:val="1"/>
        <w:ind w:left="0" w:firstLine="708"/>
        <w:jc w:val="both"/>
      </w:pPr>
      <w:bookmarkStart w:id="131" w:name="_Toc477182113"/>
      <w:bookmarkStart w:id="132" w:name="_Toc477183860"/>
      <w:bookmarkStart w:id="133" w:name="_Toc478685469"/>
      <w:bookmarkStart w:id="134" w:name="_Toc479821621"/>
      <w:bookmarkStart w:id="135" w:name="_Toc481751632"/>
      <w:r w:rsidRPr="0060772C">
        <w:t>И, наконец, поскольку основной доход в большинстве отелей приносит номерной фонд, очень важно обращать внимание на коэффициент доходности номерно</w:t>
      </w:r>
      <w:r w:rsidR="00E9317C" w:rsidRPr="0060772C">
        <w:t xml:space="preserve">го фонда. Этот параметр имеет </w:t>
      </w:r>
      <w:r w:rsidRPr="0060772C">
        <w:t xml:space="preserve"> контролирующую </w:t>
      </w:r>
      <w:r w:rsidRPr="0060772C">
        <w:lastRenderedPageBreak/>
        <w:t>функцию: мы не должны допускать, чтобы он опускался ниже определенного уровня</w:t>
      </w:r>
      <w:bookmarkEnd w:id="131"/>
      <w:bookmarkEnd w:id="132"/>
      <w:bookmarkEnd w:id="133"/>
      <w:bookmarkEnd w:id="134"/>
      <w:bookmarkEnd w:id="135"/>
      <w:r w:rsidR="00C62E00">
        <w:t>.</w:t>
      </w:r>
      <w:r w:rsidRPr="0060772C">
        <w:t xml:space="preserve"> </w:t>
      </w:r>
    </w:p>
    <w:p w:rsidR="00E9317C" w:rsidRPr="0060772C" w:rsidRDefault="004D40B3" w:rsidP="00E9317C">
      <w:pPr>
        <w:pStyle w:val="1"/>
        <w:ind w:left="0" w:firstLine="709"/>
        <w:jc w:val="both"/>
      </w:pPr>
      <w:bookmarkStart w:id="136" w:name="_Toc477182114"/>
      <w:bookmarkStart w:id="137" w:name="_Toc477183861"/>
      <w:bookmarkStart w:id="138" w:name="_Toc478685470"/>
      <w:bookmarkStart w:id="139" w:name="_Toc479821622"/>
      <w:bookmarkStart w:id="140" w:name="_Toc481751633"/>
      <w:r>
        <w:t>В данных таблицах</w:t>
      </w:r>
      <w:r w:rsidR="00C85A9D" w:rsidRPr="0060772C">
        <w:t xml:space="preserve"> представлена средняя загрузка гостиниц</w:t>
      </w:r>
      <w:proofErr w:type="gramStart"/>
      <w:r w:rsidR="00C85A9D" w:rsidRPr="0060772C">
        <w:t xml:space="preserve">ы </w:t>
      </w:r>
      <w:r w:rsidR="00084621">
        <w:t>ООО</w:t>
      </w:r>
      <w:proofErr w:type="gramEnd"/>
      <w:r w:rsidR="00084621">
        <w:t xml:space="preserve"> </w:t>
      </w:r>
      <w:proofErr w:type="spellStart"/>
      <w:r w:rsidR="00E9317C" w:rsidRPr="0060772C">
        <w:t>Сибагропром</w:t>
      </w:r>
      <w:proofErr w:type="spellEnd"/>
      <w:r w:rsidR="00E9317C" w:rsidRPr="0060772C">
        <w:t xml:space="preserve"> гостиница «Сибирь»</w:t>
      </w:r>
      <w:r w:rsidR="00C85A9D" w:rsidRPr="0060772C">
        <w:t xml:space="preserve"> за 201</w:t>
      </w:r>
      <w:r w:rsidR="00E9264A">
        <w:t>4</w:t>
      </w:r>
      <w:r w:rsidR="00E9317C" w:rsidRPr="0060772C">
        <w:t>-201</w:t>
      </w:r>
      <w:r w:rsidR="00E9264A">
        <w:t>6</w:t>
      </w:r>
      <w:r w:rsidR="00C85A9D" w:rsidRPr="0060772C">
        <w:t xml:space="preserve">. На основании представленных данных, можно сделать выводы о том, что уровень загрузки отеля соответствует распределению туристов по туристическим сезонам в городе </w:t>
      </w:r>
      <w:r w:rsidR="00E9317C" w:rsidRPr="0060772C">
        <w:t xml:space="preserve">Красноярск </w:t>
      </w:r>
      <w:r w:rsidR="00C85A9D" w:rsidRPr="0060772C">
        <w:t>(фактор сезонности изменения спроса на услуги). Необходимо отметить, что средняя загрузка отеля (годовая) за период 201</w:t>
      </w:r>
      <w:r w:rsidR="00E9317C" w:rsidRPr="0060772C">
        <w:t>3</w:t>
      </w:r>
      <w:r w:rsidR="00C85A9D" w:rsidRPr="0060772C">
        <w:t>-201</w:t>
      </w:r>
      <w:r w:rsidR="00084621">
        <w:t>6</w:t>
      </w:r>
      <w:r w:rsidR="00C85A9D" w:rsidRPr="0060772C">
        <w:t xml:space="preserve"> отличается незначительно. Что касается загруженности отеля по месяцам, то она принимает максимальное значение среди средних величин за период июль.</w:t>
      </w:r>
      <w:bookmarkEnd w:id="136"/>
      <w:bookmarkEnd w:id="137"/>
      <w:bookmarkEnd w:id="138"/>
      <w:bookmarkEnd w:id="139"/>
      <w:bookmarkEnd w:id="140"/>
      <w:r w:rsidR="00C85A9D" w:rsidRPr="0060772C">
        <w:t xml:space="preserve"> </w:t>
      </w:r>
    </w:p>
    <w:p w:rsidR="00E9317C" w:rsidRPr="0060772C" w:rsidRDefault="00C85A9D" w:rsidP="00E9317C">
      <w:pPr>
        <w:pStyle w:val="1"/>
        <w:ind w:left="0" w:firstLine="709"/>
        <w:jc w:val="both"/>
      </w:pPr>
      <w:bookmarkStart w:id="141" w:name="_Toc477182115"/>
      <w:bookmarkStart w:id="142" w:name="_Toc477183862"/>
      <w:bookmarkStart w:id="143" w:name="_Toc478685471"/>
      <w:bookmarkStart w:id="144" w:name="_Toc479821623"/>
      <w:bookmarkStart w:id="145" w:name="_Toc481751634"/>
      <w:r w:rsidRPr="0060772C">
        <w:t>Необходимо отметить, что за периоды январь, апрель, май, июнь, август, ноябрь декабрь, то есть на протяжении большей части года наблюдается снижение загрузки в 201</w:t>
      </w:r>
      <w:r w:rsidR="00E9264A">
        <w:t>6</w:t>
      </w:r>
      <w:r w:rsidRPr="0060772C">
        <w:t xml:space="preserve"> году по отношению к базисному периоду – 201</w:t>
      </w:r>
      <w:r w:rsidR="00E9264A">
        <w:t>4</w:t>
      </w:r>
      <w:r w:rsidRPr="0060772C">
        <w:t>году.</w:t>
      </w:r>
      <w:bookmarkEnd w:id="141"/>
      <w:bookmarkEnd w:id="142"/>
      <w:bookmarkEnd w:id="143"/>
      <w:bookmarkEnd w:id="144"/>
      <w:bookmarkEnd w:id="145"/>
      <w:r w:rsidRPr="0060772C">
        <w:t xml:space="preserve"> </w:t>
      </w:r>
    </w:p>
    <w:p w:rsidR="00E9317C" w:rsidRPr="0060772C" w:rsidRDefault="00C85A9D" w:rsidP="004D40B3">
      <w:pPr>
        <w:pStyle w:val="1"/>
        <w:ind w:left="0" w:firstLine="709"/>
        <w:jc w:val="both"/>
      </w:pPr>
      <w:bookmarkStart w:id="146" w:name="_Toc477182116"/>
      <w:bookmarkStart w:id="147" w:name="_Toc477183863"/>
      <w:bookmarkStart w:id="148" w:name="_Toc478685472"/>
      <w:bookmarkStart w:id="149" w:name="_Toc479821624"/>
      <w:bookmarkStart w:id="150" w:name="_Toc481751635"/>
      <w:r w:rsidRPr="0060772C">
        <w:t>На основании данного факта необходимо сделать вывод о том, что в целях поддержания уровня загрузки номерного фонда, а так же повышения значения данного показателя целесообразно осуществить организационно – экономические мероприятия, направленные на разработку и предоставление услуг для определенного сегмента потребительского рынка, и формирования на его основе конк</w:t>
      </w:r>
      <w:r w:rsidR="00084621">
        <w:t>урентных преимуществ гостиницы ОО</w:t>
      </w:r>
      <w:r w:rsidR="00E9317C" w:rsidRPr="0060772C">
        <w:t xml:space="preserve">О </w:t>
      </w:r>
      <w:proofErr w:type="spellStart"/>
      <w:r w:rsidR="00E9317C" w:rsidRPr="0060772C">
        <w:t>Сибагропром</w:t>
      </w:r>
      <w:proofErr w:type="spellEnd"/>
      <w:r w:rsidR="00E9317C" w:rsidRPr="0060772C">
        <w:t xml:space="preserve"> гостиница «Сибирь»</w:t>
      </w:r>
      <w:bookmarkStart w:id="151" w:name="_Toc477182117"/>
      <w:bookmarkStart w:id="152" w:name="_Toc477183864"/>
      <w:bookmarkStart w:id="153" w:name="_Toc478685473"/>
      <w:bookmarkStart w:id="154" w:name="_Toc479821625"/>
      <w:bookmarkStart w:id="155" w:name="_Toc481751636"/>
      <w:bookmarkEnd w:id="146"/>
      <w:bookmarkEnd w:id="147"/>
      <w:bookmarkEnd w:id="148"/>
      <w:bookmarkEnd w:id="149"/>
      <w:bookmarkEnd w:id="150"/>
      <w:proofErr w:type="gramStart"/>
      <w:r w:rsidR="004D40B3">
        <w:t xml:space="preserve"> ,</w:t>
      </w:r>
      <w:proofErr w:type="gramEnd"/>
      <w:r w:rsidR="004D40B3">
        <w:t xml:space="preserve"> ч</w:t>
      </w:r>
      <w:r w:rsidRPr="0060772C">
        <w:t xml:space="preserve">то в свою очередь влечет за собой повышение уровня загрузки номерного фонда предприятия индустрии гостеприимства, а так же рост выручки от реализации оказываемых услуг. </w:t>
      </w:r>
      <w:proofErr w:type="spellStart"/>
      <w:r w:rsidRPr="0060772C">
        <w:t>Average</w:t>
      </w:r>
      <w:proofErr w:type="spellEnd"/>
      <w:r w:rsidRPr="0060772C">
        <w:t xml:space="preserve"> </w:t>
      </w:r>
      <w:proofErr w:type="spellStart"/>
      <w:r w:rsidRPr="0060772C">
        <w:t>daily</w:t>
      </w:r>
      <w:proofErr w:type="spellEnd"/>
      <w:r w:rsidRPr="0060772C">
        <w:t xml:space="preserve"> </w:t>
      </w:r>
      <w:proofErr w:type="spellStart"/>
      <w:r w:rsidRPr="0060772C">
        <w:t>rate</w:t>
      </w:r>
      <w:proofErr w:type="spellEnd"/>
      <w:r w:rsidRPr="0060772C">
        <w:t xml:space="preserve"> (Средняя цена номера): общая выручка номерного фонда за прошедшие гостиничные сутки, разделенная на число  </w:t>
      </w:r>
      <w:proofErr w:type="gramStart"/>
      <w:r w:rsidRPr="0060772C">
        <w:t>проданных</w:t>
      </w:r>
      <w:proofErr w:type="gramEnd"/>
      <w:r w:rsidRPr="0060772C">
        <w:t xml:space="preserve"> </w:t>
      </w:r>
      <w:proofErr w:type="spellStart"/>
      <w:r w:rsidRPr="0060772C">
        <w:t>комнато</w:t>
      </w:r>
      <w:proofErr w:type="spellEnd"/>
      <w:r w:rsidRPr="0060772C">
        <w:t>-ночей.</w:t>
      </w:r>
      <w:bookmarkEnd w:id="151"/>
      <w:bookmarkEnd w:id="152"/>
      <w:bookmarkEnd w:id="153"/>
      <w:bookmarkEnd w:id="154"/>
      <w:bookmarkEnd w:id="155"/>
      <w:r w:rsidRPr="0060772C">
        <w:t xml:space="preserve"> </w:t>
      </w:r>
    </w:p>
    <w:p w:rsidR="00E9317C" w:rsidRDefault="00C85A9D" w:rsidP="00E32D20">
      <w:pPr>
        <w:pStyle w:val="1"/>
        <w:ind w:left="0" w:firstLine="709"/>
        <w:jc w:val="both"/>
      </w:pPr>
      <w:bookmarkStart w:id="156" w:name="_Toc477182118"/>
      <w:bookmarkStart w:id="157" w:name="_Toc477183865"/>
      <w:bookmarkStart w:id="158" w:name="_Toc478685474"/>
      <w:bookmarkStart w:id="159" w:name="_Toc479821626"/>
      <w:bookmarkStart w:id="160" w:name="_Toc481751637"/>
      <w:r w:rsidRPr="0060772C">
        <w:t>Так же употребляется сокращение ARR (</w:t>
      </w:r>
      <w:proofErr w:type="spellStart"/>
      <w:r w:rsidRPr="0060772C">
        <w:t>Average</w:t>
      </w:r>
      <w:proofErr w:type="spellEnd"/>
      <w:r w:rsidRPr="0060772C">
        <w:t xml:space="preserve"> </w:t>
      </w:r>
      <w:proofErr w:type="spellStart"/>
      <w:r w:rsidRPr="0060772C">
        <w:t>Room</w:t>
      </w:r>
      <w:proofErr w:type="spellEnd"/>
      <w:r w:rsidRPr="0060772C">
        <w:t xml:space="preserve"> </w:t>
      </w:r>
      <w:proofErr w:type="spellStart"/>
      <w:r w:rsidRPr="0060772C">
        <w:t>Rate</w:t>
      </w:r>
      <w:proofErr w:type="spellEnd"/>
      <w:r w:rsidRPr="0060772C">
        <w:t>).</w:t>
      </w:r>
      <w:bookmarkEnd w:id="156"/>
      <w:bookmarkEnd w:id="157"/>
      <w:bookmarkEnd w:id="158"/>
      <w:bookmarkEnd w:id="159"/>
      <w:bookmarkEnd w:id="160"/>
      <w:r w:rsidRPr="0060772C">
        <w:t xml:space="preserve"> </w:t>
      </w:r>
    </w:p>
    <w:p w:rsidR="00115AC5" w:rsidRDefault="00115AC5" w:rsidP="00115AC5">
      <w:pPr>
        <w:tabs>
          <w:tab w:val="left" w:pos="709"/>
        </w:tabs>
        <w:spacing w:line="360" w:lineRule="auto"/>
        <w:ind w:right="-2"/>
        <w:jc w:val="both"/>
        <w:rPr>
          <w:sz w:val="28"/>
          <w:szCs w:val="28"/>
        </w:rPr>
      </w:pPr>
      <w:r>
        <w:rPr>
          <w:sz w:val="28"/>
          <w:szCs w:val="28"/>
        </w:rPr>
        <w:tab/>
      </w:r>
      <w:r w:rsidR="002841E4">
        <w:rPr>
          <w:sz w:val="28"/>
          <w:szCs w:val="28"/>
        </w:rPr>
        <w:t xml:space="preserve">В </w:t>
      </w:r>
      <w:r w:rsidR="002841E4" w:rsidRPr="0060772C">
        <w:rPr>
          <w:sz w:val="28"/>
          <w:szCs w:val="28"/>
        </w:rPr>
        <w:t xml:space="preserve">данных таблицах представлена оценка среднесуточной стоимости проданного номера в разрезе месяца. Расчет произведен путем деления </w:t>
      </w:r>
    </w:p>
    <w:p w:rsidR="00115AC5" w:rsidRDefault="00115AC5" w:rsidP="00115AC5">
      <w:pPr>
        <w:tabs>
          <w:tab w:val="left" w:pos="709"/>
        </w:tabs>
        <w:spacing w:line="360" w:lineRule="auto"/>
        <w:ind w:right="-2"/>
        <w:jc w:val="both"/>
        <w:rPr>
          <w:sz w:val="28"/>
          <w:szCs w:val="28"/>
        </w:rPr>
      </w:pPr>
    </w:p>
    <w:p w:rsidR="002841E4" w:rsidRPr="002841E4" w:rsidRDefault="002841E4" w:rsidP="00115AC5">
      <w:pPr>
        <w:tabs>
          <w:tab w:val="left" w:pos="709"/>
        </w:tabs>
        <w:spacing w:line="360" w:lineRule="auto"/>
        <w:ind w:right="-2"/>
        <w:jc w:val="both"/>
        <w:rPr>
          <w:sz w:val="28"/>
          <w:szCs w:val="28"/>
        </w:rPr>
      </w:pPr>
      <w:r w:rsidRPr="0060772C">
        <w:rPr>
          <w:sz w:val="28"/>
          <w:szCs w:val="28"/>
        </w:rPr>
        <w:lastRenderedPageBreak/>
        <w:t>месячной выручки гостиниц</w:t>
      </w:r>
      <w:proofErr w:type="gramStart"/>
      <w:r w:rsidRPr="0060772C">
        <w:rPr>
          <w:sz w:val="28"/>
          <w:szCs w:val="28"/>
        </w:rPr>
        <w:t xml:space="preserve">ы </w:t>
      </w:r>
      <w:r>
        <w:rPr>
          <w:sz w:val="28"/>
          <w:szCs w:val="28"/>
        </w:rPr>
        <w:t>ООО</w:t>
      </w:r>
      <w:proofErr w:type="gramEnd"/>
      <w:r>
        <w:rPr>
          <w:sz w:val="28"/>
          <w:szCs w:val="28"/>
        </w:rPr>
        <w:t xml:space="preserve"> </w:t>
      </w:r>
      <w:proofErr w:type="spellStart"/>
      <w:r w:rsidRPr="0060772C">
        <w:rPr>
          <w:sz w:val="28"/>
          <w:szCs w:val="28"/>
        </w:rPr>
        <w:t>Сибагропром</w:t>
      </w:r>
      <w:proofErr w:type="spellEnd"/>
      <w:r w:rsidRPr="0060772C">
        <w:rPr>
          <w:sz w:val="28"/>
          <w:szCs w:val="28"/>
        </w:rPr>
        <w:t xml:space="preserve"> гостиница «Сибирь» от аренды номерного фонда на количество сданных в аренду </w:t>
      </w:r>
      <w:proofErr w:type="spellStart"/>
      <w:r w:rsidRPr="0060772C">
        <w:rPr>
          <w:sz w:val="28"/>
          <w:szCs w:val="28"/>
        </w:rPr>
        <w:t>ком</w:t>
      </w:r>
      <w:bookmarkStart w:id="161" w:name="_Toc477182119"/>
      <w:bookmarkStart w:id="162" w:name="_Toc477183866"/>
      <w:bookmarkStart w:id="163" w:name="_Toc478685475"/>
      <w:bookmarkStart w:id="164" w:name="_Toc479821627"/>
      <w:bookmarkStart w:id="165" w:name="_Toc481751638"/>
      <w:r>
        <w:rPr>
          <w:sz w:val="28"/>
          <w:szCs w:val="28"/>
        </w:rPr>
        <w:t>нато</w:t>
      </w:r>
      <w:proofErr w:type="spellEnd"/>
      <w:r>
        <w:rPr>
          <w:sz w:val="28"/>
          <w:szCs w:val="28"/>
        </w:rPr>
        <w:t>-ночей.</w:t>
      </w:r>
    </w:p>
    <w:p w:rsidR="00E32D20" w:rsidRDefault="00E9317C" w:rsidP="002841E4">
      <w:pPr>
        <w:pStyle w:val="1"/>
        <w:ind w:left="0" w:firstLine="708"/>
        <w:jc w:val="right"/>
      </w:pPr>
      <w:r w:rsidRPr="0060772C">
        <w:t xml:space="preserve">Таблица </w:t>
      </w:r>
      <w:r w:rsidR="004D40B3">
        <w:t>12</w:t>
      </w:r>
    </w:p>
    <w:p w:rsidR="002841E4" w:rsidRPr="00AC72ED" w:rsidRDefault="002B2E15" w:rsidP="00AC72ED">
      <w:pPr>
        <w:pStyle w:val="1"/>
        <w:ind w:left="0" w:firstLine="709"/>
        <w:jc w:val="center"/>
      </w:pPr>
      <w:r w:rsidRPr="0060772C">
        <w:t>Сведения о средней среднедневной  цене</w:t>
      </w:r>
      <w:r w:rsidR="00460AF6">
        <w:t xml:space="preserve"> одноместного</w:t>
      </w:r>
      <w:r w:rsidRPr="0060772C">
        <w:t xml:space="preserve"> номера гостиниц</w:t>
      </w:r>
      <w:proofErr w:type="gramStart"/>
      <w:r w:rsidRPr="0060772C">
        <w:t>ы</w:t>
      </w:r>
      <w:r w:rsidR="00084621">
        <w:t xml:space="preserve"> ОО</w:t>
      </w:r>
      <w:r w:rsidR="00E9317C" w:rsidRPr="0060772C">
        <w:t>О</w:t>
      </w:r>
      <w:proofErr w:type="gramEnd"/>
      <w:r w:rsidR="00E9317C" w:rsidRPr="0060772C">
        <w:t xml:space="preserve"> </w:t>
      </w:r>
      <w:proofErr w:type="spellStart"/>
      <w:r w:rsidR="00E9317C" w:rsidRPr="0060772C">
        <w:t>Сибагропром</w:t>
      </w:r>
      <w:proofErr w:type="spellEnd"/>
      <w:r w:rsidR="00E9317C" w:rsidRPr="0060772C">
        <w:t xml:space="preserve"> гостиница «Сибирь»</w:t>
      </w:r>
      <w:r w:rsidRPr="0060772C">
        <w:t xml:space="preserve"> за </w:t>
      </w:r>
      <w:r w:rsidR="00E9317C" w:rsidRPr="0060772C">
        <w:t>201</w:t>
      </w:r>
      <w:r w:rsidR="00E9264A">
        <w:t>4</w:t>
      </w:r>
      <w:r w:rsidR="00E9317C" w:rsidRPr="0060772C">
        <w:t>-201</w:t>
      </w:r>
      <w:r w:rsidR="00E9264A">
        <w:t>6</w:t>
      </w:r>
      <w:r w:rsidRPr="0060772C">
        <w:t>гг. (первое полугодие)</w:t>
      </w:r>
      <w:bookmarkEnd w:id="161"/>
      <w:bookmarkEnd w:id="162"/>
      <w:bookmarkEnd w:id="163"/>
      <w:bookmarkEnd w:id="164"/>
      <w:bookmarkEnd w:id="165"/>
    </w:p>
    <w:tbl>
      <w:tblPr>
        <w:tblStyle w:val="af0"/>
        <w:tblpPr w:leftFromText="180" w:rightFromText="180" w:vertAnchor="text" w:horzAnchor="margin" w:tblpX="108" w:tblpY="258"/>
        <w:tblW w:w="0" w:type="auto"/>
        <w:tblLayout w:type="fixed"/>
        <w:tblLook w:val="04A0" w:firstRow="1" w:lastRow="0" w:firstColumn="1" w:lastColumn="0" w:noHBand="0" w:noVBand="1"/>
      </w:tblPr>
      <w:tblGrid>
        <w:gridCol w:w="1548"/>
        <w:gridCol w:w="1260"/>
        <w:gridCol w:w="1260"/>
        <w:gridCol w:w="1260"/>
        <w:gridCol w:w="1350"/>
        <w:gridCol w:w="1350"/>
        <w:gridCol w:w="1260"/>
      </w:tblGrid>
      <w:tr w:rsidR="00460AF6" w:rsidTr="00460AF6">
        <w:tc>
          <w:tcPr>
            <w:tcW w:w="1548" w:type="dxa"/>
          </w:tcPr>
          <w:p w:rsidR="00460AF6" w:rsidRPr="00460AF6" w:rsidRDefault="00460AF6" w:rsidP="00460AF6">
            <w:pPr>
              <w:spacing w:line="360" w:lineRule="auto"/>
              <w:jc w:val="right"/>
            </w:pPr>
            <w:r>
              <w:t>Год</w:t>
            </w:r>
            <w:r>
              <w:rPr>
                <w:lang w:val="en-US"/>
              </w:rPr>
              <w:t>/</w:t>
            </w:r>
            <w:r>
              <w:t>месяц</w:t>
            </w:r>
          </w:p>
        </w:tc>
        <w:tc>
          <w:tcPr>
            <w:tcW w:w="1260" w:type="dxa"/>
          </w:tcPr>
          <w:p w:rsidR="00460AF6" w:rsidRPr="00460AF6" w:rsidRDefault="00460AF6" w:rsidP="00460AF6">
            <w:pPr>
              <w:spacing w:line="360" w:lineRule="auto"/>
              <w:jc w:val="center"/>
            </w:pPr>
            <w:r>
              <w:t>Январь</w:t>
            </w:r>
          </w:p>
        </w:tc>
        <w:tc>
          <w:tcPr>
            <w:tcW w:w="1260" w:type="dxa"/>
          </w:tcPr>
          <w:p w:rsidR="00460AF6" w:rsidRPr="00460AF6" w:rsidRDefault="00460AF6" w:rsidP="00460AF6">
            <w:pPr>
              <w:spacing w:line="360" w:lineRule="auto"/>
              <w:jc w:val="center"/>
            </w:pPr>
            <w:r>
              <w:t>Февраль</w:t>
            </w:r>
          </w:p>
        </w:tc>
        <w:tc>
          <w:tcPr>
            <w:tcW w:w="1260" w:type="dxa"/>
          </w:tcPr>
          <w:p w:rsidR="00460AF6" w:rsidRPr="00460AF6" w:rsidRDefault="00460AF6" w:rsidP="00460AF6">
            <w:pPr>
              <w:spacing w:line="360" w:lineRule="auto"/>
              <w:jc w:val="center"/>
            </w:pPr>
            <w:r>
              <w:t>Март</w:t>
            </w:r>
          </w:p>
        </w:tc>
        <w:tc>
          <w:tcPr>
            <w:tcW w:w="1350" w:type="dxa"/>
          </w:tcPr>
          <w:p w:rsidR="00460AF6" w:rsidRPr="00460AF6" w:rsidRDefault="00460AF6" w:rsidP="00460AF6">
            <w:pPr>
              <w:spacing w:line="360" w:lineRule="auto"/>
              <w:jc w:val="center"/>
            </w:pPr>
            <w:r>
              <w:t>Апрель</w:t>
            </w:r>
          </w:p>
        </w:tc>
        <w:tc>
          <w:tcPr>
            <w:tcW w:w="1350" w:type="dxa"/>
          </w:tcPr>
          <w:p w:rsidR="00460AF6" w:rsidRPr="00460AF6" w:rsidRDefault="00460AF6" w:rsidP="00460AF6">
            <w:pPr>
              <w:spacing w:line="360" w:lineRule="auto"/>
              <w:jc w:val="center"/>
            </w:pPr>
            <w:r>
              <w:t>Май</w:t>
            </w:r>
          </w:p>
        </w:tc>
        <w:tc>
          <w:tcPr>
            <w:tcW w:w="1260" w:type="dxa"/>
          </w:tcPr>
          <w:p w:rsidR="00460AF6" w:rsidRPr="00460AF6" w:rsidRDefault="00460AF6" w:rsidP="00460AF6">
            <w:pPr>
              <w:spacing w:line="360" w:lineRule="auto"/>
              <w:jc w:val="center"/>
            </w:pPr>
            <w:r>
              <w:t>Июнь</w:t>
            </w:r>
          </w:p>
        </w:tc>
      </w:tr>
      <w:tr w:rsidR="00460AF6" w:rsidTr="00460AF6">
        <w:tc>
          <w:tcPr>
            <w:tcW w:w="1548" w:type="dxa"/>
          </w:tcPr>
          <w:p w:rsidR="00460AF6" w:rsidRPr="00460AF6" w:rsidRDefault="00460AF6" w:rsidP="00460AF6">
            <w:pPr>
              <w:spacing w:line="360" w:lineRule="auto"/>
              <w:jc w:val="center"/>
            </w:pPr>
            <w:r>
              <w:t>2014</w:t>
            </w:r>
          </w:p>
        </w:tc>
        <w:tc>
          <w:tcPr>
            <w:tcW w:w="1260" w:type="dxa"/>
          </w:tcPr>
          <w:p w:rsidR="00460AF6" w:rsidRPr="00460AF6" w:rsidRDefault="005F4402" w:rsidP="00AC72ED">
            <w:pPr>
              <w:spacing w:line="360" w:lineRule="auto"/>
              <w:jc w:val="center"/>
            </w:pPr>
            <w:r>
              <w:t>6</w:t>
            </w:r>
            <w:r w:rsidR="00AC72ED">
              <w:t xml:space="preserve"> </w:t>
            </w:r>
            <w:r>
              <w:t>198,82</w:t>
            </w:r>
          </w:p>
        </w:tc>
        <w:tc>
          <w:tcPr>
            <w:tcW w:w="1260" w:type="dxa"/>
          </w:tcPr>
          <w:p w:rsidR="00460AF6" w:rsidRPr="00460AF6" w:rsidRDefault="00AC72ED" w:rsidP="00AC72ED">
            <w:pPr>
              <w:spacing w:line="360" w:lineRule="auto"/>
              <w:jc w:val="center"/>
            </w:pPr>
            <w:r>
              <w:t>4 979,94</w:t>
            </w:r>
          </w:p>
        </w:tc>
        <w:tc>
          <w:tcPr>
            <w:tcW w:w="1260" w:type="dxa"/>
          </w:tcPr>
          <w:p w:rsidR="00460AF6" w:rsidRPr="00460AF6" w:rsidRDefault="00AC72ED" w:rsidP="00AC72ED">
            <w:pPr>
              <w:spacing w:line="360" w:lineRule="auto"/>
              <w:jc w:val="center"/>
            </w:pPr>
            <w:r>
              <w:t>3 960,52</w:t>
            </w:r>
          </w:p>
        </w:tc>
        <w:tc>
          <w:tcPr>
            <w:tcW w:w="1350" w:type="dxa"/>
          </w:tcPr>
          <w:p w:rsidR="00460AF6" w:rsidRPr="00460AF6" w:rsidRDefault="00AC72ED" w:rsidP="00AC72ED">
            <w:pPr>
              <w:spacing w:line="360" w:lineRule="auto"/>
              <w:jc w:val="center"/>
            </w:pPr>
            <w:r>
              <w:t>3 506,46</w:t>
            </w:r>
          </w:p>
        </w:tc>
        <w:tc>
          <w:tcPr>
            <w:tcW w:w="1350" w:type="dxa"/>
          </w:tcPr>
          <w:p w:rsidR="00460AF6" w:rsidRPr="00460AF6" w:rsidRDefault="00AC72ED" w:rsidP="00AC72ED">
            <w:pPr>
              <w:spacing w:line="360" w:lineRule="auto"/>
              <w:jc w:val="center"/>
            </w:pPr>
            <w:r>
              <w:t>8 778,15</w:t>
            </w:r>
          </w:p>
        </w:tc>
        <w:tc>
          <w:tcPr>
            <w:tcW w:w="1260" w:type="dxa"/>
          </w:tcPr>
          <w:p w:rsidR="00460AF6" w:rsidRPr="00460AF6" w:rsidRDefault="00AC72ED" w:rsidP="00AC72ED">
            <w:pPr>
              <w:spacing w:line="360" w:lineRule="auto"/>
              <w:jc w:val="center"/>
            </w:pPr>
            <w:r>
              <w:t>6 245,41</w:t>
            </w:r>
          </w:p>
        </w:tc>
      </w:tr>
      <w:tr w:rsidR="00460AF6" w:rsidTr="00460AF6">
        <w:tc>
          <w:tcPr>
            <w:tcW w:w="1548" w:type="dxa"/>
          </w:tcPr>
          <w:p w:rsidR="00460AF6" w:rsidRPr="00460AF6" w:rsidRDefault="00460AF6" w:rsidP="00460AF6">
            <w:pPr>
              <w:spacing w:line="360" w:lineRule="auto"/>
              <w:jc w:val="center"/>
            </w:pPr>
            <w:r>
              <w:t>2015</w:t>
            </w:r>
          </w:p>
        </w:tc>
        <w:tc>
          <w:tcPr>
            <w:tcW w:w="1260" w:type="dxa"/>
          </w:tcPr>
          <w:p w:rsidR="00460AF6" w:rsidRPr="00460AF6" w:rsidRDefault="005F4402" w:rsidP="00AC72ED">
            <w:pPr>
              <w:spacing w:line="360" w:lineRule="auto"/>
              <w:jc w:val="center"/>
            </w:pPr>
            <w:r>
              <w:t>5</w:t>
            </w:r>
            <w:r w:rsidR="00AC72ED">
              <w:t xml:space="preserve"> </w:t>
            </w:r>
            <w:r>
              <w:t>811,40</w:t>
            </w:r>
          </w:p>
        </w:tc>
        <w:tc>
          <w:tcPr>
            <w:tcW w:w="1260" w:type="dxa"/>
          </w:tcPr>
          <w:p w:rsidR="00460AF6" w:rsidRPr="00460AF6" w:rsidRDefault="00AC72ED" w:rsidP="00AC72ED">
            <w:pPr>
              <w:spacing w:line="360" w:lineRule="auto"/>
              <w:jc w:val="center"/>
            </w:pPr>
            <w:r>
              <w:t>4 882,29</w:t>
            </w:r>
          </w:p>
        </w:tc>
        <w:tc>
          <w:tcPr>
            <w:tcW w:w="1260" w:type="dxa"/>
          </w:tcPr>
          <w:p w:rsidR="00460AF6" w:rsidRPr="00460AF6" w:rsidRDefault="00AC72ED" w:rsidP="00AC72ED">
            <w:pPr>
              <w:spacing w:line="360" w:lineRule="auto"/>
              <w:jc w:val="center"/>
            </w:pPr>
            <w:r>
              <w:t>3 732,02</w:t>
            </w:r>
          </w:p>
        </w:tc>
        <w:tc>
          <w:tcPr>
            <w:tcW w:w="1350" w:type="dxa"/>
          </w:tcPr>
          <w:p w:rsidR="00460AF6" w:rsidRPr="00460AF6" w:rsidRDefault="00AC72ED" w:rsidP="00AC72ED">
            <w:pPr>
              <w:spacing w:line="360" w:lineRule="auto"/>
              <w:jc w:val="center"/>
            </w:pPr>
            <w:r>
              <w:t>3 061,20</w:t>
            </w:r>
          </w:p>
        </w:tc>
        <w:tc>
          <w:tcPr>
            <w:tcW w:w="1350" w:type="dxa"/>
          </w:tcPr>
          <w:p w:rsidR="00460AF6" w:rsidRPr="00460AF6" w:rsidRDefault="00AC72ED" w:rsidP="00AC72ED">
            <w:pPr>
              <w:spacing w:line="360" w:lineRule="auto"/>
              <w:jc w:val="center"/>
            </w:pPr>
            <w:r>
              <w:t>7 358,16</w:t>
            </w:r>
          </w:p>
        </w:tc>
        <w:tc>
          <w:tcPr>
            <w:tcW w:w="1260" w:type="dxa"/>
          </w:tcPr>
          <w:p w:rsidR="00460AF6" w:rsidRPr="00460AF6" w:rsidRDefault="00AC72ED" w:rsidP="00AC72ED">
            <w:pPr>
              <w:spacing w:line="360" w:lineRule="auto"/>
              <w:jc w:val="center"/>
            </w:pPr>
            <w:r>
              <w:t>7 260,28</w:t>
            </w:r>
          </w:p>
        </w:tc>
      </w:tr>
      <w:tr w:rsidR="00460AF6" w:rsidTr="00460AF6">
        <w:tc>
          <w:tcPr>
            <w:tcW w:w="1548" w:type="dxa"/>
          </w:tcPr>
          <w:p w:rsidR="00460AF6" w:rsidRPr="00460AF6" w:rsidRDefault="00460AF6" w:rsidP="00460AF6">
            <w:pPr>
              <w:spacing w:line="360" w:lineRule="auto"/>
              <w:jc w:val="center"/>
            </w:pPr>
            <w:r>
              <w:t>2016</w:t>
            </w:r>
          </w:p>
        </w:tc>
        <w:tc>
          <w:tcPr>
            <w:tcW w:w="1260" w:type="dxa"/>
          </w:tcPr>
          <w:p w:rsidR="00460AF6" w:rsidRPr="00460AF6" w:rsidRDefault="005F4402" w:rsidP="00AC72ED">
            <w:pPr>
              <w:spacing w:line="360" w:lineRule="auto"/>
              <w:jc w:val="center"/>
            </w:pPr>
            <w:r>
              <w:t>5</w:t>
            </w:r>
            <w:r w:rsidR="00AC72ED">
              <w:t xml:space="preserve"> </w:t>
            </w:r>
            <w:r>
              <w:t>656,43</w:t>
            </w:r>
          </w:p>
        </w:tc>
        <w:tc>
          <w:tcPr>
            <w:tcW w:w="1260" w:type="dxa"/>
          </w:tcPr>
          <w:p w:rsidR="00460AF6" w:rsidRPr="00460AF6" w:rsidRDefault="00AC72ED" w:rsidP="00AC72ED">
            <w:pPr>
              <w:spacing w:line="360" w:lineRule="auto"/>
              <w:jc w:val="center"/>
            </w:pPr>
            <w:r>
              <w:t>5 272,88</w:t>
            </w:r>
          </w:p>
        </w:tc>
        <w:tc>
          <w:tcPr>
            <w:tcW w:w="1260" w:type="dxa"/>
          </w:tcPr>
          <w:p w:rsidR="00460AF6" w:rsidRPr="00460AF6" w:rsidRDefault="00AC72ED" w:rsidP="00AC72ED">
            <w:pPr>
              <w:spacing w:line="360" w:lineRule="auto"/>
              <w:jc w:val="center"/>
            </w:pPr>
            <w:r>
              <w:t>4 036,68</w:t>
            </w:r>
          </w:p>
        </w:tc>
        <w:tc>
          <w:tcPr>
            <w:tcW w:w="1350" w:type="dxa"/>
          </w:tcPr>
          <w:p w:rsidR="00460AF6" w:rsidRPr="00460AF6" w:rsidRDefault="00AC72ED" w:rsidP="00AC72ED">
            <w:pPr>
              <w:spacing w:line="360" w:lineRule="auto"/>
              <w:jc w:val="center"/>
            </w:pPr>
            <w:r>
              <w:t>3 339,49</w:t>
            </w:r>
          </w:p>
        </w:tc>
        <w:tc>
          <w:tcPr>
            <w:tcW w:w="1350" w:type="dxa"/>
          </w:tcPr>
          <w:p w:rsidR="00460AF6" w:rsidRPr="00460AF6" w:rsidRDefault="00AC72ED" w:rsidP="00AC72ED">
            <w:pPr>
              <w:spacing w:line="360" w:lineRule="auto"/>
              <w:jc w:val="center"/>
            </w:pPr>
            <w:r>
              <w:t>8 519,97</w:t>
            </w:r>
          </w:p>
        </w:tc>
        <w:tc>
          <w:tcPr>
            <w:tcW w:w="1260" w:type="dxa"/>
          </w:tcPr>
          <w:p w:rsidR="00460AF6" w:rsidRPr="00460AF6" w:rsidRDefault="00AC72ED" w:rsidP="00AC72ED">
            <w:pPr>
              <w:spacing w:line="360" w:lineRule="auto"/>
              <w:jc w:val="center"/>
            </w:pPr>
            <w:r>
              <w:t>6 011,22</w:t>
            </w:r>
          </w:p>
        </w:tc>
      </w:tr>
      <w:tr w:rsidR="00460AF6" w:rsidTr="00460AF6">
        <w:tc>
          <w:tcPr>
            <w:tcW w:w="1548" w:type="dxa"/>
          </w:tcPr>
          <w:p w:rsidR="00460AF6" w:rsidRPr="00460AF6" w:rsidRDefault="00460AF6" w:rsidP="00460AF6">
            <w:pPr>
              <w:jc w:val="center"/>
            </w:pPr>
            <w:r>
              <w:t>Среднее значение</w:t>
            </w:r>
          </w:p>
        </w:tc>
        <w:tc>
          <w:tcPr>
            <w:tcW w:w="1260" w:type="dxa"/>
          </w:tcPr>
          <w:p w:rsidR="00460AF6" w:rsidRPr="00460AF6" w:rsidRDefault="005F4402" w:rsidP="00AC72ED">
            <w:pPr>
              <w:spacing w:line="360" w:lineRule="auto"/>
              <w:jc w:val="center"/>
            </w:pPr>
            <w:r>
              <w:t>5</w:t>
            </w:r>
            <w:r w:rsidR="00AC72ED">
              <w:t xml:space="preserve"> </w:t>
            </w:r>
            <w:r>
              <w:t>888,88</w:t>
            </w:r>
          </w:p>
        </w:tc>
        <w:tc>
          <w:tcPr>
            <w:tcW w:w="1260" w:type="dxa"/>
          </w:tcPr>
          <w:p w:rsidR="00460AF6" w:rsidRPr="00460AF6" w:rsidRDefault="00AC72ED" w:rsidP="00AC72ED">
            <w:pPr>
              <w:spacing w:line="360" w:lineRule="auto"/>
              <w:jc w:val="center"/>
            </w:pPr>
            <w:r>
              <w:t>5 045,03</w:t>
            </w:r>
          </w:p>
        </w:tc>
        <w:tc>
          <w:tcPr>
            <w:tcW w:w="1260" w:type="dxa"/>
          </w:tcPr>
          <w:p w:rsidR="00460AF6" w:rsidRPr="00460AF6" w:rsidRDefault="00AC72ED" w:rsidP="00AC72ED">
            <w:pPr>
              <w:spacing w:line="360" w:lineRule="auto"/>
              <w:jc w:val="center"/>
            </w:pPr>
            <w:r>
              <w:t>3 903,74</w:t>
            </w:r>
          </w:p>
        </w:tc>
        <w:tc>
          <w:tcPr>
            <w:tcW w:w="1350" w:type="dxa"/>
          </w:tcPr>
          <w:p w:rsidR="00460AF6" w:rsidRPr="00460AF6" w:rsidRDefault="00AC72ED" w:rsidP="00AC72ED">
            <w:pPr>
              <w:spacing w:line="360" w:lineRule="auto"/>
              <w:jc w:val="center"/>
            </w:pPr>
            <w:r>
              <w:t>3 302,38</w:t>
            </w:r>
          </w:p>
        </w:tc>
        <w:tc>
          <w:tcPr>
            <w:tcW w:w="1350" w:type="dxa"/>
          </w:tcPr>
          <w:p w:rsidR="00460AF6" w:rsidRPr="00460AF6" w:rsidRDefault="00AC72ED" w:rsidP="00AC72ED">
            <w:pPr>
              <w:spacing w:line="360" w:lineRule="auto"/>
              <w:jc w:val="center"/>
            </w:pPr>
            <w:r>
              <w:t>8 218,76</w:t>
            </w:r>
          </w:p>
        </w:tc>
        <w:tc>
          <w:tcPr>
            <w:tcW w:w="1260" w:type="dxa"/>
          </w:tcPr>
          <w:p w:rsidR="00460AF6" w:rsidRPr="00460AF6" w:rsidRDefault="00AC72ED" w:rsidP="00AC72ED">
            <w:pPr>
              <w:spacing w:line="360" w:lineRule="auto"/>
              <w:jc w:val="center"/>
            </w:pPr>
            <w:r>
              <w:t>6 505,63</w:t>
            </w:r>
          </w:p>
        </w:tc>
      </w:tr>
    </w:tbl>
    <w:p w:rsidR="002841E4" w:rsidRPr="0060772C" w:rsidRDefault="002841E4" w:rsidP="00084621">
      <w:pPr>
        <w:spacing w:line="360" w:lineRule="auto"/>
        <w:rPr>
          <w:sz w:val="20"/>
          <w:szCs w:val="20"/>
        </w:rPr>
      </w:pPr>
    </w:p>
    <w:p w:rsidR="00460AF6" w:rsidRDefault="00460AF6" w:rsidP="00460AF6">
      <w:pPr>
        <w:spacing w:line="360" w:lineRule="auto"/>
        <w:rPr>
          <w:sz w:val="28"/>
          <w:szCs w:val="28"/>
        </w:rPr>
      </w:pPr>
    </w:p>
    <w:p w:rsidR="004D40B3" w:rsidRDefault="002B2E15" w:rsidP="004D40B3">
      <w:pPr>
        <w:spacing w:line="360" w:lineRule="auto"/>
        <w:ind w:left="2832" w:firstLine="708"/>
        <w:jc w:val="right"/>
        <w:rPr>
          <w:sz w:val="28"/>
          <w:szCs w:val="28"/>
        </w:rPr>
      </w:pPr>
      <w:r w:rsidRPr="0060772C">
        <w:rPr>
          <w:sz w:val="28"/>
          <w:szCs w:val="28"/>
        </w:rPr>
        <w:t xml:space="preserve">Таблица </w:t>
      </w:r>
      <w:r w:rsidR="00CD2AE1" w:rsidRPr="0060772C">
        <w:rPr>
          <w:sz w:val="28"/>
          <w:szCs w:val="28"/>
        </w:rPr>
        <w:t>1</w:t>
      </w:r>
      <w:r w:rsidR="004D40B3">
        <w:rPr>
          <w:sz w:val="28"/>
          <w:szCs w:val="28"/>
        </w:rPr>
        <w:t>3</w:t>
      </w:r>
      <w:r w:rsidR="00CD2AE1" w:rsidRPr="0060772C">
        <w:rPr>
          <w:sz w:val="28"/>
          <w:szCs w:val="28"/>
        </w:rPr>
        <w:t xml:space="preserve"> </w:t>
      </w:r>
    </w:p>
    <w:p w:rsidR="002B2E15" w:rsidRDefault="002B2E15" w:rsidP="004D40B3">
      <w:pPr>
        <w:spacing w:line="360" w:lineRule="auto"/>
        <w:ind w:firstLine="708"/>
        <w:jc w:val="center"/>
        <w:rPr>
          <w:sz w:val="28"/>
          <w:szCs w:val="28"/>
        </w:rPr>
      </w:pPr>
      <w:r w:rsidRPr="0060772C">
        <w:rPr>
          <w:sz w:val="28"/>
          <w:szCs w:val="28"/>
        </w:rPr>
        <w:t xml:space="preserve">Сведения о средней среднедневной  цене </w:t>
      </w:r>
      <w:r w:rsidR="00460AF6">
        <w:rPr>
          <w:sz w:val="28"/>
          <w:szCs w:val="28"/>
        </w:rPr>
        <w:t xml:space="preserve">одноместного </w:t>
      </w:r>
      <w:r w:rsidRPr="0060772C">
        <w:rPr>
          <w:sz w:val="28"/>
          <w:szCs w:val="28"/>
        </w:rPr>
        <w:t>номера гостиниц</w:t>
      </w:r>
      <w:proofErr w:type="gramStart"/>
      <w:r w:rsidRPr="0060772C">
        <w:rPr>
          <w:sz w:val="28"/>
          <w:szCs w:val="28"/>
        </w:rPr>
        <w:t>ы</w:t>
      </w:r>
      <w:r w:rsidR="00084621">
        <w:rPr>
          <w:sz w:val="28"/>
          <w:szCs w:val="28"/>
        </w:rPr>
        <w:t xml:space="preserve"> ОО</w:t>
      </w:r>
      <w:r w:rsidR="00E9317C" w:rsidRPr="0060772C">
        <w:rPr>
          <w:sz w:val="28"/>
          <w:szCs w:val="28"/>
        </w:rPr>
        <w:t>О</w:t>
      </w:r>
      <w:proofErr w:type="gramEnd"/>
      <w:r w:rsidR="00E9317C" w:rsidRPr="0060772C">
        <w:rPr>
          <w:sz w:val="28"/>
          <w:szCs w:val="28"/>
        </w:rPr>
        <w:t xml:space="preserve"> </w:t>
      </w:r>
      <w:proofErr w:type="spellStart"/>
      <w:r w:rsidR="00E9317C" w:rsidRPr="0060772C">
        <w:rPr>
          <w:sz w:val="28"/>
          <w:szCs w:val="28"/>
        </w:rPr>
        <w:t>Сибагропром</w:t>
      </w:r>
      <w:proofErr w:type="spellEnd"/>
      <w:r w:rsidR="00E9317C" w:rsidRPr="0060772C">
        <w:rPr>
          <w:sz w:val="28"/>
          <w:szCs w:val="28"/>
        </w:rPr>
        <w:t xml:space="preserve"> гостиница «Сибирь»</w:t>
      </w:r>
      <w:r w:rsidRPr="0060772C">
        <w:rPr>
          <w:sz w:val="28"/>
          <w:szCs w:val="28"/>
        </w:rPr>
        <w:t xml:space="preserve"> за </w:t>
      </w:r>
      <w:r w:rsidR="00E9317C" w:rsidRPr="0060772C">
        <w:rPr>
          <w:sz w:val="28"/>
          <w:szCs w:val="28"/>
        </w:rPr>
        <w:t>201</w:t>
      </w:r>
      <w:r w:rsidR="00E9264A">
        <w:rPr>
          <w:sz w:val="28"/>
          <w:szCs w:val="28"/>
        </w:rPr>
        <w:t>4</w:t>
      </w:r>
      <w:r w:rsidR="00E9317C" w:rsidRPr="0060772C">
        <w:rPr>
          <w:sz w:val="28"/>
          <w:szCs w:val="28"/>
        </w:rPr>
        <w:t>-201</w:t>
      </w:r>
      <w:r w:rsidR="00E9264A">
        <w:rPr>
          <w:sz w:val="28"/>
          <w:szCs w:val="28"/>
        </w:rPr>
        <w:t>6</w:t>
      </w:r>
      <w:r w:rsidRPr="0060772C">
        <w:rPr>
          <w:sz w:val="28"/>
          <w:szCs w:val="28"/>
        </w:rPr>
        <w:t>гг. (второе полугодие)</w:t>
      </w:r>
    </w:p>
    <w:tbl>
      <w:tblPr>
        <w:tblStyle w:val="af0"/>
        <w:tblW w:w="0" w:type="auto"/>
        <w:tblLayout w:type="fixed"/>
        <w:tblLook w:val="04A0" w:firstRow="1" w:lastRow="0" w:firstColumn="1" w:lastColumn="0" w:noHBand="0" w:noVBand="1"/>
      </w:tblPr>
      <w:tblGrid>
        <w:gridCol w:w="1268"/>
        <w:gridCol w:w="1165"/>
        <w:gridCol w:w="1165"/>
        <w:gridCol w:w="1180"/>
        <w:gridCol w:w="1172"/>
        <w:gridCol w:w="1166"/>
        <w:gridCol w:w="1092"/>
        <w:gridCol w:w="1170"/>
      </w:tblGrid>
      <w:tr w:rsidR="003D2636" w:rsidTr="005F4402">
        <w:trPr>
          <w:trHeight w:val="579"/>
        </w:trPr>
        <w:tc>
          <w:tcPr>
            <w:tcW w:w="1268" w:type="dxa"/>
          </w:tcPr>
          <w:p w:rsidR="003D2636" w:rsidRPr="003D2636" w:rsidRDefault="003D2636" w:rsidP="004D40B3">
            <w:pPr>
              <w:spacing w:line="360" w:lineRule="auto"/>
              <w:jc w:val="center"/>
            </w:pPr>
            <w:r>
              <w:t>Год</w:t>
            </w:r>
            <w:r>
              <w:rPr>
                <w:lang w:val="en-US"/>
              </w:rPr>
              <w:t>/</w:t>
            </w:r>
            <w:r>
              <w:t>месяц</w:t>
            </w:r>
          </w:p>
        </w:tc>
        <w:tc>
          <w:tcPr>
            <w:tcW w:w="1165" w:type="dxa"/>
          </w:tcPr>
          <w:p w:rsidR="003D2636" w:rsidRPr="003D2636" w:rsidRDefault="003D2636" w:rsidP="004D40B3">
            <w:pPr>
              <w:spacing w:line="360" w:lineRule="auto"/>
              <w:jc w:val="center"/>
            </w:pPr>
            <w:r>
              <w:t>Июль</w:t>
            </w:r>
          </w:p>
        </w:tc>
        <w:tc>
          <w:tcPr>
            <w:tcW w:w="1165" w:type="dxa"/>
          </w:tcPr>
          <w:p w:rsidR="003D2636" w:rsidRPr="003D2636" w:rsidRDefault="003D2636" w:rsidP="004D40B3">
            <w:pPr>
              <w:spacing w:line="360" w:lineRule="auto"/>
              <w:jc w:val="center"/>
            </w:pPr>
            <w:r>
              <w:t>Август</w:t>
            </w:r>
          </w:p>
        </w:tc>
        <w:tc>
          <w:tcPr>
            <w:tcW w:w="1180" w:type="dxa"/>
          </w:tcPr>
          <w:p w:rsidR="003D2636" w:rsidRPr="003D2636" w:rsidRDefault="003D2636" w:rsidP="004D40B3">
            <w:pPr>
              <w:spacing w:line="360" w:lineRule="auto"/>
              <w:jc w:val="center"/>
            </w:pPr>
            <w:r>
              <w:t>Сентябрь</w:t>
            </w:r>
          </w:p>
        </w:tc>
        <w:tc>
          <w:tcPr>
            <w:tcW w:w="1172" w:type="dxa"/>
          </w:tcPr>
          <w:p w:rsidR="003D2636" w:rsidRPr="003D2636" w:rsidRDefault="003D2636" w:rsidP="004D40B3">
            <w:pPr>
              <w:spacing w:line="360" w:lineRule="auto"/>
              <w:jc w:val="center"/>
            </w:pPr>
            <w:r>
              <w:t>Октябрь</w:t>
            </w:r>
          </w:p>
        </w:tc>
        <w:tc>
          <w:tcPr>
            <w:tcW w:w="1166" w:type="dxa"/>
          </w:tcPr>
          <w:p w:rsidR="003D2636" w:rsidRPr="003D2636" w:rsidRDefault="003D2636" w:rsidP="004D40B3">
            <w:pPr>
              <w:spacing w:line="360" w:lineRule="auto"/>
              <w:jc w:val="center"/>
            </w:pPr>
            <w:r>
              <w:t>Ноябрь</w:t>
            </w:r>
          </w:p>
        </w:tc>
        <w:tc>
          <w:tcPr>
            <w:tcW w:w="1092" w:type="dxa"/>
          </w:tcPr>
          <w:p w:rsidR="003D2636" w:rsidRPr="003D2636" w:rsidRDefault="003D2636" w:rsidP="004D40B3">
            <w:pPr>
              <w:spacing w:line="360" w:lineRule="auto"/>
              <w:jc w:val="center"/>
            </w:pPr>
            <w:r>
              <w:t>Декабрь</w:t>
            </w:r>
          </w:p>
        </w:tc>
        <w:tc>
          <w:tcPr>
            <w:tcW w:w="1170" w:type="dxa"/>
          </w:tcPr>
          <w:p w:rsidR="003D2636" w:rsidRPr="003D2636" w:rsidRDefault="003D2636" w:rsidP="003D2636">
            <w:pPr>
              <w:jc w:val="center"/>
            </w:pPr>
            <w:r>
              <w:t>Среднее значение</w:t>
            </w:r>
          </w:p>
        </w:tc>
      </w:tr>
      <w:tr w:rsidR="003D2636" w:rsidTr="005F4402">
        <w:trPr>
          <w:trHeight w:val="423"/>
        </w:trPr>
        <w:tc>
          <w:tcPr>
            <w:tcW w:w="1268" w:type="dxa"/>
          </w:tcPr>
          <w:p w:rsidR="003D2636" w:rsidRPr="003D2636" w:rsidRDefault="003D2636" w:rsidP="004D40B3">
            <w:pPr>
              <w:spacing w:line="360" w:lineRule="auto"/>
              <w:jc w:val="center"/>
            </w:pPr>
            <w:r>
              <w:t>2014</w:t>
            </w:r>
          </w:p>
        </w:tc>
        <w:tc>
          <w:tcPr>
            <w:tcW w:w="1165" w:type="dxa"/>
          </w:tcPr>
          <w:p w:rsidR="003D2636" w:rsidRPr="003D2636" w:rsidRDefault="003D2636" w:rsidP="00AC72ED">
            <w:pPr>
              <w:spacing w:line="360" w:lineRule="auto"/>
            </w:pPr>
            <w:r>
              <w:t>7</w:t>
            </w:r>
            <w:r w:rsidR="00AC72ED">
              <w:t xml:space="preserve"> </w:t>
            </w:r>
            <w:r>
              <w:t>291,39</w:t>
            </w:r>
          </w:p>
        </w:tc>
        <w:tc>
          <w:tcPr>
            <w:tcW w:w="1165" w:type="dxa"/>
          </w:tcPr>
          <w:p w:rsidR="003D2636" w:rsidRPr="003D2636" w:rsidRDefault="003D2636" w:rsidP="00AC72ED">
            <w:pPr>
              <w:spacing w:line="360" w:lineRule="auto"/>
            </w:pPr>
            <w:r>
              <w:t>7</w:t>
            </w:r>
            <w:r w:rsidR="00AC72ED">
              <w:t xml:space="preserve"> </w:t>
            </w:r>
            <w:r>
              <w:t>666,24</w:t>
            </w:r>
          </w:p>
        </w:tc>
        <w:tc>
          <w:tcPr>
            <w:tcW w:w="1180" w:type="dxa"/>
          </w:tcPr>
          <w:p w:rsidR="003D2636" w:rsidRPr="003D2636" w:rsidRDefault="00460AF6" w:rsidP="00AC72ED">
            <w:pPr>
              <w:spacing w:line="360" w:lineRule="auto"/>
            </w:pPr>
            <w:r>
              <w:t>8</w:t>
            </w:r>
            <w:r w:rsidR="00AC72ED">
              <w:t xml:space="preserve"> </w:t>
            </w:r>
            <w:r>
              <w:t>502,23</w:t>
            </w:r>
          </w:p>
        </w:tc>
        <w:tc>
          <w:tcPr>
            <w:tcW w:w="1172" w:type="dxa"/>
          </w:tcPr>
          <w:p w:rsidR="003D2636" w:rsidRPr="003D2636" w:rsidRDefault="00460AF6" w:rsidP="00AC72ED">
            <w:pPr>
              <w:spacing w:line="360" w:lineRule="auto"/>
            </w:pPr>
            <w:r>
              <w:t>8</w:t>
            </w:r>
            <w:r w:rsidR="00AC72ED">
              <w:t xml:space="preserve"> </w:t>
            </w:r>
            <w:r>
              <w:t>502,23</w:t>
            </w:r>
          </w:p>
        </w:tc>
        <w:tc>
          <w:tcPr>
            <w:tcW w:w="1166" w:type="dxa"/>
          </w:tcPr>
          <w:p w:rsidR="003D2636" w:rsidRPr="003D2636" w:rsidRDefault="00460AF6" w:rsidP="00AC72ED">
            <w:pPr>
              <w:spacing w:line="360" w:lineRule="auto"/>
            </w:pPr>
            <w:r>
              <w:t>4</w:t>
            </w:r>
            <w:r w:rsidR="00AC72ED">
              <w:t xml:space="preserve"> </w:t>
            </w:r>
            <w:r>
              <w:t>357,86</w:t>
            </w:r>
          </w:p>
        </w:tc>
        <w:tc>
          <w:tcPr>
            <w:tcW w:w="1092" w:type="dxa"/>
          </w:tcPr>
          <w:p w:rsidR="003D2636" w:rsidRPr="003D2636" w:rsidRDefault="00460AF6" w:rsidP="00AC72ED">
            <w:pPr>
              <w:spacing w:line="360" w:lineRule="auto"/>
            </w:pPr>
            <w:r>
              <w:t>4</w:t>
            </w:r>
            <w:r w:rsidR="00AC72ED">
              <w:t xml:space="preserve"> </w:t>
            </w:r>
            <w:r>
              <w:t>429,22</w:t>
            </w:r>
          </w:p>
        </w:tc>
        <w:tc>
          <w:tcPr>
            <w:tcW w:w="1170" w:type="dxa"/>
          </w:tcPr>
          <w:p w:rsidR="003D2636" w:rsidRPr="003D2636" w:rsidRDefault="00460AF6" w:rsidP="00AC72ED">
            <w:pPr>
              <w:spacing w:line="360" w:lineRule="auto"/>
            </w:pPr>
            <w:r>
              <w:t>5</w:t>
            </w:r>
            <w:r w:rsidR="00AC72ED">
              <w:t xml:space="preserve"> </w:t>
            </w:r>
            <w:r>
              <w:t>858,22</w:t>
            </w:r>
          </w:p>
        </w:tc>
      </w:tr>
      <w:tr w:rsidR="003D2636" w:rsidTr="005F4402">
        <w:trPr>
          <w:trHeight w:val="423"/>
        </w:trPr>
        <w:tc>
          <w:tcPr>
            <w:tcW w:w="1268" w:type="dxa"/>
          </w:tcPr>
          <w:p w:rsidR="003D2636" w:rsidRPr="003D2636" w:rsidRDefault="003D2636" w:rsidP="004D40B3">
            <w:pPr>
              <w:spacing w:line="360" w:lineRule="auto"/>
              <w:jc w:val="center"/>
            </w:pPr>
            <w:r>
              <w:t>2015</w:t>
            </w:r>
          </w:p>
        </w:tc>
        <w:tc>
          <w:tcPr>
            <w:tcW w:w="1165" w:type="dxa"/>
          </w:tcPr>
          <w:p w:rsidR="003D2636" w:rsidRPr="003D2636" w:rsidRDefault="003D2636" w:rsidP="00AC72ED">
            <w:pPr>
              <w:spacing w:line="360" w:lineRule="auto"/>
            </w:pPr>
            <w:r>
              <w:t>7</w:t>
            </w:r>
            <w:r w:rsidR="00AC72ED">
              <w:t xml:space="preserve"> </w:t>
            </w:r>
            <w:r>
              <w:t>214,64</w:t>
            </w:r>
          </w:p>
        </w:tc>
        <w:tc>
          <w:tcPr>
            <w:tcW w:w="1165" w:type="dxa"/>
          </w:tcPr>
          <w:p w:rsidR="003D2636" w:rsidRPr="003D2636" w:rsidRDefault="003D2636" w:rsidP="00AC72ED">
            <w:pPr>
              <w:spacing w:line="360" w:lineRule="auto"/>
            </w:pPr>
            <w:r>
              <w:t>7</w:t>
            </w:r>
            <w:r w:rsidR="00AC72ED">
              <w:t xml:space="preserve"> </w:t>
            </w:r>
            <w:r>
              <w:t>968,24</w:t>
            </w:r>
          </w:p>
        </w:tc>
        <w:tc>
          <w:tcPr>
            <w:tcW w:w="1180" w:type="dxa"/>
          </w:tcPr>
          <w:p w:rsidR="003D2636" w:rsidRPr="003D2636" w:rsidRDefault="00460AF6" w:rsidP="00AC72ED">
            <w:pPr>
              <w:spacing w:line="360" w:lineRule="auto"/>
            </w:pPr>
            <w:r>
              <w:t>8</w:t>
            </w:r>
            <w:r w:rsidR="00AC72ED">
              <w:t xml:space="preserve"> </w:t>
            </w:r>
            <w:r>
              <w:t>319,39</w:t>
            </w:r>
          </w:p>
        </w:tc>
        <w:tc>
          <w:tcPr>
            <w:tcW w:w="1172" w:type="dxa"/>
          </w:tcPr>
          <w:p w:rsidR="003D2636" w:rsidRPr="003D2636" w:rsidRDefault="00460AF6" w:rsidP="00AC72ED">
            <w:pPr>
              <w:spacing w:line="360" w:lineRule="auto"/>
            </w:pPr>
            <w:r>
              <w:t>8</w:t>
            </w:r>
            <w:r w:rsidR="00AC72ED">
              <w:t xml:space="preserve"> </w:t>
            </w:r>
            <w:r>
              <w:t>319,39</w:t>
            </w:r>
          </w:p>
        </w:tc>
        <w:tc>
          <w:tcPr>
            <w:tcW w:w="1166" w:type="dxa"/>
          </w:tcPr>
          <w:p w:rsidR="003D2636" w:rsidRPr="003D2636" w:rsidRDefault="00460AF6" w:rsidP="00AC72ED">
            <w:pPr>
              <w:spacing w:line="360" w:lineRule="auto"/>
            </w:pPr>
            <w:r>
              <w:t>4</w:t>
            </w:r>
            <w:r w:rsidR="00AC72ED">
              <w:t xml:space="preserve"> </w:t>
            </w:r>
            <w:r>
              <w:t>191,35</w:t>
            </w:r>
          </w:p>
        </w:tc>
        <w:tc>
          <w:tcPr>
            <w:tcW w:w="1092" w:type="dxa"/>
          </w:tcPr>
          <w:p w:rsidR="003D2636" w:rsidRPr="003D2636" w:rsidRDefault="00460AF6" w:rsidP="00AC72ED">
            <w:pPr>
              <w:spacing w:line="360" w:lineRule="auto"/>
            </w:pPr>
            <w:r>
              <w:t>4</w:t>
            </w:r>
            <w:r w:rsidR="00AC72ED">
              <w:t xml:space="preserve"> </w:t>
            </w:r>
            <w:r>
              <w:t>490,73</w:t>
            </w:r>
          </w:p>
        </w:tc>
        <w:tc>
          <w:tcPr>
            <w:tcW w:w="1170" w:type="dxa"/>
          </w:tcPr>
          <w:p w:rsidR="003D2636" w:rsidRPr="003D2636" w:rsidRDefault="00460AF6" w:rsidP="00AC72ED">
            <w:pPr>
              <w:spacing w:line="360" w:lineRule="auto"/>
            </w:pPr>
            <w:r>
              <w:t>5</w:t>
            </w:r>
            <w:r w:rsidR="00AC72ED">
              <w:t xml:space="preserve"> </w:t>
            </w:r>
            <w:r>
              <w:t>754,89</w:t>
            </w:r>
          </w:p>
        </w:tc>
      </w:tr>
      <w:tr w:rsidR="003D2636" w:rsidTr="005F4402">
        <w:trPr>
          <w:trHeight w:val="438"/>
        </w:trPr>
        <w:tc>
          <w:tcPr>
            <w:tcW w:w="1268" w:type="dxa"/>
          </w:tcPr>
          <w:p w:rsidR="003D2636" w:rsidRPr="003D2636" w:rsidRDefault="003D2636" w:rsidP="004D40B3">
            <w:pPr>
              <w:spacing w:line="360" w:lineRule="auto"/>
              <w:jc w:val="center"/>
            </w:pPr>
            <w:r>
              <w:t>2016</w:t>
            </w:r>
          </w:p>
        </w:tc>
        <w:tc>
          <w:tcPr>
            <w:tcW w:w="1165" w:type="dxa"/>
          </w:tcPr>
          <w:p w:rsidR="003D2636" w:rsidRPr="003D2636" w:rsidRDefault="003D2636" w:rsidP="00AC72ED">
            <w:pPr>
              <w:spacing w:line="360" w:lineRule="auto"/>
            </w:pPr>
            <w:r>
              <w:t>7</w:t>
            </w:r>
            <w:r w:rsidR="00AC72ED">
              <w:t xml:space="preserve"> </w:t>
            </w:r>
            <w:r>
              <w:t>368,14</w:t>
            </w:r>
          </w:p>
        </w:tc>
        <w:tc>
          <w:tcPr>
            <w:tcW w:w="1165" w:type="dxa"/>
          </w:tcPr>
          <w:p w:rsidR="003D2636" w:rsidRPr="003D2636" w:rsidRDefault="003D2636" w:rsidP="00AC72ED">
            <w:pPr>
              <w:spacing w:line="360" w:lineRule="auto"/>
            </w:pPr>
            <w:r>
              <w:t>7</w:t>
            </w:r>
            <w:r w:rsidR="00AC72ED">
              <w:t xml:space="preserve"> </w:t>
            </w:r>
            <w:r>
              <w:t>588,80</w:t>
            </w:r>
          </w:p>
        </w:tc>
        <w:tc>
          <w:tcPr>
            <w:tcW w:w="1180" w:type="dxa"/>
          </w:tcPr>
          <w:p w:rsidR="003D2636" w:rsidRPr="003D2636" w:rsidRDefault="00460AF6" w:rsidP="00AC72ED">
            <w:pPr>
              <w:spacing w:line="360" w:lineRule="auto"/>
            </w:pPr>
            <w:r>
              <w:t>9</w:t>
            </w:r>
            <w:r w:rsidR="00AC72ED">
              <w:t xml:space="preserve"> </w:t>
            </w:r>
            <w:r>
              <w:t>119,33</w:t>
            </w:r>
          </w:p>
        </w:tc>
        <w:tc>
          <w:tcPr>
            <w:tcW w:w="1172" w:type="dxa"/>
          </w:tcPr>
          <w:p w:rsidR="003D2636" w:rsidRPr="003D2636" w:rsidRDefault="00460AF6" w:rsidP="00AC72ED">
            <w:pPr>
              <w:spacing w:line="360" w:lineRule="auto"/>
            </w:pPr>
            <w:r>
              <w:t>4</w:t>
            </w:r>
            <w:r w:rsidR="00AC72ED">
              <w:t xml:space="preserve"> </w:t>
            </w:r>
            <w:r>
              <w:t>511,24</w:t>
            </w:r>
          </w:p>
        </w:tc>
        <w:tc>
          <w:tcPr>
            <w:tcW w:w="1166" w:type="dxa"/>
          </w:tcPr>
          <w:p w:rsidR="003D2636" w:rsidRPr="003D2636" w:rsidRDefault="00460AF6" w:rsidP="00AC72ED">
            <w:pPr>
              <w:spacing w:line="360" w:lineRule="auto"/>
            </w:pPr>
            <w:r>
              <w:t>4</w:t>
            </w:r>
            <w:r w:rsidR="00AC72ED">
              <w:t xml:space="preserve"> </w:t>
            </w:r>
            <w:r>
              <w:t>511,24</w:t>
            </w:r>
          </w:p>
        </w:tc>
        <w:tc>
          <w:tcPr>
            <w:tcW w:w="1092" w:type="dxa"/>
          </w:tcPr>
          <w:p w:rsidR="003D2636" w:rsidRPr="003D2636" w:rsidRDefault="00460AF6" w:rsidP="00AC72ED">
            <w:pPr>
              <w:spacing w:line="360" w:lineRule="auto"/>
            </w:pPr>
            <w:r>
              <w:t>4</w:t>
            </w:r>
            <w:r w:rsidR="00AC72ED">
              <w:t xml:space="preserve"> </w:t>
            </w:r>
            <w:r>
              <w:t>306,18</w:t>
            </w:r>
          </w:p>
        </w:tc>
        <w:tc>
          <w:tcPr>
            <w:tcW w:w="1170" w:type="dxa"/>
          </w:tcPr>
          <w:p w:rsidR="003D2636" w:rsidRPr="003D2636" w:rsidRDefault="00460AF6" w:rsidP="00AC72ED">
            <w:pPr>
              <w:spacing w:line="360" w:lineRule="auto"/>
            </w:pPr>
            <w:r>
              <w:t>5</w:t>
            </w:r>
            <w:r w:rsidR="00AC72ED">
              <w:t xml:space="preserve"> </w:t>
            </w:r>
            <w:r>
              <w:t>882,74</w:t>
            </w:r>
          </w:p>
        </w:tc>
      </w:tr>
      <w:tr w:rsidR="003D2636" w:rsidTr="005F4402">
        <w:trPr>
          <w:trHeight w:val="579"/>
        </w:trPr>
        <w:tc>
          <w:tcPr>
            <w:tcW w:w="1268" w:type="dxa"/>
          </w:tcPr>
          <w:p w:rsidR="003D2636" w:rsidRPr="003D2636" w:rsidRDefault="003D2636" w:rsidP="003D2636">
            <w:pPr>
              <w:jc w:val="center"/>
            </w:pPr>
            <w:r>
              <w:t>Среднее значение</w:t>
            </w:r>
          </w:p>
        </w:tc>
        <w:tc>
          <w:tcPr>
            <w:tcW w:w="1165" w:type="dxa"/>
          </w:tcPr>
          <w:p w:rsidR="003D2636" w:rsidRPr="003D2636" w:rsidRDefault="003D2636" w:rsidP="00AC72ED">
            <w:pPr>
              <w:spacing w:line="360" w:lineRule="auto"/>
            </w:pPr>
            <w:r>
              <w:t>7</w:t>
            </w:r>
            <w:r w:rsidR="00AC72ED">
              <w:t xml:space="preserve"> </w:t>
            </w:r>
            <w:r>
              <w:t>291,39</w:t>
            </w:r>
          </w:p>
        </w:tc>
        <w:tc>
          <w:tcPr>
            <w:tcW w:w="1165" w:type="dxa"/>
          </w:tcPr>
          <w:p w:rsidR="003D2636" w:rsidRPr="003D2636" w:rsidRDefault="003D2636" w:rsidP="00AC72ED">
            <w:pPr>
              <w:spacing w:line="360" w:lineRule="auto"/>
            </w:pPr>
            <w:r>
              <w:t>7</w:t>
            </w:r>
            <w:r w:rsidR="00AC72ED">
              <w:t xml:space="preserve"> </w:t>
            </w:r>
            <w:r>
              <w:t>741,10</w:t>
            </w:r>
          </w:p>
        </w:tc>
        <w:tc>
          <w:tcPr>
            <w:tcW w:w="1180" w:type="dxa"/>
          </w:tcPr>
          <w:p w:rsidR="003D2636" w:rsidRPr="003D2636" w:rsidRDefault="00460AF6" w:rsidP="00AC72ED">
            <w:pPr>
              <w:spacing w:line="360" w:lineRule="auto"/>
            </w:pPr>
            <w:r>
              <w:t>8</w:t>
            </w:r>
            <w:r w:rsidR="00AC72ED">
              <w:t xml:space="preserve"> </w:t>
            </w:r>
            <w:r>
              <w:t>646,99</w:t>
            </w:r>
          </w:p>
        </w:tc>
        <w:tc>
          <w:tcPr>
            <w:tcW w:w="1172" w:type="dxa"/>
          </w:tcPr>
          <w:p w:rsidR="003D2636" w:rsidRPr="003D2636" w:rsidRDefault="00460AF6" w:rsidP="00AC72ED">
            <w:pPr>
              <w:spacing w:line="360" w:lineRule="auto"/>
            </w:pPr>
            <w:r>
              <w:t>4</w:t>
            </w:r>
            <w:r w:rsidR="00AC72ED">
              <w:t xml:space="preserve"> </w:t>
            </w:r>
            <w:r>
              <w:t>554,20</w:t>
            </w:r>
          </w:p>
        </w:tc>
        <w:tc>
          <w:tcPr>
            <w:tcW w:w="1166" w:type="dxa"/>
          </w:tcPr>
          <w:p w:rsidR="003D2636" w:rsidRPr="003D2636" w:rsidRDefault="00460AF6" w:rsidP="00AC72ED">
            <w:pPr>
              <w:spacing w:line="360" w:lineRule="auto"/>
            </w:pPr>
            <w:r>
              <w:t>4</w:t>
            </w:r>
            <w:r w:rsidR="00AC72ED">
              <w:t xml:space="preserve"> </w:t>
            </w:r>
            <w:r>
              <w:t>554,20</w:t>
            </w:r>
          </w:p>
        </w:tc>
        <w:tc>
          <w:tcPr>
            <w:tcW w:w="1092" w:type="dxa"/>
          </w:tcPr>
          <w:p w:rsidR="003D2636" w:rsidRPr="003D2636" w:rsidRDefault="00460AF6" w:rsidP="00AC72ED">
            <w:pPr>
              <w:spacing w:line="360" w:lineRule="auto"/>
            </w:pPr>
            <w:r>
              <w:t>4</w:t>
            </w:r>
            <w:r w:rsidR="00AC72ED">
              <w:t xml:space="preserve"> </w:t>
            </w:r>
            <w:r>
              <w:t>408,71</w:t>
            </w:r>
          </w:p>
        </w:tc>
        <w:tc>
          <w:tcPr>
            <w:tcW w:w="1170" w:type="dxa"/>
          </w:tcPr>
          <w:p w:rsidR="003D2636" w:rsidRPr="003D2636" w:rsidRDefault="00460AF6" w:rsidP="00AC72ED">
            <w:pPr>
              <w:spacing w:line="360" w:lineRule="auto"/>
            </w:pPr>
            <w:r>
              <w:t>5</w:t>
            </w:r>
            <w:r w:rsidR="00AC72ED">
              <w:t xml:space="preserve"> </w:t>
            </w:r>
            <w:r>
              <w:t>811,95</w:t>
            </w:r>
          </w:p>
        </w:tc>
      </w:tr>
    </w:tbl>
    <w:p w:rsidR="00AC72ED" w:rsidRDefault="00AC72ED" w:rsidP="00AC72ED">
      <w:pPr>
        <w:rPr>
          <w:sz w:val="28"/>
          <w:szCs w:val="28"/>
        </w:rPr>
      </w:pPr>
      <w:bookmarkStart w:id="166" w:name="_Toc477182120"/>
      <w:bookmarkStart w:id="167" w:name="_Toc477183867"/>
      <w:bookmarkStart w:id="168" w:name="_Toc478685476"/>
      <w:bookmarkStart w:id="169" w:name="_Toc479821628"/>
      <w:bookmarkStart w:id="170" w:name="_Toc481751639"/>
    </w:p>
    <w:p w:rsidR="00115AC5" w:rsidRDefault="00AC72ED" w:rsidP="00115AC5">
      <w:pPr>
        <w:spacing w:line="360" w:lineRule="auto"/>
        <w:ind w:firstLine="708"/>
        <w:jc w:val="both"/>
        <w:rPr>
          <w:sz w:val="28"/>
          <w:szCs w:val="28"/>
        </w:rPr>
      </w:pPr>
      <w:r>
        <w:rPr>
          <w:sz w:val="28"/>
          <w:szCs w:val="28"/>
        </w:rPr>
        <w:t>На основании представленного расчета, а так же сопровождающего его графика, можно сделать вывод о том,</w:t>
      </w:r>
      <w:r w:rsidR="009B367D">
        <w:rPr>
          <w:sz w:val="28"/>
          <w:szCs w:val="28"/>
        </w:rPr>
        <w:t xml:space="preserve"> что показателю </w:t>
      </w:r>
      <w:r w:rsidR="009B367D">
        <w:rPr>
          <w:sz w:val="28"/>
          <w:szCs w:val="28"/>
          <w:lang w:val="en-US"/>
        </w:rPr>
        <w:t>ADR</w:t>
      </w:r>
      <w:r w:rsidR="009B367D">
        <w:rPr>
          <w:sz w:val="28"/>
          <w:szCs w:val="28"/>
        </w:rPr>
        <w:t xml:space="preserve"> свойственен фактор сезонности. За 2014-2016 гг. данный показатель </w:t>
      </w:r>
      <w:r w:rsidR="009B367D">
        <w:rPr>
          <w:sz w:val="28"/>
          <w:szCs w:val="28"/>
          <w:lang w:val="en-US"/>
        </w:rPr>
        <w:t>ADR</w:t>
      </w:r>
      <w:r w:rsidR="009B367D">
        <w:rPr>
          <w:sz w:val="28"/>
          <w:szCs w:val="28"/>
        </w:rPr>
        <w:t xml:space="preserve"> принимал максимальные значения в мае и сентябре, минимальные в апреле.</w:t>
      </w:r>
      <w:bookmarkStart w:id="171" w:name="_Toc477182121"/>
      <w:bookmarkStart w:id="172" w:name="_Toc478685477"/>
      <w:bookmarkStart w:id="173" w:name="_Toc481751640"/>
      <w:bookmarkEnd w:id="166"/>
      <w:bookmarkEnd w:id="167"/>
      <w:bookmarkEnd w:id="168"/>
      <w:bookmarkEnd w:id="169"/>
      <w:bookmarkEnd w:id="170"/>
    </w:p>
    <w:p w:rsidR="00115AC5" w:rsidRDefault="00115AC5" w:rsidP="00115AC5">
      <w:pPr>
        <w:spacing w:line="360" w:lineRule="auto"/>
        <w:ind w:firstLine="708"/>
        <w:jc w:val="both"/>
        <w:rPr>
          <w:sz w:val="28"/>
          <w:szCs w:val="28"/>
        </w:rPr>
      </w:pPr>
    </w:p>
    <w:p w:rsidR="00115AC5" w:rsidRDefault="00115AC5" w:rsidP="00115AC5">
      <w:pPr>
        <w:spacing w:line="360" w:lineRule="auto"/>
        <w:ind w:firstLine="708"/>
        <w:jc w:val="both"/>
        <w:rPr>
          <w:sz w:val="28"/>
          <w:szCs w:val="28"/>
          <w:shd w:val="clear" w:color="auto" w:fill="FFFFFF"/>
        </w:rPr>
      </w:pPr>
    </w:p>
    <w:p w:rsidR="00115AC5" w:rsidRDefault="00115AC5" w:rsidP="00115AC5">
      <w:pPr>
        <w:spacing w:line="360" w:lineRule="auto"/>
        <w:ind w:firstLine="708"/>
        <w:jc w:val="both"/>
        <w:rPr>
          <w:sz w:val="28"/>
          <w:szCs w:val="28"/>
          <w:shd w:val="clear" w:color="auto" w:fill="FFFFFF"/>
        </w:rPr>
      </w:pPr>
    </w:p>
    <w:p w:rsidR="002B2E15" w:rsidRPr="00115AC5" w:rsidRDefault="00C85A9D" w:rsidP="00115AC5">
      <w:pPr>
        <w:spacing w:line="360" w:lineRule="auto"/>
        <w:ind w:firstLine="708"/>
        <w:jc w:val="both"/>
        <w:rPr>
          <w:sz w:val="28"/>
          <w:szCs w:val="28"/>
        </w:rPr>
      </w:pPr>
      <w:r w:rsidRPr="00115AC5">
        <w:rPr>
          <w:sz w:val="28"/>
          <w:szCs w:val="28"/>
          <w:shd w:val="clear" w:color="auto" w:fill="FFFFFF"/>
        </w:rPr>
        <w:lastRenderedPageBreak/>
        <w:t>2.4. Анализ эффективности использования номерным фондом</w:t>
      </w:r>
      <w:bookmarkEnd w:id="171"/>
      <w:bookmarkEnd w:id="172"/>
      <w:bookmarkEnd w:id="173"/>
    </w:p>
    <w:p w:rsidR="002B2E15" w:rsidRPr="0060772C" w:rsidRDefault="002B2E15" w:rsidP="002B2E15">
      <w:pPr>
        <w:pStyle w:val="1"/>
        <w:jc w:val="center"/>
        <w:rPr>
          <w:b/>
          <w:shd w:val="clear" w:color="auto" w:fill="FFFFFF"/>
        </w:rPr>
      </w:pPr>
    </w:p>
    <w:p w:rsidR="00E9317C" w:rsidRPr="0060772C" w:rsidRDefault="002B2E15" w:rsidP="00E9317C">
      <w:pPr>
        <w:pStyle w:val="1"/>
        <w:ind w:left="0" w:firstLine="709"/>
        <w:jc w:val="both"/>
      </w:pPr>
      <w:bookmarkStart w:id="174" w:name="_Toc477182122"/>
      <w:bookmarkStart w:id="175" w:name="_Toc477183869"/>
      <w:bookmarkStart w:id="176" w:name="_Toc478685478"/>
      <w:bookmarkStart w:id="177" w:name="_Toc479821630"/>
      <w:bookmarkStart w:id="178" w:name="_Toc481751641"/>
      <w:r w:rsidRPr="0060772C">
        <w:t>В планировании деятельности предприятия, выборе перспективных направлений его развития огромнейшее значение имеет анализ конкурентов.</w:t>
      </w:r>
      <w:bookmarkEnd w:id="174"/>
      <w:bookmarkEnd w:id="175"/>
      <w:bookmarkEnd w:id="176"/>
      <w:bookmarkEnd w:id="177"/>
      <w:bookmarkEnd w:id="178"/>
      <w:r w:rsidRPr="0060772C">
        <w:t xml:space="preserve"> </w:t>
      </w:r>
    </w:p>
    <w:p w:rsidR="00E9317C" w:rsidRPr="0060772C" w:rsidRDefault="002B2E15" w:rsidP="00E9317C">
      <w:pPr>
        <w:pStyle w:val="1"/>
        <w:ind w:left="0" w:firstLine="709"/>
        <w:jc w:val="both"/>
      </w:pPr>
      <w:bookmarkStart w:id="179" w:name="_Toc477182123"/>
      <w:bookmarkStart w:id="180" w:name="_Toc477183870"/>
      <w:bookmarkStart w:id="181" w:name="_Toc478685479"/>
      <w:bookmarkStart w:id="182" w:name="_Toc479821631"/>
      <w:bookmarkStart w:id="183" w:name="_Toc481751642"/>
      <w:r w:rsidRPr="0060772C">
        <w:t>В рамках данного исследования целесообразно осуществить анализ территориально конкурентов.</w:t>
      </w:r>
      <w:bookmarkEnd w:id="179"/>
      <w:bookmarkEnd w:id="180"/>
      <w:bookmarkEnd w:id="181"/>
      <w:bookmarkEnd w:id="182"/>
      <w:bookmarkEnd w:id="183"/>
      <w:r w:rsidRPr="0060772C">
        <w:t xml:space="preserve"> </w:t>
      </w:r>
    </w:p>
    <w:p w:rsidR="00E9317C" w:rsidRPr="0060772C" w:rsidRDefault="002B2E15" w:rsidP="00E9317C">
      <w:pPr>
        <w:pStyle w:val="1"/>
        <w:ind w:left="0" w:firstLine="709"/>
        <w:jc w:val="both"/>
      </w:pPr>
      <w:bookmarkStart w:id="184" w:name="_Toc477182124"/>
      <w:bookmarkStart w:id="185" w:name="_Toc477183871"/>
      <w:bookmarkStart w:id="186" w:name="_Toc478685480"/>
      <w:bookmarkStart w:id="187" w:name="_Toc479821632"/>
      <w:bookmarkStart w:id="188" w:name="_Toc481751643"/>
      <w:r w:rsidRPr="0060772C">
        <w:t>Исследование к</w:t>
      </w:r>
      <w:r w:rsidR="00084621">
        <w:t>онкурентоспос</w:t>
      </w:r>
      <w:r w:rsidR="004D40B3">
        <w:t>обност</w:t>
      </w:r>
      <w:proofErr w:type="gramStart"/>
      <w:r w:rsidR="004D40B3">
        <w:t xml:space="preserve">и </w:t>
      </w:r>
      <w:r w:rsidR="00084621">
        <w:t xml:space="preserve"> ОО</w:t>
      </w:r>
      <w:r w:rsidR="00E9317C" w:rsidRPr="0060772C">
        <w:t>О</w:t>
      </w:r>
      <w:proofErr w:type="gramEnd"/>
      <w:r w:rsidR="00E9317C" w:rsidRPr="0060772C">
        <w:t xml:space="preserve"> </w:t>
      </w:r>
      <w:proofErr w:type="spellStart"/>
      <w:r w:rsidR="00E9317C" w:rsidRPr="0060772C">
        <w:t>Сибагропром</w:t>
      </w:r>
      <w:proofErr w:type="spellEnd"/>
      <w:r w:rsidR="00E9317C" w:rsidRPr="0060772C">
        <w:t xml:space="preserve"> гостиница «Сибирь»</w:t>
      </w:r>
      <w:r w:rsidRPr="0060772C">
        <w:t xml:space="preserve"> предполагает выделение ее основных и неосновных конкурентов.</w:t>
      </w:r>
      <w:bookmarkEnd w:id="184"/>
      <w:bookmarkEnd w:id="185"/>
      <w:bookmarkEnd w:id="186"/>
      <w:bookmarkEnd w:id="187"/>
      <w:bookmarkEnd w:id="188"/>
      <w:r w:rsidRPr="0060772C">
        <w:t xml:space="preserve"> </w:t>
      </w:r>
    </w:p>
    <w:p w:rsidR="00E9317C" w:rsidRPr="0060772C" w:rsidRDefault="002B2E15" w:rsidP="00E9317C">
      <w:pPr>
        <w:pStyle w:val="1"/>
        <w:ind w:left="0" w:firstLine="709"/>
        <w:jc w:val="both"/>
      </w:pPr>
      <w:bookmarkStart w:id="189" w:name="_Toc477182125"/>
      <w:bookmarkStart w:id="190" w:name="_Toc477183872"/>
      <w:bookmarkStart w:id="191" w:name="_Toc478685481"/>
      <w:bookmarkStart w:id="192" w:name="_Toc479821633"/>
      <w:bookmarkStart w:id="193" w:name="_Toc481751644"/>
      <w:r w:rsidRPr="0060772C">
        <w:t>В рамках анализа целесоо</w:t>
      </w:r>
      <w:r w:rsidR="00084621">
        <w:t>бразно отметить, что гостиниц</w:t>
      </w:r>
      <w:proofErr w:type="gramStart"/>
      <w:r w:rsidR="00084621">
        <w:t>а ОО</w:t>
      </w:r>
      <w:r w:rsidR="00E9317C" w:rsidRPr="0060772C">
        <w:t>О</w:t>
      </w:r>
      <w:proofErr w:type="gramEnd"/>
      <w:r w:rsidR="00E9317C" w:rsidRPr="0060772C">
        <w:t xml:space="preserve"> </w:t>
      </w:r>
      <w:proofErr w:type="spellStart"/>
      <w:r w:rsidR="00E9317C" w:rsidRPr="0060772C">
        <w:t>Сибагропром</w:t>
      </w:r>
      <w:proofErr w:type="spellEnd"/>
      <w:r w:rsidR="00E9317C" w:rsidRPr="0060772C">
        <w:t xml:space="preserve"> гостиница «Сибирь»</w:t>
      </w:r>
      <w:r w:rsidRPr="0060772C">
        <w:t xml:space="preserve"> является единственным отелем в указанном районе, который присутствует на рынке гостиничных услуг с советских времен. Остальные участники указанного территориального рынка появились на нем в результате формирования рыночной экономики в Российской Федерации.</w:t>
      </w:r>
      <w:bookmarkEnd w:id="189"/>
      <w:bookmarkEnd w:id="190"/>
      <w:bookmarkEnd w:id="191"/>
      <w:bookmarkEnd w:id="192"/>
      <w:bookmarkEnd w:id="193"/>
      <w:r w:rsidRPr="0060772C">
        <w:t xml:space="preserve"> </w:t>
      </w:r>
    </w:p>
    <w:p w:rsidR="00E9317C" w:rsidRPr="0060772C" w:rsidRDefault="002B2E15" w:rsidP="00E9317C">
      <w:pPr>
        <w:pStyle w:val="1"/>
        <w:ind w:left="0" w:firstLine="709"/>
        <w:jc w:val="both"/>
      </w:pPr>
      <w:bookmarkStart w:id="194" w:name="_Toc477182126"/>
      <w:bookmarkStart w:id="195" w:name="_Toc477183873"/>
      <w:bookmarkStart w:id="196" w:name="_Toc478685482"/>
      <w:bookmarkStart w:id="197" w:name="_Toc479821634"/>
      <w:bookmarkStart w:id="198" w:name="_Toc481751645"/>
      <w:r w:rsidRPr="0060772C">
        <w:t xml:space="preserve">На основании сказанного можно </w:t>
      </w:r>
      <w:r w:rsidR="00084621">
        <w:t xml:space="preserve">сделать вывод о том, что Бренд гостиницы </w:t>
      </w:r>
      <w:r w:rsidR="00E9317C" w:rsidRPr="0060772C">
        <w:t>«Сибирь»</w:t>
      </w:r>
      <w:r w:rsidRPr="0060772C">
        <w:t xml:space="preserve"> является наиболее запомнившимся гостям города, посещавшим </w:t>
      </w:r>
      <w:r w:rsidR="00E9317C" w:rsidRPr="0060772C">
        <w:t>Красноярск</w:t>
      </w:r>
      <w:r w:rsidRPr="0060772C">
        <w:t>.</w:t>
      </w:r>
      <w:bookmarkEnd w:id="194"/>
      <w:bookmarkEnd w:id="195"/>
      <w:bookmarkEnd w:id="196"/>
      <w:bookmarkEnd w:id="197"/>
      <w:bookmarkEnd w:id="198"/>
      <w:r w:rsidRPr="0060772C">
        <w:t xml:space="preserve"> </w:t>
      </w:r>
    </w:p>
    <w:p w:rsidR="00E9317C" w:rsidRPr="0060772C" w:rsidRDefault="002B2E15" w:rsidP="00E9317C">
      <w:pPr>
        <w:pStyle w:val="1"/>
        <w:ind w:left="0" w:firstLine="709"/>
        <w:jc w:val="both"/>
      </w:pPr>
      <w:bookmarkStart w:id="199" w:name="_Toc477182127"/>
      <w:bookmarkStart w:id="200" w:name="_Toc477183874"/>
      <w:bookmarkStart w:id="201" w:name="_Toc478685483"/>
      <w:bookmarkStart w:id="202" w:name="_Toc479821635"/>
      <w:bookmarkStart w:id="203" w:name="_Toc481751646"/>
      <w:r w:rsidRPr="0060772C">
        <w:t>Так же узнаваемость бренда обуславливается выгодным и эффектным расположением исследуемого предприятия в районе. Отель расположен на пересечении основных транспортных магистралей города, по которым проходят все основные экскурсионные маршруты города. На основании сказанного можно сделать вывод о занятии гостиницей  высоких конкурентных позиций.</w:t>
      </w:r>
      <w:bookmarkEnd w:id="199"/>
      <w:bookmarkEnd w:id="200"/>
      <w:bookmarkEnd w:id="201"/>
      <w:bookmarkEnd w:id="202"/>
      <w:bookmarkEnd w:id="203"/>
      <w:r w:rsidRPr="0060772C">
        <w:t xml:space="preserve"> </w:t>
      </w:r>
    </w:p>
    <w:p w:rsidR="00B12C06" w:rsidRPr="0060772C" w:rsidRDefault="00F32487" w:rsidP="009B367D">
      <w:pPr>
        <w:pStyle w:val="1"/>
        <w:ind w:left="0" w:firstLine="708"/>
        <w:jc w:val="both"/>
      </w:pPr>
      <w:bookmarkStart w:id="204" w:name="_Toc477182130"/>
      <w:bookmarkStart w:id="205" w:name="_Toc477183877"/>
      <w:bookmarkStart w:id="206" w:name="_Toc478685486"/>
      <w:bookmarkStart w:id="207" w:name="_Toc479821638"/>
      <w:bookmarkStart w:id="208" w:name="_Toc481751649"/>
      <w:r>
        <w:t>Рассмотрим конкурентные</w:t>
      </w:r>
      <w:r w:rsidR="00070E8A">
        <w:t xml:space="preserve"> преимуществ</w:t>
      </w:r>
      <w:r>
        <w:t>а</w:t>
      </w:r>
      <w:r w:rsidR="00070E8A">
        <w:t xml:space="preserve"> г</w:t>
      </w:r>
      <w:r w:rsidR="002B2E15" w:rsidRPr="0060772C">
        <w:t xml:space="preserve">остиницы </w:t>
      </w:r>
      <w:r w:rsidR="00E9317C" w:rsidRPr="0060772C">
        <w:t>«Сибирь»</w:t>
      </w:r>
      <w:r w:rsidR="002B2E15" w:rsidRPr="0060772C">
        <w:t xml:space="preserve"> и ее основных конкурентов</w:t>
      </w:r>
      <w:r>
        <w:t>. Исходя из данных, м</w:t>
      </w:r>
      <w:r w:rsidR="002B2E15" w:rsidRPr="0060772C">
        <w:t>ожно сделать вывод о том, что исследуемая организация занимает эффектное, выгодное положение среди конкурентов.</w:t>
      </w:r>
      <w:bookmarkEnd w:id="204"/>
      <w:bookmarkEnd w:id="205"/>
      <w:bookmarkEnd w:id="206"/>
      <w:bookmarkEnd w:id="207"/>
      <w:bookmarkEnd w:id="208"/>
      <w:r w:rsidR="002B2E15" w:rsidRPr="0060772C">
        <w:t xml:space="preserve"> </w:t>
      </w:r>
    </w:p>
    <w:p w:rsidR="00B12C06" w:rsidRPr="0060772C" w:rsidRDefault="00070E8A" w:rsidP="00904514">
      <w:pPr>
        <w:pStyle w:val="1"/>
        <w:ind w:left="0" w:firstLine="708"/>
        <w:jc w:val="both"/>
      </w:pPr>
      <w:bookmarkStart w:id="209" w:name="_Toc477182134"/>
      <w:bookmarkStart w:id="210" w:name="_Toc477183881"/>
      <w:bookmarkStart w:id="211" w:name="_Toc478685490"/>
      <w:bookmarkStart w:id="212" w:name="_Toc479821642"/>
      <w:bookmarkStart w:id="213" w:name="_Toc481751653"/>
      <w:r>
        <w:t>Причинами к тому является тот</w:t>
      </w:r>
      <w:r w:rsidR="002B2E15" w:rsidRPr="0060772C">
        <w:t xml:space="preserve"> факт, что среди представленных предприятий индустрии гостеприимства наибольший удельный вес занимают мин</w:t>
      </w:r>
      <w:proofErr w:type="gramStart"/>
      <w:r w:rsidR="002B2E15" w:rsidRPr="0060772C">
        <w:t>и-</w:t>
      </w:r>
      <w:proofErr w:type="gramEnd"/>
      <w:r w:rsidR="002B2E15" w:rsidRPr="0060772C">
        <w:t xml:space="preserve"> отели, а так же средней величины отели, которые в силу своей </w:t>
      </w:r>
      <w:r w:rsidR="002B2E15" w:rsidRPr="0060772C">
        <w:lastRenderedPageBreak/>
        <w:t>миниатюрности сталкиваются со значительными проблемами в области управления финансами, в виду их дефицита.</w:t>
      </w:r>
      <w:bookmarkEnd w:id="209"/>
      <w:bookmarkEnd w:id="210"/>
      <w:bookmarkEnd w:id="211"/>
      <w:bookmarkEnd w:id="212"/>
      <w:bookmarkEnd w:id="213"/>
      <w:r w:rsidR="002B2E15" w:rsidRPr="0060772C">
        <w:t xml:space="preserve"> </w:t>
      </w:r>
    </w:p>
    <w:p w:rsidR="00B12C06" w:rsidRPr="0060772C" w:rsidRDefault="002B2E15" w:rsidP="00B12C06">
      <w:pPr>
        <w:pStyle w:val="1"/>
        <w:ind w:left="0" w:firstLine="709"/>
        <w:jc w:val="both"/>
      </w:pPr>
      <w:bookmarkStart w:id="214" w:name="_Toc477182135"/>
      <w:bookmarkStart w:id="215" w:name="_Toc477183882"/>
      <w:bookmarkStart w:id="216" w:name="_Toc478685491"/>
      <w:bookmarkStart w:id="217" w:name="_Toc479821643"/>
      <w:bookmarkStart w:id="218" w:name="_Toc481751654"/>
      <w:r w:rsidRPr="0060772C">
        <w:t>Так же в указанных предприятия</w:t>
      </w:r>
      <w:r w:rsidR="00070E8A">
        <w:t>х</w:t>
      </w:r>
      <w:r w:rsidRPr="0060772C">
        <w:t xml:space="preserve"> не проявляется значительного эффекта масштаба: экономии  на постоянных издержках за счет увеличения количества оказываемых услуг, в том числе дополнительных.</w:t>
      </w:r>
      <w:bookmarkEnd w:id="214"/>
      <w:bookmarkEnd w:id="215"/>
      <w:bookmarkEnd w:id="216"/>
      <w:bookmarkEnd w:id="217"/>
      <w:bookmarkEnd w:id="218"/>
      <w:r w:rsidRPr="0060772C">
        <w:t xml:space="preserve"> </w:t>
      </w:r>
    </w:p>
    <w:p w:rsidR="00B12C06" w:rsidRPr="0060772C" w:rsidRDefault="002B2E15" w:rsidP="00B12C06">
      <w:pPr>
        <w:pStyle w:val="1"/>
        <w:ind w:left="0" w:firstLine="709"/>
        <w:jc w:val="both"/>
      </w:pPr>
      <w:bookmarkStart w:id="219" w:name="_Toc477182136"/>
      <w:bookmarkStart w:id="220" w:name="_Toc477183883"/>
      <w:bookmarkStart w:id="221" w:name="_Toc478685492"/>
      <w:bookmarkStart w:id="222" w:name="_Toc479821644"/>
      <w:bookmarkStart w:id="223" w:name="_Toc481751655"/>
      <w:r w:rsidRPr="0060772C">
        <w:t>Что касается уровня загрузки номеров, то необходимо отметить, что высокий уровень загрузки среди указанных организаций обусловлен в первую очередь низкими ценами на проживани</w:t>
      </w:r>
      <w:r w:rsidR="00070E8A">
        <w:t>е, что формирует ценовое</w:t>
      </w:r>
      <w:r w:rsidRPr="0060772C">
        <w:t xml:space="preserve"> конкурентное преимущество малых отелей.</w:t>
      </w:r>
      <w:bookmarkEnd w:id="219"/>
      <w:bookmarkEnd w:id="220"/>
      <w:bookmarkEnd w:id="221"/>
      <w:bookmarkEnd w:id="222"/>
      <w:bookmarkEnd w:id="223"/>
      <w:r w:rsidRPr="0060772C">
        <w:t xml:space="preserve"> </w:t>
      </w:r>
    </w:p>
    <w:p w:rsidR="00B12C06" w:rsidRPr="0060772C" w:rsidRDefault="002B2E15" w:rsidP="00B12C06">
      <w:pPr>
        <w:pStyle w:val="1"/>
        <w:ind w:left="0" w:firstLine="709"/>
        <w:jc w:val="both"/>
      </w:pPr>
      <w:bookmarkStart w:id="224" w:name="_Toc477182137"/>
      <w:bookmarkStart w:id="225" w:name="_Toc477183884"/>
      <w:bookmarkStart w:id="226" w:name="_Toc478685493"/>
      <w:bookmarkStart w:id="227" w:name="_Toc479821645"/>
      <w:bookmarkStart w:id="228" w:name="_Toc481751656"/>
      <w:r w:rsidRPr="0060772C">
        <w:t xml:space="preserve">Однако, данное преимущество в стратегической перспективе при учете фактора сезонности, характерному индустрии туризма, а так же фактора цикличности развития национальных экономических систем, может привести малые отели к жесткому дефициту денежных средств, </w:t>
      </w:r>
      <w:proofErr w:type="gramStart"/>
      <w:r w:rsidRPr="0060772C">
        <w:t>что</w:t>
      </w:r>
      <w:proofErr w:type="gramEnd"/>
      <w:r w:rsidRPr="0060772C">
        <w:t xml:space="preserve"> в конечном счете ведет к банкротству.</w:t>
      </w:r>
      <w:bookmarkEnd w:id="224"/>
      <w:bookmarkEnd w:id="225"/>
      <w:bookmarkEnd w:id="226"/>
      <w:bookmarkEnd w:id="227"/>
      <w:bookmarkEnd w:id="228"/>
      <w:r w:rsidRPr="0060772C">
        <w:t xml:space="preserve"> </w:t>
      </w:r>
    </w:p>
    <w:p w:rsidR="00B12C06" w:rsidRPr="0060772C" w:rsidRDefault="002B2E15" w:rsidP="00B12C06">
      <w:pPr>
        <w:pStyle w:val="1"/>
        <w:ind w:left="0" w:firstLine="709"/>
        <w:jc w:val="both"/>
      </w:pPr>
      <w:bookmarkStart w:id="229" w:name="_Toc477182138"/>
      <w:bookmarkStart w:id="230" w:name="_Toc477183885"/>
      <w:bookmarkStart w:id="231" w:name="_Toc478685494"/>
      <w:bookmarkStart w:id="232" w:name="_Toc479821646"/>
      <w:bookmarkStart w:id="233" w:name="_Toc481751657"/>
      <w:r w:rsidRPr="0060772C">
        <w:t>В данной – аналитической главе исследования, представлен анализ финансово-хозяйственной деятельности объекта ис</w:t>
      </w:r>
      <w:r w:rsidR="00070E8A">
        <w:t>следования, а именно гостиниц</w:t>
      </w:r>
      <w:proofErr w:type="gramStart"/>
      <w:r w:rsidR="00070E8A">
        <w:t>ы ОО</w:t>
      </w:r>
      <w:r w:rsidR="00E9317C" w:rsidRPr="0060772C">
        <w:t>О</w:t>
      </w:r>
      <w:proofErr w:type="gramEnd"/>
      <w:r w:rsidR="00E9317C" w:rsidRPr="0060772C">
        <w:t xml:space="preserve"> </w:t>
      </w:r>
      <w:proofErr w:type="spellStart"/>
      <w:r w:rsidR="00E9317C" w:rsidRPr="0060772C">
        <w:t>Сибагропром</w:t>
      </w:r>
      <w:proofErr w:type="spellEnd"/>
      <w:r w:rsidR="00E9317C" w:rsidRPr="0060772C">
        <w:t xml:space="preserve"> гостиница «Сибирь»</w:t>
      </w:r>
      <w:r w:rsidRPr="0060772C">
        <w:t>.</w:t>
      </w:r>
      <w:bookmarkEnd w:id="229"/>
      <w:bookmarkEnd w:id="230"/>
      <w:bookmarkEnd w:id="231"/>
      <w:bookmarkEnd w:id="232"/>
      <w:bookmarkEnd w:id="233"/>
      <w:r w:rsidRPr="0060772C">
        <w:t xml:space="preserve"> </w:t>
      </w:r>
    </w:p>
    <w:p w:rsidR="00B12C06" w:rsidRPr="0060772C" w:rsidRDefault="002B2E15" w:rsidP="00B12C06">
      <w:pPr>
        <w:pStyle w:val="1"/>
        <w:ind w:left="0" w:firstLine="709"/>
        <w:jc w:val="both"/>
      </w:pPr>
      <w:bookmarkStart w:id="234" w:name="_Toc477182139"/>
      <w:bookmarkStart w:id="235" w:name="_Toc477183886"/>
      <w:bookmarkStart w:id="236" w:name="_Toc478685495"/>
      <w:bookmarkStart w:id="237" w:name="_Toc479821647"/>
      <w:bookmarkStart w:id="238" w:name="_Toc481751658"/>
      <w:r w:rsidRPr="0060772C">
        <w:t>В рамках осуществляемого анализа исследована внешняя и внутренняя среда предприятия: проанализирована деятельность указанного гостиничного предприятия с точки зрения номе</w:t>
      </w:r>
      <w:r w:rsidR="00E14745">
        <w:t xml:space="preserve">нклатуры оказываемых услуг, в том числе </w:t>
      </w:r>
      <w:r w:rsidRPr="0060772C">
        <w:t>неосновных, представлена численность и характеристика номерного фонда гостиницы, проанализирована деятельность предприятия с точки зрения его доходности, а именно загруженности номерного фонда гостиницы.</w:t>
      </w:r>
      <w:bookmarkEnd w:id="234"/>
      <w:bookmarkEnd w:id="235"/>
      <w:bookmarkEnd w:id="236"/>
      <w:bookmarkEnd w:id="237"/>
      <w:bookmarkEnd w:id="238"/>
      <w:r w:rsidRPr="0060772C">
        <w:t xml:space="preserve"> </w:t>
      </w:r>
    </w:p>
    <w:p w:rsidR="00CD2AE1" w:rsidRDefault="002B2E15" w:rsidP="00070E8A">
      <w:pPr>
        <w:pStyle w:val="1"/>
        <w:ind w:left="0" w:firstLine="709"/>
        <w:jc w:val="both"/>
      </w:pPr>
      <w:bookmarkStart w:id="239" w:name="_Toc477182140"/>
      <w:bookmarkStart w:id="240" w:name="_Toc477183887"/>
      <w:bookmarkStart w:id="241" w:name="_Toc478685496"/>
      <w:bookmarkStart w:id="242" w:name="_Toc479821648"/>
      <w:bookmarkStart w:id="243" w:name="_Toc481751659"/>
      <w:r w:rsidRPr="0060772C">
        <w:t>В рамках оценки внешней среды предприятия проведен</w:t>
      </w:r>
      <w:r w:rsidR="00070E8A">
        <w:t>а рейтинговая оценка гостиниц</w:t>
      </w:r>
      <w:proofErr w:type="gramStart"/>
      <w:r w:rsidR="00070E8A">
        <w:t>ы ОО</w:t>
      </w:r>
      <w:r w:rsidR="00E9317C" w:rsidRPr="0060772C">
        <w:t>О</w:t>
      </w:r>
      <w:proofErr w:type="gramEnd"/>
      <w:r w:rsidR="00E9317C" w:rsidRPr="0060772C">
        <w:t xml:space="preserve"> </w:t>
      </w:r>
      <w:proofErr w:type="spellStart"/>
      <w:r w:rsidR="00E9317C" w:rsidRPr="0060772C">
        <w:t>Сибагропром</w:t>
      </w:r>
      <w:proofErr w:type="spellEnd"/>
      <w:r w:rsidR="00E9317C" w:rsidRPr="0060772C">
        <w:t xml:space="preserve"> гостиница «Сибирь»</w:t>
      </w:r>
      <w:r w:rsidRPr="0060772C">
        <w:t xml:space="preserve"> и ее конкурентов, выделенных по территориальному признаку. На основании проведенного исследования сделаны выводы о перспективных направлениях развития деятельности, обеспечивающих конкурентные преимущества отеля, а так же формирующие дополнительный источник дохода за счет </w:t>
      </w:r>
      <w:proofErr w:type="gramStart"/>
      <w:r w:rsidRPr="0060772C">
        <w:t xml:space="preserve">повышения уровня </w:t>
      </w:r>
      <w:r w:rsidRPr="0060772C">
        <w:lastRenderedPageBreak/>
        <w:t>загруженности номерного фонда  исследуемого предприятия индустрии</w:t>
      </w:r>
      <w:proofErr w:type="gramEnd"/>
      <w:r w:rsidRPr="0060772C">
        <w:t xml:space="preserve"> гостеприимства – Гостиницы </w:t>
      </w:r>
      <w:r w:rsidR="00E9317C" w:rsidRPr="0060772C">
        <w:t>«Сибирь»</w:t>
      </w:r>
      <w:r w:rsidRPr="0060772C">
        <w:t>.</w:t>
      </w:r>
      <w:bookmarkEnd w:id="239"/>
      <w:bookmarkEnd w:id="240"/>
      <w:bookmarkEnd w:id="241"/>
      <w:bookmarkEnd w:id="242"/>
      <w:bookmarkEnd w:id="243"/>
      <w:r w:rsidRPr="0060772C">
        <w:t xml:space="preserve"> </w:t>
      </w:r>
    </w:p>
    <w:p w:rsidR="00E14745" w:rsidRDefault="00E14745" w:rsidP="00E14745">
      <w:pPr>
        <w:jc w:val="right"/>
        <w:rPr>
          <w:sz w:val="28"/>
          <w:szCs w:val="28"/>
        </w:rPr>
      </w:pPr>
      <w:r>
        <w:rPr>
          <w:sz w:val="28"/>
          <w:szCs w:val="28"/>
        </w:rPr>
        <w:t>Таблица 15</w:t>
      </w:r>
      <w:r w:rsidR="00026600">
        <w:rPr>
          <w:sz w:val="28"/>
          <w:szCs w:val="28"/>
        </w:rPr>
        <w:t xml:space="preserve"> </w:t>
      </w:r>
    </w:p>
    <w:p w:rsidR="00070E8A" w:rsidRPr="00070E8A" w:rsidRDefault="00070E8A" w:rsidP="00E14745">
      <w:pPr>
        <w:jc w:val="center"/>
        <w:rPr>
          <w:sz w:val="28"/>
          <w:szCs w:val="28"/>
        </w:rPr>
      </w:pPr>
      <w:r>
        <w:rPr>
          <w:sz w:val="28"/>
          <w:szCs w:val="28"/>
        </w:rPr>
        <w:t>Относительн</w:t>
      </w:r>
      <w:r w:rsidR="00026600">
        <w:rPr>
          <w:sz w:val="28"/>
          <w:szCs w:val="28"/>
        </w:rPr>
        <w:t>ы</w:t>
      </w:r>
      <w:r>
        <w:rPr>
          <w:sz w:val="28"/>
          <w:szCs w:val="28"/>
        </w:rPr>
        <w:t xml:space="preserve">е показатели </w:t>
      </w:r>
      <w:r w:rsidR="00026600">
        <w:rPr>
          <w:sz w:val="28"/>
          <w:szCs w:val="28"/>
        </w:rPr>
        <w:t>экономической эффективности</w:t>
      </w:r>
    </w:p>
    <w:p w:rsidR="00CD2AE1" w:rsidRPr="0060772C" w:rsidRDefault="00CD2AE1" w:rsidP="00CD2AE1"/>
    <w:tbl>
      <w:tblPr>
        <w:tblW w:w="9680" w:type="dxa"/>
        <w:tblLayout w:type="fixed"/>
        <w:tblCellMar>
          <w:left w:w="0" w:type="dxa"/>
          <w:right w:w="0" w:type="dxa"/>
        </w:tblCellMar>
        <w:tblLook w:val="04A0" w:firstRow="1" w:lastRow="0" w:firstColumn="1" w:lastColumn="0" w:noHBand="0" w:noVBand="1"/>
      </w:tblPr>
      <w:tblGrid>
        <w:gridCol w:w="20"/>
        <w:gridCol w:w="539"/>
        <w:gridCol w:w="80"/>
        <w:gridCol w:w="1878"/>
        <w:gridCol w:w="120"/>
        <w:gridCol w:w="60"/>
        <w:gridCol w:w="599"/>
        <w:gridCol w:w="140"/>
        <w:gridCol w:w="959"/>
        <w:gridCol w:w="100"/>
        <w:gridCol w:w="905"/>
        <w:gridCol w:w="34"/>
        <w:gridCol w:w="280"/>
        <w:gridCol w:w="659"/>
        <w:gridCol w:w="180"/>
        <w:gridCol w:w="30"/>
        <w:gridCol w:w="839"/>
        <w:gridCol w:w="799"/>
        <w:gridCol w:w="280"/>
        <w:gridCol w:w="60"/>
        <w:gridCol w:w="999"/>
        <w:gridCol w:w="100"/>
        <w:gridCol w:w="20"/>
      </w:tblGrid>
      <w:tr w:rsidR="00CD2AE1" w:rsidRPr="0060772C" w:rsidTr="00CD2AE1">
        <w:trPr>
          <w:trHeight w:val="242"/>
        </w:trPr>
        <w:tc>
          <w:tcPr>
            <w:tcW w:w="20" w:type="dxa"/>
            <w:tcBorders>
              <w:top w:val="single" w:sz="8" w:space="0" w:color="auto"/>
            </w:tcBorders>
            <w:shd w:val="clear" w:color="auto" w:fill="000000"/>
            <w:vAlign w:val="bottom"/>
          </w:tcPr>
          <w:p w:rsidR="00CD2AE1" w:rsidRPr="0060772C" w:rsidRDefault="00CD2AE1" w:rsidP="0060772C">
            <w:bookmarkStart w:id="244" w:name="_Toc477182141"/>
            <w:bookmarkStart w:id="245" w:name="_Toc477183888"/>
          </w:p>
          <w:p w:rsidR="00CD2AE1" w:rsidRPr="0060772C" w:rsidRDefault="00CD2AE1" w:rsidP="0060772C"/>
          <w:p w:rsidR="00CD2AE1" w:rsidRPr="0060772C" w:rsidRDefault="00CD2AE1" w:rsidP="0060772C"/>
        </w:tc>
        <w:tc>
          <w:tcPr>
            <w:tcW w:w="539" w:type="dxa"/>
            <w:tcBorders>
              <w:top w:val="single" w:sz="8" w:space="0" w:color="auto"/>
            </w:tcBorders>
            <w:vAlign w:val="bottom"/>
          </w:tcPr>
          <w:p w:rsidR="00CD2AE1" w:rsidRPr="0060772C" w:rsidRDefault="00CD2AE1" w:rsidP="00F32487">
            <w:pPr>
              <w:jc w:val="center"/>
            </w:pPr>
            <w:r w:rsidRPr="0060772C">
              <w:rPr>
                <w:rFonts w:eastAsia="Georgia"/>
                <w:bCs/>
                <w:w w:val="99"/>
              </w:rPr>
              <w:t>№</w:t>
            </w:r>
          </w:p>
        </w:tc>
        <w:tc>
          <w:tcPr>
            <w:tcW w:w="80" w:type="dxa"/>
            <w:tcBorders>
              <w:top w:val="single" w:sz="8" w:space="0" w:color="auto"/>
              <w:right w:val="single" w:sz="8" w:space="0" w:color="auto"/>
            </w:tcBorders>
            <w:vAlign w:val="bottom"/>
          </w:tcPr>
          <w:p w:rsidR="00CD2AE1" w:rsidRPr="0060772C" w:rsidRDefault="00CD2AE1" w:rsidP="00F32487">
            <w:pPr>
              <w:jc w:val="center"/>
            </w:pPr>
          </w:p>
        </w:tc>
        <w:tc>
          <w:tcPr>
            <w:tcW w:w="1998" w:type="dxa"/>
            <w:gridSpan w:val="2"/>
            <w:tcBorders>
              <w:top w:val="single" w:sz="8" w:space="0" w:color="auto"/>
            </w:tcBorders>
            <w:vAlign w:val="bottom"/>
          </w:tcPr>
          <w:p w:rsidR="00F32487" w:rsidRDefault="00F32487" w:rsidP="00F32487">
            <w:pPr>
              <w:jc w:val="center"/>
              <w:rPr>
                <w:rFonts w:eastAsia="Georgia"/>
                <w:bCs/>
              </w:rPr>
            </w:pPr>
          </w:p>
          <w:p w:rsidR="00F32487" w:rsidRDefault="00F32487" w:rsidP="00F32487">
            <w:pPr>
              <w:jc w:val="center"/>
              <w:rPr>
                <w:rFonts w:eastAsia="Georgia"/>
                <w:bCs/>
              </w:rPr>
            </w:pPr>
          </w:p>
          <w:p w:rsidR="00CD2AE1" w:rsidRPr="0060772C" w:rsidRDefault="00CD2AE1" w:rsidP="00F32487">
            <w:pPr>
              <w:jc w:val="center"/>
            </w:pPr>
            <w:r w:rsidRPr="0060772C">
              <w:rPr>
                <w:rFonts w:eastAsia="Georgia"/>
                <w:bCs/>
              </w:rPr>
              <w:t>Наименование</w:t>
            </w:r>
          </w:p>
        </w:tc>
        <w:tc>
          <w:tcPr>
            <w:tcW w:w="60" w:type="dxa"/>
            <w:tcBorders>
              <w:top w:val="single" w:sz="8" w:space="0" w:color="auto"/>
              <w:right w:val="single" w:sz="8" w:space="0" w:color="auto"/>
            </w:tcBorders>
            <w:vAlign w:val="bottom"/>
          </w:tcPr>
          <w:p w:rsidR="00CD2AE1" w:rsidRPr="0060772C" w:rsidRDefault="00CD2AE1" w:rsidP="00F32487">
            <w:pPr>
              <w:jc w:val="center"/>
            </w:pPr>
          </w:p>
        </w:tc>
        <w:tc>
          <w:tcPr>
            <w:tcW w:w="1698" w:type="dxa"/>
            <w:gridSpan w:val="3"/>
            <w:vMerge w:val="restart"/>
            <w:tcBorders>
              <w:top w:val="single" w:sz="8" w:space="0" w:color="auto"/>
            </w:tcBorders>
            <w:vAlign w:val="bottom"/>
          </w:tcPr>
          <w:p w:rsidR="00CD2AE1" w:rsidRPr="0060772C" w:rsidRDefault="00CD2AE1" w:rsidP="00F32487">
            <w:pPr>
              <w:jc w:val="center"/>
            </w:pPr>
            <w:r w:rsidRPr="0060772C">
              <w:rPr>
                <w:rFonts w:eastAsia="Georgia"/>
                <w:bCs/>
              </w:rPr>
              <w:t>Обозначение</w:t>
            </w:r>
          </w:p>
        </w:tc>
        <w:tc>
          <w:tcPr>
            <w:tcW w:w="100" w:type="dxa"/>
            <w:tcBorders>
              <w:top w:val="single" w:sz="8" w:space="0" w:color="auto"/>
              <w:right w:val="single" w:sz="8" w:space="0" w:color="auto"/>
            </w:tcBorders>
            <w:vAlign w:val="bottom"/>
          </w:tcPr>
          <w:p w:rsidR="00CD2AE1" w:rsidRPr="0060772C" w:rsidRDefault="00CD2AE1" w:rsidP="00F32487">
            <w:pPr>
              <w:jc w:val="center"/>
            </w:pPr>
          </w:p>
        </w:tc>
        <w:tc>
          <w:tcPr>
            <w:tcW w:w="2058" w:type="dxa"/>
            <w:gridSpan w:val="5"/>
            <w:vMerge w:val="restart"/>
            <w:tcBorders>
              <w:top w:val="single" w:sz="8" w:space="0" w:color="auto"/>
              <w:right w:val="single" w:sz="8" w:space="0" w:color="auto"/>
            </w:tcBorders>
            <w:vAlign w:val="bottom"/>
          </w:tcPr>
          <w:p w:rsidR="00CD2AE1" w:rsidRPr="0060772C" w:rsidRDefault="00CD2AE1" w:rsidP="00F32487">
            <w:pPr>
              <w:jc w:val="center"/>
            </w:pPr>
            <w:r w:rsidRPr="0060772C">
              <w:rPr>
                <w:rFonts w:eastAsia="Georgia"/>
                <w:bCs/>
              </w:rPr>
              <w:t>Формула</w:t>
            </w:r>
          </w:p>
        </w:tc>
        <w:tc>
          <w:tcPr>
            <w:tcW w:w="30" w:type="dxa"/>
            <w:tcBorders>
              <w:top w:val="single" w:sz="8" w:space="0" w:color="auto"/>
            </w:tcBorders>
            <w:vAlign w:val="bottom"/>
          </w:tcPr>
          <w:p w:rsidR="00CD2AE1" w:rsidRPr="0060772C" w:rsidRDefault="00CD2AE1" w:rsidP="0060772C"/>
        </w:tc>
        <w:tc>
          <w:tcPr>
            <w:tcW w:w="839" w:type="dxa"/>
            <w:tcBorders>
              <w:top w:val="single" w:sz="8" w:space="0" w:color="auto"/>
              <w:right w:val="single" w:sz="8" w:space="0" w:color="auto"/>
            </w:tcBorders>
            <w:vAlign w:val="bottom"/>
          </w:tcPr>
          <w:p w:rsidR="00CD2AE1" w:rsidRPr="0060772C" w:rsidRDefault="00CD2AE1" w:rsidP="00F32487">
            <w:pPr>
              <w:ind w:right="50"/>
              <w:jc w:val="center"/>
            </w:pPr>
            <w:r w:rsidRPr="0060772C">
              <w:rPr>
                <w:rFonts w:eastAsia="Georgia"/>
                <w:bCs/>
              </w:rPr>
              <w:t>20</w:t>
            </w:r>
            <w:r w:rsidR="0060772C">
              <w:rPr>
                <w:rFonts w:eastAsia="Georgia"/>
                <w:bCs/>
              </w:rPr>
              <w:t>1</w:t>
            </w:r>
            <w:r w:rsidR="00026600">
              <w:rPr>
                <w:rFonts w:eastAsia="Georgia"/>
                <w:bCs/>
              </w:rPr>
              <w:t>5</w:t>
            </w:r>
            <w:r w:rsidR="00F32487">
              <w:rPr>
                <w:rFonts w:eastAsia="Georgia"/>
                <w:bCs/>
              </w:rPr>
              <w:t>г.</w:t>
            </w:r>
          </w:p>
        </w:tc>
        <w:tc>
          <w:tcPr>
            <w:tcW w:w="799" w:type="dxa"/>
            <w:tcBorders>
              <w:top w:val="single" w:sz="8" w:space="0" w:color="auto"/>
              <w:right w:val="single" w:sz="8" w:space="0" w:color="auto"/>
            </w:tcBorders>
            <w:vAlign w:val="bottom"/>
          </w:tcPr>
          <w:p w:rsidR="00CD2AE1" w:rsidRPr="0060772C" w:rsidRDefault="00F32487" w:rsidP="00F32487">
            <w:pPr>
              <w:ind w:right="30"/>
              <w:jc w:val="center"/>
            </w:pPr>
            <w:r>
              <w:rPr>
                <w:rFonts w:eastAsia="Georgia"/>
                <w:bCs/>
              </w:rPr>
              <w:t xml:space="preserve">   </w:t>
            </w:r>
            <w:r w:rsidR="00CD2AE1" w:rsidRPr="0060772C">
              <w:rPr>
                <w:rFonts w:eastAsia="Georgia"/>
                <w:bCs/>
              </w:rPr>
              <w:t>20</w:t>
            </w:r>
            <w:r w:rsidR="0060772C">
              <w:rPr>
                <w:rFonts w:eastAsia="Georgia"/>
                <w:bCs/>
              </w:rPr>
              <w:t>1</w:t>
            </w:r>
            <w:r w:rsidR="00E9264A">
              <w:rPr>
                <w:rFonts w:eastAsia="Georgia"/>
                <w:bCs/>
              </w:rPr>
              <w:t>6</w:t>
            </w:r>
            <w:r>
              <w:rPr>
                <w:rFonts w:eastAsia="Georgia"/>
                <w:bCs/>
              </w:rPr>
              <w:t>г.</w:t>
            </w:r>
          </w:p>
        </w:tc>
        <w:tc>
          <w:tcPr>
            <w:tcW w:w="1339" w:type="dxa"/>
            <w:gridSpan w:val="3"/>
            <w:tcBorders>
              <w:top w:val="single" w:sz="8" w:space="0" w:color="auto"/>
              <w:right w:val="single" w:sz="8" w:space="0" w:color="auto"/>
            </w:tcBorders>
            <w:vAlign w:val="bottom"/>
          </w:tcPr>
          <w:p w:rsidR="00CD2AE1" w:rsidRPr="0060772C" w:rsidRDefault="00CD2AE1" w:rsidP="00F32487">
            <w:pPr>
              <w:ind w:right="30"/>
              <w:jc w:val="center"/>
            </w:pPr>
            <w:r w:rsidRPr="0060772C">
              <w:rPr>
                <w:rFonts w:eastAsia="Georgia"/>
                <w:bCs/>
              </w:rPr>
              <w:t>Прирост,</w:t>
            </w: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60772C">
        <w:trPr>
          <w:trHeight w:val="80"/>
        </w:trPr>
        <w:tc>
          <w:tcPr>
            <w:tcW w:w="20" w:type="dxa"/>
            <w:shd w:val="clear" w:color="auto" w:fill="000000"/>
            <w:vAlign w:val="bottom"/>
          </w:tcPr>
          <w:p w:rsidR="00CD2AE1" w:rsidRPr="0060772C" w:rsidRDefault="00CD2AE1" w:rsidP="0060772C"/>
        </w:tc>
        <w:tc>
          <w:tcPr>
            <w:tcW w:w="539" w:type="dxa"/>
            <w:vMerge w:val="restart"/>
            <w:vAlign w:val="bottom"/>
          </w:tcPr>
          <w:p w:rsidR="00CD2AE1" w:rsidRPr="0060772C" w:rsidRDefault="00CD2AE1" w:rsidP="00F32487">
            <w:pPr>
              <w:jc w:val="center"/>
            </w:pPr>
            <w:proofErr w:type="gramStart"/>
            <w:r w:rsidRPr="0060772C">
              <w:rPr>
                <w:rFonts w:eastAsia="Georgia"/>
                <w:bCs/>
              </w:rPr>
              <w:t>п</w:t>
            </w:r>
            <w:proofErr w:type="gramEnd"/>
            <w:r w:rsidRPr="0060772C">
              <w:rPr>
                <w:rFonts w:eastAsia="Georgia"/>
                <w:bCs/>
              </w:rPr>
              <w:t>/п</w:t>
            </w: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restart"/>
            <w:vAlign w:val="bottom"/>
          </w:tcPr>
          <w:p w:rsidR="00CD2AE1" w:rsidRPr="0060772C" w:rsidRDefault="00CD2AE1" w:rsidP="00F32487">
            <w:pPr>
              <w:jc w:val="center"/>
            </w:pPr>
            <w:r w:rsidRPr="0060772C">
              <w:rPr>
                <w:rFonts w:eastAsia="Georgia"/>
                <w:bCs/>
              </w:rPr>
              <w:t>показателя</w:t>
            </w:r>
          </w:p>
        </w:tc>
        <w:tc>
          <w:tcPr>
            <w:tcW w:w="60" w:type="dxa"/>
            <w:tcBorders>
              <w:right w:val="single" w:sz="8" w:space="0" w:color="auto"/>
            </w:tcBorders>
            <w:vAlign w:val="bottom"/>
          </w:tcPr>
          <w:p w:rsidR="00CD2AE1" w:rsidRPr="0060772C" w:rsidRDefault="00CD2AE1" w:rsidP="00F32487">
            <w:pPr>
              <w:jc w:val="center"/>
            </w:pPr>
          </w:p>
        </w:tc>
        <w:tc>
          <w:tcPr>
            <w:tcW w:w="1698" w:type="dxa"/>
            <w:gridSpan w:val="3"/>
            <w:vMerge/>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2058" w:type="dxa"/>
            <w:gridSpan w:val="5"/>
            <w:vMerge/>
            <w:tcBorders>
              <w:right w:val="single" w:sz="8" w:space="0" w:color="auto"/>
            </w:tcBorders>
            <w:vAlign w:val="bottom"/>
          </w:tcPr>
          <w:p w:rsidR="00CD2AE1" w:rsidRPr="0060772C" w:rsidRDefault="00CD2AE1" w:rsidP="00F32487">
            <w:pPr>
              <w:jc w:val="center"/>
            </w:pPr>
          </w:p>
        </w:tc>
        <w:tc>
          <w:tcPr>
            <w:tcW w:w="30" w:type="dxa"/>
            <w:vAlign w:val="bottom"/>
          </w:tcPr>
          <w:p w:rsidR="00CD2AE1" w:rsidRPr="0060772C" w:rsidRDefault="00CD2AE1" w:rsidP="0060772C"/>
        </w:tc>
        <w:tc>
          <w:tcPr>
            <w:tcW w:w="839" w:type="dxa"/>
            <w:vMerge w:val="restart"/>
            <w:tcBorders>
              <w:right w:val="single" w:sz="8" w:space="0" w:color="auto"/>
            </w:tcBorders>
            <w:vAlign w:val="bottom"/>
          </w:tcPr>
          <w:p w:rsidR="00CD2AE1" w:rsidRPr="0060772C" w:rsidRDefault="00CD2AE1" w:rsidP="00F32487"/>
        </w:tc>
        <w:tc>
          <w:tcPr>
            <w:tcW w:w="799" w:type="dxa"/>
            <w:vMerge w:val="restart"/>
            <w:tcBorders>
              <w:right w:val="single" w:sz="8" w:space="0" w:color="auto"/>
            </w:tcBorders>
            <w:vAlign w:val="bottom"/>
          </w:tcPr>
          <w:p w:rsidR="00CD2AE1" w:rsidRPr="0060772C" w:rsidRDefault="00CD2AE1" w:rsidP="0060772C">
            <w:pPr>
              <w:jc w:val="center"/>
            </w:pPr>
          </w:p>
        </w:tc>
        <w:tc>
          <w:tcPr>
            <w:tcW w:w="280" w:type="dxa"/>
            <w:vAlign w:val="bottom"/>
          </w:tcPr>
          <w:p w:rsidR="00CD2AE1" w:rsidRPr="0060772C" w:rsidRDefault="00CD2AE1" w:rsidP="0060772C"/>
        </w:tc>
        <w:tc>
          <w:tcPr>
            <w:tcW w:w="60" w:type="dxa"/>
            <w:vAlign w:val="bottom"/>
          </w:tcPr>
          <w:p w:rsidR="00CD2AE1" w:rsidRPr="0060772C" w:rsidRDefault="00CD2AE1" w:rsidP="0060772C"/>
        </w:tc>
        <w:tc>
          <w:tcPr>
            <w:tcW w:w="999" w:type="dxa"/>
            <w:vMerge w:val="restart"/>
            <w:tcBorders>
              <w:right w:val="single" w:sz="8" w:space="0" w:color="auto"/>
            </w:tcBorders>
            <w:vAlign w:val="bottom"/>
          </w:tcPr>
          <w:p w:rsidR="00CD2AE1" w:rsidRPr="0060772C" w:rsidRDefault="00CD2AE1" w:rsidP="00F32487">
            <w:pPr>
              <w:ind w:right="490"/>
              <w:jc w:val="center"/>
            </w:pPr>
            <w:r w:rsidRPr="0060772C">
              <w:rPr>
                <w:rFonts w:eastAsia="Georgia"/>
                <w:bCs/>
              </w:rPr>
              <w:t>%</w:t>
            </w: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F32487">
        <w:trPr>
          <w:trHeight w:val="234"/>
        </w:trPr>
        <w:tc>
          <w:tcPr>
            <w:tcW w:w="20" w:type="dxa"/>
            <w:tcBorders>
              <w:bottom w:val="single" w:sz="8" w:space="0" w:color="auto"/>
            </w:tcBorders>
            <w:shd w:val="clear" w:color="auto" w:fill="000000"/>
            <w:vAlign w:val="bottom"/>
          </w:tcPr>
          <w:p w:rsidR="00CD2AE1" w:rsidRPr="0060772C" w:rsidRDefault="00CD2AE1" w:rsidP="0060772C"/>
        </w:tc>
        <w:tc>
          <w:tcPr>
            <w:tcW w:w="539" w:type="dxa"/>
            <w:vMerge/>
            <w:tcBorders>
              <w:bottom w:val="single" w:sz="8" w:space="0" w:color="auto"/>
            </w:tcBorders>
            <w:vAlign w:val="bottom"/>
          </w:tcPr>
          <w:p w:rsidR="00CD2AE1" w:rsidRPr="0060772C" w:rsidRDefault="00CD2AE1" w:rsidP="00F32487">
            <w:pPr>
              <w:jc w:val="center"/>
            </w:pPr>
          </w:p>
        </w:tc>
        <w:tc>
          <w:tcPr>
            <w:tcW w:w="80" w:type="dxa"/>
            <w:tcBorders>
              <w:bottom w:val="single" w:sz="8" w:space="0" w:color="auto"/>
              <w:right w:val="single" w:sz="8" w:space="0" w:color="auto"/>
            </w:tcBorders>
            <w:vAlign w:val="bottom"/>
          </w:tcPr>
          <w:p w:rsidR="00CD2AE1" w:rsidRPr="0060772C" w:rsidRDefault="00CD2AE1" w:rsidP="00F32487">
            <w:pPr>
              <w:jc w:val="center"/>
            </w:pPr>
          </w:p>
        </w:tc>
        <w:tc>
          <w:tcPr>
            <w:tcW w:w="1998" w:type="dxa"/>
            <w:gridSpan w:val="2"/>
            <w:vMerge/>
            <w:tcBorders>
              <w:bottom w:val="single" w:sz="8" w:space="0" w:color="auto"/>
            </w:tcBorders>
            <w:vAlign w:val="bottom"/>
          </w:tcPr>
          <w:p w:rsidR="00CD2AE1" w:rsidRPr="0060772C" w:rsidRDefault="00CD2AE1" w:rsidP="00F32487">
            <w:pPr>
              <w:jc w:val="center"/>
            </w:pPr>
          </w:p>
        </w:tc>
        <w:tc>
          <w:tcPr>
            <w:tcW w:w="60" w:type="dxa"/>
            <w:tcBorders>
              <w:bottom w:val="single" w:sz="8" w:space="0" w:color="auto"/>
              <w:right w:val="single" w:sz="8" w:space="0" w:color="auto"/>
            </w:tcBorders>
            <w:vAlign w:val="bottom"/>
          </w:tcPr>
          <w:p w:rsidR="00CD2AE1" w:rsidRPr="0060772C" w:rsidRDefault="00CD2AE1" w:rsidP="00F32487">
            <w:pPr>
              <w:jc w:val="center"/>
            </w:pPr>
          </w:p>
        </w:tc>
        <w:tc>
          <w:tcPr>
            <w:tcW w:w="599" w:type="dxa"/>
            <w:tcBorders>
              <w:bottom w:val="single" w:sz="8" w:space="0" w:color="auto"/>
            </w:tcBorders>
            <w:vAlign w:val="bottom"/>
          </w:tcPr>
          <w:p w:rsidR="00CD2AE1" w:rsidRPr="0060772C" w:rsidRDefault="00CD2AE1" w:rsidP="00F32487">
            <w:pPr>
              <w:jc w:val="center"/>
            </w:pPr>
          </w:p>
        </w:tc>
        <w:tc>
          <w:tcPr>
            <w:tcW w:w="140" w:type="dxa"/>
            <w:tcBorders>
              <w:bottom w:val="single" w:sz="8" w:space="0" w:color="auto"/>
            </w:tcBorders>
            <w:vAlign w:val="bottom"/>
          </w:tcPr>
          <w:p w:rsidR="00CD2AE1" w:rsidRPr="0060772C" w:rsidRDefault="00CD2AE1" w:rsidP="00F32487">
            <w:pPr>
              <w:jc w:val="center"/>
            </w:pPr>
          </w:p>
        </w:tc>
        <w:tc>
          <w:tcPr>
            <w:tcW w:w="959" w:type="dxa"/>
            <w:tcBorders>
              <w:bottom w:val="single" w:sz="8" w:space="0" w:color="auto"/>
            </w:tcBorders>
            <w:vAlign w:val="bottom"/>
          </w:tcPr>
          <w:p w:rsidR="00CD2AE1" w:rsidRPr="0060772C" w:rsidRDefault="00CD2AE1" w:rsidP="00F32487">
            <w:pPr>
              <w:jc w:val="center"/>
            </w:pPr>
          </w:p>
        </w:tc>
        <w:tc>
          <w:tcPr>
            <w:tcW w:w="100" w:type="dxa"/>
            <w:tcBorders>
              <w:bottom w:val="single" w:sz="8" w:space="0" w:color="auto"/>
              <w:right w:val="single" w:sz="8" w:space="0" w:color="auto"/>
            </w:tcBorders>
            <w:vAlign w:val="bottom"/>
          </w:tcPr>
          <w:p w:rsidR="00CD2AE1" w:rsidRPr="0060772C" w:rsidRDefault="00CD2AE1" w:rsidP="00F32487">
            <w:pPr>
              <w:jc w:val="center"/>
            </w:pPr>
          </w:p>
        </w:tc>
        <w:tc>
          <w:tcPr>
            <w:tcW w:w="939" w:type="dxa"/>
            <w:gridSpan w:val="2"/>
            <w:tcBorders>
              <w:bottom w:val="single" w:sz="8" w:space="0" w:color="auto"/>
            </w:tcBorders>
            <w:vAlign w:val="bottom"/>
          </w:tcPr>
          <w:p w:rsidR="00CD2AE1" w:rsidRPr="0060772C" w:rsidRDefault="00CD2AE1" w:rsidP="00F32487">
            <w:pPr>
              <w:jc w:val="center"/>
            </w:pPr>
          </w:p>
        </w:tc>
        <w:tc>
          <w:tcPr>
            <w:tcW w:w="280" w:type="dxa"/>
            <w:tcBorders>
              <w:bottom w:val="single" w:sz="8" w:space="0" w:color="auto"/>
            </w:tcBorders>
            <w:vAlign w:val="bottom"/>
          </w:tcPr>
          <w:p w:rsidR="00CD2AE1" w:rsidRPr="0060772C" w:rsidRDefault="00CD2AE1" w:rsidP="00F32487">
            <w:pPr>
              <w:jc w:val="center"/>
            </w:pPr>
          </w:p>
        </w:tc>
        <w:tc>
          <w:tcPr>
            <w:tcW w:w="659" w:type="dxa"/>
            <w:tcBorders>
              <w:bottom w:val="single" w:sz="8" w:space="0" w:color="auto"/>
            </w:tcBorders>
            <w:vAlign w:val="bottom"/>
          </w:tcPr>
          <w:p w:rsidR="00CD2AE1" w:rsidRPr="0060772C" w:rsidRDefault="00CD2AE1" w:rsidP="00F32487">
            <w:pPr>
              <w:jc w:val="center"/>
            </w:pPr>
          </w:p>
        </w:tc>
        <w:tc>
          <w:tcPr>
            <w:tcW w:w="180" w:type="dxa"/>
            <w:tcBorders>
              <w:bottom w:val="single" w:sz="8" w:space="0" w:color="auto"/>
              <w:right w:val="single" w:sz="8" w:space="0" w:color="auto"/>
            </w:tcBorders>
            <w:vAlign w:val="bottom"/>
          </w:tcPr>
          <w:p w:rsidR="00CD2AE1" w:rsidRPr="0060772C" w:rsidRDefault="00CD2AE1" w:rsidP="0060772C"/>
        </w:tc>
        <w:tc>
          <w:tcPr>
            <w:tcW w:w="30" w:type="dxa"/>
            <w:tcBorders>
              <w:bottom w:val="single" w:sz="8" w:space="0" w:color="auto"/>
            </w:tcBorders>
            <w:vAlign w:val="bottom"/>
          </w:tcPr>
          <w:p w:rsidR="00CD2AE1" w:rsidRPr="0060772C" w:rsidRDefault="00CD2AE1" w:rsidP="0060772C"/>
        </w:tc>
        <w:tc>
          <w:tcPr>
            <w:tcW w:w="839" w:type="dxa"/>
            <w:vMerge/>
            <w:tcBorders>
              <w:bottom w:val="single" w:sz="8" w:space="0" w:color="auto"/>
              <w:right w:val="single" w:sz="8" w:space="0" w:color="auto"/>
            </w:tcBorders>
            <w:vAlign w:val="bottom"/>
          </w:tcPr>
          <w:p w:rsidR="00CD2AE1" w:rsidRPr="0060772C" w:rsidRDefault="00CD2AE1" w:rsidP="0060772C"/>
        </w:tc>
        <w:tc>
          <w:tcPr>
            <w:tcW w:w="799" w:type="dxa"/>
            <w:vMerge/>
            <w:tcBorders>
              <w:bottom w:val="single" w:sz="8" w:space="0" w:color="auto"/>
              <w:right w:val="single" w:sz="8" w:space="0" w:color="auto"/>
            </w:tcBorders>
            <w:vAlign w:val="bottom"/>
          </w:tcPr>
          <w:p w:rsidR="00CD2AE1" w:rsidRPr="0060772C" w:rsidRDefault="00CD2AE1" w:rsidP="0060772C"/>
        </w:tc>
        <w:tc>
          <w:tcPr>
            <w:tcW w:w="340" w:type="dxa"/>
            <w:gridSpan w:val="2"/>
            <w:tcBorders>
              <w:bottom w:val="single" w:sz="8" w:space="0" w:color="auto"/>
            </w:tcBorders>
            <w:vAlign w:val="bottom"/>
          </w:tcPr>
          <w:p w:rsidR="00CD2AE1" w:rsidRPr="0060772C" w:rsidRDefault="00CD2AE1" w:rsidP="0060772C"/>
        </w:tc>
        <w:tc>
          <w:tcPr>
            <w:tcW w:w="999" w:type="dxa"/>
            <w:vMerge/>
            <w:tcBorders>
              <w:bottom w:val="single" w:sz="8" w:space="0" w:color="auto"/>
              <w:right w:val="single" w:sz="8" w:space="0" w:color="auto"/>
            </w:tcBorders>
            <w:vAlign w:val="bottom"/>
          </w:tcPr>
          <w:p w:rsidR="00CD2AE1" w:rsidRPr="0060772C" w:rsidRDefault="00CD2AE1" w:rsidP="0060772C"/>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245"/>
        </w:trPr>
        <w:tc>
          <w:tcPr>
            <w:tcW w:w="20" w:type="dxa"/>
            <w:shd w:val="clear" w:color="auto" w:fill="000000"/>
            <w:vAlign w:val="bottom"/>
          </w:tcPr>
          <w:p w:rsidR="00CD2AE1" w:rsidRPr="0060772C" w:rsidRDefault="00CD2AE1" w:rsidP="0060772C"/>
        </w:tc>
        <w:tc>
          <w:tcPr>
            <w:tcW w:w="539" w:type="dxa"/>
            <w:vMerge w:val="restart"/>
            <w:vAlign w:val="bottom"/>
          </w:tcPr>
          <w:p w:rsidR="00CD2AE1" w:rsidRPr="0060772C" w:rsidRDefault="00CD2AE1" w:rsidP="00F32487">
            <w:pPr>
              <w:jc w:val="center"/>
            </w:pPr>
            <w:r w:rsidRPr="0060772C">
              <w:rPr>
                <w:rFonts w:eastAsia="Georgia"/>
              </w:rPr>
              <w:t>1</w:t>
            </w: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Align w:val="bottom"/>
          </w:tcPr>
          <w:p w:rsidR="00CD2AE1" w:rsidRPr="0060772C" w:rsidRDefault="00CD2AE1" w:rsidP="00F32487">
            <w:pPr>
              <w:jc w:val="center"/>
            </w:pPr>
            <w:r w:rsidRPr="0060772C">
              <w:rPr>
                <w:rFonts w:eastAsia="Georgia"/>
              </w:rPr>
              <w:t>Уровень</w:t>
            </w: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099" w:type="dxa"/>
            <w:gridSpan w:val="2"/>
            <w:vMerge w:val="restart"/>
            <w:vAlign w:val="bottom"/>
          </w:tcPr>
          <w:p w:rsidR="00CD2AE1" w:rsidRPr="0060772C" w:rsidRDefault="00CD2AE1" w:rsidP="00F32487">
            <w:pPr>
              <w:ind w:right="430"/>
              <w:jc w:val="center"/>
            </w:pPr>
            <w:r w:rsidRPr="0060772C">
              <w:rPr>
                <w:rFonts w:eastAsia="Georgia"/>
                <w:iCs/>
              </w:rPr>
              <w:t>КИНФ</w:t>
            </w:r>
          </w:p>
        </w:tc>
        <w:tc>
          <w:tcPr>
            <w:tcW w:w="100" w:type="dxa"/>
            <w:tcBorders>
              <w:right w:val="single" w:sz="8" w:space="0" w:color="auto"/>
            </w:tcBorders>
            <w:vAlign w:val="bottom"/>
          </w:tcPr>
          <w:p w:rsidR="00CD2AE1" w:rsidRPr="0060772C" w:rsidRDefault="00CD2AE1" w:rsidP="00F32487">
            <w:pPr>
              <w:jc w:val="center"/>
            </w:pPr>
          </w:p>
        </w:tc>
        <w:tc>
          <w:tcPr>
            <w:tcW w:w="2058" w:type="dxa"/>
            <w:gridSpan w:val="5"/>
            <w:vMerge w:val="restart"/>
            <w:tcBorders>
              <w:right w:val="single" w:sz="8" w:space="0" w:color="auto"/>
            </w:tcBorders>
            <w:vAlign w:val="bottom"/>
          </w:tcPr>
          <w:p w:rsidR="00CD2AE1" w:rsidRPr="0060772C" w:rsidRDefault="00CD2AE1" w:rsidP="00F32487">
            <w:pPr>
              <w:jc w:val="center"/>
            </w:pPr>
            <w:r w:rsidRPr="0060772C">
              <w:rPr>
                <w:rFonts w:eastAsia="Georgia"/>
                <w:iCs/>
              </w:rPr>
              <w:t>КИНФ=НН/Н*100%</w:t>
            </w:r>
          </w:p>
        </w:tc>
        <w:tc>
          <w:tcPr>
            <w:tcW w:w="30" w:type="dxa"/>
            <w:vAlign w:val="bottom"/>
          </w:tcPr>
          <w:p w:rsidR="00CD2AE1" w:rsidRPr="0060772C" w:rsidRDefault="00CD2AE1" w:rsidP="0060772C"/>
        </w:tc>
        <w:tc>
          <w:tcPr>
            <w:tcW w:w="839" w:type="dxa"/>
            <w:vMerge w:val="restart"/>
            <w:tcBorders>
              <w:right w:val="single" w:sz="8" w:space="0" w:color="auto"/>
            </w:tcBorders>
            <w:vAlign w:val="bottom"/>
          </w:tcPr>
          <w:p w:rsidR="00CD2AE1" w:rsidRPr="0060772C" w:rsidRDefault="00CD2AE1" w:rsidP="00F32487">
            <w:pPr>
              <w:ind w:right="30"/>
              <w:jc w:val="center"/>
            </w:pPr>
            <w:r w:rsidRPr="0060772C">
              <w:rPr>
                <w:rFonts w:eastAsia="Georgia"/>
              </w:rPr>
              <w:t>40,5%</w:t>
            </w:r>
          </w:p>
        </w:tc>
        <w:tc>
          <w:tcPr>
            <w:tcW w:w="799" w:type="dxa"/>
            <w:vMerge w:val="restart"/>
            <w:tcBorders>
              <w:right w:val="single" w:sz="8" w:space="0" w:color="auto"/>
            </w:tcBorders>
            <w:vAlign w:val="bottom"/>
          </w:tcPr>
          <w:p w:rsidR="00CD2AE1" w:rsidRPr="0060772C" w:rsidRDefault="00CD2AE1" w:rsidP="00F32487">
            <w:pPr>
              <w:ind w:right="10"/>
              <w:jc w:val="center"/>
            </w:pPr>
            <w:r w:rsidRPr="0060772C">
              <w:rPr>
                <w:rFonts w:eastAsia="Georgia"/>
              </w:rPr>
              <w:t>32,9%</w:t>
            </w: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vMerge w:val="restart"/>
            <w:tcBorders>
              <w:right w:val="single" w:sz="8" w:space="0" w:color="auto"/>
            </w:tcBorders>
            <w:vAlign w:val="bottom"/>
          </w:tcPr>
          <w:p w:rsidR="00CD2AE1" w:rsidRPr="0060772C" w:rsidRDefault="00CD2AE1" w:rsidP="00F32487">
            <w:pPr>
              <w:ind w:right="30"/>
              <w:jc w:val="center"/>
            </w:pPr>
            <w:r w:rsidRPr="0060772C">
              <w:rPr>
                <w:rFonts w:eastAsia="Georgia"/>
              </w:rPr>
              <w:t>-7,6%</w:t>
            </w: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128"/>
        </w:trPr>
        <w:tc>
          <w:tcPr>
            <w:tcW w:w="20" w:type="dxa"/>
            <w:shd w:val="clear" w:color="auto" w:fill="000000"/>
            <w:vAlign w:val="bottom"/>
          </w:tcPr>
          <w:p w:rsidR="00CD2AE1" w:rsidRPr="0060772C" w:rsidRDefault="00CD2AE1" w:rsidP="0060772C"/>
        </w:tc>
        <w:tc>
          <w:tcPr>
            <w:tcW w:w="539" w:type="dxa"/>
            <w:vMerge/>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restart"/>
            <w:vAlign w:val="bottom"/>
          </w:tcPr>
          <w:p w:rsidR="00CD2AE1" w:rsidRPr="0060772C" w:rsidRDefault="00CD2AE1" w:rsidP="00F32487">
            <w:pPr>
              <w:jc w:val="center"/>
            </w:pPr>
            <w:r w:rsidRPr="0060772C">
              <w:rPr>
                <w:rFonts w:eastAsia="Georgia"/>
              </w:rPr>
              <w:t>загрузки, %</w:t>
            </w: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099" w:type="dxa"/>
            <w:gridSpan w:val="2"/>
            <w:vMerge/>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2058" w:type="dxa"/>
            <w:gridSpan w:val="5"/>
            <w:vMerge/>
            <w:tcBorders>
              <w:right w:val="single" w:sz="8" w:space="0" w:color="auto"/>
            </w:tcBorders>
            <w:vAlign w:val="bottom"/>
          </w:tcPr>
          <w:p w:rsidR="00CD2AE1" w:rsidRPr="0060772C" w:rsidRDefault="00CD2AE1" w:rsidP="00F32487">
            <w:pPr>
              <w:jc w:val="center"/>
            </w:pPr>
          </w:p>
        </w:tc>
        <w:tc>
          <w:tcPr>
            <w:tcW w:w="30" w:type="dxa"/>
            <w:vAlign w:val="bottom"/>
          </w:tcPr>
          <w:p w:rsidR="00CD2AE1" w:rsidRPr="0060772C" w:rsidRDefault="00CD2AE1" w:rsidP="0060772C"/>
        </w:tc>
        <w:tc>
          <w:tcPr>
            <w:tcW w:w="839" w:type="dxa"/>
            <w:vMerge/>
            <w:tcBorders>
              <w:right w:val="single" w:sz="8" w:space="0" w:color="auto"/>
            </w:tcBorders>
            <w:vAlign w:val="bottom"/>
          </w:tcPr>
          <w:p w:rsidR="00CD2AE1" w:rsidRPr="0060772C" w:rsidRDefault="00CD2AE1" w:rsidP="00F32487">
            <w:pPr>
              <w:jc w:val="center"/>
            </w:pPr>
          </w:p>
        </w:tc>
        <w:tc>
          <w:tcPr>
            <w:tcW w:w="799" w:type="dxa"/>
            <w:vMerge/>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vMerge/>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127"/>
        </w:trPr>
        <w:tc>
          <w:tcPr>
            <w:tcW w:w="20" w:type="dxa"/>
            <w:tcBorders>
              <w:bottom w:val="single" w:sz="8" w:space="0" w:color="auto"/>
            </w:tcBorders>
            <w:shd w:val="clear" w:color="auto" w:fill="000000"/>
            <w:vAlign w:val="bottom"/>
          </w:tcPr>
          <w:p w:rsidR="00CD2AE1" w:rsidRPr="0060772C" w:rsidRDefault="00CD2AE1" w:rsidP="0060772C"/>
        </w:tc>
        <w:tc>
          <w:tcPr>
            <w:tcW w:w="539" w:type="dxa"/>
            <w:tcBorders>
              <w:bottom w:val="single" w:sz="8" w:space="0" w:color="auto"/>
            </w:tcBorders>
            <w:vAlign w:val="bottom"/>
          </w:tcPr>
          <w:p w:rsidR="00CD2AE1" w:rsidRPr="0060772C" w:rsidRDefault="00CD2AE1" w:rsidP="00F32487">
            <w:pPr>
              <w:jc w:val="center"/>
            </w:pPr>
          </w:p>
        </w:tc>
        <w:tc>
          <w:tcPr>
            <w:tcW w:w="80" w:type="dxa"/>
            <w:tcBorders>
              <w:bottom w:val="single" w:sz="8" w:space="0" w:color="auto"/>
              <w:right w:val="single" w:sz="8" w:space="0" w:color="auto"/>
            </w:tcBorders>
            <w:vAlign w:val="bottom"/>
          </w:tcPr>
          <w:p w:rsidR="00CD2AE1" w:rsidRPr="0060772C" w:rsidRDefault="00CD2AE1" w:rsidP="00F32487">
            <w:pPr>
              <w:jc w:val="center"/>
            </w:pPr>
          </w:p>
        </w:tc>
        <w:tc>
          <w:tcPr>
            <w:tcW w:w="1998" w:type="dxa"/>
            <w:gridSpan w:val="2"/>
            <w:vMerge/>
            <w:tcBorders>
              <w:bottom w:val="single" w:sz="8" w:space="0" w:color="auto"/>
            </w:tcBorders>
            <w:vAlign w:val="bottom"/>
          </w:tcPr>
          <w:p w:rsidR="00CD2AE1" w:rsidRPr="0060772C" w:rsidRDefault="00CD2AE1" w:rsidP="00F32487">
            <w:pPr>
              <w:jc w:val="center"/>
            </w:pPr>
          </w:p>
        </w:tc>
        <w:tc>
          <w:tcPr>
            <w:tcW w:w="60" w:type="dxa"/>
            <w:tcBorders>
              <w:bottom w:val="single" w:sz="8" w:space="0" w:color="auto"/>
              <w:right w:val="single" w:sz="8" w:space="0" w:color="auto"/>
            </w:tcBorders>
            <w:vAlign w:val="bottom"/>
          </w:tcPr>
          <w:p w:rsidR="00CD2AE1" w:rsidRPr="0060772C" w:rsidRDefault="00CD2AE1" w:rsidP="00F32487">
            <w:pPr>
              <w:jc w:val="center"/>
            </w:pPr>
          </w:p>
        </w:tc>
        <w:tc>
          <w:tcPr>
            <w:tcW w:w="599" w:type="dxa"/>
            <w:tcBorders>
              <w:bottom w:val="single" w:sz="8" w:space="0" w:color="auto"/>
            </w:tcBorders>
            <w:vAlign w:val="bottom"/>
          </w:tcPr>
          <w:p w:rsidR="00CD2AE1" w:rsidRPr="0060772C" w:rsidRDefault="00CD2AE1" w:rsidP="00F32487">
            <w:pPr>
              <w:jc w:val="center"/>
            </w:pPr>
          </w:p>
        </w:tc>
        <w:tc>
          <w:tcPr>
            <w:tcW w:w="140" w:type="dxa"/>
            <w:tcBorders>
              <w:bottom w:val="single" w:sz="8" w:space="0" w:color="auto"/>
            </w:tcBorders>
            <w:vAlign w:val="bottom"/>
          </w:tcPr>
          <w:p w:rsidR="00CD2AE1" w:rsidRPr="0060772C" w:rsidRDefault="00CD2AE1" w:rsidP="00F32487">
            <w:pPr>
              <w:jc w:val="center"/>
            </w:pPr>
          </w:p>
        </w:tc>
        <w:tc>
          <w:tcPr>
            <w:tcW w:w="959" w:type="dxa"/>
            <w:tcBorders>
              <w:bottom w:val="single" w:sz="8" w:space="0" w:color="auto"/>
            </w:tcBorders>
            <w:vAlign w:val="bottom"/>
          </w:tcPr>
          <w:p w:rsidR="00CD2AE1" w:rsidRPr="0060772C" w:rsidRDefault="00CD2AE1" w:rsidP="00F32487">
            <w:pPr>
              <w:jc w:val="center"/>
            </w:pPr>
          </w:p>
        </w:tc>
        <w:tc>
          <w:tcPr>
            <w:tcW w:w="100" w:type="dxa"/>
            <w:tcBorders>
              <w:bottom w:val="single" w:sz="8" w:space="0" w:color="auto"/>
              <w:right w:val="single" w:sz="8" w:space="0" w:color="auto"/>
            </w:tcBorders>
            <w:vAlign w:val="bottom"/>
          </w:tcPr>
          <w:p w:rsidR="00CD2AE1" w:rsidRPr="0060772C" w:rsidRDefault="00CD2AE1" w:rsidP="00F32487">
            <w:pPr>
              <w:jc w:val="center"/>
            </w:pPr>
          </w:p>
        </w:tc>
        <w:tc>
          <w:tcPr>
            <w:tcW w:w="939" w:type="dxa"/>
            <w:gridSpan w:val="2"/>
            <w:tcBorders>
              <w:bottom w:val="single" w:sz="8" w:space="0" w:color="auto"/>
            </w:tcBorders>
            <w:vAlign w:val="bottom"/>
          </w:tcPr>
          <w:p w:rsidR="00CD2AE1" w:rsidRPr="0060772C" w:rsidRDefault="00CD2AE1" w:rsidP="00F32487">
            <w:pPr>
              <w:jc w:val="center"/>
            </w:pPr>
          </w:p>
        </w:tc>
        <w:tc>
          <w:tcPr>
            <w:tcW w:w="280" w:type="dxa"/>
            <w:tcBorders>
              <w:bottom w:val="single" w:sz="8" w:space="0" w:color="auto"/>
            </w:tcBorders>
            <w:vAlign w:val="bottom"/>
          </w:tcPr>
          <w:p w:rsidR="00CD2AE1" w:rsidRPr="0060772C" w:rsidRDefault="00CD2AE1" w:rsidP="00F32487">
            <w:pPr>
              <w:jc w:val="center"/>
            </w:pPr>
          </w:p>
        </w:tc>
        <w:tc>
          <w:tcPr>
            <w:tcW w:w="659" w:type="dxa"/>
            <w:tcBorders>
              <w:bottom w:val="single" w:sz="8" w:space="0" w:color="auto"/>
            </w:tcBorders>
            <w:vAlign w:val="bottom"/>
          </w:tcPr>
          <w:p w:rsidR="00CD2AE1" w:rsidRPr="0060772C" w:rsidRDefault="00CD2AE1" w:rsidP="00F32487">
            <w:pPr>
              <w:jc w:val="center"/>
            </w:pPr>
          </w:p>
        </w:tc>
        <w:tc>
          <w:tcPr>
            <w:tcW w:w="180" w:type="dxa"/>
            <w:tcBorders>
              <w:bottom w:val="single" w:sz="8" w:space="0" w:color="auto"/>
              <w:right w:val="single" w:sz="8" w:space="0" w:color="auto"/>
            </w:tcBorders>
            <w:vAlign w:val="bottom"/>
          </w:tcPr>
          <w:p w:rsidR="00CD2AE1" w:rsidRPr="0060772C" w:rsidRDefault="00CD2AE1" w:rsidP="0060772C"/>
        </w:tc>
        <w:tc>
          <w:tcPr>
            <w:tcW w:w="30" w:type="dxa"/>
            <w:tcBorders>
              <w:bottom w:val="single" w:sz="8" w:space="0" w:color="auto"/>
            </w:tcBorders>
            <w:vAlign w:val="bottom"/>
          </w:tcPr>
          <w:p w:rsidR="00CD2AE1" w:rsidRPr="0060772C" w:rsidRDefault="00CD2AE1" w:rsidP="0060772C"/>
        </w:tc>
        <w:tc>
          <w:tcPr>
            <w:tcW w:w="839" w:type="dxa"/>
            <w:tcBorders>
              <w:bottom w:val="single" w:sz="8" w:space="0" w:color="auto"/>
              <w:right w:val="single" w:sz="8" w:space="0" w:color="auto"/>
            </w:tcBorders>
            <w:vAlign w:val="bottom"/>
          </w:tcPr>
          <w:p w:rsidR="00CD2AE1" w:rsidRPr="0060772C" w:rsidRDefault="00CD2AE1" w:rsidP="00F32487">
            <w:pPr>
              <w:jc w:val="center"/>
            </w:pPr>
          </w:p>
        </w:tc>
        <w:tc>
          <w:tcPr>
            <w:tcW w:w="799" w:type="dxa"/>
            <w:tcBorders>
              <w:bottom w:val="single" w:sz="8" w:space="0" w:color="auto"/>
              <w:right w:val="single" w:sz="8" w:space="0" w:color="auto"/>
            </w:tcBorders>
            <w:vAlign w:val="bottom"/>
          </w:tcPr>
          <w:p w:rsidR="00CD2AE1" w:rsidRPr="0060772C" w:rsidRDefault="00CD2AE1" w:rsidP="00F32487">
            <w:pPr>
              <w:jc w:val="center"/>
            </w:pPr>
          </w:p>
        </w:tc>
        <w:tc>
          <w:tcPr>
            <w:tcW w:w="280" w:type="dxa"/>
            <w:tcBorders>
              <w:bottom w:val="single" w:sz="8" w:space="0" w:color="auto"/>
            </w:tcBorders>
            <w:vAlign w:val="bottom"/>
          </w:tcPr>
          <w:p w:rsidR="00CD2AE1" w:rsidRPr="0060772C" w:rsidRDefault="00CD2AE1" w:rsidP="00F32487">
            <w:pPr>
              <w:jc w:val="center"/>
            </w:pPr>
          </w:p>
        </w:tc>
        <w:tc>
          <w:tcPr>
            <w:tcW w:w="60" w:type="dxa"/>
            <w:tcBorders>
              <w:bottom w:val="single" w:sz="8" w:space="0" w:color="auto"/>
            </w:tcBorders>
            <w:vAlign w:val="bottom"/>
          </w:tcPr>
          <w:p w:rsidR="00CD2AE1" w:rsidRPr="0060772C" w:rsidRDefault="00CD2AE1" w:rsidP="00F32487">
            <w:pPr>
              <w:jc w:val="center"/>
            </w:pPr>
          </w:p>
        </w:tc>
        <w:tc>
          <w:tcPr>
            <w:tcW w:w="999" w:type="dxa"/>
            <w:tcBorders>
              <w:bottom w:val="single" w:sz="8" w:space="0" w:color="auto"/>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408"/>
        </w:trPr>
        <w:tc>
          <w:tcPr>
            <w:tcW w:w="20" w:type="dxa"/>
            <w:shd w:val="clear" w:color="auto" w:fill="000000"/>
            <w:vAlign w:val="bottom"/>
          </w:tcPr>
          <w:p w:rsidR="00CD2AE1" w:rsidRPr="0060772C" w:rsidRDefault="00CD2AE1" w:rsidP="0060772C"/>
        </w:tc>
        <w:tc>
          <w:tcPr>
            <w:tcW w:w="539" w:type="dxa"/>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Align w:val="bottom"/>
          </w:tcPr>
          <w:p w:rsidR="00CD2AE1" w:rsidRPr="0060772C" w:rsidRDefault="00CD2AE1" w:rsidP="00F32487">
            <w:pPr>
              <w:spacing w:line="360" w:lineRule="auto"/>
              <w:jc w:val="center"/>
            </w:pPr>
            <w:r w:rsidRPr="0060772C">
              <w:rPr>
                <w:rFonts w:eastAsia="Georgia"/>
              </w:rPr>
              <w:t>Средняя выручка</w:t>
            </w: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2058" w:type="dxa"/>
            <w:gridSpan w:val="5"/>
            <w:tcBorders>
              <w:right w:val="single" w:sz="8" w:space="0" w:color="auto"/>
            </w:tcBorders>
            <w:vAlign w:val="bottom"/>
          </w:tcPr>
          <w:p w:rsidR="00CD2AE1" w:rsidRPr="0060772C" w:rsidRDefault="00CD2AE1" w:rsidP="00F32487">
            <w:pPr>
              <w:jc w:val="center"/>
            </w:pPr>
            <w:r w:rsidRPr="0060772C">
              <w:rPr>
                <w:rFonts w:eastAsia="Georgia"/>
                <w:iCs/>
              </w:rPr>
              <w:t xml:space="preserve">СОТ= </w:t>
            </w:r>
            <w:proofErr w:type="spellStart"/>
            <w:proofErr w:type="gramStart"/>
            <w:r w:rsidRPr="0060772C">
              <w:rPr>
                <w:rFonts w:eastAsia="Georgia"/>
                <w:iCs/>
              </w:rPr>
              <w:t>N</w:t>
            </w:r>
            <w:proofErr w:type="gramEnd"/>
            <w:r w:rsidRPr="0060772C">
              <w:rPr>
                <w:rFonts w:eastAsia="Georgia"/>
                <w:iCs/>
              </w:rPr>
              <w:t>номерной</w:t>
            </w:r>
            <w:proofErr w:type="spellEnd"/>
            <w:r w:rsidRPr="0060772C">
              <w:rPr>
                <w:rFonts w:eastAsia="Georgia"/>
                <w:iCs/>
              </w:rPr>
              <w:t xml:space="preserve"> фонд</w:t>
            </w:r>
          </w:p>
        </w:tc>
        <w:tc>
          <w:tcPr>
            <w:tcW w:w="30" w:type="dxa"/>
            <w:vAlign w:val="bottom"/>
          </w:tcPr>
          <w:p w:rsidR="00CD2AE1" w:rsidRPr="0060772C" w:rsidRDefault="00CD2AE1" w:rsidP="0060772C"/>
        </w:tc>
        <w:tc>
          <w:tcPr>
            <w:tcW w:w="839" w:type="dxa"/>
            <w:tcBorders>
              <w:right w:val="single" w:sz="8" w:space="0" w:color="auto"/>
            </w:tcBorders>
            <w:vAlign w:val="bottom"/>
          </w:tcPr>
          <w:p w:rsidR="00CD2AE1" w:rsidRPr="0060772C" w:rsidRDefault="00CD2AE1" w:rsidP="00F32487">
            <w:pPr>
              <w:jc w:val="center"/>
            </w:pPr>
          </w:p>
        </w:tc>
        <w:tc>
          <w:tcPr>
            <w:tcW w:w="799" w:type="dxa"/>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249"/>
        </w:trPr>
        <w:tc>
          <w:tcPr>
            <w:tcW w:w="20" w:type="dxa"/>
            <w:shd w:val="clear" w:color="auto" w:fill="000000"/>
            <w:vAlign w:val="bottom"/>
          </w:tcPr>
          <w:p w:rsidR="00CD2AE1" w:rsidRPr="0060772C" w:rsidRDefault="00CD2AE1" w:rsidP="0060772C"/>
        </w:tc>
        <w:tc>
          <w:tcPr>
            <w:tcW w:w="539" w:type="dxa"/>
            <w:vAlign w:val="bottom"/>
          </w:tcPr>
          <w:p w:rsidR="00CD2AE1" w:rsidRPr="0060772C" w:rsidRDefault="00CD2AE1" w:rsidP="00F32487">
            <w:pPr>
              <w:jc w:val="center"/>
            </w:pPr>
            <w:r w:rsidRPr="0060772C">
              <w:rPr>
                <w:rFonts w:eastAsia="Georgia"/>
                <w:w w:val="97"/>
              </w:rPr>
              <w:t>2</w:t>
            </w: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Align w:val="bottom"/>
          </w:tcPr>
          <w:p w:rsidR="00CD2AE1" w:rsidRPr="0060772C" w:rsidRDefault="00CD2AE1" w:rsidP="00F32487">
            <w:pPr>
              <w:spacing w:line="360" w:lineRule="auto"/>
              <w:jc w:val="center"/>
            </w:pPr>
            <w:r w:rsidRPr="0060772C">
              <w:rPr>
                <w:rFonts w:eastAsia="Georgia"/>
              </w:rPr>
              <w:t xml:space="preserve">в расчете </w:t>
            </w:r>
            <w:proofErr w:type="gramStart"/>
            <w:r w:rsidRPr="0060772C">
              <w:rPr>
                <w:rFonts w:eastAsia="Georgia"/>
              </w:rPr>
              <w:t>на</w:t>
            </w:r>
            <w:proofErr w:type="gramEnd"/>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099" w:type="dxa"/>
            <w:gridSpan w:val="2"/>
            <w:vAlign w:val="bottom"/>
          </w:tcPr>
          <w:p w:rsidR="00CD2AE1" w:rsidRPr="0060772C" w:rsidRDefault="00CD2AE1" w:rsidP="00F32487">
            <w:pPr>
              <w:ind w:right="430"/>
              <w:jc w:val="center"/>
            </w:pPr>
            <w:r w:rsidRPr="0060772C">
              <w:rPr>
                <w:rFonts w:eastAsia="Georgia"/>
                <w:iCs/>
              </w:rPr>
              <w:t>СОТ</w:t>
            </w:r>
          </w:p>
        </w:tc>
        <w:tc>
          <w:tcPr>
            <w:tcW w:w="100" w:type="dxa"/>
            <w:tcBorders>
              <w:right w:val="single" w:sz="8" w:space="0" w:color="auto"/>
            </w:tcBorders>
            <w:vAlign w:val="bottom"/>
          </w:tcPr>
          <w:p w:rsidR="00CD2AE1" w:rsidRPr="0060772C" w:rsidRDefault="00CD2AE1" w:rsidP="00F32487">
            <w:pPr>
              <w:jc w:val="center"/>
            </w:pPr>
          </w:p>
        </w:tc>
        <w:tc>
          <w:tcPr>
            <w:tcW w:w="2058" w:type="dxa"/>
            <w:gridSpan w:val="5"/>
            <w:tcBorders>
              <w:right w:val="single" w:sz="8" w:space="0" w:color="auto"/>
            </w:tcBorders>
            <w:vAlign w:val="bottom"/>
          </w:tcPr>
          <w:p w:rsidR="00CD2AE1" w:rsidRPr="0060772C" w:rsidRDefault="00CD2AE1" w:rsidP="00F32487">
            <w:pPr>
              <w:jc w:val="center"/>
            </w:pPr>
            <w:r w:rsidRPr="0060772C">
              <w:rPr>
                <w:rFonts w:eastAsia="Georgia"/>
                <w:iCs/>
              </w:rPr>
              <w:t xml:space="preserve">/ кол-во </w:t>
            </w:r>
            <w:proofErr w:type="gramStart"/>
            <w:r w:rsidRPr="0060772C">
              <w:rPr>
                <w:rFonts w:eastAsia="Georgia"/>
                <w:iCs/>
              </w:rPr>
              <w:t>занятых</w:t>
            </w:r>
            <w:proofErr w:type="gramEnd"/>
          </w:p>
        </w:tc>
        <w:tc>
          <w:tcPr>
            <w:tcW w:w="30" w:type="dxa"/>
            <w:vAlign w:val="bottom"/>
          </w:tcPr>
          <w:p w:rsidR="00CD2AE1" w:rsidRPr="0060772C" w:rsidRDefault="00CD2AE1" w:rsidP="0060772C"/>
        </w:tc>
        <w:tc>
          <w:tcPr>
            <w:tcW w:w="839" w:type="dxa"/>
            <w:tcBorders>
              <w:right w:val="single" w:sz="8" w:space="0" w:color="auto"/>
            </w:tcBorders>
            <w:vAlign w:val="bottom"/>
          </w:tcPr>
          <w:p w:rsidR="00CD2AE1" w:rsidRPr="0060772C" w:rsidRDefault="00CD2AE1" w:rsidP="00F32487">
            <w:pPr>
              <w:ind w:right="30"/>
              <w:jc w:val="center"/>
            </w:pPr>
            <w:r w:rsidRPr="0060772C">
              <w:rPr>
                <w:rFonts w:eastAsia="Georgia"/>
              </w:rPr>
              <w:t>1 892</w:t>
            </w:r>
          </w:p>
        </w:tc>
        <w:tc>
          <w:tcPr>
            <w:tcW w:w="799" w:type="dxa"/>
            <w:tcBorders>
              <w:right w:val="single" w:sz="8" w:space="0" w:color="auto"/>
            </w:tcBorders>
            <w:vAlign w:val="bottom"/>
          </w:tcPr>
          <w:p w:rsidR="00CD2AE1" w:rsidRPr="0060772C" w:rsidRDefault="00CD2AE1" w:rsidP="00F32487">
            <w:pPr>
              <w:ind w:right="10"/>
              <w:jc w:val="center"/>
            </w:pPr>
            <w:r w:rsidRPr="0060772C">
              <w:rPr>
                <w:rFonts w:eastAsia="Georgia"/>
              </w:rPr>
              <w:t>1 865</w:t>
            </w: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tcBorders>
              <w:right w:val="single" w:sz="8" w:space="0" w:color="auto"/>
            </w:tcBorders>
            <w:vAlign w:val="bottom"/>
          </w:tcPr>
          <w:p w:rsidR="00CD2AE1" w:rsidRPr="0060772C" w:rsidRDefault="00CD2AE1" w:rsidP="00F32487">
            <w:pPr>
              <w:ind w:right="30"/>
              <w:jc w:val="center"/>
            </w:pPr>
            <w:r w:rsidRPr="0060772C">
              <w:rPr>
                <w:rFonts w:eastAsia="Georgia"/>
              </w:rPr>
              <w:t>-1,4%</w:t>
            </w: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F32487">
        <w:trPr>
          <w:trHeight w:val="80"/>
        </w:trPr>
        <w:tc>
          <w:tcPr>
            <w:tcW w:w="20" w:type="dxa"/>
            <w:shd w:val="clear" w:color="auto" w:fill="000000"/>
            <w:vAlign w:val="bottom"/>
          </w:tcPr>
          <w:p w:rsidR="00CD2AE1" w:rsidRPr="0060772C" w:rsidRDefault="00CD2AE1" w:rsidP="0060772C"/>
        </w:tc>
        <w:tc>
          <w:tcPr>
            <w:tcW w:w="539" w:type="dxa"/>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Align w:val="bottom"/>
          </w:tcPr>
          <w:p w:rsidR="00CD2AE1" w:rsidRPr="0060772C" w:rsidRDefault="00CD2AE1" w:rsidP="00F32487">
            <w:pPr>
              <w:spacing w:line="360" w:lineRule="auto"/>
              <w:jc w:val="center"/>
            </w:pPr>
            <w:r w:rsidRPr="0060772C">
              <w:rPr>
                <w:rFonts w:eastAsia="Georgia"/>
              </w:rPr>
              <w:t>занятый номер</w:t>
            </w: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1219" w:type="dxa"/>
            <w:gridSpan w:val="3"/>
            <w:vAlign w:val="bottom"/>
          </w:tcPr>
          <w:p w:rsidR="00CD2AE1" w:rsidRPr="0060772C" w:rsidRDefault="00CD2AE1" w:rsidP="00F32487">
            <w:pPr>
              <w:jc w:val="center"/>
            </w:pPr>
            <w:r w:rsidRPr="0060772C">
              <w:rPr>
                <w:rFonts w:eastAsia="Georgia"/>
                <w:iCs/>
              </w:rPr>
              <w:t>номеров</w:t>
            </w:r>
          </w:p>
        </w:tc>
        <w:tc>
          <w:tcPr>
            <w:tcW w:w="659" w:type="dxa"/>
            <w:vAlign w:val="bottom"/>
          </w:tcPr>
          <w:p w:rsidR="00CD2AE1" w:rsidRPr="0060772C" w:rsidRDefault="00CD2AE1" w:rsidP="00F32487">
            <w:pPr>
              <w:jc w:val="center"/>
            </w:pPr>
          </w:p>
        </w:tc>
        <w:tc>
          <w:tcPr>
            <w:tcW w:w="180" w:type="dxa"/>
            <w:tcBorders>
              <w:right w:val="single" w:sz="8" w:space="0" w:color="auto"/>
            </w:tcBorders>
            <w:vAlign w:val="bottom"/>
          </w:tcPr>
          <w:p w:rsidR="00CD2AE1" w:rsidRPr="0060772C" w:rsidRDefault="00CD2AE1" w:rsidP="0060772C"/>
        </w:tc>
        <w:tc>
          <w:tcPr>
            <w:tcW w:w="30" w:type="dxa"/>
            <w:vAlign w:val="bottom"/>
          </w:tcPr>
          <w:p w:rsidR="00CD2AE1" w:rsidRPr="0060772C" w:rsidRDefault="00CD2AE1" w:rsidP="0060772C"/>
        </w:tc>
        <w:tc>
          <w:tcPr>
            <w:tcW w:w="839" w:type="dxa"/>
            <w:tcBorders>
              <w:right w:val="single" w:sz="8" w:space="0" w:color="auto"/>
            </w:tcBorders>
            <w:vAlign w:val="bottom"/>
          </w:tcPr>
          <w:p w:rsidR="00CD2AE1" w:rsidRPr="0060772C" w:rsidRDefault="00CD2AE1" w:rsidP="00F32487">
            <w:pPr>
              <w:jc w:val="center"/>
            </w:pPr>
          </w:p>
        </w:tc>
        <w:tc>
          <w:tcPr>
            <w:tcW w:w="799" w:type="dxa"/>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168"/>
        </w:trPr>
        <w:tc>
          <w:tcPr>
            <w:tcW w:w="20" w:type="dxa"/>
            <w:tcBorders>
              <w:bottom w:val="single" w:sz="8" w:space="0" w:color="auto"/>
            </w:tcBorders>
            <w:shd w:val="clear" w:color="auto" w:fill="000000"/>
            <w:vAlign w:val="bottom"/>
          </w:tcPr>
          <w:p w:rsidR="00CD2AE1" w:rsidRPr="0060772C" w:rsidRDefault="00CD2AE1" w:rsidP="0060772C"/>
        </w:tc>
        <w:tc>
          <w:tcPr>
            <w:tcW w:w="539" w:type="dxa"/>
            <w:tcBorders>
              <w:bottom w:val="single" w:sz="8" w:space="0" w:color="auto"/>
            </w:tcBorders>
            <w:vAlign w:val="bottom"/>
          </w:tcPr>
          <w:p w:rsidR="00CD2AE1" w:rsidRPr="0060772C" w:rsidRDefault="00CD2AE1" w:rsidP="00F32487">
            <w:pPr>
              <w:jc w:val="center"/>
            </w:pPr>
          </w:p>
        </w:tc>
        <w:tc>
          <w:tcPr>
            <w:tcW w:w="80" w:type="dxa"/>
            <w:tcBorders>
              <w:bottom w:val="single" w:sz="8" w:space="0" w:color="auto"/>
              <w:right w:val="single" w:sz="8" w:space="0" w:color="auto"/>
            </w:tcBorders>
            <w:vAlign w:val="bottom"/>
          </w:tcPr>
          <w:p w:rsidR="00CD2AE1" w:rsidRPr="0060772C" w:rsidRDefault="00CD2AE1" w:rsidP="00F32487">
            <w:pPr>
              <w:jc w:val="center"/>
            </w:pPr>
          </w:p>
        </w:tc>
        <w:tc>
          <w:tcPr>
            <w:tcW w:w="1998" w:type="dxa"/>
            <w:gridSpan w:val="2"/>
            <w:tcBorders>
              <w:bottom w:val="single" w:sz="8" w:space="0" w:color="auto"/>
            </w:tcBorders>
            <w:vAlign w:val="bottom"/>
          </w:tcPr>
          <w:p w:rsidR="00CD2AE1" w:rsidRPr="0060772C" w:rsidRDefault="00CD2AE1" w:rsidP="00F32487">
            <w:pPr>
              <w:jc w:val="center"/>
            </w:pPr>
          </w:p>
        </w:tc>
        <w:tc>
          <w:tcPr>
            <w:tcW w:w="60" w:type="dxa"/>
            <w:tcBorders>
              <w:bottom w:val="single" w:sz="8" w:space="0" w:color="auto"/>
              <w:right w:val="single" w:sz="8" w:space="0" w:color="auto"/>
            </w:tcBorders>
            <w:vAlign w:val="bottom"/>
          </w:tcPr>
          <w:p w:rsidR="00CD2AE1" w:rsidRPr="0060772C" w:rsidRDefault="00CD2AE1" w:rsidP="00F32487">
            <w:pPr>
              <w:jc w:val="center"/>
            </w:pPr>
          </w:p>
        </w:tc>
        <w:tc>
          <w:tcPr>
            <w:tcW w:w="599" w:type="dxa"/>
            <w:tcBorders>
              <w:bottom w:val="single" w:sz="8" w:space="0" w:color="auto"/>
            </w:tcBorders>
            <w:vAlign w:val="bottom"/>
          </w:tcPr>
          <w:p w:rsidR="00CD2AE1" w:rsidRPr="0060772C" w:rsidRDefault="00CD2AE1" w:rsidP="00F32487">
            <w:pPr>
              <w:jc w:val="center"/>
            </w:pPr>
          </w:p>
        </w:tc>
        <w:tc>
          <w:tcPr>
            <w:tcW w:w="140" w:type="dxa"/>
            <w:tcBorders>
              <w:bottom w:val="single" w:sz="8" w:space="0" w:color="auto"/>
            </w:tcBorders>
            <w:vAlign w:val="bottom"/>
          </w:tcPr>
          <w:p w:rsidR="00CD2AE1" w:rsidRPr="0060772C" w:rsidRDefault="00CD2AE1" w:rsidP="00F32487">
            <w:pPr>
              <w:jc w:val="center"/>
            </w:pPr>
          </w:p>
        </w:tc>
        <w:tc>
          <w:tcPr>
            <w:tcW w:w="959" w:type="dxa"/>
            <w:tcBorders>
              <w:bottom w:val="single" w:sz="8" w:space="0" w:color="auto"/>
            </w:tcBorders>
            <w:vAlign w:val="bottom"/>
          </w:tcPr>
          <w:p w:rsidR="00CD2AE1" w:rsidRPr="0060772C" w:rsidRDefault="00CD2AE1" w:rsidP="00F32487">
            <w:pPr>
              <w:jc w:val="center"/>
            </w:pPr>
          </w:p>
        </w:tc>
        <w:tc>
          <w:tcPr>
            <w:tcW w:w="100" w:type="dxa"/>
            <w:tcBorders>
              <w:bottom w:val="single" w:sz="8" w:space="0" w:color="auto"/>
              <w:right w:val="single" w:sz="8" w:space="0" w:color="auto"/>
            </w:tcBorders>
            <w:vAlign w:val="bottom"/>
          </w:tcPr>
          <w:p w:rsidR="00CD2AE1" w:rsidRPr="0060772C" w:rsidRDefault="00CD2AE1" w:rsidP="00F32487">
            <w:pPr>
              <w:jc w:val="center"/>
            </w:pPr>
          </w:p>
        </w:tc>
        <w:tc>
          <w:tcPr>
            <w:tcW w:w="1219" w:type="dxa"/>
            <w:gridSpan w:val="3"/>
            <w:tcBorders>
              <w:bottom w:val="single" w:sz="8" w:space="0" w:color="auto"/>
            </w:tcBorders>
            <w:vAlign w:val="bottom"/>
          </w:tcPr>
          <w:p w:rsidR="00CD2AE1" w:rsidRPr="0060772C" w:rsidRDefault="00CD2AE1" w:rsidP="00F32487">
            <w:pPr>
              <w:jc w:val="center"/>
            </w:pPr>
          </w:p>
        </w:tc>
        <w:tc>
          <w:tcPr>
            <w:tcW w:w="659" w:type="dxa"/>
            <w:tcBorders>
              <w:bottom w:val="single" w:sz="8" w:space="0" w:color="auto"/>
            </w:tcBorders>
            <w:vAlign w:val="bottom"/>
          </w:tcPr>
          <w:p w:rsidR="00CD2AE1" w:rsidRPr="0060772C" w:rsidRDefault="00CD2AE1" w:rsidP="00F32487">
            <w:pPr>
              <w:jc w:val="center"/>
            </w:pPr>
          </w:p>
        </w:tc>
        <w:tc>
          <w:tcPr>
            <w:tcW w:w="180" w:type="dxa"/>
            <w:tcBorders>
              <w:bottom w:val="single" w:sz="8" w:space="0" w:color="auto"/>
              <w:right w:val="single" w:sz="8" w:space="0" w:color="auto"/>
            </w:tcBorders>
            <w:vAlign w:val="bottom"/>
          </w:tcPr>
          <w:p w:rsidR="00CD2AE1" w:rsidRPr="0060772C" w:rsidRDefault="00CD2AE1" w:rsidP="0060772C"/>
        </w:tc>
        <w:tc>
          <w:tcPr>
            <w:tcW w:w="30" w:type="dxa"/>
            <w:tcBorders>
              <w:bottom w:val="single" w:sz="8" w:space="0" w:color="auto"/>
            </w:tcBorders>
            <w:vAlign w:val="bottom"/>
          </w:tcPr>
          <w:p w:rsidR="00CD2AE1" w:rsidRPr="0060772C" w:rsidRDefault="00CD2AE1" w:rsidP="0060772C"/>
        </w:tc>
        <w:tc>
          <w:tcPr>
            <w:tcW w:w="839" w:type="dxa"/>
            <w:tcBorders>
              <w:bottom w:val="single" w:sz="8" w:space="0" w:color="auto"/>
              <w:right w:val="single" w:sz="8" w:space="0" w:color="auto"/>
            </w:tcBorders>
            <w:vAlign w:val="bottom"/>
          </w:tcPr>
          <w:p w:rsidR="00CD2AE1" w:rsidRPr="0060772C" w:rsidRDefault="00CD2AE1" w:rsidP="00F32487">
            <w:pPr>
              <w:jc w:val="center"/>
            </w:pPr>
          </w:p>
        </w:tc>
        <w:tc>
          <w:tcPr>
            <w:tcW w:w="799" w:type="dxa"/>
            <w:tcBorders>
              <w:bottom w:val="single" w:sz="8" w:space="0" w:color="auto"/>
              <w:right w:val="single" w:sz="8" w:space="0" w:color="auto"/>
            </w:tcBorders>
            <w:vAlign w:val="bottom"/>
          </w:tcPr>
          <w:p w:rsidR="00CD2AE1" w:rsidRPr="0060772C" w:rsidRDefault="00CD2AE1" w:rsidP="00F32487">
            <w:pPr>
              <w:jc w:val="center"/>
            </w:pPr>
          </w:p>
        </w:tc>
        <w:tc>
          <w:tcPr>
            <w:tcW w:w="280" w:type="dxa"/>
            <w:tcBorders>
              <w:bottom w:val="single" w:sz="8" w:space="0" w:color="auto"/>
            </w:tcBorders>
            <w:vAlign w:val="bottom"/>
          </w:tcPr>
          <w:p w:rsidR="00CD2AE1" w:rsidRPr="0060772C" w:rsidRDefault="00CD2AE1" w:rsidP="00F32487">
            <w:pPr>
              <w:jc w:val="center"/>
            </w:pPr>
          </w:p>
        </w:tc>
        <w:tc>
          <w:tcPr>
            <w:tcW w:w="60" w:type="dxa"/>
            <w:tcBorders>
              <w:bottom w:val="single" w:sz="8" w:space="0" w:color="auto"/>
            </w:tcBorders>
            <w:vAlign w:val="bottom"/>
          </w:tcPr>
          <w:p w:rsidR="00CD2AE1" w:rsidRPr="0060772C" w:rsidRDefault="00CD2AE1" w:rsidP="00F32487">
            <w:pPr>
              <w:jc w:val="center"/>
            </w:pPr>
          </w:p>
        </w:tc>
        <w:tc>
          <w:tcPr>
            <w:tcW w:w="999" w:type="dxa"/>
            <w:tcBorders>
              <w:bottom w:val="single" w:sz="8" w:space="0" w:color="auto"/>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F32487">
        <w:trPr>
          <w:trHeight w:val="646"/>
        </w:trPr>
        <w:tc>
          <w:tcPr>
            <w:tcW w:w="20" w:type="dxa"/>
            <w:shd w:val="clear" w:color="auto" w:fill="000000"/>
            <w:vAlign w:val="bottom"/>
          </w:tcPr>
          <w:p w:rsidR="00CD2AE1" w:rsidRPr="0060772C" w:rsidRDefault="00CD2AE1" w:rsidP="0060772C"/>
        </w:tc>
        <w:tc>
          <w:tcPr>
            <w:tcW w:w="539" w:type="dxa"/>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Align w:val="bottom"/>
          </w:tcPr>
          <w:p w:rsidR="00CD2AE1" w:rsidRPr="0060772C" w:rsidRDefault="00CD2AE1" w:rsidP="00F32487">
            <w:pPr>
              <w:jc w:val="center"/>
            </w:pPr>
            <w:r w:rsidRPr="0060772C">
              <w:rPr>
                <w:rFonts w:eastAsia="Georgia"/>
              </w:rPr>
              <w:t>Средняя выручка</w:t>
            </w: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1219" w:type="dxa"/>
            <w:gridSpan w:val="3"/>
            <w:vAlign w:val="bottom"/>
          </w:tcPr>
          <w:p w:rsidR="00CD2AE1" w:rsidRPr="0060772C" w:rsidRDefault="00CD2AE1" w:rsidP="00F32487">
            <w:pPr>
              <w:jc w:val="center"/>
            </w:pPr>
            <w:proofErr w:type="spellStart"/>
            <w:r w:rsidRPr="0060772C">
              <w:rPr>
                <w:rFonts w:eastAsia="Georgia"/>
                <w:iCs/>
              </w:rPr>
              <w:t>RevPAR</w:t>
            </w:r>
            <w:proofErr w:type="spellEnd"/>
            <w:r w:rsidRPr="0060772C">
              <w:rPr>
                <w:rFonts w:eastAsia="Georgia"/>
                <w:iCs/>
              </w:rPr>
              <w:t xml:space="preserve"> =</w:t>
            </w:r>
          </w:p>
        </w:tc>
        <w:tc>
          <w:tcPr>
            <w:tcW w:w="659" w:type="dxa"/>
            <w:vAlign w:val="bottom"/>
          </w:tcPr>
          <w:p w:rsidR="00CD2AE1" w:rsidRPr="0060772C" w:rsidRDefault="00CD2AE1" w:rsidP="00F32487">
            <w:pPr>
              <w:jc w:val="center"/>
            </w:pPr>
          </w:p>
        </w:tc>
        <w:tc>
          <w:tcPr>
            <w:tcW w:w="180" w:type="dxa"/>
            <w:tcBorders>
              <w:right w:val="single" w:sz="8" w:space="0" w:color="auto"/>
            </w:tcBorders>
            <w:vAlign w:val="bottom"/>
          </w:tcPr>
          <w:p w:rsidR="00CD2AE1" w:rsidRPr="0060772C" w:rsidRDefault="00CD2AE1" w:rsidP="0060772C"/>
        </w:tc>
        <w:tc>
          <w:tcPr>
            <w:tcW w:w="30" w:type="dxa"/>
            <w:vAlign w:val="bottom"/>
          </w:tcPr>
          <w:p w:rsidR="00CD2AE1" w:rsidRPr="0060772C" w:rsidRDefault="00CD2AE1" w:rsidP="0060772C"/>
        </w:tc>
        <w:tc>
          <w:tcPr>
            <w:tcW w:w="839" w:type="dxa"/>
            <w:tcBorders>
              <w:right w:val="single" w:sz="8" w:space="0" w:color="auto"/>
            </w:tcBorders>
            <w:vAlign w:val="bottom"/>
          </w:tcPr>
          <w:p w:rsidR="00CD2AE1" w:rsidRPr="0060772C" w:rsidRDefault="00CD2AE1" w:rsidP="00F32487">
            <w:pPr>
              <w:jc w:val="center"/>
            </w:pPr>
          </w:p>
        </w:tc>
        <w:tc>
          <w:tcPr>
            <w:tcW w:w="799" w:type="dxa"/>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253"/>
        </w:trPr>
        <w:tc>
          <w:tcPr>
            <w:tcW w:w="20" w:type="dxa"/>
            <w:shd w:val="clear" w:color="auto" w:fill="000000"/>
            <w:vAlign w:val="bottom"/>
          </w:tcPr>
          <w:p w:rsidR="00CD2AE1" w:rsidRPr="0060772C" w:rsidRDefault="00CD2AE1" w:rsidP="0060772C"/>
        </w:tc>
        <w:tc>
          <w:tcPr>
            <w:tcW w:w="539" w:type="dxa"/>
            <w:vMerge w:val="restart"/>
            <w:vAlign w:val="bottom"/>
          </w:tcPr>
          <w:p w:rsidR="00CD2AE1" w:rsidRPr="0060772C" w:rsidRDefault="00CD2AE1" w:rsidP="00F32487">
            <w:pPr>
              <w:jc w:val="center"/>
            </w:pPr>
            <w:r w:rsidRPr="0060772C">
              <w:rPr>
                <w:rFonts w:eastAsia="Georgia"/>
                <w:w w:val="98"/>
              </w:rPr>
              <w:t>3</w:t>
            </w: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Align w:val="bottom"/>
          </w:tcPr>
          <w:p w:rsidR="00CD2AE1" w:rsidRPr="0060772C" w:rsidRDefault="00CD2AE1" w:rsidP="00F32487">
            <w:pPr>
              <w:jc w:val="center"/>
            </w:pPr>
            <w:r w:rsidRPr="0060772C">
              <w:rPr>
                <w:rFonts w:eastAsia="Georgia"/>
              </w:rPr>
              <w:t xml:space="preserve">в расчете </w:t>
            </w:r>
            <w:proofErr w:type="gramStart"/>
            <w:r w:rsidRPr="0060772C">
              <w:rPr>
                <w:rFonts w:eastAsia="Georgia"/>
              </w:rPr>
              <w:t>на</w:t>
            </w:r>
            <w:proofErr w:type="gramEnd"/>
          </w:p>
        </w:tc>
        <w:tc>
          <w:tcPr>
            <w:tcW w:w="60" w:type="dxa"/>
            <w:tcBorders>
              <w:right w:val="single" w:sz="8" w:space="0" w:color="auto"/>
            </w:tcBorders>
            <w:vAlign w:val="bottom"/>
          </w:tcPr>
          <w:p w:rsidR="00CD2AE1" w:rsidRPr="0060772C" w:rsidRDefault="00CD2AE1" w:rsidP="00F32487">
            <w:pPr>
              <w:jc w:val="center"/>
            </w:pPr>
          </w:p>
        </w:tc>
        <w:tc>
          <w:tcPr>
            <w:tcW w:w="1698" w:type="dxa"/>
            <w:gridSpan w:val="3"/>
            <w:vMerge w:val="restart"/>
            <w:vAlign w:val="bottom"/>
          </w:tcPr>
          <w:p w:rsidR="00CD2AE1" w:rsidRPr="0060772C" w:rsidRDefault="00CD2AE1" w:rsidP="00F32487">
            <w:pPr>
              <w:jc w:val="center"/>
            </w:pPr>
            <w:proofErr w:type="spellStart"/>
            <w:r w:rsidRPr="0060772C">
              <w:rPr>
                <w:rFonts w:eastAsia="Georgia"/>
                <w:iCs/>
              </w:rPr>
              <w:t>RevPAR</w:t>
            </w:r>
            <w:proofErr w:type="spellEnd"/>
          </w:p>
        </w:tc>
        <w:tc>
          <w:tcPr>
            <w:tcW w:w="100" w:type="dxa"/>
            <w:tcBorders>
              <w:right w:val="single" w:sz="8" w:space="0" w:color="auto"/>
            </w:tcBorders>
            <w:vAlign w:val="bottom"/>
          </w:tcPr>
          <w:p w:rsidR="00CD2AE1" w:rsidRPr="0060772C" w:rsidRDefault="00CD2AE1" w:rsidP="00F32487">
            <w:pPr>
              <w:jc w:val="center"/>
            </w:pPr>
          </w:p>
        </w:tc>
        <w:tc>
          <w:tcPr>
            <w:tcW w:w="2058" w:type="dxa"/>
            <w:gridSpan w:val="5"/>
            <w:tcBorders>
              <w:right w:val="single" w:sz="8" w:space="0" w:color="auto"/>
            </w:tcBorders>
            <w:vAlign w:val="bottom"/>
          </w:tcPr>
          <w:p w:rsidR="00CD2AE1" w:rsidRPr="0060772C" w:rsidRDefault="00CD2AE1" w:rsidP="00F32487">
            <w:pPr>
              <w:jc w:val="center"/>
            </w:pPr>
            <w:proofErr w:type="spellStart"/>
            <w:proofErr w:type="gramStart"/>
            <w:r w:rsidRPr="0060772C">
              <w:rPr>
                <w:rFonts w:eastAsia="Georgia"/>
                <w:iCs/>
              </w:rPr>
              <w:t>N</w:t>
            </w:r>
            <w:proofErr w:type="gramEnd"/>
            <w:r w:rsidRPr="0060772C">
              <w:rPr>
                <w:rFonts w:eastAsia="Georgia"/>
                <w:iCs/>
              </w:rPr>
              <w:t>номерной</w:t>
            </w:r>
            <w:proofErr w:type="spellEnd"/>
            <w:r w:rsidRPr="0060772C">
              <w:rPr>
                <w:rFonts w:eastAsia="Georgia"/>
                <w:iCs/>
              </w:rPr>
              <w:t xml:space="preserve"> фонд / кол-</w:t>
            </w:r>
          </w:p>
        </w:tc>
        <w:tc>
          <w:tcPr>
            <w:tcW w:w="30" w:type="dxa"/>
            <w:vAlign w:val="bottom"/>
          </w:tcPr>
          <w:p w:rsidR="00CD2AE1" w:rsidRPr="0060772C" w:rsidRDefault="00CD2AE1" w:rsidP="0060772C"/>
        </w:tc>
        <w:tc>
          <w:tcPr>
            <w:tcW w:w="839" w:type="dxa"/>
            <w:vMerge w:val="restart"/>
            <w:tcBorders>
              <w:right w:val="single" w:sz="8" w:space="0" w:color="auto"/>
            </w:tcBorders>
            <w:vAlign w:val="bottom"/>
          </w:tcPr>
          <w:p w:rsidR="00CD2AE1" w:rsidRPr="0060772C" w:rsidRDefault="00CD2AE1" w:rsidP="00F32487">
            <w:pPr>
              <w:ind w:right="30"/>
              <w:jc w:val="center"/>
            </w:pPr>
            <w:r w:rsidRPr="0060772C">
              <w:rPr>
                <w:rFonts w:eastAsia="Georgia"/>
              </w:rPr>
              <w:t>768</w:t>
            </w:r>
          </w:p>
        </w:tc>
        <w:tc>
          <w:tcPr>
            <w:tcW w:w="799" w:type="dxa"/>
            <w:vMerge w:val="restart"/>
            <w:tcBorders>
              <w:right w:val="single" w:sz="8" w:space="0" w:color="auto"/>
            </w:tcBorders>
            <w:vAlign w:val="bottom"/>
          </w:tcPr>
          <w:p w:rsidR="00CD2AE1" w:rsidRPr="0060772C" w:rsidRDefault="00CD2AE1" w:rsidP="00F32487">
            <w:pPr>
              <w:ind w:right="10"/>
              <w:jc w:val="center"/>
            </w:pPr>
            <w:r w:rsidRPr="0060772C">
              <w:rPr>
                <w:rFonts w:eastAsia="Georgia"/>
              </w:rPr>
              <w:t>613</w:t>
            </w: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vMerge w:val="restart"/>
            <w:tcBorders>
              <w:right w:val="single" w:sz="8" w:space="0" w:color="auto"/>
            </w:tcBorders>
            <w:vAlign w:val="bottom"/>
          </w:tcPr>
          <w:p w:rsidR="00CD2AE1" w:rsidRPr="0060772C" w:rsidRDefault="00CD2AE1" w:rsidP="00F32487">
            <w:pPr>
              <w:ind w:right="50"/>
              <w:jc w:val="center"/>
            </w:pPr>
            <w:r w:rsidRPr="0060772C">
              <w:rPr>
                <w:rFonts w:eastAsia="Georgia"/>
              </w:rPr>
              <w:t>-20,2%</w:t>
            </w: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124"/>
        </w:trPr>
        <w:tc>
          <w:tcPr>
            <w:tcW w:w="20" w:type="dxa"/>
            <w:shd w:val="clear" w:color="auto" w:fill="000000"/>
            <w:vAlign w:val="bottom"/>
          </w:tcPr>
          <w:p w:rsidR="00CD2AE1" w:rsidRPr="0060772C" w:rsidRDefault="00CD2AE1" w:rsidP="0060772C"/>
        </w:tc>
        <w:tc>
          <w:tcPr>
            <w:tcW w:w="539" w:type="dxa"/>
            <w:vMerge/>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restart"/>
            <w:vAlign w:val="bottom"/>
          </w:tcPr>
          <w:p w:rsidR="00CD2AE1" w:rsidRPr="0060772C" w:rsidRDefault="00CD2AE1" w:rsidP="00F32487">
            <w:pPr>
              <w:spacing w:line="360" w:lineRule="auto"/>
              <w:jc w:val="center"/>
            </w:pPr>
            <w:r w:rsidRPr="0060772C">
              <w:rPr>
                <w:rFonts w:eastAsia="Georgia"/>
              </w:rPr>
              <w:t>эксплуатируемый</w:t>
            </w:r>
          </w:p>
        </w:tc>
        <w:tc>
          <w:tcPr>
            <w:tcW w:w="60" w:type="dxa"/>
            <w:tcBorders>
              <w:right w:val="single" w:sz="8" w:space="0" w:color="auto"/>
            </w:tcBorders>
            <w:vAlign w:val="bottom"/>
          </w:tcPr>
          <w:p w:rsidR="00CD2AE1" w:rsidRPr="0060772C" w:rsidRDefault="00CD2AE1" w:rsidP="00F32487">
            <w:pPr>
              <w:jc w:val="center"/>
            </w:pPr>
          </w:p>
        </w:tc>
        <w:tc>
          <w:tcPr>
            <w:tcW w:w="1698" w:type="dxa"/>
            <w:gridSpan w:val="3"/>
            <w:vMerge/>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2058" w:type="dxa"/>
            <w:gridSpan w:val="5"/>
            <w:vMerge w:val="restart"/>
            <w:tcBorders>
              <w:right w:val="single" w:sz="8" w:space="0" w:color="auto"/>
            </w:tcBorders>
            <w:vAlign w:val="bottom"/>
          </w:tcPr>
          <w:p w:rsidR="00CD2AE1" w:rsidRPr="0060772C" w:rsidRDefault="00CD2AE1" w:rsidP="00F32487">
            <w:pPr>
              <w:jc w:val="center"/>
            </w:pPr>
            <w:r w:rsidRPr="0060772C">
              <w:rPr>
                <w:rFonts w:eastAsia="Georgia"/>
                <w:iCs/>
              </w:rPr>
              <w:t xml:space="preserve">во </w:t>
            </w:r>
            <w:proofErr w:type="spellStart"/>
            <w:r w:rsidRPr="0060772C">
              <w:rPr>
                <w:rFonts w:eastAsia="Georgia"/>
                <w:iCs/>
              </w:rPr>
              <w:t>эксплуат</w:t>
            </w:r>
            <w:proofErr w:type="spellEnd"/>
            <w:r w:rsidRPr="0060772C">
              <w:rPr>
                <w:rFonts w:eastAsia="Georgia"/>
                <w:iCs/>
              </w:rPr>
              <w:t>-х</w:t>
            </w:r>
          </w:p>
        </w:tc>
        <w:tc>
          <w:tcPr>
            <w:tcW w:w="30" w:type="dxa"/>
            <w:vAlign w:val="bottom"/>
          </w:tcPr>
          <w:p w:rsidR="00CD2AE1" w:rsidRPr="0060772C" w:rsidRDefault="00CD2AE1" w:rsidP="0060772C"/>
        </w:tc>
        <w:tc>
          <w:tcPr>
            <w:tcW w:w="839" w:type="dxa"/>
            <w:vMerge/>
            <w:tcBorders>
              <w:right w:val="single" w:sz="8" w:space="0" w:color="auto"/>
            </w:tcBorders>
            <w:vAlign w:val="bottom"/>
          </w:tcPr>
          <w:p w:rsidR="00CD2AE1" w:rsidRPr="0060772C" w:rsidRDefault="00CD2AE1" w:rsidP="00F32487">
            <w:pPr>
              <w:jc w:val="center"/>
            </w:pPr>
          </w:p>
        </w:tc>
        <w:tc>
          <w:tcPr>
            <w:tcW w:w="799" w:type="dxa"/>
            <w:vMerge/>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vMerge/>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125"/>
        </w:trPr>
        <w:tc>
          <w:tcPr>
            <w:tcW w:w="20" w:type="dxa"/>
            <w:shd w:val="clear" w:color="auto" w:fill="000000"/>
            <w:vAlign w:val="bottom"/>
          </w:tcPr>
          <w:p w:rsidR="00CD2AE1" w:rsidRPr="0060772C" w:rsidRDefault="00CD2AE1" w:rsidP="0060772C"/>
        </w:tc>
        <w:tc>
          <w:tcPr>
            <w:tcW w:w="539" w:type="dxa"/>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ign w:val="bottom"/>
          </w:tcPr>
          <w:p w:rsidR="00CD2AE1" w:rsidRPr="0060772C" w:rsidRDefault="00CD2AE1" w:rsidP="00F32487">
            <w:pPr>
              <w:spacing w:line="360" w:lineRule="auto"/>
              <w:jc w:val="center"/>
            </w:pP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2058" w:type="dxa"/>
            <w:gridSpan w:val="5"/>
            <w:vMerge/>
            <w:tcBorders>
              <w:right w:val="single" w:sz="8" w:space="0" w:color="auto"/>
            </w:tcBorders>
            <w:vAlign w:val="bottom"/>
          </w:tcPr>
          <w:p w:rsidR="00CD2AE1" w:rsidRPr="0060772C" w:rsidRDefault="00CD2AE1" w:rsidP="00F32487">
            <w:pPr>
              <w:jc w:val="center"/>
            </w:pPr>
          </w:p>
        </w:tc>
        <w:tc>
          <w:tcPr>
            <w:tcW w:w="30" w:type="dxa"/>
            <w:vAlign w:val="bottom"/>
          </w:tcPr>
          <w:p w:rsidR="00CD2AE1" w:rsidRPr="0060772C" w:rsidRDefault="00CD2AE1" w:rsidP="0060772C"/>
        </w:tc>
        <w:tc>
          <w:tcPr>
            <w:tcW w:w="839" w:type="dxa"/>
            <w:tcBorders>
              <w:right w:val="single" w:sz="8" w:space="0" w:color="auto"/>
            </w:tcBorders>
            <w:vAlign w:val="bottom"/>
          </w:tcPr>
          <w:p w:rsidR="00CD2AE1" w:rsidRPr="0060772C" w:rsidRDefault="00CD2AE1" w:rsidP="00F32487">
            <w:pPr>
              <w:jc w:val="center"/>
            </w:pPr>
          </w:p>
        </w:tc>
        <w:tc>
          <w:tcPr>
            <w:tcW w:w="799" w:type="dxa"/>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250"/>
        </w:trPr>
        <w:tc>
          <w:tcPr>
            <w:tcW w:w="20" w:type="dxa"/>
            <w:shd w:val="clear" w:color="auto" w:fill="000000"/>
            <w:vAlign w:val="bottom"/>
          </w:tcPr>
          <w:p w:rsidR="00CD2AE1" w:rsidRPr="0060772C" w:rsidRDefault="00CD2AE1" w:rsidP="0060772C"/>
        </w:tc>
        <w:tc>
          <w:tcPr>
            <w:tcW w:w="539" w:type="dxa"/>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Align w:val="bottom"/>
          </w:tcPr>
          <w:p w:rsidR="00CD2AE1" w:rsidRPr="0060772C" w:rsidRDefault="00CD2AE1" w:rsidP="00F32487">
            <w:pPr>
              <w:spacing w:line="360" w:lineRule="auto"/>
              <w:jc w:val="center"/>
            </w:pPr>
            <w:r w:rsidRPr="0060772C">
              <w:rPr>
                <w:rFonts w:eastAsia="Georgia"/>
              </w:rPr>
              <w:t>номер в сутки</w:t>
            </w: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1219" w:type="dxa"/>
            <w:gridSpan w:val="3"/>
            <w:vAlign w:val="bottom"/>
          </w:tcPr>
          <w:p w:rsidR="00CD2AE1" w:rsidRPr="0060772C" w:rsidRDefault="00CD2AE1" w:rsidP="00F32487">
            <w:pPr>
              <w:jc w:val="center"/>
            </w:pPr>
            <w:r w:rsidRPr="0060772C">
              <w:rPr>
                <w:rFonts w:eastAsia="Georgia"/>
                <w:iCs/>
              </w:rPr>
              <w:t>номеров</w:t>
            </w:r>
          </w:p>
        </w:tc>
        <w:tc>
          <w:tcPr>
            <w:tcW w:w="659" w:type="dxa"/>
            <w:vAlign w:val="bottom"/>
          </w:tcPr>
          <w:p w:rsidR="00CD2AE1" w:rsidRPr="0060772C" w:rsidRDefault="00CD2AE1" w:rsidP="00F32487">
            <w:pPr>
              <w:jc w:val="center"/>
            </w:pPr>
          </w:p>
        </w:tc>
        <w:tc>
          <w:tcPr>
            <w:tcW w:w="180" w:type="dxa"/>
            <w:tcBorders>
              <w:right w:val="single" w:sz="8" w:space="0" w:color="auto"/>
            </w:tcBorders>
            <w:vAlign w:val="bottom"/>
          </w:tcPr>
          <w:p w:rsidR="00CD2AE1" w:rsidRPr="0060772C" w:rsidRDefault="00CD2AE1" w:rsidP="0060772C"/>
        </w:tc>
        <w:tc>
          <w:tcPr>
            <w:tcW w:w="30" w:type="dxa"/>
            <w:vAlign w:val="bottom"/>
          </w:tcPr>
          <w:p w:rsidR="00CD2AE1" w:rsidRPr="0060772C" w:rsidRDefault="00CD2AE1" w:rsidP="0060772C"/>
        </w:tc>
        <w:tc>
          <w:tcPr>
            <w:tcW w:w="839" w:type="dxa"/>
            <w:tcBorders>
              <w:right w:val="single" w:sz="8" w:space="0" w:color="auto"/>
            </w:tcBorders>
            <w:vAlign w:val="bottom"/>
          </w:tcPr>
          <w:p w:rsidR="00CD2AE1" w:rsidRPr="0060772C" w:rsidRDefault="00CD2AE1" w:rsidP="00F32487">
            <w:pPr>
              <w:jc w:val="center"/>
            </w:pPr>
          </w:p>
        </w:tc>
        <w:tc>
          <w:tcPr>
            <w:tcW w:w="799" w:type="dxa"/>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26"/>
        </w:trPr>
        <w:tc>
          <w:tcPr>
            <w:tcW w:w="20" w:type="dxa"/>
            <w:tcBorders>
              <w:bottom w:val="single" w:sz="8" w:space="0" w:color="auto"/>
            </w:tcBorders>
            <w:shd w:val="clear" w:color="auto" w:fill="000000"/>
            <w:vAlign w:val="bottom"/>
          </w:tcPr>
          <w:p w:rsidR="00CD2AE1" w:rsidRPr="0060772C" w:rsidRDefault="00CD2AE1" w:rsidP="0060772C"/>
        </w:tc>
        <w:tc>
          <w:tcPr>
            <w:tcW w:w="539" w:type="dxa"/>
            <w:tcBorders>
              <w:bottom w:val="single" w:sz="8" w:space="0" w:color="auto"/>
            </w:tcBorders>
            <w:vAlign w:val="bottom"/>
          </w:tcPr>
          <w:p w:rsidR="00CD2AE1" w:rsidRPr="0060772C" w:rsidRDefault="00CD2AE1" w:rsidP="00F32487">
            <w:pPr>
              <w:jc w:val="center"/>
            </w:pPr>
          </w:p>
        </w:tc>
        <w:tc>
          <w:tcPr>
            <w:tcW w:w="80" w:type="dxa"/>
            <w:tcBorders>
              <w:bottom w:val="single" w:sz="8" w:space="0" w:color="auto"/>
              <w:right w:val="single" w:sz="8" w:space="0" w:color="auto"/>
            </w:tcBorders>
            <w:vAlign w:val="bottom"/>
          </w:tcPr>
          <w:p w:rsidR="00CD2AE1" w:rsidRPr="0060772C" w:rsidRDefault="00CD2AE1" w:rsidP="00F32487">
            <w:pPr>
              <w:jc w:val="center"/>
            </w:pPr>
          </w:p>
        </w:tc>
        <w:tc>
          <w:tcPr>
            <w:tcW w:w="1878" w:type="dxa"/>
            <w:tcBorders>
              <w:bottom w:val="single" w:sz="8" w:space="0" w:color="auto"/>
            </w:tcBorders>
            <w:vAlign w:val="bottom"/>
          </w:tcPr>
          <w:p w:rsidR="00CD2AE1" w:rsidRPr="0060772C" w:rsidRDefault="00CD2AE1" w:rsidP="00F32487">
            <w:pPr>
              <w:jc w:val="center"/>
            </w:pPr>
          </w:p>
        </w:tc>
        <w:tc>
          <w:tcPr>
            <w:tcW w:w="120" w:type="dxa"/>
            <w:tcBorders>
              <w:bottom w:val="single" w:sz="8" w:space="0" w:color="auto"/>
            </w:tcBorders>
            <w:vAlign w:val="bottom"/>
          </w:tcPr>
          <w:p w:rsidR="00CD2AE1" w:rsidRPr="0060772C" w:rsidRDefault="00CD2AE1" w:rsidP="00F32487">
            <w:pPr>
              <w:jc w:val="center"/>
            </w:pPr>
          </w:p>
        </w:tc>
        <w:tc>
          <w:tcPr>
            <w:tcW w:w="60" w:type="dxa"/>
            <w:tcBorders>
              <w:bottom w:val="single" w:sz="8" w:space="0" w:color="auto"/>
              <w:right w:val="single" w:sz="8" w:space="0" w:color="auto"/>
            </w:tcBorders>
            <w:vAlign w:val="bottom"/>
          </w:tcPr>
          <w:p w:rsidR="00CD2AE1" w:rsidRPr="0060772C" w:rsidRDefault="00CD2AE1" w:rsidP="00F32487">
            <w:pPr>
              <w:jc w:val="center"/>
            </w:pPr>
          </w:p>
        </w:tc>
        <w:tc>
          <w:tcPr>
            <w:tcW w:w="599" w:type="dxa"/>
            <w:tcBorders>
              <w:bottom w:val="single" w:sz="8" w:space="0" w:color="auto"/>
            </w:tcBorders>
            <w:vAlign w:val="bottom"/>
          </w:tcPr>
          <w:p w:rsidR="00CD2AE1" w:rsidRPr="0060772C" w:rsidRDefault="00CD2AE1" w:rsidP="00F32487">
            <w:pPr>
              <w:jc w:val="center"/>
            </w:pPr>
          </w:p>
        </w:tc>
        <w:tc>
          <w:tcPr>
            <w:tcW w:w="140" w:type="dxa"/>
            <w:tcBorders>
              <w:bottom w:val="single" w:sz="8" w:space="0" w:color="auto"/>
            </w:tcBorders>
            <w:vAlign w:val="bottom"/>
          </w:tcPr>
          <w:p w:rsidR="00CD2AE1" w:rsidRPr="0060772C" w:rsidRDefault="00CD2AE1" w:rsidP="00F32487">
            <w:pPr>
              <w:jc w:val="center"/>
            </w:pPr>
          </w:p>
        </w:tc>
        <w:tc>
          <w:tcPr>
            <w:tcW w:w="959" w:type="dxa"/>
            <w:tcBorders>
              <w:bottom w:val="single" w:sz="8" w:space="0" w:color="auto"/>
            </w:tcBorders>
            <w:vAlign w:val="bottom"/>
          </w:tcPr>
          <w:p w:rsidR="00CD2AE1" w:rsidRPr="0060772C" w:rsidRDefault="00CD2AE1" w:rsidP="00F32487">
            <w:pPr>
              <w:jc w:val="center"/>
            </w:pPr>
          </w:p>
        </w:tc>
        <w:tc>
          <w:tcPr>
            <w:tcW w:w="100" w:type="dxa"/>
            <w:tcBorders>
              <w:bottom w:val="single" w:sz="8" w:space="0" w:color="auto"/>
              <w:right w:val="single" w:sz="8" w:space="0" w:color="auto"/>
            </w:tcBorders>
            <w:vAlign w:val="bottom"/>
          </w:tcPr>
          <w:p w:rsidR="00CD2AE1" w:rsidRPr="0060772C" w:rsidRDefault="00CD2AE1" w:rsidP="00F32487">
            <w:pPr>
              <w:jc w:val="center"/>
            </w:pPr>
          </w:p>
        </w:tc>
        <w:tc>
          <w:tcPr>
            <w:tcW w:w="2058" w:type="dxa"/>
            <w:gridSpan w:val="5"/>
            <w:tcBorders>
              <w:bottom w:val="single" w:sz="8" w:space="0" w:color="auto"/>
              <w:right w:val="single" w:sz="8" w:space="0" w:color="auto"/>
            </w:tcBorders>
            <w:vAlign w:val="bottom"/>
          </w:tcPr>
          <w:p w:rsidR="00CD2AE1" w:rsidRPr="0060772C" w:rsidRDefault="00CD2AE1" w:rsidP="00F32487">
            <w:pPr>
              <w:jc w:val="center"/>
            </w:pPr>
          </w:p>
        </w:tc>
        <w:tc>
          <w:tcPr>
            <w:tcW w:w="30" w:type="dxa"/>
            <w:tcBorders>
              <w:bottom w:val="single" w:sz="8" w:space="0" w:color="auto"/>
            </w:tcBorders>
            <w:vAlign w:val="bottom"/>
          </w:tcPr>
          <w:p w:rsidR="00CD2AE1" w:rsidRPr="0060772C" w:rsidRDefault="00CD2AE1" w:rsidP="0060772C"/>
        </w:tc>
        <w:tc>
          <w:tcPr>
            <w:tcW w:w="839" w:type="dxa"/>
            <w:tcBorders>
              <w:bottom w:val="single" w:sz="8" w:space="0" w:color="auto"/>
              <w:right w:val="single" w:sz="8" w:space="0" w:color="auto"/>
            </w:tcBorders>
            <w:vAlign w:val="bottom"/>
          </w:tcPr>
          <w:p w:rsidR="00CD2AE1" w:rsidRPr="0060772C" w:rsidRDefault="00CD2AE1" w:rsidP="00F32487">
            <w:pPr>
              <w:jc w:val="center"/>
            </w:pPr>
          </w:p>
        </w:tc>
        <w:tc>
          <w:tcPr>
            <w:tcW w:w="799" w:type="dxa"/>
            <w:tcBorders>
              <w:bottom w:val="single" w:sz="8" w:space="0" w:color="auto"/>
              <w:right w:val="single" w:sz="8" w:space="0" w:color="auto"/>
            </w:tcBorders>
            <w:vAlign w:val="bottom"/>
          </w:tcPr>
          <w:p w:rsidR="00CD2AE1" w:rsidRPr="0060772C" w:rsidRDefault="00CD2AE1" w:rsidP="00F32487">
            <w:pPr>
              <w:jc w:val="center"/>
            </w:pPr>
          </w:p>
        </w:tc>
        <w:tc>
          <w:tcPr>
            <w:tcW w:w="280" w:type="dxa"/>
            <w:tcBorders>
              <w:bottom w:val="single" w:sz="8" w:space="0" w:color="auto"/>
            </w:tcBorders>
            <w:vAlign w:val="bottom"/>
          </w:tcPr>
          <w:p w:rsidR="00CD2AE1" w:rsidRPr="0060772C" w:rsidRDefault="00CD2AE1" w:rsidP="00F32487">
            <w:pPr>
              <w:jc w:val="center"/>
            </w:pPr>
          </w:p>
        </w:tc>
        <w:tc>
          <w:tcPr>
            <w:tcW w:w="60" w:type="dxa"/>
            <w:tcBorders>
              <w:bottom w:val="single" w:sz="8" w:space="0" w:color="auto"/>
            </w:tcBorders>
            <w:vAlign w:val="bottom"/>
          </w:tcPr>
          <w:p w:rsidR="00CD2AE1" w:rsidRPr="0060772C" w:rsidRDefault="00CD2AE1" w:rsidP="00F32487">
            <w:pPr>
              <w:jc w:val="center"/>
            </w:pPr>
          </w:p>
        </w:tc>
        <w:tc>
          <w:tcPr>
            <w:tcW w:w="999" w:type="dxa"/>
            <w:tcBorders>
              <w:bottom w:val="single" w:sz="8" w:space="0" w:color="auto"/>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247"/>
        </w:trPr>
        <w:tc>
          <w:tcPr>
            <w:tcW w:w="20" w:type="dxa"/>
            <w:shd w:val="clear" w:color="auto" w:fill="000000"/>
            <w:vAlign w:val="bottom"/>
          </w:tcPr>
          <w:p w:rsidR="00CD2AE1" w:rsidRPr="0060772C" w:rsidRDefault="00CD2AE1" w:rsidP="0060772C"/>
        </w:tc>
        <w:tc>
          <w:tcPr>
            <w:tcW w:w="539" w:type="dxa"/>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restart"/>
            <w:vAlign w:val="bottom"/>
          </w:tcPr>
          <w:p w:rsidR="00CD2AE1" w:rsidRPr="0060772C" w:rsidRDefault="00CD2AE1" w:rsidP="00F32487">
            <w:pPr>
              <w:jc w:val="center"/>
            </w:pPr>
            <w:r w:rsidRPr="0060772C">
              <w:rPr>
                <w:rFonts w:eastAsia="Georgia"/>
              </w:rPr>
              <w:t>Рентабельность</w:t>
            </w: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2058" w:type="dxa"/>
            <w:gridSpan w:val="5"/>
            <w:tcBorders>
              <w:right w:val="single" w:sz="8" w:space="0" w:color="auto"/>
            </w:tcBorders>
            <w:vAlign w:val="bottom"/>
          </w:tcPr>
          <w:p w:rsidR="00CD2AE1" w:rsidRPr="0060772C" w:rsidRDefault="00CD2AE1" w:rsidP="00F32487">
            <w:pPr>
              <w:jc w:val="center"/>
            </w:pPr>
            <w:r w:rsidRPr="0060772C">
              <w:rPr>
                <w:rFonts w:eastAsia="Georgia"/>
                <w:iCs/>
              </w:rPr>
              <w:t>P / Средние</w:t>
            </w:r>
          </w:p>
        </w:tc>
        <w:tc>
          <w:tcPr>
            <w:tcW w:w="30" w:type="dxa"/>
            <w:vAlign w:val="bottom"/>
          </w:tcPr>
          <w:p w:rsidR="00CD2AE1" w:rsidRPr="0060772C" w:rsidRDefault="00CD2AE1" w:rsidP="0060772C"/>
        </w:tc>
        <w:tc>
          <w:tcPr>
            <w:tcW w:w="839" w:type="dxa"/>
            <w:tcBorders>
              <w:right w:val="single" w:sz="8" w:space="0" w:color="auto"/>
            </w:tcBorders>
            <w:vAlign w:val="bottom"/>
          </w:tcPr>
          <w:p w:rsidR="00CD2AE1" w:rsidRPr="0060772C" w:rsidRDefault="00CD2AE1" w:rsidP="00F32487">
            <w:pPr>
              <w:jc w:val="center"/>
            </w:pPr>
          </w:p>
        </w:tc>
        <w:tc>
          <w:tcPr>
            <w:tcW w:w="799" w:type="dxa"/>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125"/>
        </w:trPr>
        <w:tc>
          <w:tcPr>
            <w:tcW w:w="20" w:type="dxa"/>
            <w:shd w:val="clear" w:color="auto" w:fill="000000"/>
            <w:vAlign w:val="bottom"/>
          </w:tcPr>
          <w:p w:rsidR="00CD2AE1" w:rsidRPr="0060772C" w:rsidRDefault="00CD2AE1" w:rsidP="0060772C"/>
        </w:tc>
        <w:tc>
          <w:tcPr>
            <w:tcW w:w="539" w:type="dxa"/>
            <w:vMerge w:val="restart"/>
            <w:vAlign w:val="bottom"/>
          </w:tcPr>
          <w:p w:rsidR="00CD2AE1" w:rsidRPr="0060772C" w:rsidRDefault="00CD2AE1" w:rsidP="00F32487">
            <w:pPr>
              <w:jc w:val="center"/>
            </w:pPr>
            <w:r w:rsidRPr="0060772C">
              <w:rPr>
                <w:rFonts w:eastAsia="Georgia"/>
                <w:w w:val="96"/>
              </w:rPr>
              <w:t>4</w:t>
            </w: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ign w:val="bottom"/>
          </w:tcPr>
          <w:p w:rsidR="00CD2AE1" w:rsidRPr="0060772C" w:rsidRDefault="00CD2AE1" w:rsidP="00F32487">
            <w:pPr>
              <w:jc w:val="center"/>
            </w:pP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Merge w:val="restart"/>
            <w:vAlign w:val="bottom"/>
          </w:tcPr>
          <w:p w:rsidR="00CD2AE1" w:rsidRPr="0060772C" w:rsidRDefault="00CD2AE1" w:rsidP="00F32487">
            <w:pPr>
              <w:jc w:val="center"/>
            </w:pPr>
            <w:r w:rsidRPr="0060772C">
              <w:rPr>
                <w:rFonts w:eastAsia="Georgia"/>
                <w:iCs/>
              </w:rPr>
              <w:t>RA</w:t>
            </w:r>
          </w:p>
        </w:tc>
        <w:tc>
          <w:tcPr>
            <w:tcW w:w="100" w:type="dxa"/>
            <w:tcBorders>
              <w:right w:val="single" w:sz="8" w:space="0" w:color="auto"/>
            </w:tcBorders>
            <w:vAlign w:val="bottom"/>
          </w:tcPr>
          <w:p w:rsidR="00CD2AE1" w:rsidRPr="0060772C" w:rsidRDefault="00CD2AE1" w:rsidP="00F32487">
            <w:pPr>
              <w:jc w:val="center"/>
            </w:pPr>
          </w:p>
        </w:tc>
        <w:tc>
          <w:tcPr>
            <w:tcW w:w="1219" w:type="dxa"/>
            <w:gridSpan w:val="3"/>
            <w:vMerge w:val="restart"/>
            <w:vAlign w:val="bottom"/>
          </w:tcPr>
          <w:p w:rsidR="00CD2AE1" w:rsidRPr="0060772C" w:rsidRDefault="00CD2AE1" w:rsidP="00F32487">
            <w:pPr>
              <w:jc w:val="center"/>
            </w:pPr>
            <w:r w:rsidRPr="0060772C">
              <w:rPr>
                <w:rFonts w:eastAsia="Georgia"/>
                <w:iCs/>
                <w:w w:val="99"/>
              </w:rPr>
              <w:t xml:space="preserve">активы </w:t>
            </w:r>
            <w:proofErr w:type="gramStart"/>
            <w:r w:rsidRPr="0060772C">
              <w:rPr>
                <w:rFonts w:eastAsia="Georgia"/>
                <w:iCs/>
                <w:w w:val="99"/>
              </w:rPr>
              <w:t>за</w:t>
            </w:r>
            <w:proofErr w:type="gramEnd"/>
          </w:p>
        </w:tc>
        <w:tc>
          <w:tcPr>
            <w:tcW w:w="659" w:type="dxa"/>
            <w:vAlign w:val="bottom"/>
          </w:tcPr>
          <w:p w:rsidR="00CD2AE1" w:rsidRPr="0060772C" w:rsidRDefault="00CD2AE1" w:rsidP="00F32487">
            <w:pPr>
              <w:jc w:val="center"/>
            </w:pPr>
          </w:p>
        </w:tc>
        <w:tc>
          <w:tcPr>
            <w:tcW w:w="180" w:type="dxa"/>
            <w:tcBorders>
              <w:right w:val="single" w:sz="8" w:space="0" w:color="auto"/>
            </w:tcBorders>
            <w:vAlign w:val="bottom"/>
          </w:tcPr>
          <w:p w:rsidR="00CD2AE1" w:rsidRPr="0060772C" w:rsidRDefault="00CD2AE1" w:rsidP="0060772C"/>
        </w:tc>
        <w:tc>
          <w:tcPr>
            <w:tcW w:w="30" w:type="dxa"/>
            <w:vAlign w:val="bottom"/>
          </w:tcPr>
          <w:p w:rsidR="00CD2AE1" w:rsidRPr="0060772C" w:rsidRDefault="00CD2AE1" w:rsidP="0060772C"/>
        </w:tc>
        <w:tc>
          <w:tcPr>
            <w:tcW w:w="839" w:type="dxa"/>
            <w:vMerge w:val="restart"/>
            <w:tcBorders>
              <w:right w:val="single" w:sz="8" w:space="0" w:color="auto"/>
            </w:tcBorders>
            <w:vAlign w:val="bottom"/>
          </w:tcPr>
          <w:p w:rsidR="00CD2AE1" w:rsidRPr="0060772C" w:rsidRDefault="00CD2AE1" w:rsidP="00F32487">
            <w:pPr>
              <w:ind w:right="30"/>
              <w:jc w:val="center"/>
            </w:pPr>
            <w:r w:rsidRPr="0060772C">
              <w:rPr>
                <w:rFonts w:eastAsia="Georgia"/>
              </w:rPr>
              <w:t>6,4%</w:t>
            </w:r>
          </w:p>
        </w:tc>
        <w:tc>
          <w:tcPr>
            <w:tcW w:w="799" w:type="dxa"/>
            <w:vMerge w:val="restart"/>
            <w:tcBorders>
              <w:right w:val="single" w:sz="8" w:space="0" w:color="auto"/>
            </w:tcBorders>
            <w:vAlign w:val="bottom"/>
          </w:tcPr>
          <w:p w:rsidR="00CD2AE1" w:rsidRPr="0060772C" w:rsidRDefault="00CD2AE1" w:rsidP="00F32487">
            <w:pPr>
              <w:ind w:right="10"/>
              <w:jc w:val="center"/>
            </w:pPr>
            <w:r w:rsidRPr="0060772C">
              <w:rPr>
                <w:rFonts w:eastAsia="Georgia"/>
              </w:rPr>
              <w:t>8,0%</w:t>
            </w: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vMerge w:val="restart"/>
            <w:tcBorders>
              <w:right w:val="single" w:sz="8" w:space="0" w:color="auto"/>
            </w:tcBorders>
            <w:vAlign w:val="bottom"/>
          </w:tcPr>
          <w:p w:rsidR="00CD2AE1" w:rsidRPr="0060772C" w:rsidRDefault="00CD2AE1" w:rsidP="00F32487">
            <w:pPr>
              <w:ind w:right="30"/>
              <w:jc w:val="center"/>
            </w:pPr>
            <w:r w:rsidRPr="0060772C">
              <w:rPr>
                <w:rFonts w:eastAsia="Georgia"/>
              </w:rPr>
              <w:t>1,6%</w:t>
            </w: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126"/>
        </w:trPr>
        <w:tc>
          <w:tcPr>
            <w:tcW w:w="20" w:type="dxa"/>
            <w:shd w:val="clear" w:color="auto" w:fill="000000"/>
            <w:vAlign w:val="bottom"/>
          </w:tcPr>
          <w:p w:rsidR="00CD2AE1" w:rsidRPr="0060772C" w:rsidRDefault="00CD2AE1" w:rsidP="0060772C"/>
        </w:tc>
        <w:tc>
          <w:tcPr>
            <w:tcW w:w="539" w:type="dxa"/>
            <w:vMerge/>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restart"/>
            <w:vAlign w:val="bottom"/>
          </w:tcPr>
          <w:p w:rsidR="00CD2AE1" w:rsidRPr="0060772C" w:rsidRDefault="00CD2AE1" w:rsidP="00F32487">
            <w:pPr>
              <w:jc w:val="center"/>
            </w:pPr>
            <w:r w:rsidRPr="0060772C">
              <w:rPr>
                <w:rFonts w:eastAsia="Georgia"/>
              </w:rPr>
              <w:t>активов</w:t>
            </w: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Merge/>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1219" w:type="dxa"/>
            <w:gridSpan w:val="3"/>
            <w:vMerge/>
            <w:vAlign w:val="bottom"/>
          </w:tcPr>
          <w:p w:rsidR="00CD2AE1" w:rsidRPr="0060772C" w:rsidRDefault="00CD2AE1" w:rsidP="00F32487">
            <w:pPr>
              <w:jc w:val="center"/>
            </w:pPr>
          </w:p>
        </w:tc>
        <w:tc>
          <w:tcPr>
            <w:tcW w:w="659" w:type="dxa"/>
            <w:vAlign w:val="bottom"/>
          </w:tcPr>
          <w:p w:rsidR="00CD2AE1" w:rsidRPr="0060772C" w:rsidRDefault="00CD2AE1" w:rsidP="00F32487">
            <w:pPr>
              <w:jc w:val="center"/>
            </w:pPr>
          </w:p>
        </w:tc>
        <w:tc>
          <w:tcPr>
            <w:tcW w:w="180" w:type="dxa"/>
            <w:tcBorders>
              <w:right w:val="single" w:sz="8" w:space="0" w:color="auto"/>
            </w:tcBorders>
            <w:vAlign w:val="bottom"/>
          </w:tcPr>
          <w:p w:rsidR="00CD2AE1" w:rsidRPr="0060772C" w:rsidRDefault="00CD2AE1" w:rsidP="0060772C"/>
        </w:tc>
        <w:tc>
          <w:tcPr>
            <w:tcW w:w="30" w:type="dxa"/>
            <w:vAlign w:val="bottom"/>
          </w:tcPr>
          <w:p w:rsidR="00CD2AE1" w:rsidRPr="0060772C" w:rsidRDefault="00CD2AE1" w:rsidP="0060772C"/>
        </w:tc>
        <w:tc>
          <w:tcPr>
            <w:tcW w:w="839" w:type="dxa"/>
            <w:vMerge/>
            <w:tcBorders>
              <w:right w:val="single" w:sz="8" w:space="0" w:color="auto"/>
            </w:tcBorders>
            <w:vAlign w:val="bottom"/>
          </w:tcPr>
          <w:p w:rsidR="00CD2AE1" w:rsidRPr="0060772C" w:rsidRDefault="00CD2AE1" w:rsidP="00F32487">
            <w:pPr>
              <w:jc w:val="center"/>
            </w:pPr>
          </w:p>
        </w:tc>
        <w:tc>
          <w:tcPr>
            <w:tcW w:w="799" w:type="dxa"/>
            <w:vMerge/>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vMerge/>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124"/>
        </w:trPr>
        <w:tc>
          <w:tcPr>
            <w:tcW w:w="20" w:type="dxa"/>
            <w:shd w:val="clear" w:color="auto" w:fill="000000"/>
            <w:vAlign w:val="bottom"/>
          </w:tcPr>
          <w:p w:rsidR="00CD2AE1" w:rsidRPr="0060772C" w:rsidRDefault="00CD2AE1" w:rsidP="0060772C"/>
        </w:tc>
        <w:tc>
          <w:tcPr>
            <w:tcW w:w="539" w:type="dxa"/>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ign w:val="bottom"/>
          </w:tcPr>
          <w:p w:rsidR="00CD2AE1" w:rsidRPr="0060772C" w:rsidRDefault="00CD2AE1" w:rsidP="00F32487">
            <w:pPr>
              <w:jc w:val="center"/>
            </w:pP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1219" w:type="dxa"/>
            <w:gridSpan w:val="3"/>
            <w:vMerge w:val="restart"/>
            <w:vAlign w:val="bottom"/>
          </w:tcPr>
          <w:p w:rsidR="00CD2AE1" w:rsidRPr="0060772C" w:rsidRDefault="00CD2AE1" w:rsidP="00F32487">
            <w:pPr>
              <w:jc w:val="center"/>
            </w:pPr>
            <w:r w:rsidRPr="0060772C">
              <w:rPr>
                <w:rFonts w:eastAsia="Georgia"/>
                <w:iCs/>
              </w:rPr>
              <w:t>период</w:t>
            </w:r>
          </w:p>
        </w:tc>
        <w:tc>
          <w:tcPr>
            <w:tcW w:w="659" w:type="dxa"/>
            <w:vAlign w:val="bottom"/>
          </w:tcPr>
          <w:p w:rsidR="00CD2AE1" w:rsidRPr="0060772C" w:rsidRDefault="00CD2AE1" w:rsidP="00F32487">
            <w:pPr>
              <w:jc w:val="center"/>
            </w:pPr>
          </w:p>
        </w:tc>
        <w:tc>
          <w:tcPr>
            <w:tcW w:w="180" w:type="dxa"/>
            <w:tcBorders>
              <w:right w:val="single" w:sz="8" w:space="0" w:color="auto"/>
            </w:tcBorders>
            <w:vAlign w:val="bottom"/>
          </w:tcPr>
          <w:p w:rsidR="00CD2AE1" w:rsidRPr="0060772C" w:rsidRDefault="00CD2AE1" w:rsidP="0060772C"/>
        </w:tc>
        <w:tc>
          <w:tcPr>
            <w:tcW w:w="30" w:type="dxa"/>
            <w:vAlign w:val="bottom"/>
          </w:tcPr>
          <w:p w:rsidR="00CD2AE1" w:rsidRPr="0060772C" w:rsidRDefault="00CD2AE1" w:rsidP="0060772C"/>
        </w:tc>
        <w:tc>
          <w:tcPr>
            <w:tcW w:w="839" w:type="dxa"/>
            <w:tcBorders>
              <w:right w:val="single" w:sz="8" w:space="0" w:color="auto"/>
            </w:tcBorders>
            <w:vAlign w:val="bottom"/>
          </w:tcPr>
          <w:p w:rsidR="00CD2AE1" w:rsidRPr="0060772C" w:rsidRDefault="00CD2AE1" w:rsidP="00F32487">
            <w:pPr>
              <w:jc w:val="center"/>
            </w:pPr>
          </w:p>
        </w:tc>
        <w:tc>
          <w:tcPr>
            <w:tcW w:w="799" w:type="dxa"/>
            <w:tcBorders>
              <w:right w:val="single" w:sz="8" w:space="0" w:color="auto"/>
            </w:tcBorders>
            <w:vAlign w:val="bottom"/>
          </w:tcPr>
          <w:p w:rsidR="00CD2AE1" w:rsidRPr="0060772C" w:rsidRDefault="00CD2AE1" w:rsidP="00F32487">
            <w:pPr>
              <w:jc w:val="center"/>
            </w:pP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tcBorders>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129"/>
        </w:trPr>
        <w:tc>
          <w:tcPr>
            <w:tcW w:w="20" w:type="dxa"/>
            <w:tcBorders>
              <w:bottom w:val="single" w:sz="8" w:space="0" w:color="auto"/>
            </w:tcBorders>
            <w:shd w:val="clear" w:color="auto" w:fill="000000"/>
            <w:vAlign w:val="bottom"/>
          </w:tcPr>
          <w:p w:rsidR="00CD2AE1" w:rsidRPr="0060772C" w:rsidRDefault="00CD2AE1" w:rsidP="0060772C"/>
        </w:tc>
        <w:tc>
          <w:tcPr>
            <w:tcW w:w="539" w:type="dxa"/>
            <w:tcBorders>
              <w:bottom w:val="single" w:sz="8" w:space="0" w:color="auto"/>
            </w:tcBorders>
            <w:vAlign w:val="bottom"/>
          </w:tcPr>
          <w:p w:rsidR="00CD2AE1" w:rsidRPr="0060772C" w:rsidRDefault="00CD2AE1" w:rsidP="00F32487">
            <w:pPr>
              <w:jc w:val="center"/>
            </w:pPr>
          </w:p>
        </w:tc>
        <w:tc>
          <w:tcPr>
            <w:tcW w:w="80" w:type="dxa"/>
            <w:tcBorders>
              <w:bottom w:val="single" w:sz="8" w:space="0" w:color="auto"/>
              <w:right w:val="single" w:sz="8" w:space="0" w:color="auto"/>
            </w:tcBorders>
            <w:vAlign w:val="bottom"/>
          </w:tcPr>
          <w:p w:rsidR="00CD2AE1" w:rsidRPr="0060772C" w:rsidRDefault="00CD2AE1" w:rsidP="00F32487">
            <w:pPr>
              <w:jc w:val="center"/>
            </w:pPr>
          </w:p>
        </w:tc>
        <w:tc>
          <w:tcPr>
            <w:tcW w:w="1878" w:type="dxa"/>
            <w:tcBorders>
              <w:bottom w:val="single" w:sz="8" w:space="0" w:color="auto"/>
            </w:tcBorders>
            <w:vAlign w:val="bottom"/>
          </w:tcPr>
          <w:p w:rsidR="00CD2AE1" w:rsidRPr="0060772C" w:rsidRDefault="00CD2AE1" w:rsidP="00F32487">
            <w:pPr>
              <w:jc w:val="center"/>
            </w:pPr>
          </w:p>
        </w:tc>
        <w:tc>
          <w:tcPr>
            <w:tcW w:w="120" w:type="dxa"/>
            <w:tcBorders>
              <w:bottom w:val="single" w:sz="8" w:space="0" w:color="auto"/>
            </w:tcBorders>
            <w:vAlign w:val="bottom"/>
          </w:tcPr>
          <w:p w:rsidR="00CD2AE1" w:rsidRPr="0060772C" w:rsidRDefault="00CD2AE1" w:rsidP="00F32487">
            <w:pPr>
              <w:jc w:val="center"/>
            </w:pPr>
          </w:p>
        </w:tc>
        <w:tc>
          <w:tcPr>
            <w:tcW w:w="60" w:type="dxa"/>
            <w:tcBorders>
              <w:bottom w:val="single" w:sz="8" w:space="0" w:color="auto"/>
              <w:right w:val="single" w:sz="8" w:space="0" w:color="auto"/>
            </w:tcBorders>
            <w:vAlign w:val="bottom"/>
          </w:tcPr>
          <w:p w:rsidR="00CD2AE1" w:rsidRPr="0060772C" w:rsidRDefault="00CD2AE1" w:rsidP="00F32487">
            <w:pPr>
              <w:jc w:val="center"/>
            </w:pPr>
          </w:p>
        </w:tc>
        <w:tc>
          <w:tcPr>
            <w:tcW w:w="599" w:type="dxa"/>
            <w:tcBorders>
              <w:bottom w:val="single" w:sz="8" w:space="0" w:color="auto"/>
            </w:tcBorders>
            <w:vAlign w:val="bottom"/>
          </w:tcPr>
          <w:p w:rsidR="00CD2AE1" w:rsidRPr="0060772C" w:rsidRDefault="00CD2AE1" w:rsidP="00F32487">
            <w:pPr>
              <w:jc w:val="center"/>
            </w:pPr>
          </w:p>
        </w:tc>
        <w:tc>
          <w:tcPr>
            <w:tcW w:w="140" w:type="dxa"/>
            <w:tcBorders>
              <w:bottom w:val="single" w:sz="8" w:space="0" w:color="auto"/>
            </w:tcBorders>
            <w:vAlign w:val="bottom"/>
          </w:tcPr>
          <w:p w:rsidR="00CD2AE1" w:rsidRPr="0060772C" w:rsidRDefault="00CD2AE1" w:rsidP="00F32487">
            <w:pPr>
              <w:jc w:val="center"/>
            </w:pPr>
          </w:p>
        </w:tc>
        <w:tc>
          <w:tcPr>
            <w:tcW w:w="959" w:type="dxa"/>
            <w:tcBorders>
              <w:bottom w:val="single" w:sz="8" w:space="0" w:color="auto"/>
            </w:tcBorders>
            <w:vAlign w:val="bottom"/>
          </w:tcPr>
          <w:p w:rsidR="00CD2AE1" w:rsidRPr="0060772C" w:rsidRDefault="00CD2AE1" w:rsidP="00F32487">
            <w:pPr>
              <w:jc w:val="center"/>
            </w:pPr>
          </w:p>
        </w:tc>
        <w:tc>
          <w:tcPr>
            <w:tcW w:w="100" w:type="dxa"/>
            <w:tcBorders>
              <w:bottom w:val="single" w:sz="8" w:space="0" w:color="auto"/>
              <w:right w:val="single" w:sz="8" w:space="0" w:color="auto"/>
            </w:tcBorders>
            <w:vAlign w:val="bottom"/>
          </w:tcPr>
          <w:p w:rsidR="00CD2AE1" w:rsidRPr="0060772C" w:rsidRDefault="00CD2AE1" w:rsidP="00F32487">
            <w:pPr>
              <w:jc w:val="center"/>
            </w:pPr>
          </w:p>
        </w:tc>
        <w:tc>
          <w:tcPr>
            <w:tcW w:w="1219" w:type="dxa"/>
            <w:gridSpan w:val="3"/>
            <w:vMerge/>
            <w:tcBorders>
              <w:bottom w:val="single" w:sz="8" w:space="0" w:color="auto"/>
            </w:tcBorders>
            <w:vAlign w:val="bottom"/>
          </w:tcPr>
          <w:p w:rsidR="00CD2AE1" w:rsidRPr="0060772C" w:rsidRDefault="00CD2AE1" w:rsidP="00F32487">
            <w:pPr>
              <w:jc w:val="center"/>
            </w:pPr>
          </w:p>
        </w:tc>
        <w:tc>
          <w:tcPr>
            <w:tcW w:w="659" w:type="dxa"/>
            <w:tcBorders>
              <w:bottom w:val="single" w:sz="8" w:space="0" w:color="auto"/>
            </w:tcBorders>
            <w:vAlign w:val="bottom"/>
          </w:tcPr>
          <w:p w:rsidR="00CD2AE1" w:rsidRPr="0060772C" w:rsidRDefault="00CD2AE1" w:rsidP="00F32487">
            <w:pPr>
              <w:jc w:val="center"/>
            </w:pPr>
          </w:p>
        </w:tc>
        <w:tc>
          <w:tcPr>
            <w:tcW w:w="180" w:type="dxa"/>
            <w:tcBorders>
              <w:bottom w:val="single" w:sz="8" w:space="0" w:color="auto"/>
              <w:right w:val="single" w:sz="8" w:space="0" w:color="auto"/>
            </w:tcBorders>
            <w:vAlign w:val="bottom"/>
          </w:tcPr>
          <w:p w:rsidR="00CD2AE1" w:rsidRPr="0060772C" w:rsidRDefault="00CD2AE1" w:rsidP="0060772C"/>
        </w:tc>
        <w:tc>
          <w:tcPr>
            <w:tcW w:w="30" w:type="dxa"/>
            <w:tcBorders>
              <w:bottom w:val="single" w:sz="8" w:space="0" w:color="auto"/>
            </w:tcBorders>
            <w:vAlign w:val="bottom"/>
          </w:tcPr>
          <w:p w:rsidR="00CD2AE1" w:rsidRPr="0060772C" w:rsidRDefault="00CD2AE1" w:rsidP="0060772C"/>
        </w:tc>
        <w:tc>
          <w:tcPr>
            <w:tcW w:w="839" w:type="dxa"/>
            <w:tcBorders>
              <w:bottom w:val="single" w:sz="8" w:space="0" w:color="auto"/>
              <w:right w:val="single" w:sz="8" w:space="0" w:color="auto"/>
            </w:tcBorders>
            <w:vAlign w:val="bottom"/>
          </w:tcPr>
          <w:p w:rsidR="00CD2AE1" w:rsidRPr="0060772C" w:rsidRDefault="00CD2AE1" w:rsidP="00F32487">
            <w:pPr>
              <w:jc w:val="center"/>
            </w:pPr>
          </w:p>
        </w:tc>
        <w:tc>
          <w:tcPr>
            <w:tcW w:w="799" w:type="dxa"/>
            <w:tcBorders>
              <w:bottom w:val="single" w:sz="8" w:space="0" w:color="auto"/>
              <w:right w:val="single" w:sz="8" w:space="0" w:color="auto"/>
            </w:tcBorders>
            <w:vAlign w:val="bottom"/>
          </w:tcPr>
          <w:p w:rsidR="00CD2AE1" w:rsidRPr="0060772C" w:rsidRDefault="00CD2AE1" w:rsidP="00F32487">
            <w:pPr>
              <w:jc w:val="center"/>
            </w:pPr>
          </w:p>
        </w:tc>
        <w:tc>
          <w:tcPr>
            <w:tcW w:w="280" w:type="dxa"/>
            <w:tcBorders>
              <w:bottom w:val="single" w:sz="8" w:space="0" w:color="auto"/>
            </w:tcBorders>
            <w:vAlign w:val="bottom"/>
          </w:tcPr>
          <w:p w:rsidR="00CD2AE1" w:rsidRPr="0060772C" w:rsidRDefault="00CD2AE1" w:rsidP="00F32487">
            <w:pPr>
              <w:jc w:val="center"/>
            </w:pPr>
          </w:p>
        </w:tc>
        <w:tc>
          <w:tcPr>
            <w:tcW w:w="60" w:type="dxa"/>
            <w:tcBorders>
              <w:bottom w:val="single" w:sz="8" w:space="0" w:color="auto"/>
            </w:tcBorders>
            <w:vAlign w:val="bottom"/>
          </w:tcPr>
          <w:p w:rsidR="00CD2AE1" w:rsidRPr="0060772C" w:rsidRDefault="00CD2AE1" w:rsidP="00F32487">
            <w:pPr>
              <w:jc w:val="center"/>
            </w:pPr>
          </w:p>
        </w:tc>
        <w:tc>
          <w:tcPr>
            <w:tcW w:w="999" w:type="dxa"/>
            <w:tcBorders>
              <w:bottom w:val="single" w:sz="8" w:space="0" w:color="auto"/>
              <w:right w:val="single" w:sz="8" w:space="0" w:color="auto"/>
            </w:tcBorders>
            <w:vAlign w:val="bottom"/>
          </w:tcPr>
          <w:p w:rsidR="00CD2AE1" w:rsidRPr="0060772C" w:rsidRDefault="00CD2AE1" w:rsidP="00F32487">
            <w:pPr>
              <w:jc w:val="center"/>
            </w:pP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CD2AE1">
        <w:trPr>
          <w:trHeight w:val="249"/>
        </w:trPr>
        <w:tc>
          <w:tcPr>
            <w:tcW w:w="20" w:type="dxa"/>
            <w:shd w:val="clear" w:color="auto" w:fill="000000"/>
            <w:vAlign w:val="bottom"/>
          </w:tcPr>
          <w:p w:rsidR="00CD2AE1" w:rsidRPr="0060772C" w:rsidRDefault="00CD2AE1" w:rsidP="0060772C"/>
        </w:tc>
        <w:tc>
          <w:tcPr>
            <w:tcW w:w="539" w:type="dxa"/>
            <w:vMerge w:val="restart"/>
            <w:vAlign w:val="bottom"/>
          </w:tcPr>
          <w:p w:rsidR="00CD2AE1" w:rsidRPr="0060772C" w:rsidRDefault="00CD2AE1" w:rsidP="00F32487">
            <w:pPr>
              <w:jc w:val="center"/>
            </w:pPr>
            <w:r w:rsidRPr="0060772C">
              <w:rPr>
                <w:rFonts w:eastAsia="Georgia"/>
              </w:rPr>
              <w:t>8</w:t>
            </w: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restart"/>
            <w:vAlign w:val="bottom"/>
          </w:tcPr>
          <w:p w:rsidR="00CD2AE1" w:rsidRPr="0060772C" w:rsidRDefault="00CD2AE1" w:rsidP="00F32487">
            <w:pPr>
              <w:jc w:val="center"/>
            </w:pPr>
            <w:r w:rsidRPr="0060772C">
              <w:rPr>
                <w:rFonts w:eastAsia="Georgia"/>
              </w:rPr>
              <w:t>Фондоотдача</w:t>
            </w: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Merge w:val="restart"/>
            <w:vAlign w:val="bottom"/>
          </w:tcPr>
          <w:p w:rsidR="00CD2AE1" w:rsidRPr="0060772C" w:rsidRDefault="00CD2AE1" w:rsidP="00F32487">
            <w:pPr>
              <w:ind w:right="570"/>
              <w:jc w:val="center"/>
            </w:pPr>
            <w:r w:rsidRPr="0060772C">
              <w:rPr>
                <w:rFonts w:eastAsia="Georgia"/>
                <w:iCs/>
              </w:rPr>
              <w:t>Ф</w:t>
            </w:r>
            <w:r w:rsidRPr="0060772C">
              <w:rPr>
                <w:rFonts w:eastAsia="Georgia"/>
              </w:rPr>
              <w:t>О</w:t>
            </w:r>
          </w:p>
        </w:tc>
        <w:tc>
          <w:tcPr>
            <w:tcW w:w="100" w:type="dxa"/>
            <w:tcBorders>
              <w:right w:val="single" w:sz="8" w:space="0" w:color="auto"/>
            </w:tcBorders>
            <w:vAlign w:val="bottom"/>
          </w:tcPr>
          <w:p w:rsidR="00CD2AE1" w:rsidRPr="0060772C" w:rsidRDefault="00CD2AE1" w:rsidP="00F32487">
            <w:pPr>
              <w:jc w:val="center"/>
            </w:pPr>
          </w:p>
        </w:tc>
        <w:tc>
          <w:tcPr>
            <w:tcW w:w="2058" w:type="dxa"/>
            <w:gridSpan w:val="5"/>
            <w:tcBorders>
              <w:right w:val="single" w:sz="8" w:space="0" w:color="auto"/>
            </w:tcBorders>
            <w:vAlign w:val="bottom"/>
          </w:tcPr>
          <w:p w:rsidR="00CD2AE1" w:rsidRPr="0060772C" w:rsidRDefault="00CD2AE1" w:rsidP="00F32487">
            <w:pPr>
              <w:jc w:val="center"/>
            </w:pPr>
            <w:r w:rsidRPr="0060772C">
              <w:rPr>
                <w:rFonts w:eastAsia="Georgia"/>
                <w:iCs/>
              </w:rPr>
              <w:t>N / Основные</w:t>
            </w:r>
          </w:p>
        </w:tc>
        <w:tc>
          <w:tcPr>
            <w:tcW w:w="30" w:type="dxa"/>
            <w:vAlign w:val="bottom"/>
          </w:tcPr>
          <w:p w:rsidR="00CD2AE1" w:rsidRPr="0060772C" w:rsidRDefault="00CD2AE1" w:rsidP="0060772C"/>
        </w:tc>
        <w:tc>
          <w:tcPr>
            <w:tcW w:w="839" w:type="dxa"/>
            <w:vMerge w:val="restart"/>
            <w:tcBorders>
              <w:right w:val="single" w:sz="8" w:space="0" w:color="auto"/>
            </w:tcBorders>
            <w:vAlign w:val="bottom"/>
          </w:tcPr>
          <w:p w:rsidR="00CD2AE1" w:rsidRPr="0060772C" w:rsidRDefault="00CD2AE1" w:rsidP="00F32487">
            <w:pPr>
              <w:ind w:right="30"/>
              <w:jc w:val="center"/>
            </w:pPr>
            <w:r w:rsidRPr="0060772C">
              <w:rPr>
                <w:rFonts w:eastAsia="Georgia"/>
              </w:rPr>
              <w:t>14</w:t>
            </w:r>
          </w:p>
        </w:tc>
        <w:tc>
          <w:tcPr>
            <w:tcW w:w="799" w:type="dxa"/>
            <w:vMerge w:val="restart"/>
            <w:tcBorders>
              <w:right w:val="single" w:sz="8" w:space="0" w:color="auto"/>
            </w:tcBorders>
            <w:vAlign w:val="bottom"/>
          </w:tcPr>
          <w:p w:rsidR="00CD2AE1" w:rsidRPr="0060772C" w:rsidRDefault="00CD2AE1" w:rsidP="00F32487">
            <w:pPr>
              <w:ind w:right="10"/>
              <w:jc w:val="center"/>
            </w:pPr>
            <w:r w:rsidRPr="0060772C">
              <w:rPr>
                <w:rFonts w:eastAsia="Georgia"/>
              </w:rPr>
              <w:t>19</w:t>
            </w:r>
          </w:p>
        </w:tc>
        <w:tc>
          <w:tcPr>
            <w:tcW w:w="280" w:type="dxa"/>
            <w:vAlign w:val="bottom"/>
          </w:tcPr>
          <w:p w:rsidR="00CD2AE1" w:rsidRPr="0060772C" w:rsidRDefault="00CD2AE1" w:rsidP="00F32487">
            <w:pPr>
              <w:jc w:val="center"/>
            </w:pPr>
          </w:p>
        </w:tc>
        <w:tc>
          <w:tcPr>
            <w:tcW w:w="60" w:type="dxa"/>
            <w:vAlign w:val="bottom"/>
          </w:tcPr>
          <w:p w:rsidR="00CD2AE1" w:rsidRPr="0060772C" w:rsidRDefault="00CD2AE1" w:rsidP="00F32487">
            <w:pPr>
              <w:jc w:val="center"/>
            </w:pPr>
          </w:p>
        </w:tc>
        <w:tc>
          <w:tcPr>
            <w:tcW w:w="999" w:type="dxa"/>
            <w:vMerge w:val="restart"/>
            <w:tcBorders>
              <w:right w:val="single" w:sz="8" w:space="0" w:color="auto"/>
            </w:tcBorders>
            <w:vAlign w:val="bottom"/>
          </w:tcPr>
          <w:p w:rsidR="00CD2AE1" w:rsidRPr="0060772C" w:rsidRDefault="00CD2AE1" w:rsidP="00F32487">
            <w:pPr>
              <w:ind w:right="30"/>
              <w:jc w:val="center"/>
            </w:pPr>
            <w:r w:rsidRPr="0060772C">
              <w:rPr>
                <w:rFonts w:eastAsia="Georgia"/>
              </w:rPr>
              <w:t>39,4%</w:t>
            </w:r>
          </w:p>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F32487">
        <w:trPr>
          <w:trHeight w:val="80"/>
        </w:trPr>
        <w:tc>
          <w:tcPr>
            <w:tcW w:w="20" w:type="dxa"/>
            <w:shd w:val="clear" w:color="auto" w:fill="000000"/>
            <w:vAlign w:val="bottom"/>
          </w:tcPr>
          <w:p w:rsidR="00CD2AE1" w:rsidRPr="0060772C" w:rsidRDefault="00CD2AE1" w:rsidP="0060772C"/>
        </w:tc>
        <w:tc>
          <w:tcPr>
            <w:tcW w:w="539" w:type="dxa"/>
            <w:vMerge/>
            <w:vAlign w:val="bottom"/>
          </w:tcPr>
          <w:p w:rsidR="00CD2AE1" w:rsidRPr="0060772C" w:rsidRDefault="00CD2AE1" w:rsidP="00F32487">
            <w:pPr>
              <w:jc w:val="center"/>
            </w:pPr>
          </w:p>
        </w:tc>
        <w:tc>
          <w:tcPr>
            <w:tcW w:w="80" w:type="dxa"/>
            <w:tcBorders>
              <w:right w:val="single" w:sz="8" w:space="0" w:color="auto"/>
            </w:tcBorders>
            <w:vAlign w:val="bottom"/>
          </w:tcPr>
          <w:p w:rsidR="00CD2AE1" w:rsidRPr="0060772C" w:rsidRDefault="00CD2AE1" w:rsidP="00F32487">
            <w:pPr>
              <w:jc w:val="center"/>
            </w:pPr>
          </w:p>
        </w:tc>
        <w:tc>
          <w:tcPr>
            <w:tcW w:w="1998" w:type="dxa"/>
            <w:gridSpan w:val="2"/>
            <w:vMerge/>
            <w:vAlign w:val="bottom"/>
          </w:tcPr>
          <w:p w:rsidR="00CD2AE1" w:rsidRPr="0060772C" w:rsidRDefault="00CD2AE1" w:rsidP="00F32487">
            <w:pPr>
              <w:jc w:val="center"/>
            </w:pPr>
          </w:p>
        </w:tc>
        <w:tc>
          <w:tcPr>
            <w:tcW w:w="60" w:type="dxa"/>
            <w:tcBorders>
              <w:right w:val="single" w:sz="8" w:space="0" w:color="auto"/>
            </w:tcBorders>
            <w:vAlign w:val="bottom"/>
          </w:tcPr>
          <w:p w:rsidR="00CD2AE1" w:rsidRPr="0060772C" w:rsidRDefault="00CD2AE1" w:rsidP="00F32487">
            <w:pPr>
              <w:jc w:val="center"/>
            </w:pPr>
          </w:p>
        </w:tc>
        <w:tc>
          <w:tcPr>
            <w:tcW w:w="599" w:type="dxa"/>
            <w:vAlign w:val="bottom"/>
          </w:tcPr>
          <w:p w:rsidR="00CD2AE1" w:rsidRPr="0060772C" w:rsidRDefault="00CD2AE1" w:rsidP="00F32487">
            <w:pPr>
              <w:jc w:val="center"/>
            </w:pPr>
          </w:p>
        </w:tc>
        <w:tc>
          <w:tcPr>
            <w:tcW w:w="140" w:type="dxa"/>
            <w:vAlign w:val="bottom"/>
          </w:tcPr>
          <w:p w:rsidR="00CD2AE1" w:rsidRPr="0060772C" w:rsidRDefault="00CD2AE1" w:rsidP="00F32487">
            <w:pPr>
              <w:jc w:val="center"/>
            </w:pPr>
          </w:p>
        </w:tc>
        <w:tc>
          <w:tcPr>
            <w:tcW w:w="959" w:type="dxa"/>
            <w:vMerge/>
            <w:vAlign w:val="bottom"/>
          </w:tcPr>
          <w:p w:rsidR="00CD2AE1" w:rsidRPr="0060772C" w:rsidRDefault="00CD2AE1" w:rsidP="00F32487">
            <w:pPr>
              <w:jc w:val="center"/>
            </w:pPr>
          </w:p>
        </w:tc>
        <w:tc>
          <w:tcPr>
            <w:tcW w:w="100" w:type="dxa"/>
            <w:tcBorders>
              <w:right w:val="single" w:sz="8" w:space="0" w:color="auto"/>
            </w:tcBorders>
            <w:vAlign w:val="bottom"/>
          </w:tcPr>
          <w:p w:rsidR="00CD2AE1" w:rsidRPr="0060772C" w:rsidRDefault="00CD2AE1" w:rsidP="00F32487">
            <w:pPr>
              <w:jc w:val="center"/>
            </w:pPr>
          </w:p>
        </w:tc>
        <w:tc>
          <w:tcPr>
            <w:tcW w:w="905" w:type="dxa"/>
            <w:vMerge w:val="restart"/>
            <w:vAlign w:val="bottom"/>
          </w:tcPr>
          <w:p w:rsidR="00CD2AE1" w:rsidRPr="0060772C" w:rsidRDefault="00CD2AE1" w:rsidP="00F32487">
            <w:pPr>
              <w:jc w:val="center"/>
            </w:pPr>
            <w:r w:rsidRPr="0060772C">
              <w:rPr>
                <w:rFonts w:eastAsia="Georgia"/>
                <w:iCs/>
              </w:rPr>
              <w:t>средства</w:t>
            </w:r>
          </w:p>
        </w:tc>
        <w:tc>
          <w:tcPr>
            <w:tcW w:w="973" w:type="dxa"/>
            <w:gridSpan w:val="3"/>
            <w:vAlign w:val="bottom"/>
          </w:tcPr>
          <w:p w:rsidR="00CD2AE1" w:rsidRPr="0060772C" w:rsidRDefault="00CD2AE1" w:rsidP="00F32487">
            <w:pPr>
              <w:jc w:val="center"/>
            </w:pPr>
          </w:p>
        </w:tc>
        <w:tc>
          <w:tcPr>
            <w:tcW w:w="180" w:type="dxa"/>
            <w:tcBorders>
              <w:right w:val="single" w:sz="8" w:space="0" w:color="auto"/>
            </w:tcBorders>
            <w:vAlign w:val="bottom"/>
          </w:tcPr>
          <w:p w:rsidR="00CD2AE1" w:rsidRPr="0060772C" w:rsidRDefault="00CD2AE1" w:rsidP="0060772C"/>
        </w:tc>
        <w:tc>
          <w:tcPr>
            <w:tcW w:w="30" w:type="dxa"/>
            <w:vAlign w:val="bottom"/>
          </w:tcPr>
          <w:p w:rsidR="00CD2AE1" w:rsidRPr="0060772C" w:rsidRDefault="00CD2AE1" w:rsidP="0060772C"/>
        </w:tc>
        <w:tc>
          <w:tcPr>
            <w:tcW w:w="839" w:type="dxa"/>
            <w:vMerge/>
            <w:tcBorders>
              <w:right w:val="single" w:sz="8" w:space="0" w:color="auto"/>
            </w:tcBorders>
            <w:vAlign w:val="bottom"/>
          </w:tcPr>
          <w:p w:rsidR="00CD2AE1" w:rsidRPr="0060772C" w:rsidRDefault="00CD2AE1" w:rsidP="0060772C"/>
        </w:tc>
        <w:tc>
          <w:tcPr>
            <w:tcW w:w="799" w:type="dxa"/>
            <w:vMerge/>
            <w:tcBorders>
              <w:right w:val="single" w:sz="8" w:space="0" w:color="auto"/>
            </w:tcBorders>
            <w:vAlign w:val="bottom"/>
          </w:tcPr>
          <w:p w:rsidR="00CD2AE1" w:rsidRPr="0060772C" w:rsidRDefault="00CD2AE1" w:rsidP="0060772C"/>
        </w:tc>
        <w:tc>
          <w:tcPr>
            <w:tcW w:w="280" w:type="dxa"/>
            <w:vAlign w:val="bottom"/>
          </w:tcPr>
          <w:p w:rsidR="00CD2AE1" w:rsidRPr="0060772C" w:rsidRDefault="00CD2AE1" w:rsidP="0060772C"/>
        </w:tc>
        <w:tc>
          <w:tcPr>
            <w:tcW w:w="60" w:type="dxa"/>
            <w:vAlign w:val="bottom"/>
          </w:tcPr>
          <w:p w:rsidR="00CD2AE1" w:rsidRPr="0060772C" w:rsidRDefault="00CD2AE1" w:rsidP="0060772C"/>
        </w:tc>
        <w:tc>
          <w:tcPr>
            <w:tcW w:w="999" w:type="dxa"/>
            <w:vMerge/>
            <w:tcBorders>
              <w:right w:val="single" w:sz="8" w:space="0" w:color="auto"/>
            </w:tcBorders>
            <w:vAlign w:val="bottom"/>
          </w:tcPr>
          <w:p w:rsidR="00CD2AE1" w:rsidRPr="0060772C" w:rsidRDefault="00CD2AE1" w:rsidP="0060772C"/>
        </w:tc>
        <w:tc>
          <w:tcPr>
            <w:tcW w:w="100" w:type="dxa"/>
            <w:vAlign w:val="bottom"/>
          </w:tcPr>
          <w:p w:rsidR="00CD2AE1" w:rsidRPr="0060772C" w:rsidRDefault="00CD2AE1" w:rsidP="0060772C"/>
        </w:tc>
        <w:tc>
          <w:tcPr>
            <w:tcW w:w="20" w:type="dxa"/>
            <w:vAlign w:val="bottom"/>
          </w:tcPr>
          <w:p w:rsidR="00CD2AE1" w:rsidRPr="0060772C" w:rsidRDefault="00CD2AE1" w:rsidP="0060772C"/>
        </w:tc>
      </w:tr>
      <w:tr w:rsidR="00CD2AE1" w:rsidRPr="0060772C" w:rsidTr="00F32487">
        <w:trPr>
          <w:trHeight w:val="80"/>
        </w:trPr>
        <w:tc>
          <w:tcPr>
            <w:tcW w:w="20" w:type="dxa"/>
            <w:tcBorders>
              <w:bottom w:val="single" w:sz="8" w:space="0" w:color="auto"/>
            </w:tcBorders>
            <w:shd w:val="clear" w:color="auto" w:fill="000000"/>
            <w:vAlign w:val="bottom"/>
          </w:tcPr>
          <w:p w:rsidR="00CD2AE1" w:rsidRPr="0060772C" w:rsidRDefault="00CD2AE1" w:rsidP="0060772C"/>
        </w:tc>
        <w:tc>
          <w:tcPr>
            <w:tcW w:w="539" w:type="dxa"/>
            <w:tcBorders>
              <w:bottom w:val="single" w:sz="8" w:space="0" w:color="auto"/>
            </w:tcBorders>
            <w:vAlign w:val="bottom"/>
          </w:tcPr>
          <w:p w:rsidR="00CD2AE1" w:rsidRPr="0060772C" w:rsidRDefault="00CD2AE1" w:rsidP="00F32487">
            <w:pPr>
              <w:jc w:val="center"/>
            </w:pPr>
          </w:p>
        </w:tc>
        <w:tc>
          <w:tcPr>
            <w:tcW w:w="80" w:type="dxa"/>
            <w:tcBorders>
              <w:bottom w:val="single" w:sz="8" w:space="0" w:color="auto"/>
              <w:right w:val="single" w:sz="8" w:space="0" w:color="auto"/>
            </w:tcBorders>
            <w:vAlign w:val="bottom"/>
          </w:tcPr>
          <w:p w:rsidR="00CD2AE1" w:rsidRPr="0060772C" w:rsidRDefault="00CD2AE1" w:rsidP="00F32487">
            <w:pPr>
              <w:jc w:val="center"/>
            </w:pPr>
          </w:p>
        </w:tc>
        <w:tc>
          <w:tcPr>
            <w:tcW w:w="1878" w:type="dxa"/>
            <w:tcBorders>
              <w:bottom w:val="single" w:sz="8" w:space="0" w:color="auto"/>
            </w:tcBorders>
            <w:vAlign w:val="bottom"/>
          </w:tcPr>
          <w:p w:rsidR="00CD2AE1" w:rsidRPr="0060772C" w:rsidRDefault="00CD2AE1" w:rsidP="00F32487">
            <w:pPr>
              <w:jc w:val="center"/>
            </w:pPr>
          </w:p>
        </w:tc>
        <w:tc>
          <w:tcPr>
            <w:tcW w:w="120" w:type="dxa"/>
            <w:tcBorders>
              <w:bottom w:val="single" w:sz="8" w:space="0" w:color="auto"/>
            </w:tcBorders>
            <w:vAlign w:val="bottom"/>
          </w:tcPr>
          <w:p w:rsidR="00CD2AE1" w:rsidRPr="0060772C" w:rsidRDefault="00CD2AE1" w:rsidP="00F32487">
            <w:pPr>
              <w:jc w:val="center"/>
            </w:pPr>
          </w:p>
        </w:tc>
        <w:tc>
          <w:tcPr>
            <w:tcW w:w="60" w:type="dxa"/>
            <w:tcBorders>
              <w:bottom w:val="single" w:sz="8" w:space="0" w:color="auto"/>
              <w:right w:val="single" w:sz="8" w:space="0" w:color="auto"/>
            </w:tcBorders>
            <w:vAlign w:val="bottom"/>
          </w:tcPr>
          <w:p w:rsidR="00CD2AE1" w:rsidRPr="0060772C" w:rsidRDefault="00CD2AE1" w:rsidP="00F32487">
            <w:pPr>
              <w:jc w:val="center"/>
            </w:pPr>
          </w:p>
        </w:tc>
        <w:tc>
          <w:tcPr>
            <w:tcW w:w="599" w:type="dxa"/>
            <w:tcBorders>
              <w:bottom w:val="single" w:sz="8" w:space="0" w:color="auto"/>
            </w:tcBorders>
            <w:vAlign w:val="bottom"/>
          </w:tcPr>
          <w:p w:rsidR="00CD2AE1" w:rsidRPr="0060772C" w:rsidRDefault="00CD2AE1" w:rsidP="00F32487">
            <w:pPr>
              <w:jc w:val="center"/>
            </w:pPr>
          </w:p>
        </w:tc>
        <w:tc>
          <w:tcPr>
            <w:tcW w:w="140" w:type="dxa"/>
            <w:tcBorders>
              <w:bottom w:val="single" w:sz="8" w:space="0" w:color="auto"/>
            </w:tcBorders>
            <w:vAlign w:val="bottom"/>
          </w:tcPr>
          <w:p w:rsidR="00CD2AE1" w:rsidRPr="0060772C" w:rsidRDefault="00CD2AE1" w:rsidP="00F32487">
            <w:pPr>
              <w:jc w:val="center"/>
            </w:pPr>
          </w:p>
        </w:tc>
        <w:tc>
          <w:tcPr>
            <w:tcW w:w="959" w:type="dxa"/>
            <w:tcBorders>
              <w:bottom w:val="single" w:sz="8" w:space="0" w:color="auto"/>
            </w:tcBorders>
            <w:vAlign w:val="bottom"/>
          </w:tcPr>
          <w:p w:rsidR="00CD2AE1" w:rsidRPr="0060772C" w:rsidRDefault="00CD2AE1" w:rsidP="00F32487">
            <w:pPr>
              <w:jc w:val="center"/>
            </w:pPr>
          </w:p>
        </w:tc>
        <w:tc>
          <w:tcPr>
            <w:tcW w:w="100" w:type="dxa"/>
            <w:tcBorders>
              <w:bottom w:val="single" w:sz="8" w:space="0" w:color="auto"/>
              <w:right w:val="single" w:sz="8" w:space="0" w:color="auto"/>
            </w:tcBorders>
            <w:vAlign w:val="bottom"/>
          </w:tcPr>
          <w:p w:rsidR="00CD2AE1" w:rsidRPr="0060772C" w:rsidRDefault="00CD2AE1" w:rsidP="00F32487">
            <w:pPr>
              <w:jc w:val="center"/>
            </w:pPr>
          </w:p>
        </w:tc>
        <w:tc>
          <w:tcPr>
            <w:tcW w:w="905" w:type="dxa"/>
            <w:vMerge/>
            <w:tcBorders>
              <w:bottom w:val="single" w:sz="8" w:space="0" w:color="auto"/>
            </w:tcBorders>
            <w:vAlign w:val="bottom"/>
          </w:tcPr>
          <w:p w:rsidR="00CD2AE1" w:rsidRPr="0060772C" w:rsidRDefault="00CD2AE1" w:rsidP="00F32487">
            <w:pPr>
              <w:jc w:val="center"/>
            </w:pPr>
          </w:p>
        </w:tc>
        <w:tc>
          <w:tcPr>
            <w:tcW w:w="973" w:type="dxa"/>
            <w:gridSpan w:val="3"/>
            <w:tcBorders>
              <w:bottom w:val="single" w:sz="8" w:space="0" w:color="auto"/>
            </w:tcBorders>
            <w:vAlign w:val="bottom"/>
          </w:tcPr>
          <w:p w:rsidR="00CD2AE1" w:rsidRPr="0060772C" w:rsidRDefault="00CD2AE1" w:rsidP="00F32487">
            <w:pPr>
              <w:jc w:val="center"/>
            </w:pPr>
          </w:p>
        </w:tc>
        <w:tc>
          <w:tcPr>
            <w:tcW w:w="180" w:type="dxa"/>
            <w:tcBorders>
              <w:bottom w:val="single" w:sz="8" w:space="0" w:color="auto"/>
              <w:right w:val="single" w:sz="8" w:space="0" w:color="auto"/>
            </w:tcBorders>
            <w:vAlign w:val="bottom"/>
          </w:tcPr>
          <w:p w:rsidR="00CD2AE1" w:rsidRPr="0060772C" w:rsidRDefault="00CD2AE1" w:rsidP="0060772C"/>
        </w:tc>
        <w:tc>
          <w:tcPr>
            <w:tcW w:w="30" w:type="dxa"/>
            <w:tcBorders>
              <w:bottom w:val="single" w:sz="8" w:space="0" w:color="auto"/>
            </w:tcBorders>
            <w:vAlign w:val="bottom"/>
          </w:tcPr>
          <w:p w:rsidR="00CD2AE1" w:rsidRPr="0060772C" w:rsidRDefault="00CD2AE1" w:rsidP="0060772C"/>
        </w:tc>
        <w:tc>
          <w:tcPr>
            <w:tcW w:w="839" w:type="dxa"/>
            <w:tcBorders>
              <w:bottom w:val="single" w:sz="8" w:space="0" w:color="auto"/>
              <w:right w:val="single" w:sz="8" w:space="0" w:color="auto"/>
            </w:tcBorders>
            <w:vAlign w:val="bottom"/>
          </w:tcPr>
          <w:p w:rsidR="00CD2AE1" w:rsidRPr="0060772C" w:rsidRDefault="00CD2AE1" w:rsidP="0060772C"/>
        </w:tc>
        <w:tc>
          <w:tcPr>
            <w:tcW w:w="799" w:type="dxa"/>
            <w:tcBorders>
              <w:bottom w:val="single" w:sz="8" w:space="0" w:color="auto"/>
              <w:right w:val="single" w:sz="8" w:space="0" w:color="auto"/>
            </w:tcBorders>
            <w:vAlign w:val="bottom"/>
          </w:tcPr>
          <w:p w:rsidR="00CD2AE1" w:rsidRPr="0060772C" w:rsidRDefault="00CD2AE1" w:rsidP="0060772C"/>
        </w:tc>
        <w:tc>
          <w:tcPr>
            <w:tcW w:w="280" w:type="dxa"/>
            <w:tcBorders>
              <w:bottom w:val="single" w:sz="8" w:space="0" w:color="auto"/>
            </w:tcBorders>
            <w:vAlign w:val="bottom"/>
          </w:tcPr>
          <w:p w:rsidR="00CD2AE1" w:rsidRPr="0060772C" w:rsidRDefault="00CD2AE1" w:rsidP="0060772C"/>
        </w:tc>
        <w:tc>
          <w:tcPr>
            <w:tcW w:w="60" w:type="dxa"/>
            <w:tcBorders>
              <w:bottom w:val="single" w:sz="8" w:space="0" w:color="auto"/>
            </w:tcBorders>
            <w:vAlign w:val="bottom"/>
          </w:tcPr>
          <w:p w:rsidR="00CD2AE1" w:rsidRPr="0060772C" w:rsidRDefault="00CD2AE1" w:rsidP="0060772C"/>
        </w:tc>
        <w:tc>
          <w:tcPr>
            <w:tcW w:w="999" w:type="dxa"/>
            <w:tcBorders>
              <w:bottom w:val="single" w:sz="8" w:space="0" w:color="auto"/>
              <w:right w:val="single" w:sz="8" w:space="0" w:color="auto"/>
            </w:tcBorders>
            <w:vAlign w:val="bottom"/>
          </w:tcPr>
          <w:p w:rsidR="00CD2AE1" w:rsidRPr="0060772C" w:rsidRDefault="00CD2AE1" w:rsidP="0060772C"/>
        </w:tc>
        <w:tc>
          <w:tcPr>
            <w:tcW w:w="100" w:type="dxa"/>
            <w:vAlign w:val="bottom"/>
          </w:tcPr>
          <w:p w:rsidR="00CD2AE1" w:rsidRPr="0060772C" w:rsidRDefault="00CD2AE1" w:rsidP="0060772C"/>
        </w:tc>
        <w:tc>
          <w:tcPr>
            <w:tcW w:w="20" w:type="dxa"/>
            <w:vAlign w:val="bottom"/>
          </w:tcPr>
          <w:p w:rsidR="00CD2AE1" w:rsidRPr="0060772C" w:rsidRDefault="00CD2AE1" w:rsidP="0060772C"/>
        </w:tc>
      </w:tr>
    </w:tbl>
    <w:p w:rsidR="00CD2AE1" w:rsidRPr="0060772C" w:rsidRDefault="00CD2AE1" w:rsidP="00CD2AE1">
      <w:pPr>
        <w:spacing w:line="249" w:lineRule="exact"/>
        <w:rPr>
          <w:sz w:val="20"/>
          <w:szCs w:val="20"/>
        </w:rPr>
      </w:pPr>
    </w:p>
    <w:p w:rsidR="00F32487" w:rsidRDefault="00F32487" w:rsidP="00CD2AE1">
      <w:pPr>
        <w:spacing w:line="360" w:lineRule="auto"/>
        <w:ind w:left="20" w:firstLine="692"/>
        <w:jc w:val="both"/>
        <w:rPr>
          <w:rFonts w:eastAsia="Georgia"/>
          <w:sz w:val="28"/>
          <w:szCs w:val="28"/>
        </w:rPr>
      </w:pPr>
    </w:p>
    <w:p w:rsidR="00CD2AE1" w:rsidRPr="0060772C" w:rsidRDefault="00CD2AE1" w:rsidP="00CD2AE1">
      <w:pPr>
        <w:spacing w:line="360" w:lineRule="auto"/>
        <w:ind w:left="20" w:firstLine="692"/>
        <w:jc w:val="both"/>
        <w:rPr>
          <w:sz w:val="28"/>
          <w:szCs w:val="28"/>
        </w:rPr>
      </w:pPr>
      <w:r w:rsidRPr="0060772C">
        <w:rPr>
          <w:rFonts w:eastAsia="Georgia"/>
          <w:sz w:val="28"/>
          <w:szCs w:val="28"/>
        </w:rPr>
        <w:t>Совокупные доходы предприятия в 20</w:t>
      </w:r>
      <w:r w:rsidR="0060772C" w:rsidRPr="0060772C">
        <w:rPr>
          <w:rFonts w:eastAsia="Georgia"/>
          <w:sz w:val="28"/>
          <w:szCs w:val="28"/>
        </w:rPr>
        <w:t>1</w:t>
      </w:r>
      <w:r w:rsidR="00E9264A">
        <w:rPr>
          <w:rFonts w:eastAsia="Georgia"/>
          <w:sz w:val="28"/>
          <w:szCs w:val="28"/>
        </w:rPr>
        <w:t>6</w:t>
      </w:r>
      <w:r w:rsidRPr="0060772C">
        <w:rPr>
          <w:rFonts w:eastAsia="Georgia"/>
          <w:sz w:val="28"/>
          <w:szCs w:val="28"/>
        </w:rPr>
        <w:t xml:space="preserve"> г. снизились на 21 % по сравнению с аналогичным периодом 20</w:t>
      </w:r>
      <w:r w:rsidR="00026600">
        <w:rPr>
          <w:rFonts w:eastAsia="Georgia"/>
          <w:sz w:val="28"/>
          <w:szCs w:val="28"/>
        </w:rPr>
        <w:t>15</w:t>
      </w:r>
      <w:r w:rsidRPr="0060772C">
        <w:rPr>
          <w:rFonts w:eastAsia="Georgia"/>
          <w:sz w:val="28"/>
          <w:szCs w:val="28"/>
        </w:rPr>
        <w:t xml:space="preserve"> г. (или на 34,6 </w:t>
      </w:r>
      <w:proofErr w:type="gramStart"/>
      <w:r w:rsidRPr="0060772C">
        <w:rPr>
          <w:rFonts w:eastAsia="Georgia"/>
          <w:sz w:val="28"/>
          <w:szCs w:val="28"/>
        </w:rPr>
        <w:t>млн</w:t>
      </w:r>
      <w:proofErr w:type="gramEnd"/>
      <w:r w:rsidRPr="0060772C">
        <w:rPr>
          <w:rFonts w:eastAsia="Georgia"/>
          <w:sz w:val="28"/>
          <w:szCs w:val="28"/>
        </w:rPr>
        <w:t xml:space="preserve"> рублей). Практически половина всех доходов была сформирована за счет поступлений от оказания услуг размещения, 36 % доходов приходится на сдачу в аренду коммерческих площадей, 15 % составила выручка от предприятий общественного питания.</w:t>
      </w:r>
    </w:p>
    <w:p w:rsidR="00CD2AE1" w:rsidRPr="0060772C" w:rsidRDefault="00CD2AE1" w:rsidP="00CD2AE1">
      <w:pPr>
        <w:spacing w:line="360" w:lineRule="auto"/>
        <w:ind w:left="20" w:firstLine="692"/>
        <w:jc w:val="both"/>
        <w:rPr>
          <w:sz w:val="28"/>
          <w:szCs w:val="28"/>
        </w:rPr>
      </w:pPr>
      <w:r w:rsidRPr="0060772C">
        <w:rPr>
          <w:rFonts w:eastAsia="Georgia"/>
          <w:sz w:val="28"/>
          <w:szCs w:val="28"/>
        </w:rPr>
        <w:lastRenderedPageBreak/>
        <w:t>Средний доход на эксплуатируемый номер (</w:t>
      </w:r>
      <w:proofErr w:type="spellStart"/>
      <w:r w:rsidRPr="0060772C">
        <w:rPr>
          <w:rFonts w:eastAsia="Georgia"/>
          <w:sz w:val="28"/>
          <w:szCs w:val="28"/>
        </w:rPr>
        <w:t>RevPAR</w:t>
      </w:r>
      <w:proofErr w:type="spellEnd"/>
      <w:r w:rsidRPr="0060772C">
        <w:rPr>
          <w:rFonts w:eastAsia="Georgia"/>
          <w:sz w:val="28"/>
          <w:szCs w:val="28"/>
        </w:rPr>
        <w:t>) снизился на 20 % по сравнению с аналогичным показателем 20</w:t>
      </w:r>
      <w:r w:rsidR="00026600">
        <w:rPr>
          <w:rFonts w:eastAsia="Georgia"/>
          <w:sz w:val="28"/>
          <w:szCs w:val="28"/>
        </w:rPr>
        <w:t>15</w:t>
      </w:r>
      <w:r w:rsidRPr="0060772C">
        <w:rPr>
          <w:rFonts w:eastAsia="Georgia"/>
          <w:sz w:val="28"/>
          <w:szCs w:val="28"/>
        </w:rPr>
        <w:t xml:space="preserve"> г.</w:t>
      </w:r>
    </w:p>
    <w:p w:rsidR="00CD2AE1" w:rsidRPr="0060772C" w:rsidRDefault="00CD2AE1" w:rsidP="00CD2AE1">
      <w:pPr>
        <w:spacing w:line="360" w:lineRule="auto"/>
        <w:ind w:left="20" w:firstLine="692"/>
        <w:jc w:val="both"/>
        <w:rPr>
          <w:sz w:val="28"/>
          <w:szCs w:val="28"/>
        </w:rPr>
      </w:pPr>
      <w:r w:rsidRPr="0060772C">
        <w:rPr>
          <w:rFonts w:eastAsia="Georgia"/>
          <w:sz w:val="28"/>
          <w:szCs w:val="28"/>
        </w:rPr>
        <w:t>Среднегодовая загрузка номерного фонда в 20</w:t>
      </w:r>
      <w:r w:rsidR="0060772C" w:rsidRPr="0060772C">
        <w:rPr>
          <w:rFonts w:eastAsia="Georgia"/>
          <w:sz w:val="28"/>
          <w:szCs w:val="28"/>
        </w:rPr>
        <w:t>1</w:t>
      </w:r>
      <w:r w:rsidR="00E9264A">
        <w:rPr>
          <w:rFonts w:eastAsia="Georgia"/>
          <w:sz w:val="28"/>
          <w:szCs w:val="28"/>
        </w:rPr>
        <w:t>6</w:t>
      </w:r>
      <w:r w:rsidRPr="0060772C">
        <w:rPr>
          <w:rFonts w:eastAsia="Georgia"/>
          <w:sz w:val="28"/>
          <w:szCs w:val="28"/>
        </w:rPr>
        <w:t xml:space="preserve"> г. уменьшилась на 8 %, а средняя выручка на эксплуатируемый номер (</w:t>
      </w:r>
      <w:proofErr w:type="spellStart"/>
      <w:r w:rsidRPr="0060772C">
        <w:rPr>
          <w:rFonts w:eastAsia="Georgia"/>
          <w:sz w:val="28"/>
          <w:szCs w:val="28"/>
        </w:rPr>
        <w:t>RevPAR</w:t>
      </w:r>
      <w:proofErr w:type="spellEnd"/>
      <w:r w:rsidRPr="0060772C">
        <w:rPr>
          <w:rFonts w:eastAsia="Georgia"/>
          <w:sz w:val="28"/>
          <w:szCs w:val="28"/>
        </w:rPr>
        <w:t>) уменьшилась на 20 % по сравнению с аналогичным показателем 20</w:t>
      </w:r>
      <w:r w:rsidR="00026600">
        <w:rPr>
          <w:rFonts w:eastAsia="Georgia"/>
          <w:sz w:val="28"/>
          <w:szCs w:val="28"/>
        </w:rPr>
        <w:t>15</w:t>
      </w:r>
      <w:r w:rsidRPr="0060772C">
        <w:rPr>
          <w:rFonts w:eastAsia="Georgia"/>
          <w:sz w:val="28"/>
          <w:szCs w:val="28"/>
        </w:rPr>
        <w:t xml:space="preserve"> г.</w:t>
      </w:r>
    </w:p>
    <w:p w:rsidR="00CD2AE1" w:rsidRPr="0060772C" w:rsidRDefault="00CD2AE1" w:rsidP="00CD2AE1">
      <w:pPr>
        <w:spacing w:line="360" w:lineRule="auto"/>
        <w:ind w:left="20" w:firstLine="692"/>
        <w:jc w:val="both"/>
        <w:rPr>
          <w:sz w:val="28"/>
          <w:szCs w:val="28"/>
        </w:rPr>
      </w:pPr>
      <w:r w:rsidRPr="0060772C">
        <w:rPr>
          <w:rFonts w:eastAsia="Georgia"/>
          <w:sz w:val="28"/>
          <w:szCs w:val="28"/>
        </w:rPr>
        <w:t xml:space="preserve">Основное уменьшение доходов произошло от услуг проживания (на 17,6 </w:t>
      </w:r>
      <w:proofErr w:type="gramStart"/>
      <w:r w:rsidRPr="0060772C">
        <w:rPr>
          <w:rFonts w:eastAsia="Georgia"/>
          <w:sz w:val="28"/>
          <w:szCs w:val="28"/>
        </w:rPr>
        <w:t>млн</w:t>
      </w:r>
      <w:proofErr w:type="gramEnd"/>
      <w:r w:rsidRPr="0060772C">
        <w:rPr>
          <w:rFonts w:eastAsia="Georgia"/>
          <w:sz w:val="28"/>
          <w:szCs w:val="28"/>
        </w:rPr>
        <w:t xml:space="preserve"> руб.) в силу снижения среднегодовой загрузки номерного фонда, а также увеличения скидок для корпоративных клиентов с целью стимулирования спроса на услуги.</w:t>
      </w:r>
    </w:p>
    <w:p w:rsidR="0060772C" w:rsidRPr="0060772C" w:rsidRDefault="00CD2AE1" w:rsidP="0060772C">
      <w:pPr>
        <w:spacing w:line="360" w:lineRule="auto"/>
        <w:ind w:firstLine="692"/>
        <w:jc w:val="both"/>
        <w:rPr>
          <w:rFonts w:eastAsia="Georgia"/>
          <w:sz w:val="28"/>
          <w:szCs w:val="28"/>
        </w:rPr>
      </w:pPr>
      <w:r w:rsidRPr="0060772C">
        <w:rPr>
          <w:rFonts w:eastAsia="Georgia"/>
          <w:sz w:val="28"/>
          <w:szCs w:val="28"/>
        </w:rPr>
        <w:t>Фактором увеличения показателей рентабельности Общества в 20</w:t>
      </w:r>
      <w:r w:rsidR="0060772C" w:rsidRPr="0060772C">
        <w:rPr>
          <w:rFonts w:eastAsia="Georgia"/>
          <w:sz w:val="28"/>
          <w:szCs w:val="28"/>
        </w:rPr>
        <w:t>1</w:t>
      </w:r>
      <w:r w:rsidR="00E9264A">
        <w:rPr>
          <w:rFonts w:eastAsia="Georgia"/>
          <w:sz w:val="28"/>
          <w:szCs w:val="28"/>
        </w:rPr>
        <w:t>6</w:t>
      </w:r>
      <w:r w:rsidRPr="0060772C">
        <w:rPr>
          <w:rFonts w:eastAsia="Georgia"/>
          <w:sz w:val="28"/>
          <w:szCs w:val="28"/>
        </w:rPr>
        <w:t xml:space="preserve"> г. по сравнению с 20</w:t>
      </w:r>
      <w:r w:rsidR="00026600">
        <w:rPr>
          <w:rFonts w:eastAsia="Georgia"/>
          <w:sz w:val="28"/>
          <w:szCs w:val="28"/>
        </w:rPr>
        <w:t>15</w:t>
      </w:r>
      <w:r w:rsidRPr="0060772C">
        <w:rPr>
          <w:rFonts w:eastAsia="Georgia"/>
          <w:sz w:val="28"/>
          <w:szCs w:val="28"/>
        </w:rPr>
        <w:t xml:space="preserve"> г. является значительное снижение валовой выручки и при этом получение такой же прибыли от продаж в отчетном периоде, как и в 20</w:t>
      </w:r>
      <w:r w:rsidR="00026600">
        <w:rPr>
          <w:rFonts w:eastAsia="Georgia"/>
          <w:sz w:val="28"/>
          <w:szCs w:val="28"/>
        </w:rPr>
        <w:t>15</w:t>
      </w:r>
      <w:r w:rsidRPr="0060772C">
        <w:rPr>
          <w:rFonts w:eastAsia="Georgia"/>
          <w:sz w:val="28"/>
          <w:szCs w:val="28"/>
        </w:rPr>
        <w:t xml:space="preserve"> г., а также снижение за 20</w:t>
      </w:r>
      <w:r w:rsidR="0060772C" w:rsidRPr="0060772C">
        <w:rPr>
          <w:rFonts w:eastAsia="Georgia"/>
          <w:sz w:val="28"/>
          <w:szCs w:val="28"/>
        </w:rPr>
        <w:t>1</w:t>
      </w:r>
      <w:r w:rsidR="00E9264A">
        <w:rPr>
          <w:rFonts w:eastAsia="Georgia"/>
          <w:sz w:val="28"/>
          <w:szCs w:val="28"/>
        </w:rPr>
        <w:t>6</w:t>
      </w:r>
      <w:r w:rsidRPr="0060772C">
        <w:rPr>
          <w:rFonts w:eastAsia="Georgia"/>
          <w:sz w:val="28"/>
          <w:szCs w:val="28"/>
        </w:rPr>
        <w:t xml:space="preserve"> г. среднего значен</w:t>
      </w:r>
      <w:r w:rsidR="0060772C" w:rsidRPr="0060772C">
        <w:rPr>
          <w:rFonts w:eastAsia="Georgia"/>
          <w:sz w:val="28"/>
          <w:szCs w:val="28"/>
        </w:rPr>
        <w:t xml:space="preserve">ия по </w:t>
      </w:r>
      <w:proofErr w:type="spellStart"/>
      <w:r w:rsidR="0060772C" w:rsidRPr="0060772C">
        <w:rPr>
          <w:rFonts w:eastAsia="Georgia"/>
          <w:sz w:val="28"/>
          <w:szCs w:val="28"/>
        </w:rPr>
        <w:t>внеоборотным</w:t>
      </w:r>
      <w:proofErr w:type="spellEnd"/>
      <w:r w:rsidR="0060772C" w:rsidRPr="0060772C">
        <w:rPr>
          <w:rFonts w:eastAsia="Georgia"/>
          <w:sz w:val="28"/>
          <w:szCs w:val="28"/>
        </w:rPr>
        <w:t xml:space="preserve"> активам</w:t>
      </w:r>
      <w:r w:rsidRPr="0060772C">
        <w:rPr>
          <w:rFonts w:eastAsia="Georgia"/>
          <w:sz w:val="28"/>
          <w:szCs w:val="28"/>
        </w:rPr>
        <w:t>.</w:t>
      </w:r>
    </w:p>
    <w:p w:rsidR="002B2E15" w:rsidRDefault="002B2E15" w:rsidP="0060772C">
      <w:pPr>
        <w:spacing w:line="360" w:lineRule="auto"/>
        <w:ind w:firstLine="692"/>
        <w:jc w:val="both"/>
        <w:rPr>
          <w:sz w:val="28"/>
          <w:szCs w:val="28"/>
        </w:rPr>
      </w:pPr>
      <w:r w:rsidRPr="0060772C">
        <w:rPr>
          <w:sz w:val="28"/>
          <w:szCs w:val="28"/>
        </w:rPr>
        <w:t>Далее в рамках исследования целесообразно произвести разработку, экономическое обоснование, а так же провести оценку экономической эффективности мероприятий, направленных на повышение уровня загруженности номерного фонда, а так же формирующих конкурентные преимущества гостиницы.</w:t>
      </w:r>
      <w:bookmarkEnd w:id="244"/>
      <w:bookmarkEnd w:id="245"/>
    </w:p>
    <w:p w:rsidR="0060772C" w:rsidRDefault="0060772C" w:rsidP="0060772C">
      <w:pPr>
        <w:spacing w:line="360" w:lineRule="auto"/>
        <w:ind w:firstLine="692"/>
        <w:jc w:val="both"/>
        <w:rPr>
          <w:sz w:val="28"/>
          <w:szCs w:val="28"/>
        </w:rPr>
      </w:pPr>
    </w:p>
    <w:p w:rsidR="0071641C" w:rsidRDefault="0071641C" w:rsidP="0060772C">
      <w:pPr>
        <w:spacing w:line="360" w:lineRule="auto"/>
        <w:ind w:firstLine="692"/>
        <w:jc w:val="both"/>
        <w:rPr>
          <w:sz w:val="28"/>
          <w:szCs w:val="28"/>
        </w:rPr>
      </w:pPr>
    </w:p>
    <w:p w:rsidR="00E9264A" w:rsidRDefault="00E9264A" w:rsidP="0060772C">
      <w:pPr>
        <w:spacing w:line="360" w:lineRule="auto"/>
        <w:ind w:firstLine="692"/>
        <w:jc w:val="both"/>
        <w:rPr>
          <w:sz w:val="28"/>
          <w:szCs w:val="28"/>
        </w:rPr>
      </w:pPr>
    </w:p>
    <w:p w:rsidR="00E9264A" w:rsidRDefault="00E9264A" w:rsidP="0060772C">
      <w:pPr>
        <w:spacing w:line="360" w:lineRule="auto"/>
        <w:ind w:firstLine="692"/>
        <w:jc w:val="both"/>
        <w:rPr>
          <w:sz w:val="28"/>
          <w:szCs w:val="28"/>
        </w:rPr>
      </w:pPr>
    </w:p>
    <w:p w:rsidR="00E9264A" w:rsidRDefault="00E9264A" w:rsidP="0060772C">
      <w:pPr>
        <w:spacing w:line="360" w:lineRule="auto"/>
        <w:ind w:firstLine="692"/>
        <w:jc w:val="both"/>
        <w:rPr>
          <w:sz w:val="28"/>
          <w:szCs w:val="28"/>
        </w:rPr>
      </w:pPr>
    </w:p>
    <w:p w:rsidR="00E14745" w:rsidRDefault="00E14745" w:rsidP="0060772C">
      <w:pPr>
        <w:spacing w:line="360" w:lineRule="auto"/>
        <w:ind w:firstLine="692"/>
        <w:jc w:val="both"/>
        <w:rPr>
          <w:sz w:val="28"/>
          <w:szCs w:val="28"/>
        </w:rPr>
      </w:pPr>
    </w:p>
    <w:p w:rsidR="00F32487" w:rsidRDefault="00F32487" w:rsidP="00E14745">
      <w:pPr>
        <w:pStyle w:val="1"/>
        <w:ind w:left="709" w:firstLine="707"/>
        <w:jc w:val="both"/>
      </w:pPr>
      <w:bookmarkStart w:id="246" w:name="_Toc481751660"/>
    </w:p>
    <w:p w:rsidR="00F32487" w:rsidRDefault="00F32487" w:rsidP="00F32487">
      <w:pPr>
        <w:pStyle w:val="1"/>
        <w:ind w:left="0"/>
        <w:jc w:val="both"/>
        <w:rPr>
          <w:sz w:val="24"/>
          <w:szCs w:val="24"/>
        </w:rPr>
      </w:pPr>
    </w:p>
    <w:p w:rsidR="00F32487" w:rsidRPr="00F32487" w:rsidRDefault="00F32487" w:rsidP="00F32487"/>
    <w:p w:rsidR="0071641C" w:rsidRDefault="0060772C" w:rsidP="00F32487">
      <w:pPr>
        <w:pStyle w:val="1"/>
        <w:ind w:left="0" w:firstLine="708"/>
        <w:jc w:val="both"/>
        <w:rPr>
          <w:b/>
          <w:shd w:val="clear" w:color="auto" w:fill="FFFFFF"/>
        </w:rPr>
      </w:pPr>
      <w:r w:rsidRPr="0071641C">
        <w:rPr>
          <w:b/>
          <w:shd w:val="clear" w:color="auto" w:fill="FFFFFF"/>
        </w:rPr>
        <w:lastRenderedPageBreak/>
        <w:t>Г</w:t>
      </w:r>
      <w:r w:rsidR="00C85A9D" w:rsidRPr="0071641C">
        <w:rPr>
          <w:b/>
          <w:shd w:val="clear" w:color="auto" w:fill="FFFFFF"/>
        </w:rPr>
        <w:t>лава</w:t>
      </w:r>
      <w:r w:rsidR="00E14745">
        <w:rPr>
          <w:b/>
          <w:shd w:val="clear" w:color="auto" w:fill="FFFFFF"/>
        </w:rPr>
        <w:t xml:space="preserve"> 3</w:t>
      </w:r>
      <w:r w:rsidR="00C85A9D" w:rsidRPr="0071641C">
        <w:rPr>
          <w:b/>
          <w:shd w:val="clear" w:color="auto" w:fill="FFFFFF"/>
        </w:rPr>
        <w:t>. Разработка меропри</w:t>
      </w:r>
      <w:r w:rsidR="00E14745">
        <w:rPr>
          <w:b/>
          <w:shd w:val="clear" w:color="auto" w:fill="FFFFFF"/>
        </w:rPr>
        <w:t xml:space="preserve">ятий по повышению эффективности </w:t>
      </w:r>
      <w:r w:rsidR="00F32487">
        <w:rPr>
          <w:b/>
          <w:shd w:val="clear" w:color="auto" w:fill="FFFFFF"/>
        </w:rPr>
        <w:t xml:space="preserve">  </w:t>
      </w:r>
      <w:r w:rsidR="00C85A9D" w:rsidRPr="0071641C">
        <w:rPr>
          <w:b/>
          <w:shd w:val="clear" w:color="auto" w:fill="FFFFFF"/>
        </w:rPr>
        <w:t xml:space="preserve">использования </w:t>
      </w:r>
      <w:bookmarkEnd w:id="246"/>
      <w:r w:rsidR="009D08E8">
        <w:rPr>
          <w:b/>
          <w:shd w:val="clear" w:color="auto" w:fill="FFFFFF"/>
        </w:rPr>
        <w:t xml:space="preserve">номерного фонда гостиницы на примере ООО </w:t>
      </w:r>
      <w:proofErr w:type="spellStart"/>
      <w:r w:rsidR="00960E5E">
        <w:rPr>
          <w:b/>
          <w:shd w:val="clear" w:color="auto" w:fill="FFFFFF"/>
        </w:rPr>
        <w:t>Сибагропром</w:t>
      </w:r>
      <w:proofErr w:type="spellEnd"/>
      <w:r w:rsidR="00960E5E">
        <w:rPr>
          <w:b/>
          <w:shd w:val="clear" w:color="auto" w:fill="FFFFFF"/>
        </w:rPr>
        <w:t xml:space="preserve"> гостиница «Сибирь»</w:t>
      </w:r>
    </w:p>
    <w:p w:rsidR="00026600" w:rsidRDefault="00026600" w:rsidP="00026600"/>
    <w:p w:rsidR="00B41D24" w:rsidRDefault="00B41D24" w:rsidP="00B41D24">
      <w:pPr>
        <w:spacing w:line="360" w:lineRule="auto"/>
        <w:ind w:firstLine="708"/>
        <w:jc w:val="both"/>
        <w:rPr>
          <w:sz w:val="28"/>
          <w:szCs w:val="28"/>
        </w:rPr>
      </w:pPr>
      <w:bookmarkStart w:id="247" w:name="_Toc481751665"/>
      <w:r w:rsidRPr="00813BDC">
        <w:rPr>
          <w:sz w:val="28"/>
          <w:szCs w:val="28"/>
        </w:rPr>
        <w:t>3.1</w:t>
      </w:r>
      <w:r>
        <w:rPr>
          <w:sz w:val="28"/>
          <w:szCs w:val="28"/>
        </w:rPr>
        <w:t>.  SWOT-</w:t>
      </w:r>
      <w:r w:rsidRPr="00813BDC">
        <w:rPr>
          <w:sz w:val="28"/>
          <w:szCs w:val="28"/>
        </w:rPr>
        <w:t>анализ гостиницы «</w:t>
      </w:r>
      <w:r>
        <w:rPr>
          <w:sz w:val="28"/>
          <w:szCs w:val="28"/>
        </w:rPr>
        <w:t xml:space="preserve">Сибирь» </w:t>
      </w:r>
    </w:p>
    <w:p w:rsidR="00B41D24" w:rsidRDefault="00B41D24" w:rsidP="00B41D24">
      <w:pPr>
        <w:spacing w:line="360" w:lineRule="auto"/>
        <w:ind w:firstLine="708"/>
        <w:jc w:val="both"/>
        <w:rPr>
          <w:sz w:val="28"/>
          <w:szCs w:val="28"/>
        </w:rPr>
      </w:pPr>
    </w:p>
    <w:p w:rsidR="00181F5E" w:rsidRDefault="00B41D24" w:rsidP="00B41D24">
      <w:pPr>
        <w:spacing w:line="360" w:lineRule="auto"/>
        <w:ind w:firstLine="708"/>
        <w:jc w:val="both"/>
        <w:rPr>
          <w:sz w:val="28"/>
          <w:szCs w:val="28"/>
        </w:rPr>
      </w:pPr>
      <w:r w:rsidRPr="008260EB">
        <w:rPr>
          <w:sz w:val="28"/>
          <w:szCs w:val="28"/>
        </w:rPr>
        <w:t>Цель SWOT-анализа заключается в определении сильных и слабых сторон организации по отношению к ее конкурентам, а также в выделении важных факторов, оказывающих влияние на ее деятельность. SWOT-анализ дает ясное представление о ситуации, в которой находится гостиничное предприятие, и указывает, в каких направлениях нужно действовать, чтобы максимизировать возможности и минимизировать слабые стороны и внешние угрозы.</w:t>
      </w:r>
      <w:r w:rsidR="00181F5E" w:rsidRPr="00181F5E">
        <w:t xml:space="preserve"> </w:t>
      </w:r>
      <w:r w:rsidR="00181F5E" w:rsidRPr="00181F5E">
        <w:rPr>
          <w:sz w:val="28"/>
          <w:szCs w:val="28"/>
        </w:rPr>
        <w:t>По своей сути он характеризует: силы – преимущества организации, слабости – недостатки организации, возможности – факторы внешней среды, использование которых создаст преимущества организации на рынке.</w:t>
      </w:r>
    </w:p>
    <w:p w:rsidR="00B41D24" w:rsidRPr="00954D5C" w:rsidRDefault="00B41D24" w:rsidP="00B41D24">
      <w:pPr>
        <w:spacing w:line="360" w:lineRule="auto"/>
        <w:ind w:firstLine="708"/>
        <w:jc w:val="both"/>
        <w:rPr>
          <w:sz w:val="28"/>
          <w:szCs w:val="28"/>
        </w:rPr>
      </w:pPr>
      <w:r w:rsidRPr="00954D5C">
        <w:rPr>
          <w:sz w:val="28"/>
          <w:szCs w:val="28"/>
        </w:rPr>
        <w:t>Основой концепции данной стратегии является использование потенциальных возможностей гостиничного предприятия для внедрения новых услуг, совпадающих с профилем деятельности при условии, что «старый» бизнес не меняется, гостиница работает на прежнем рынке, при этом осуществляя поиск на существующем рынке сбыта новой услуги, созданной с учетом современных рыночных тенденции.</w:t>
      </w:r>
    </w:p>
    <w:p w:rsidR="00B41D24" w:rsidRPr="00954D5C" w:rsidRDefault="00B41D24" w:rsidP="00B41D24">
      <w:pPr>
        <w:spacing w:line="360" w:lineRule="auto"/>
        <w:ind w:firstLine="708"/>
        <w:jc w:val="both"/>
        <w:rPr>
          <w:sz w:val="28"/>
          <w:szCs w:val="28"/>
        </w:rPr>
      </w:pPr>
      <w:r w:rsidRPr="00954D5C">
        <w:rPr>
          <w:sz w:val="28"/>
          <w:szCs w:val="28"/>
        </w:rPr>
        <w:t>За счет внедрения в ассортимент услуги-новинки ожидается увеличение рентабельности и конкурентоспособности гостиницы «Космос».</w:t>
      </w:r>
    </w:p>
    <w:p w:rsidR="00B41D24" w:rsidRDefault="00181F5E" w:rsidP="00181F5E">
      <w:pPr>
        <w:spacing w:line="360" w:lineRule="auto"/>
        <w:ind w:firstLine="708"/>
        <w:jc w:val="both"/>
        <w:rPr>
          <w:sz w:val="28"/>
          <w:szCs w:val="28"/>
        </w:rPr>
      </w:pPr>
      <w:r w:rsidRPr="00181F5E">
        <w:rPr>
          <w:sz w:val="28"/>
          <w:szCs w:val="28"/>
        </w:rPr>
        <w:t>Слева выделяются два раздела</w:t>
      </w:r>
      <w:r>
        <w:rPr>
          <w:sz w:val="28"/>
          <w:szCs w:val="28"/>
        </w:rPr>
        <w:t xml:space="preserve"> (сильные стороны, слабые сторо</w:t>
      </w:r>
      <w:r w:rsidRPr="00181F5E">
        <w:rPr>
          <w:sz w:val="28"/>
          <w:szCs w:val="28"/>
        </w:rPr>
        <w:t xml:space="preserve">ны), в которые соответственно вносятся все выявленные на первом этапе анализа сильные и слабые стороны организации. В верхней части матрицы также выделяется </w:t>
      </w:r>
      <w:r>
        <w:rPr>
          <w:sz w:val="28"/>
          <w:szCs w:val="28"/>
        </w:rPr>
        <w:t>два раздела (возможности и угро</w:t>
      </w:r>
      <w:r w:rsidRPr="00181F5E">
        <w:rPr>
          <w:sz w:val="28"/>
          <w:szCs w:val="28"/>
        </w:rPr>
        <w:t>зы), в которые вносятся все выявленные возможности и угрозы.</w:t>
      </w:r>
      <w:r>
        <w:rPr>
          <w:sz w:val="28"/>
          <w:szCs w:val="28"/>
        </w:rPr>
        <w:t xml:space="preserve"> </w:t>
      </w:r>
    </w:p>
    <w:p w:rsidR="00181F5E" w:rsidRDefault="00181F5E" w:rsidP="00181F5E">
      <w:pPr>
        <w:spacing w:line="360" w:lineRule="auto"/>
        <w:ind w:firstLine="708"/>
        <w:jc w:val="both"/>
        <w:rPr>
          <w:sz w:val="28"/>
          <w:szCs w:val="28"/>
        </w:rPr>
      </w:pPr>
      <w:r>
        <w:rPr>
          <w:sz w:val="28"/>
          <w:szCs w:val="28"/>
        </w:rPr>
        <w:t xml:space="preserve">В табл. 1 </w:t>
      </w:r>
      <w:proofErr w:type="gramStart"/>
      <w:r>
        <w:rPr>
          <w:sz w:val="28"/>
          <w:szCs w:val="28"/>
        </w:rPr>
        <w:t>изображен</w:t>
      </w:r>
      <w:proofErr w:type="gramEnd"/>
      <w:r>
        <w:rPr>
          <w:sz w:val="28"/>
          <w:szCs w:val="28"/>
        </w:rPr>
        <w:t xml:space="preserve"> </w:t>
      </w:r>
      <w:r>
        <w:rPr>
          <w:sz w:val="28"/>
          <w:szCs w:val="28"/>
          <w:lang w:val="en-US"/>
        </w:rPr>
        <w:t>SWOT</w:t>
      </w:r>
      <w:r w:rsidRPr="00181F5E">
        <w:rPr>
          <w:sz w:val="28"/>
          <w:szCs w:val="28"/>
        </w:rPr>
        <w:t>-</w:t>
      </w:r>
      <w:r>
        <w:rPr>
          <w:sz w:val="28"/>
          <w:szCs w:val="28"/>
        </w:rPr>
        <w:t xml:space="preserve">анализ гостиничного предприятия ООО </w:t>
      </w:r>
      <w:proofErr w:type="spellStart"/>
      <w:r>
        <w:rPr>
          <w:sz w:val="28"/>
          <w:szCs w:val="28"/>
        </w:rPr>
        <w:t>Сибагропром</w:t>
      </w:r>
      <w:proofErr w:type="spellEnd"/>
      <w:r>
        <w:rPr>
          <w:sz w:val="28"/>
          <w:szCs w:val="28"/>
        </w:rPr>
        <w:t xml:space="preserve"> гостиница «Сибирь».</w:t>
      </w:r>
    </w:p>
    <w:p w:rsidR="00B41D24" w:rsidRDefault="00B41D24" w:rsidP="00B41D24">
      <w:pPr>
        <w:spacing w:line="360" w:lineRule="auto"/>
        <w:ind w:left="7788"/>
        <w:jc w:val="both"/>
        <w:rPr>
          <w:sz w:val="28"/>
          <w:szCs w:val="28"/>
        </w:rPr>
      </w:pPr>
      <w:r>
        <w:rPr>
          <w:sz w:val="28"/>
          <w:szCs w:val="28"/>
        </w:rPr>
        <w:lastRenderedPageBreak/>
        <w:t xml:space="preserve">     Таблица 1</w:t>
      </w:r>
      <w:r w:rsidRPr="00954D5C">
        <w:rPr>
          <w:sz w:val="28"/>
          <w:szCs w:val="28"/>
        </w:rPr>
        <w:t xml:space="preserve"> </w:t>
      </w:r>
    </w:p>
    <w:p w:rsidR="00B41D24" w:rsidRDefault="00B41D24" w:rsidP="00181F5E">
      <w:pPr>
        <w:ind w:firstLine="708"/>
        <w:jc w:val="both"/>
        <w:rPr>
          <w:sz w:val="28"/>
          <w:szCs w:val="28"/>
        </w:rPr>
      </w:pPr>
      <w:r>
        <w:rPr>
          <w:sz w:val="28"/>
          <w:szCs w:val="28"/>
        </w:rPr>
        <w:t xml:space="preserve">                    SWOT-анализ гостиницы «Сибирь»</w:t>
      </w:r>
    </w:p>
    <w:p w:rsidR="00B41D24" w:rsidRDefault="00B41D24" w:rsidP="00181F5E">
      <w:pPr>
        <w:ind w:firstLine="708"/>
        <w:jc w:val="both"/>
        <w:rPr>
          <w:sz w:val="28"/>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09"/>
        <w:gridCol w:w="5065"/>
      </w:tblGrid>
      <w:tr w:rsidR="00B41D24" w:rsidRPr="00954D5C" w:rsidTr="00B41D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1D24" w:rsidRPr="00954D5C" w:rsidRDefault="00B41D24" w:rsidP="00B41D24">
            <w:pPr>
              <w:jc w:val="both"/>
            </w:pPr>
            <w:r w:rsidRPr="00954D5C">
              <w:t>Сильные стороны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B41D24" w:rsidRPr="00954D5C" w:rsidRDefault="00B41D24" w:rsidP="00B41D24">
            <w:pPr>
              <w:jc w:val="both"/>
            </w:pPr>
            <w:r w:rsidRPr="00954D5C">
              <w:t>Возможности</w:t>
            </w:r>
          </w:p>
        </w:tc>
      </w:tr>
      <w:tr w:rsidR="00B41D24" w:rsidRPr="00954D5C" w:rsidTr="00B41D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1D24" w:rsidRPr="00954D5C" w:rsidRDefault="00B41D24" w:rsidP="00B41D24">
            <w:pPr>
              <w:spacing w:before="100" w:beforeAutospacing="1" w:after="100" w:afterAutospacing="1"/>
              <w:jc w:val="both"/>
            </w:pPr>
            <w:r w:rsidRPr="00954D5C">
              <w:t>- Хорошая репутация</w:t>
            </w:r>
          </w:p>
          <w:p w:rsidR="00B41D24" w:rsidRPr="00954D5C" w:rsidRDefault="00B41D24" w:rsidP="00B41D24">
            <w:pPr>
              <w:spacing w:before="100" w:beforeAutospacing="1" w:after="100" w:afterAutospacing="1"/>
              <w:jc w:val="both"/>
            </w:pPr>
            <w:r w:rsidRPr="00954D5C">
              <w:t>- Устойчивые связи с туроператорами, турагентствами и компаниями</w:t>
            </w:r>
          </w:p>
          <w:p w:rsidR="00B41D24" w:rsidRPr="00954D5C" w:rsidRDefault="00B41D24" w:rsidP="00B41D24">
            <w:pPr>
              <w:spacing w:before="100" w:beforeAutospacing="1" w:after="100" w:afterAutospacing="1"/>
              <w:jc w:val="both"/>
            </w:pPr>
            <w:r w:rsidRPr="00954D5C">
              <w:t>- Широкая сбытовая сеть</w:t>
            </w:r>
          </w:p>
          <w:p w:rsidR="00B41D24" w:rsidRPr="00954D5C" w:rsidRDefault="00B41D24" w:rsidP="00B41D24">
            <w:pPr>
              <w:spacing w:before="100" w:beforeAutospacing="1" w:after="100" w:afterAutospacing="1"/>
              <w:jc w:val="both"/>
            </w:pPr>
            <w:r w:rsidRPr="00954D5C">
              <w:t>- Высокая квалификация менеджеров высшего звена</w:t>
            </w:r>
          </w:p>
          <w:p w:rsidR="00B41D24" w:rsidRPr="00954D5C" w:rsidRDefault="00B41D24" w:rsidP="00B41D24">
            <w:pPr>
              <w:spacing w:before="100" w:beforeAutospacing="1" w:after="100" w:afterAutospacing="1"/>
              <w:jc w:val="both"/>
            </w:pPr>
            <w:r w:rsidRPr="00954D5C">
              <w:t>- Наличие необходимых финансовых ресурсов</w:t>
            </w:r>
          </w:p>
          <w:p w:rsidR="00B41D24" w:rsidRPr="00954D5C" w:rsidRDefault="00B41D24" w:rsidP="00B41D24">
            <w:pPr>
              <w:spacing w:before="100" w:beforeAutospacing="1" w:after="100" w:afterAutospacing="1"/>
              <w:jc w:val="both"/>
            </w:pPr>
            <w:r w:rsidRPr="00954D5C">
              <w:t>- Наличие постоянных клиентов</w:t>
            </w:r>
          </w:p>
          <w:p w:rsidR="00B41D24" w:rsidRPr="00954D5C" w:rsidRDefault="00B41D24" w:rsidP="00B41D24">
            <w:pPr>
              <w:spacing w:before="100" w:beforeAutospacing="1" w:after="100" w:afterAutospacing="1"/>
              <w:jc w:val="both"/>
            </w:pPr>
            <w:r w:rsidRPr="00954D5C">
              <w:t>- Гибкая ценовая политика</w:t>
            </w:r>
          </w:p>
          <w:p w:rsidR="00B41D24" w:rsidRPr="00954D5C" w:rsidRDefault="00B41D24" w:rsidP="00B41D24">
            <w:pPr>
              <w:spacing w:before="100" w:beforeAutospacing="1" w:after="100" w:afterAutospacing="1"/>
              <w:jc w:val="both"/>
            </w:pPr>
            <w:r w:rsidRPr="00954D5C">
              <w:t>- Достаточно низкая средняя цена номера в сутки</w:t>
            </w:r>
          </w:p>
          <w:p w:rsidR="00B41D24" w:rsidRPr="00954D5C" w:rsidRDefault="00B41D24" w:rsidP="00B41D24">
            <w:pPr>
              <w:spacing w:before="100" w:beforeAutospacing="1" w:after="100" w:afterAutospacing="1"/>
              <w:jc w:val="both"/>
            </w:pPr>
            <w:r w:rsidRPr="00954D5C">
              <w:t>- Высокое качество услуг</w:t>
            </w:r>
          </w:p>
          <w:p w:rsidR="00B41D24" w:rsidRPr="00954D5C" w:rsidRDefault="00B41D24" w:rsidP="00B41D24">
            <w:pPr>
              <w:spacing w:before="100" w:beforeAutospacing="1" w:after="100" w:afterAutospacing="1"/>
              <w:jc w:val="both"/>
            </w:pPr>
            <w:r w:rsidRPr="00954D5C">
              <w:t>- Контроль качества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1D24" w:rsidRPr="00954D5C" w:rsidRDefault="00B41D24" w:rsidP="00B41D24">
            <w:pPr>
              <w:spacing w:before="100" w:beforeAutospacing="1" w:after="100" w:afterAutospacing="1"/>
              <w:jc w:val="both"/>
            </w:pPr>
            <w:r w:rsidRPr="00954D5C">
              <w:t>- Повышение деловой активности в России</w:t>
            </w:r>
          </w:p>
          <w:p w:rsidR="00B41D24" w:rsidRPr="00954D5C" w:rsidRDefault="00B41D24" w:rsidP="00B41D24">
            <w:pPr>
              <w:spacing w:before="100" w:beforeAutospacing="1" w:after="100" w:afterAutospacing="1"/>
              <w:jc w:val="both"/>
            </w:pPr>
            <w:r w:rsidRPr="00954D5C">
              <w:t>- Рынок гостиничных услуг Москвы находится на стадии роста</w:t>
            </w:r>
          </w:p>
          <w:p w:rsidR="00B41D24" w:rsidRPr="00954D5C" w:rsidRDefault="00B41D24" w:rsidP="00B41D24">
            <w:pPr>
              <w:spacing w:before="100" w:beforeAutospacing="1" w:after="100" w:afterAutospacing="1"/>
              <w:jc w:val="both"/>
            </w:pPr>
            <w:r w:rsidRPr="00954D5C">
              <w:t>- Отсутствие единого лидера на рынке</w:t>
            </w:r>
          </w:p>
          <w:p w:rsidR="00B41D24" w:rsidRPr="00954D5C" w:rsidRDefault="00B41D24" w:rsidP="00B41D24">
            <w:pPr>
              <w:spacing w:before="100" w:beforeAutospacing="1" w:after="100" w:afterAutospacing="1"/>
              <w:jc w:val="both"/>
            </w:pPr>
            <w:r w:rsidRPr="00954D5C">
              <w:t>- Расширение спектра услуг с целью удовлетворения большего числа потребностей клиентов</w:t>
            </w:r>
          </w:p>
          <w:p w:rsidR="00B41D24" w:rsidRPr="00954D5C" w:rsidRDefault="00B41D24" w:rsidP="00B41D24">
            <w:pPr>
              <w:spacing w:before="100" w:beforeAutospacing="1" w:after="100" w:afterAutospacing="1"/>
              <w:jc w:val="both"/>
            </w:pPr>
            <w:r w:rsidRPr="00954D5C">
              <w:t>- Развитие глобальных информационных систем</w:t>
            </w:r>
          </w:p>
          <w:p w:rsidR="00B41D24" w:rsidRPr="00954D5C" w:rsidRDefault="00B41D24" w:rsidP="00B41D24">
            <w:pPr>
              <w:spacing w:before="100" w:beforeAutospacing="1" w:after="100" w:afterAutospacing="1"/>
              <w:jc w:val="both"/>
            </w:pPr>
            <w:r w:rsidRPr="00954D5C">
              <w:t>- Совершенствование автоматизированных систем, в том числе гостиничных компьютерных продуктов</w:t>
            </w:r>
          </w:p>
        </w:tc>
      </w:tr>
      <w:tr w:rsidR="00B41D24" w:rsidRPr="00954D5C" w:rsidTr="00B41D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1D24" w:rsidRPr="00954D5C" w:rsidRDefault="00B41D24" w:rsidP="00B41D24">
            <w:pPr>
              <w:jc w:val="both"/>
            </w:pPr>
            <w:r w:rsidRPr="00954D5C">
              <w:t>Слабые стороны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B41D24" w:rsidRPr="00954D5C" w:rsidRDefault="00B41D24" w:rsidP="00B41D24">
            <w:pPr>
              <w:jc w:val="both"/>
            </w:pPr>
            <w:r w:rsidRPr="00954D5C">
              <w:t>Угрозы</w:t>
            </w:r>
          </w:p>
        </w:tc>
      </w:tr>
      <w:tr w:rsidR="00B41D24" w:rsidRPr="00954D5C" w:rsidTr="00B41D2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1D24" w:rsidRPr="00954D5C" w:rsidRDefault="00B41D24" w:rsidP="00B41D24">
            <w:pPr>
              <w:spacing w:before="100" w:beforeAutospacing="1" w:after="100" w:afterAutospacing="1"/>
              <w:jc w:val="both"/>
            </w:pPr>
            <w:r w:rsidRPr="00954D5C">
              <w:t>- Среднее расширение ассортимента услуг</w:t>
            </w:r>
          </w:p>
          <w:p w:rsidR="00B41D24" w:rsidRPr="00954D5C" w:rsidRDefault="00B41D24" w:rsidP="00B41D24">
            <w:pPr>
              <w:spacing w:before="100" w:beforeAutospacing="1" w:after="100" w:afterAutospacing="1"/>
              <w:jc w:val="both"/>
            </w:pPr>
            <w:r w:rsidRPr="00954D5C">
              <w:t>- Высокая текучесть кадров</w:t>
            </w:r>
          </w:p>
          <w:p w:rsidR="00B41D24" w:rsidRPr="00954D5C" w:rsidRDefault="00B41D24" w:rsidP="00B41D24">
            <w:pPr>
              <w:spacing w:before="100" w:beforeAutospacing="1" w:after="100" w:afterAutospacing="1"/>
              <w:jc w:val="both"/>
            </w:pPr>
            <w:r w:rsidRPr="00954D5C">
              <w:t xml:space="preserve">- </w:t>
            </w:r>
            <w:r>
              <w:t>Не 100%</w:t>
            </w:r>
            <w:r w:rsidRPr="00954D5C">
              <w:t>среднегодовая загрузка</w:t>
            </w:r>
          </w:p>
          <w:p w:rsidR="00B41D24" w:rsidRPr="00954D5C" w:rsidRDefault="00B41D24" w:rsidP="00B41D24">
            <w:pPr>
              <w:spacing w:before="100" w:beforeAutospacing="1" w:after="100" w:afterAutospacing="1"/>
              <w:jc w:val="both"/>
            </w:pPr>
            <w:r w:rsidRPr="00954D5C">
              <w:t>- Недостаточное внимание уделяется стратегическому маркетинговому планированию</w:t>
            </w:r>
          </w:p>
          <w:p w:rsidR="00B41D24" w:rsidRPr="00954D5C" w:rsidRDefault="00B41D24" w:rsidP="00B41D24">
            <w:pPr>
              <w:spacing w:before="100" w:beforeAutospacing="1" w:after="100" w:afterAutospacing="1"/>
              <w:jc w:val="both"/>
            </w:pPr>
            <w:r w:rsidRPr="00954D5C">
              <w:t>- Низкое исследование рынка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1D24" w:rsidRPr="00954D5C" w:rsidRDefault="00B41D24" w:rsidP="00B41D24">
            <w:pPr>
              <w:spacing w:before="100" w:beforeAutospacing="1" w:after="100" w:afterAutospacing="1"/>
              <w:jc w:val="both"/>
            </w:pPr>
            <w:r w:rsidRPr="00954D5C">
              <w:t>- Возможное замедление темпов роста рынка, вызванное экономическим кризисом</w:t>
            </w:r>
          </w:p>
          <w:p w:rsidR="00B41D24" w:rsidRPr="00954D5C" w:rsidRDefault="00B41D24" w:rsidP="00B41D24">
            <w:pPr>
              <w:spacing w:before="100" w:beforeAutospacing="1" w:after="100" w:afterAutospacing="1"/>
              <w:jc w:val="both"/>
            </w:pPr>
            <w:r w:rsidRPr="00954D5C">
              <w:t>- Временное снижение спроса</w:t>
            </w:r>
          </w:p>
          <w:p w:rsidR="00B41D24" w:rsidRPr="00954D5C" w:rsidRDefault="00B41D24" w:rsidP="00B41D24">
            <w:pPr>
              <w:spacing w:before="100" w:beforeAutospacing="1" w:after="100" w:afterAutospacing="1"/>
              <w:jc w:val="both"/>
            </w:pPr>
            <w:r w:rsidRPr="00954D5C">
              <w:t>- Снижение платежеспособности населения и сокращение корпоративных бюджетов компании</w:t>
            </w:r>
          </w:p>
          <w:p w:rsidR="00B41D24" w:rsidRPr="00954D5C" w:rsidRDefault="00B41D24" w:rsidP="00B41D24">
            <w:pPr>
              <w:spacing w:before="100" w:beforeAutospacing="1" w:after="100" w:afterAutospacing="1"/>
              <w:jc w:val="both"/>
            </w:pPr>
            <w:r w:rsidRPr="00954D5C">
              <w:t>- Нестабильный валютный курс</w:t>
            </w:r>
          </w:p>
          <w:p w:rsidR="00B41D24" w:rsidRPr="00954D5C" w:rsidRDefault="00B41D24" w:rsidP="00B41D24">
            <w:pPr>
              <w:spacing w:before="100" w:beforeAutospacing="1" w:after="100" w:afterAutospacing="1"/>
              <w:jc w:val="both"/>
            </w:pPr>
            <w:r w:rsidRPr="00954D5C">
              <w:t>- Появление на рынке новых мощных конкурентов</w:t>
            </w:r>
          </w:p>
        </w:tc>
      </w:tr>
    </w:tbl>
    <w:p w:rsidR="002B4A2C" w:rsidRDefault="002B4A2C" w:rsidP="002B4A2C">
      <w:pPr>
        <w:spacing w:line="360" w:lineRule="auto"/>
        <w:ind w:firstLine="708"/>
        <w:jc w:val="both"/>
        <w:rPr>
          <w:sz w:val="28"/>
          <w:szCs w:val="28"/>
        </w:rPr>
      </w:pPr>
    </w:p>
    <w:p w:rsidR="002B4A2C" w:rsidRDefault="002B4A2C" w:rsidP="002B4A2C">
      <w:pPr>
        <w:spacing w:line="360" w:lineRule="auto"/>
        <w:ind w:firstLine="708"/>
        <w:jc w:val="both"/>
        <w:rPr>
          <w:sz w:val="28"/>
          <w:szCs w:val="28"/>
        </w:rPr>
      </w:pPr>
      <w:r w:rsidRPr="002B4A2C">
        <w:rPr>
          <w:sz w:val="28"/>
          <w:szCs w:val="28"/>
        </w:rPr>
        <w:t xml:space="preserve">SWOT-анализ отеля гостиницы </w:t>
      </w:r>
      <w:r>
        <w:rPr>
          <w:sz w:val="28"/>
          <w:szCs w:val="28"/>
        </w:rPr>
        <w:t>«Сибирь</w:t>
      </w:r>
      <w:r w:rsidRPr="002B4A2C">
        <w:rPr>
          <w:sz w:val="28"/>
          <w:szCs w:val="28"/>
        </w:rPr>
        <w:t xml:space="preserve">» </w:t>
      </w:r>
      <w:proofErr w:type="gramStart"/>
      <w:r w:rsidRPr="002B4A2C">
        <w:rPr>
          <w:sz w:val="28"/>
          <w:szCs w:val="28"/>
        </w:rPr>
        <w:t>выполнен</w:t>
      </w:r>
      <w:proofErr w:type="gramEnd"/>
      <w:r w:rsidRPr="002B4A2C">
        <w:rPr>
          <w:sz w:val="28"/>
          <w:szCs w:val="28"/>
        </w:rPr>
        <w:t>, представлена полная картина дел в гостинице: определены параметры и характеристики, которые могут привести к коммерческим рискам, определены положительные и отрицательные характеристики заведения</w:t>
      </w:r>
      <w:r>
        <w:rPr>
          <w:sz w:val="28"/>
          <w:szCs w:val="28"/>
        </w:rPr>
        <w:t>.</w:t>
      </w:r>
    </w:p>
    <w:p w:rsidR="00B41D24" w:rsidRDefault="00B41D24" w:rsidP="002B4A2C">
      <w:pPr>
        <w:spacing w:line="360" w:lineRule="auto"/>
        <w:ind w:firstLine="708"/>
        <w:jc w:val="both"/>
        <w:rPr>
          <w:sz w:val="28"/>
          <w:szCs w:val="28"/>
        </w:rPr>
      </w:pPr>
      <w:r>
        <w:rPr>
          <w:sz w:val="28"/>
          <w:szCs w:val="28"/>
        </w:rPr>
        <w:lastRenderedPageBreak/>
        <w:t xml:space="preserve">3.2. Разработка </w:t>
      </w:r>
      <w:r w:rsidRPr="00954D5C">
        <w:rPr>
          <w:sz w:val="28"/>
          <w:szCs w:val="28"/>
        </w:rPr>
        <w:t xml:space="preserve">мероприятий по повышению </w:t>
      </w:r>
      <w:r>
        <w:rPr>
          <w:sz w:val="28"/>
          <w:szCs w:val="28"/>
        </w:rPr>
        <w:t xml:space="preserve">эффективности использования </w:t>
      </w:r>
      <w:r w:rsidRPr="00954D5C">
        <w:rPr>
          <w:sz w:val="28"/>
          <w:szCs w:val="28"/>
        </w:rPr>
        <w:t xml:space="preserve">номерного фонда </w:t>
      </w:r>
      <w:r>
        <w:rPr>
          <w:sz w:val="28"/>
          <w:szCs w:val="28"/>
        </w:rPr>
        <w:t>на примере гостиниц</w:t>
      </w:r>
      <w:proofErr w:type="gramStart"/>
      <w:r>
        <w:rPr>
          <w:sz w:val="28"/>
          <w:szCs w:val="28"/>
        </w:rPr>
        <w:t>ы ООО</w:t>
      </w:r>
      <w:proofErr w:type="gramEnd"/>
      <w:r>
        <w:rPr>
          <w:sz w:val="28"/>
          <w:szCs w:val="28"/>
        </w:rPr>
        <w:t xml:space="preserve"> </w:t>
      </w:r>
      <w:proofErr w:type="spellStart"/>
      <w:r>
        <w:rPr>
          <w:sz w:val="28"/>
          <w:szCs w:val="28"/>
        </w:rPr>
        <w:t>Сибагропром</w:t>
      </w:r>
      <w:proofErr w:type="spellEnd"/>
      <w:r>
        <w:rPr>
          <w:sz w:val="28"/>
          <w:szCs w:val="28"/>
        </w:rPr>
        <w:t xml:space="preserve"> гостиница «Сибирь»</w:t>
      </w:r>
    </w:p>
    <w:p w:rsidR="00B41D24" w:rsidRDefault="00B41D24" w:rsidP="00B41D24">
      <w:pPr>
        <w:spacing w:line="360" w:lineRule="auto"/>
        <w:ind w:firstLine="708"/>
        <w:jc w:val="both"/>
        <w:rPr>
          <w:sz w:val="28"/>
          <w:szCs w:val="28"/>
        </w:rPr>
      </w:pPr>
    </w:p>
    <w:p w:rsidR="00B41D24" w:rsidRDefault="00B41D24" w:rsidP="00B41D24">
      <w:pPr>
        <w:spacing w:line="360" w:lineRule="auto"/>
        <w:ind w:firstLine="708"/>
        <w:jc w:val="both"/>
        <w:rPr>
          <w:sz w:val="28"/>
          <w:szCs w:val="28"/>
        </w:rPr>
      </w:pPr>
      <w:r w:rsidRPr="002B4ECA">
        <w:rPr>
          <w:sz w:val="28"/>
          <w:szCs w:val="28"/>
        </w:rPr>
        <w:t>В ходе п</w:t>
      </w:r>
      <w:r>
        <w:rPr>
          <w:sz w:val="28"/>
          <w:szCs w:val="28"/>
        </w:rPr>
        <w:t>роведенного анализа состояния гостиницы «Сибирь</w:t>
      </w:r>
      <w:r w:rsidRPr="002B4ECA">
        <w:rPr>
          <w:sz w:val="28"/>
          <w:szCs w:val="28"/>
        </w:rPr>
        <w:t>» был выявлен ряд негативных моментов, который должен быть устранен посредством разработки мероприятий направленных на совершенствование организационной структуры гостиницы и мероприятий, направленных на улучшение проблематики</w:t>
      </w:r>
      <w:r w:rsidR="00490DD0">
        <w:rPr>
          <w:sz w:val="28"/>
          <w:szCs w:val="28"/>
        </w:rPr>
        <w:t xml:space="preserve"> данной работы </w:t>
      </w:r>
      <w:r w:rsidRPr="002B4ECA">
        <w:rPr>
          <w:sz w:val="28"/>
          <w:szCs w:val="28"/>
        </w:rPr>
        <w:t xml:space="preserve">– управления </w:t>
      </w:r>
      <w:r>
        <w:rPr>
          <w:sz w:val="28"/>
          <w:szCs w:val="28"/>
        </w:rPr>
        <w:t xml:space="preserve">загрузки номерного фонда гостиницы на примере ООО </w:t>
      </w:r>
      <w:proofErr w:type="spellStart"/>
      <w:r>
        <w:rPr>
          <w:sz w:val="28"/>
          <w:szCs w:val="28"/>
        </w:rPr>
        <w:t>Сибагропром</w:t>
      </w:r>
      <w:proofErr w:type="spellEnd"/>
      <w:r>
        <w:rPr>
          <w:sz w:val="28"/>
          <w:szCs w:val="28"/>
        </w:rPr>
        <w:t xml:space="preserve"> гостиница «Сибирь». </w:t>
      </w:r>
    </w:p>
    <w:p w:rsidR="00B41D24" w:rsidRPr="002B4ECA" w:rsidRDefault="00B41D24" w:rsidP="00B41D24">
      <w:pPr>
        <w:spacing w:line="360" w:lineRule="auto"/>
        <w:ind w:firstLine="708"/>
        <w:jc w:val="both"/>
        <w:rPr>
          <w:sz w:val="28"/>
          <w:szCs w:val="28"/>
        </w:rPr>
      </w:pPr>
      <w:r>
        <w:rPr>
          <w:sz w:val="28"/>
          <w:szCs w:val="28"/>
        </w:rPr>
        <w:t>П</w:t>
      </w:r>
      <w:r w:rsidRPr="002B4ECA">
        <w:rPr>
          <w:sz w:val="28"/>
          <w:szCs w:val="28"/>
        </w:rPr>
        <w:t>редлагаются следующие мероприятия.</w:t>
      </w:r>
    </w:p>
    <w:p w:rsidR="00B41D24" w:rsidRDefault="00B41D24" w:rsidP="00B41D24">
      <w:pPr>
        <w:spacing w:line="360" w:lineRule="auto"/>
        <w:ind w:firstLine="708"/>
        <w:jc w:val="both"/>
        <w:rPr>
          <w:sz w:val="28"/>
          <w:szCs w:val="28"/>
        </w:rPr>
      </w:pPr>
      <w:r w:rsidRPr="002B4ECA">
        <w:rPr>
          <w:sz w:val="28"/>
          <w:szCs w:val="28"/>
        </w:rPr>
        <w:t xml:space="preserve"> Совершенствование организационной структуры. Одной из важных задач </w:t>
      </w:r>
      <w:r w:rsidR="00490DD0">
        <w:rPr>
          <w:sz w:val="28"/>
          <w:szCs w:val="28"/>
        </w:rPr>
        <w:t xml:space="preserve">данной работы </w:t>
      </w:r>
      <w:r w:rsidRPr="002B4ECA">
        <w:rPr>
          <w:sz w:val="28"/>
          <w:szCs w:val="28"/>
        </w:rPr>
        <w:t>является создание наиболее эффективной организационной структуры, адекватной в каждой конкретной ситуации состоянию внутренней и внешней среды организации. Поскольку как внешняя, так и внутренняя среда деятельности в силу объективных рыночных условий непременно претерпевает изменения, естественно возникает необходимость изменений организационной структуры. Были выявлены некоторые недостатки в организационной структуре управления гостиницы «</w:t>
      </w:r>
      <w:r>
        <w:rPr>
          <w:sz w:val="28"/>
          <w:szCs w:val="28"/>
        </w:rPr>
        <w:t>Сибирь</w:t>
      </w:r>
      <w:r w:rsidRPr="002B4ECA">
        <w:rPr>
          <w:sz w:val="28"/>
          <w:szCs w:val="28"/>
        </w:rPr>
        <w:t xml:space="preserve">», устранение которых поможет предприятию более успешно функционировать в условиях жесткой конкуренции. Установление тесных взаимосвязей на горизонтальном уровне, прежде всего, поможет менеджерам отделов, ответственных за обеспечение плановой загрузки на предприятии быть в курсе событий, вовремя узнавать обо всех изменениях, происходящих на предприятии, доносить полученную информацию до своих сотрудников, правильно принимать решения и, при необходимости, решать проблемы совместно. Для этого предлагается ввести на предприятии ежедневное собрание начальников вышеуказанных отделов в кабинете генерального директора. Собрание проводить в начале и в конце рабочего дня, продолжительностью в двадцать минут. Каждому менеджеру </w:t>
      </w:r>
      <w:r w:rsidRPr="002B4ECA">
        <w:rPr>
          <w:sz w:val="28"/>
          <w:szCs w:val="28"/>
        </w:rPr>
        <w:lastRenderedPageBreak/>
        <w:t xml:space="preserve">необходимо будет подготовить краткий отчет о работе своей службы. Если это собрание проводится в начале рабочего дня, то следует осветить планы на день, предоставить статистику по гостинице (касаясь своего отдела), если в конце рабочего дня, то </w:t>
      </w:r>
      <w:proofErr w:type="gramStart"/>
      <w:r w:rsidRPr="002B4ECA">
        <w:rPr>
          <w:sz w:val="28"/>
          <w:szCs w:val="28"/>
        </w:rPr>
        <w:t>предоставить отчет</w:t>
      </w:r>
      <w:proofErr w:type="gramEnd"/>
      <w:r w:rsidRPr="002B4ECA">
        <w:rPr>
          <w:sz w:val="28"/>
          <w:szCs w:val="28"/>
        </w:rPr>
        <w:t xml:space="preserve"> о проделанной работе, сообщить с какими проблемами столкнулись в течение дня, были ли жалобы от клиентов. Такие собрания помогут избежать дублирования функций между вышеупомянутыми отделами, четко разграничивать полномочия, грамотно прогнозировать текущую и перспективную загрузку, совместными усилиями координировать ценовую стратегию, принимая решения по какой цене принимать бронирования от различных гостей в конкретное время. </w:t>
      </w:r>
    </w:p>
    <w:p w:rsidR="00B41D24" w:rsidRDefault="00B41D24" w:rsidP="00B41D24">
      <w:pPr>
        <w:spacing w:line="360" w:lineRule="auto"/>
        <w:ind w:firstLine="708"/>
        <w:jc w:val="both"/>
        <w:rPr>
          <w:sz w:val="28"/>
          <w:szCs w:val="28"/>
        </w:rPr>
      </w:pPr>
      <w:r w:rsidRPr="002B4ECA">
        <w:rPr>
          <w:sz w:val="28"/>
          <w:szCs w:val="28"/>
        </w:rPr>
        <w:t xml:space="preserve">Выбор целевого рынка – это определение наиболее подходящего и выгодного для гостиничного предприятия сегмента или группы сегментов рынка, на который направлен комплекс маркетинговых действий. Этой задаче необходимо уделять серьезное внимание, так как от правильного решения в большей мере зависит эффективность всей последующей деятельности </w:t>
      </w:r>
      <w:r>
        <w:rPr>
          <w:sz w:val="28"/>
          <w:szCs w:val="28"/>
        </w:rPr>
        <w:t xml:space="preserve">организации. Поскольку </w:t>
      </w:r>
      <w:r w:rsidR="00490DD0">
        <w:rPr>
          <w:sz w:val="28"/>
          <w:szCs w:val="28"/>
        </w:rPr>
        <w:t>гостиница «Сибирь»</w:t>
      </w:r>
      <w:r>
        <w:rPr>
          <w:sz w:val="28"/>
          <w:szCs w:val="28"/>
        </w:rPr>
        <w:t xml:space="preserve"> сосредоточена</w:t>
      </w:r>
      <w:r w:rsidRPr="002B4ECA">
        <w:rPr>
          <w:sz w:val="28"/>
          <w:szCs w:val="28"/>
        </w:rPr>
        <w:t xml:space="preserve"> </w:t>
      </w:r>
      <w:r>
        <w:rPr>
          <w:sz w:val="28"/>
          <w:szCs w:val="28"/>
        </w:rPr>
        <w:t xml:space="preserve">в основном на единственном </w:t>
      </w:r>
      <w:r w:rsidRPr="002B4ECA">
        <w:rPr>
          <w:sz w:val="28"/>
          <w:szCs w:val="28"/>
        </w:rPr>
        <w:t>сегменте рынка предоставления гостиничных услуг бизнес – туристам, загрузка номерного фонда находится в тесной зависимости от темпа деловой жизни в городе. Благодаря этому, повысить средний уровень загрузки в выходные и праздничные дни становится практичес</w:t>
      </w:r>
      <w:r>
        <w:rPr>
          <w:sz w:val="28"/>
          <w:szCs w:val="28"/>
        </w:rPr>
        <w:t xml:space="preserve">ки невозможно. Следовательно, организации </w:t>
      </w:r>
      <w:r w:rsidRPr="002B4ECA">
        <w:rPr>
          <w:sz w:val="28"/>
          <w:szCs w:val="28"/>
        </w:rPr>
        <w:t xml:space="preserve">необходимо ориентироваться не только на бизнес – клиентов, но и выделять и разрабатывать альтернативный уже </w:t>
      </w:r>
      <w:proofErr w:type="gramStart"/>
      <w:r w:rsidRPr="002B4ECA">
        <w:rPr>
          <w:sz w:val="28"/>
          <w:szCs w:val="28"/>
        </w:rPr>
        <w:t>существующему</w:t>
      </w:r>
      <w:proofErr w:type="gramEnd"/>
      <w:r w:rsidRPr="002B4ECA">
        <w:rPr>
          <w:sz w:val="28"/>
          <w:szCs w:val="28"/>
        </w:rPr>
        <w:t xml:space="preserve"> сегмент рынка. Рыночная сегментация означает разделение </w:t>
      </w:r>
      <w:proofErr w:type="gramStart"/>
      <w:r w:rsidRPr="002B4ECA">
        <w:rPr>
          <w:sz w:val="28"/>
          <w:szCs w:val="28"/>
        </w:rPr>
        <w:t>рынка</w:t>
      </w:r>
      <w:proofErr w:type="gramEnd"/>
      <w:r w:rsidRPr="002B4ECA">
        <w:rPr>
          <w:sz w:val="28"/>
          <w:szCs w:val="28"/>
        </w:rPr>
        <w:t xml:space="preserve"> на отдельные составляющие исходя их определенных групп покупателей.</w:t>
      </w:r>
    </w:p>
    <w:p w:rsidR="00B41D24" w:rsidRDefault="00B41D24" w:rsidP="00B41D24">
      <w:pPr>
        <w:spacing w:line="360" w:lineRule="auto"/>
        <w:ind w:firstLine="708"/>
        <w:jc w:val="both"/>
        <w:rPr>
          <w:sz w:val="28"/>
          <w:szCs w:val="28"/>
        </w:rPr>
      </w:pPr>
      <w:r w:rsidRPr="002B4ECA">
        <w:rPr>
          <w:sz w:val="28"/>
          <w:szCs w:val="28"/>
        </w:rPr>
        <w:t>Было проведено ма</w:t>
      </w:r>
      <w:r>
        <w:rPr>
          <w:sz w:val="28"/>
          <w:szCs w:val="28"/>
        </w:rPr>
        <w:t xml:space="preserve">ркетинговое исследование рынка, </w:t>
      </w:r>
      <w:r w:rsidRPr="002B4ECA">
        <w:rPr>
          <w:sz w:val="28"/>
          <w:szCs w:val="28"/>
        </w:rPr>
        <w:t>чтобы выяснить на какие группы потребителей следует ориентироваться</w:t>
      </w:r>
      <w:r>
        <w:rPr>
          <w:sz w:val="28"/>
          <w:szCs w:val="28"/>
        </w:rPr>
        <w:t xml:space="preserve"> гостинице «Сибирь»</w:t>
      </w:r>
      <w:r w:rsidRPr="002B4ECA">
        <w:rPr>
          <w:sz w:val="28"/>
          <w:szCs w:val="28"/>
        </w:rPr>
        <w:t>, было проведено анкетирование тысячи человек.</w:t>
      </w:r>
    </w:p>
    <w:p w:rsidR="00B41D24" w:rsidRDefault="00B41D24" w:rsidP="00B41D24">
      <w:pPr>
        <w:spacing w:line="360" w:lineRule="auto"/>
        <w:ind w:firstLine="708"/>
        <w:jc w:val="both"/>
        <w:rPr>
          <w:sz w:val="28"/>
          <w:szCs w:val="28"/>
        </w:rPr>
      </w:pPr>
      <w:r w:rsidRPr="002B4ECA">
        <w:rPr>
          <w:sz w:val="28"/>
          <w:szCs w:val="28"/>
        </w:rPr>
        <w:t>В результате анкетирования была выявлена возрастная структура потреби</w:t>
      </w:r>
      <w:r>
        <w:rPr>
          <w:sz w:val="28"/>
          <w:szCs w:val="28"/>
        </w:rPr>
        <w:t>телей. Она представлена на рисунке 2.</w:t>
      </w:r>
    </w:p>
    <w:p w:rsidR="00B41D24" w:rsidRDefault="00B41D24" w:rsidP="00B41D24">
      <w:pPr>
        <w:spacing w:line="360" w:lineRule="auto"/>
        <w:ind w:firstLine="708"/>
        <w:jc w:val="both"/>
        <w:rPr>
          <w:sz w:val="28"/>
          <w:szCs w:val="28"/>
        </w:rPr>
      </w:pPr>
      <w:r>
        <w:rPr>
          <w:noProof/>
          <w:sz w:val="28"/>
          <w:szCs w:val="28"/>
        </w:rPr>
        <w:lastRenderedPageBreak/>
        <w:drawing>
          <wp:inline distT="0" distB="0" distL="0" distR="0" wp14:anchorId="20F13BE7" wp14:editId="6193CF9A">
            <wp:extent cx="5415149" cy="2419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3de7a67c.gif"/>
                    <pic:cNvPicPr/>
                  </pic:nvPicPr>
                  <pic:blipFill>
                    <a:blip r:embed="rId23">
                      <a:extLst>
                        <a:ext uri="{28A0092B-C50C-407E-A947-70E740481C1C}">
                          <a14:useLocalDpi xmlns:a14="http://schemas.microsoft.com/office/drawing/2010/main" val="0"/>
                        </a:ext>
                      </a:extLst>
                    </a:blip>
                    <a:stretch>
                      <a:fillRect/>
                    </a:stretch>
                  </pic:blipFill>
                  <pic:spPr>
                    <a:xfrm>
                      <a:off x="0" y="0"/>
                      <a:ext cx="5423087" cy="2422897"/>
                    </a:xfrm>
                    <a:prstGeom prst="rect">
                      <a:avLst/>
                    </a:prstGeom>
                  </pic:spPr>
                </pic:pic>
              </a:graphicData>
            </a:graphic>
          </wp:inline>
        </w:drawing>
      </w:r>
    </w:p>
    <w:p w:rsidR="00B41D24" w:rsidRDefault="00B41D24" w:rsidP="00115AC5">
      <w:pPr>
        <w:ind w:firstLine="708"/>
        <w:jc w:val="both"/>
        <w:rPr>
          <w:sz w:val="28"/>
          <w:szCs w:val="28"/>
        </w:rPr>
      </w:pPr>
      <w:r>
        <w:rPr>
          <w:sz w:val="28"/>
          <w:szCs w:val="28"/>
        </w:rPr>
        <w:t>Рис 2</w:t>
      </w:r>
      <w:r w:rsidRPr="002B4ECA">
        <w:rPr>
          <w:sz w:val="28"/>
          <w:szCs w:val="28"/>
        </w:rPr>
        <w:t>. Возрастная стр</w:t>
      </w:r>
      <w:r>
        <w:rPr>
          <w:sz w:val="28"/>
          <w:szCs w:val="28"/>
        </w:rPr>
        <w:t>уктура потребителей гостиницы «Сибирь»</w:t>
      </w:r>
      <w:r w:rsidRPr="002B4ECA">
        <w:rPr>
          <w:sz w:val="28"/>
          <w:szCs w:val="28"/>
        </w:rPr>
        <w:t>, %</w:t>
      </w:r>
    </w:p>
    <w:p w:rsidR="00115AC5" w:rsidRDefault="00115AC5" w:rsidP="00115AC5">
      <w:pPr>
        <w:ind w:firstLine="708"/>
        <w:jc w:val="both"/>
        <w:rPr>
          <w:sz w:val="28"/>
          <w:szCs w:val="28"/>
        </w:rPr>
      </w:pPr>
    </w:p>
    <w:p w:rsidR="00B41D24" w:rsidRDefault="00B41D24" w:rsidP="00115AC5">
      <w:pPr>
        <w:spacing w:line="360" w:lineRule="auto"/>
        <w:ind w:firstLine="708"/>
        <w:jc w:val="both"/>
        <w:rPr>
          <w:sz w:val="28"/>
          <w:szCs w:val="28"/>
        </w:rPr>
      </w:pPr>
      <w:r w:rsidRPr="002B4ECA">
        <w:rPr>
          <w:sz w:val="28"/>
          <w:szCs w:val="28"/>
        </w:rPr>
        <w:t>Как видно из диа</w:t>
      </w:r>
      <w:r>
        <w:rPr>
          <w:sz w:val="28"/>
          <w:szCs w:val="28"/>
        </w:rPr>
        <w:t>граммы, представленной на рисунке 2</w:t>
      </w:r>
      <w:r w:rsidRPr="002B4ECA">
        <w:rPr>
          <w:sz w:val="28"/>
          <w:szCs w:val="28"/>
        </w:rPr>
        <w:t>, наибольший вес в структуре потребителей занимают люди в возрасте от 30 до 45 лет – 57% от общего количества опрошенных. Эта тенденция совпадает с общей тенденцией в туризме.</w:t>
      </w:r>
    </w:p>
    <w:p w:rsidR="00B41D24" w:rsidRDefault="00B41D24" w:rsidP="00B41D24">
      <w:pPr>
        <w:spacing w:line="360" w:lineRule="auto"/>
        <w:ind w:firstLine="708"/>
        <w:jc w:val="both"/>
        <w:rPr>
          <w:sz w:val="28"/>
          <w:szCs w:val="28"/>
        </w:rPr>
      </w:pPr>
      <w:r>
        <w:rPr>
          <w:noProof/>
          <w:sz w:val="28"/>
          <w:szCs w:val="28"/>
        </w:rPr>
        <w:drawing>
          <wp:inline distT="0" distB="0" distL="0" distR="0" wp14:anchorId="7E903A1B" wp14:editId="7E1224FA">
            <wp:extent cx="5410200" cy="2816881"/>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38aaed.gif"/>
                    <pic:cNvPicPr/>
                  </pic:nvPicPr>
                  <pic:blipFill>
                    <a:blip r:embed="rId24">
                      <a:extLst>
                        <a:ext uri="{28A0092B-C50C-407E-A947-70E740481C1C}">
                          <a14:useLocalDpi xmlns:a14="http://schemas.microsoft.com/office/drawing/2010/main" val="0"/>
                        </a:ext>
                      </a:extLst>
                    </a:blip>
                    <a:stretch>
                      <a:fillRect/>
                    </a:stretch>
                  </pic:blipFill>
                  <pic:spPr>
                    <a:xfrm>
                      <a:off x="0" y="0"/>
                      <a:ext cx="5410200" cy="2816881"/>
                    </a:xfrm>
                    <a:prstGeom prst="rect">
                      <a:avLst/>
                    </a:prstGeom>
                  </pic:spPr>
                </pic:pic>
              </a:graphicData>
            </a:graphic>
          </wp:inline>
        </w:drawing>
      </w:r>
    </w:p>
    <w:p w:rsidR="00B41D24" w:rsidRDefault="00B41D24" w:rsidP="00B41D24">
      <w:pPr>
        <w:spacing w:line="360" w:lineRule="auto"/>
        <w:ind w:firstLine="708"/>
        <w:jc w:val="center"/>
        <w:rPr>
          <w:sz w:val="28"/>
          <w:szCs w:val="28"/>
        </w:rPr>
      </w:pPr>
      <w:r>
        <w:rPr>
          <w:sz w:val="28"/>
          <w:szCs w:val="28"/>
        </w:rPr>
        <w:t xml:space="preserve">Рис 3. </w:t>
      </w:r>
      <w:r w:rsidRPr="00192681">
        <w:rPr>
          <w:sz w:val="28"/>
          <w:szCs w:val="28"/>
        </w:rPr>
        <w:t xml:space="preserve">Структура клиентов гостиницы </w:t>
      </w:r>
      <w:r>
        <w:rPr>
          <w:sz w:val="28"/>
          <w:szCs w:val="28"/>
        </w:rPr>
        <w:t xml:space="preserve">«Сибирь» </w:t>
      </w:r>
      <w:r w:rsidRPr="00192681">
        <w:rPr>
          <w:sz w:val="28"/>
          <w:szCs w:val="28"/>
        </w:rPr>
        <w:t>по критерию</w:t>
      </w:r>
    </w:p>
    <w:p w:rsidR="00B41D24" w:rsidRDefault="00B41D24" w:rsidP="00B41D24">
      <w:pPr>
        <w:spacing w:line="360" w:lineRule="auto"/>
        <w:ind w:firstLine="708"/>
        <w:jc w:val="center"/>
        <w:rPr>
          <w:sz w:val="28"/>
          <w:szCs w:val="28"/>
        </w:rPr>
      </w:pPr>
      <w:r w:rsidRPr="00192681">
        <w:rPr>
          <w:sz w:val="28"/>
          <w:szCs w:val="28"/>
        </w:rPr>
        <w:t>«цель путешествия», %</w:t>
      </w:r>
    </w:p>
    <w:p w:rsidR="00B41D24" w:rsidRDefault="00B41D24" w:rsidP="00B41D24">
      <w:pPr>
        <w:spacing w:line="360" w:lineRule="auto"/>
        <w:ind w:firstLine="708"/>
        <w:jc w:val="both"/>
        <w:rPr>
          <w:sz w:val="28"/>
          <w:szCs w:val="28"/>
        </w:rPr>
      </w:pPr>
      <w:r w:rsidRPr="00192681">
        <w:rPr>
          <w:sz w:val="28"/>
          <w:szCs w:val="28"/>
        </w:rPr>
        <w:t xml:space="preserve">Из диаграммы видно, что подавляющее большинство туристов приезжают в гостиницу с деловыми целями - 60%. Незначительная доля в структуре приходится на тех туристов, которые приезжают в гостиницу отдохнуть –20% от общего числа. Всего 15% приезжают провести время в личных целях и </w:t>
      </w:r>
      <w:proofErr w:type="gramStart"/>
      <w:r w:rsidRPr="00192681">
        <w:rPr>
          <w:sz w:val="28"/>
          <w:szCs w:val="28"/>
        </w:rPr>
        <w:t>5</w:t>
      </w:r>
      <w:proofErr w:type="gramEnd"/>
      <w:r w:rsidRPr="00192681">
        <w:rPr>
          <w:sz w:val="28"/>
          <w:szCs w:val="28"/>
        </w:rPr>
        <w:t>% из-за какого либо специального события.</w:t>
      </w:r>
    </w:p>
    <w:p w:rsidR="00B41D24" w:rsidRPr="00192681" w:rsidRDefault="00B41D24" w:rsidP="00B41D24">
      <w:pPr>
        <w:spacing w:line="360" w:lineRule="auto"/>
        <w:ind w:firstLine="708"/>
        <w:jc w:val="both"/>
        <w:rPr>
          <w:sz w:val="28"/>
          <w:szCs w:val="28"/>
        </w:rPr>
      </w:pPr>
      <w:r w:rsidRPr="00192681">
        <w:rPr>
          <w:sz w:val="28"/>
          <w:szCs w:val="28"/>
        </w:rPr>
        <w:lastRenderedPageBreak/>
        <w:t xml:space="preserve">Данное исследование позволяет наиболее точно характеризовать состав услуг гостиничного предприятия, показывает </w:t>
      </w:r>
      <w:proofErr w:type="gramStart"/>
      <w:r w:rsidRPr="00192681">
        <w:rPr>
          <w:sz w:val="28"/>
          <w:szCs w:val="28"/>
        </w:rPr>
        <w:t>рынок</w:t>
      </w:r>
      <w:proofErr w:type="gramEnd"/>
      <w:r w:rsidRPr="00192681">
        <w:rPr>
          <w:sz w:val="28"/>
          <w:szCs w:val="28"/>
        </w:rPr>
        <w:t xml:space="preserve"> каких услуг менее развит. Дает возможность выбрать определенный целевой сегмент.</w:t>
      </w:r>
    </w:p>
    <w:p w:rsidR="00B41D24" w:rsidRDefault="00B41D24" w:rsidP="00B41D24">
      <w:pPr>
        <w:spacing w:line="360" w:lineRule="auto"/>
        <w:ind w:firstLine="708"/>
        <w:jc w:val="both"/>
        <w:rPr>
          <w:sz w:val="28"/>
          <w:szCs w:val="28"/>
        </w:rPr>
      </w:pPr>
      <w:r w:rsidRPr="00192681">
        <w:rPr>
          <w:sz w:val="28"/>
          <w:szCs w:val="28"/>
        </w:rPr>
        <w:t xml:space="preserve">Из проведенного исследования можно сделать следующие выводы. </w:t>
      </w:r>
      <w:r>
        <w:rPr>
          <w:sz w:val="28"/>
          <w:szCs w:val="28"/>
        </w:rPr>
        <w:t xml:space="preserve">Гостинице «Сибирь» </w:t>
      </w:r>
      <w:r w:rsidRPr="00192681">
        <w:rPr>
          <w:sz w:val="28"/>
          <w:szCs w:val="28"/>
        </w:rPr>
        <w:t>следует ориентироваться на туристов возрастной группы от 30 до 45 лет, выбирающих целью путешествия</w:t>
      </w:r>
      <w:r>
        <w:rPr>
          <w:sz w:val="28"/>
          <w:szCs w:val="28"/>
        </w:rPr>
        <w:t>,</w:t>
      </w:r>
      <w:r w:rsidRPr="00192681">
        <w:rPr>
          <w:sz w:val="28"/>
          <w:szCs w:val="28"/>
        </w:rPr>
        <w:t xml:space="preserve"> отдых и досуг.</w:t>
      </w:r>
    </w:p>
    <w:p w:rsidR="00B41D24" w:rsidRPr="00E447E6" w:rsidRDefault="00B41D24" w:rsidP="00B41D24">
      <w:pPr>
        <w:spacing w:line="360" w:lineRule="auto"/>
        <w:ind w:firstLine="708"/>
        <w:jc w:val="both"/>
        <w:rPr>
          <w:sz w:val="28"/>
          <w:szCs w:val="28"/>
        </w:rPr>
      </w:pPr>
      <w:r>
        <w:rPr>
          <w:sz w:val="28"/>
          <w:szCs w:val="28"/>
        </w:rPr>
        <w:t xml:space="preserve"> </w:t>
      </w:r>
      <w:r w:rsidR="004412E9" w:rsidRPr="004412E9">
        <w:rPr>
          <w:sz w:val="28"/>
          <w:szCs w:val="28"/>
        </w:rPr>
        <w:t>Для повышения эффективности использования номерного фонда предлагается разработать проект внедрения в ассортимент СПА услуг. Для этого предполагается реорганизовать существующий спортивно-оздоровительный комплекс в современный СПА центр.</w:t>
      </w:r>
      <w:r w:rsidR="004412E9">
        <w:rPr>
          <w:sz w:val="28"/>
          <w:szCs w:val="28"/>
        </w:rPr>
        <w:t xml:space="preserve"> </w:t>
      </w:r>
      <w:r w:rsidRPr="00E447E6">
        <w:rPr>
          <w:sz w:val="28"/>
          <w:szCs w:val="28"/>
        </w:rPr>
        <w:t>СПА – это хорошо сочетаемый с гостеприимством экономическ</w:t>
      </w:r>
      <w:proofErr w:type="gramStart"/>
      <w:r w:rsidRPr="00E447E6">
        <w:rPr>
          <w:sz w:val="28"/>
          <w:szCs w:val="28"/>
        </w:rPr>
        <w:t>и</w:t>
      </w:r>
      <w:r>
        <w:rPr>
          <w:sz w:val="28"/>
          <w:szCs w:val="28"/>
        </w:rPr>
        <w:t>-</w:t>
      </w:r>
      <w:proofErr w:type="gramEnd"/>
      <w:r w:rsidRPr="00E447E6">
        <w:rPr>
          <w:sz w:val="28"/>
          <w:szCs w:val="28"/>
        </w:rPr>
        <w:t xml:space="preserve"> оправданный вид деятельности. Развитие СПА центров на базе отелей категорий 3-4 звезды приобретает все большую популярность. Во-первых, здоровый образ жизни и посещение СПА салонов для большинства людей </w:t>
      </w:r>
      <w:proofErr w:type="gramStart"/>
      <w:r w:rsidRPr="00E447E6">
        <w:rPr>
          <w:sz w:val="28"/>
          <w:szCs w:val="28"/>
        </w:rPr>
        <w:t>с</w:t>
      </w:r>
      <w:proofErr w:type="gramEnd"/>
      <w:r w:rsidRPr="00E447E6">
        <w:rPr>
          <w:sz w:val="28"/>
          <w:szCs w:val="28"/>
        </w:rPr>
        <w:t xml:space="preserve"> средними доходами и выше стали неотъемлемой частью повседневной жизни. Во-вторых, жизнь в мегаполисах, в том числе и в</w:t>
      </w:r>
      <w:r>
        <w:rPr>
          <w:sz w:val="28"/>
          <w:szCs w:val="28"/>
        </w:rPr>
        <w:t xml:space="preserve"> Красноярске</w:t>
      </w:r>
      <w:r w:rsidRPr="00E447E6">
        <w:rPr>
          <w:sz w:val="28"/>
          <w:szCs w:val="28"/>
        </w:rPr>
        <w:t>, погружает людей в состояние хронической усталости, поэтому они ощущают особую потребность в релаксации.</w:t>
      </w:r>
    </w:p>
    <w:p w:rsidR="00B41D24" w:rsidRPr="00E447E6" w:rsidRDefault="00B41D24" w:rsidP="00115AC5">
      <w:pPr>
        <w:spacing w:line="360" w:lineRule="auto"/>
        <w:ind w:firstLine="708"/>
        <w:jc w:val="both"/>
        <w:rPr>
          <w:sz w:val="28"/>
          <w:szCs w:val="28"/>
        </w:rPr>
      </w:pPr>
      <w:r w:rsidRPr="00E447E6">
        <w:rPr>
          <w:sz w:val="28"/>
          <w:szCs w:val="28"/>
        </w:rPr>
        <w:t>Создание СПА центра в гостинице «</w:t>
      </w:r>
      <w:r>
        <w:rPr>
          <w:sz w:val="28"/>
          <w:szCs w:val="28"/>
        </w:rPr>
        <w:t>Сибирь</w:t>
      </w:r>
      <w:r w:rsidRPr="00E447E6">
        <w:rPr>
          <w:sz w:val="28"/>
          <w:szCs w:val="28"/>
        </w:rPr>
        <w:t>» создает новую возможность привлечения как внутренних (постояльцы), так и внешних клиентов – посетителей «с улицы».</w:t>
      </w:r>
      <w:r w:rsidR="00115AC5">
        <w:rPr>
          <w:sz w:val="28"/>
          <w:szCs w:val="28"/>
        </w:rPr>
        <w:t xml:space="preserve"> </w:t>
      </w:r>
      <w:r w:rsidRPr="00E447E6">
        <w:rPr>
          <w:sz w:val="28"/>
          <w:szCs w:val="28"/>
        </w:rPr>
        <w:t>Хороший СПА центр также важен для отеля, как уютный, комфортабельный номер или соответствующий уровню ресторан. Требования, которые предъявляются к СПА центру в гостинице, сильно отличаются от требований к городскому салону красоты. Причем формируют их клиенты, которые, поездив по миру и получив опыт проживания в гостиницах, предъявляют повышенные требования к стандартам сервисного обслуживания.</w:t>
      </w:r>
    </w:p>
    <w:p w:rsidR="00B41D24" w:rsidRDefault="00B41D24" w:rsidP="00B41D24">
      <w:pPr>
        <w:spacing w:line="360" w:lineRule="auto"/>
        <w:ind w:firstLine="708"/>
        <w:jc w:val="both"/>
        <w:rPr>
          <w:sz w:val="28"/>
          <w:szCs w:val="28"/>
        </w:rPr>
      </w:pPr>
      <w:r w:rsidRPr="00E447E6">
        <w:rPr>
          <w:sz w:val="28"/>
          <w:szCs w:val="28"/>
        </w:rPr>
        <w:t xml:space="preserve">Увеличить ассортимент SPA-услуг в SPA-центре, что позволит увеличить заинтересованность клиентов </w:t>
      </w:r>
      <w:proofErr w:type="spellStart"/>
      <w:r w:rsidRPr="00E447E6">
        <w:rPr>
          <w:sz w:val="28"/>
          <w:szCs w:val="28"/>
        </w:rPr>
        <w:t>т</w:t>
      </w:r>
      <w:proofErr w:type="gramStart"/>
      <w:r w:rsidRPr="00E447E6">
        <w:rPr>
          <w:sz w:val="28"/>
          <w:szCs w:val="28"/>
        </w:rPr>
        <w:t>.к</w:t>
      </w:r>
      <w:proofErr w:type="spellEnd"/>
      <w:proofErr w:type="gramEnd"/>
      <w:r w:rsidRPr="00E447E6">
        <w:rPr>
          <w:sz w:val="28"/>
          <w:szCs w:val="28"/>
        </w:rPr>
        <w:t xml:space="preserve"> будут предоставлены скидки постоянным клиентам в размере до 50% и тем кто приезжает по деловым </w:t>
      </w:r>
      <w:r w:rsidRPr="00E447E6">
        <w:rPr>
          <w:sz w:val="28"/>
          <w:szCs w:val="28"/>
        </w:rPr>
        <w:lastRenderedPageBreak/>
        <w:t>поездкам будут разработаны специально групповые предложения со системой бонусов и скидок.</w:t>
      </w:r>
    </w:p>
    <w:p w:rsidR="00B41D24" w:rsidRDefault="00B41D24" w:rsidP="00B41D24">
      <w:pPr>
        <w:spacing w:line="360" w:lineRule="auto"/>
        <w:ind w:firstLine="708"/>
        <w:rPr>
          <w:sz w:val="28"/>
          <w:szCs w:val="28"/>
        </w:rPr>
      </w:pPr>
    </w:p>
    <w:p w:rsidR="00B41D24" w:rsidRDefault="00B41D24" w:rsidP="00B41D24">
      <w:pPr>
        <w:spacing w:line="360" w:lineRule="auto"/>
        <w:ind w:firstLine="708"/>
        <w:rPr>
          <w:sz w:val="28"/>
          <w:szCs w:val="28"/>
        </w:rPr>
      </w:pPr>
      <w:r>
        <w:rPr>
          <w:sz w:val="28"/>
          <w:szCs w:val="28"/>
        </w:rPr>
        <w:t xml:space="preserve">3.3. Оценка </w:t>
      </w:r>
      <w:r w:rsidRPr="004112BE">
        <w:rPr>
          <w:sz w:val="28"/>
          <w:szCs w:val="28"/>
        </w:rPr>
        <w:t xml:space="preserve">эффективности </w:t>
      </w:r>
      <w:r>
        <w:rPr>
          <w:sz w:val="28"/>
          <w:szCs w:val="28"/>
        </w:rPr>
        <w:t xml:space="preserve">предложенных мероприятий </w:t>
      </w:r>
    </w:p>
    <w:p w:rsidR="00B41D24" w:rsidRDefault="00B41D24" w:rsidP="00B41D24">
      <w:pPr>
        <w:spacing w:line="360" w:lineRule="auto"/>
        <w:ind w:firstLine="708"/>
        <w:rPr>
          <w:sz w:val="28"/>
          <w:szCs w:val="28"/>
        </w:rPr>
      </w:pPr>
    </w:p>
    <w:p w:rsidR="00B41D24" w:rsidRDefault="00B41D24" w:rsidP="00B41D24">
      <w:pPr>
        <w:spacing w:line="360" w:lineRule="auto"/>
        <w:ind w:firstLine="708"/>
        <w:jc w:val="both"/>
        <w:rPr>
          <w:sz w:val="28"/>
          <w:szCs w:val="28"/>
        </w:rPr>
      </w:pPr>
      <w:r>
        <w:rPr>
          <w:sz w:val="28"/>
          <w:szCs w:val="28"/>
        </w:rPr>
        <w:t xml:space="preserve">Есть основания полагать, что после предложенных мероприятий увеличится загрузка номерного фонда гостиницы «Сибирь». </w:t>
      </w:r>
      <w:r>
        <w:rPr>
          <w:sz w:val="28"/>
          <w:szCs w:val="28"/>
        </w:rPr>
        <w:br/>
      </w:r>
      <w:r>
        <w:rPr>
          <w:sz w:val="28"/>
          <w:szCs w:val="28"/>
        </w:rPr>
        <w:tab/>
        <w:t>Для того</w:t>
      </w:r>
      <w:proofErr w:type="gramStart"/>
      <w:r>
        <w:rPr>
          <w:sz w:val="28"/>
          <w:szCs w:val="28"/>
        </w:rPr>
        <w:t>,</w:t>
      </w:r>
      <w:proofErr w:type="gramEnd"/>
      <w:r>
        <w:rPr>
          <w:sz w:val="28"/>
          <w:szCs w:val="28"/>
        </w:rPr>
        <w:t xml:space="preserve"> чтобы оценить эффективность мероприятий, необходимо рассчитать их затраты.  Что касается двух первых предложенных мероприятий, риск минимален</w:t>
      </w:r>
      <w:r w:rsidRPr="003E5517">
        <w:rPr>
          <w:sz w:val="28"/>
          <w:szCs w:val="28"/>
        </w:rPr>
        <w:t>, так как</w:t>
      </w:r>
      <w:r>
        <w:rPr>
          <w:sz w:val="28"/>
          <w:szCs w:val="28"/>
        </w:rPr>
        <w:t xml:space="preserve">, совершенствование организационной структуры и </w:t>
      </w:r>
      <w:r w:rsidRPr="003E5517">
        <w:rPr>
          <w:sz w:val="28"/>
          <w:szCs w:val="28"/>
        </w:rPr>
        <w:t xml:space="preserve"> разработка нового сегмента рынка никаким образом не вредит продолжению разработки старого, уже существующего целевого рынка и получать</w:t>
      </w:r>
      <w:r>
        <w:rPr>
          <w:sz w:val="28"/>
          <w:szCs w:val="28"/>
        </w:rPr>
        <w:t xml:space="preserve"> с него запланированную прибыль. А вот с</w:t>
      </w:r>
      <w:r w:rsidRPr="002E02B6">
        <w:rPr>
          <w:sz w:val="28"/>
          <w:szCs w:val="28"/>
        </w:rPr>
        <w:t>оздание СПА центра в гостинице «</w:t>
      </w:r>
      <w:r>
        <w:rPr>
          <w:sz w:val="28"/>
          <w:szCs w:val="28"/>
        </w:rPr>
        <w:t>Сибирь» - целесообразное  и рентабельное мероприятие, но, разумеется, требующее</w:t>
      </w:r>
      <w:r w:rsidRPr="002E02B6">
        <w:rPr>
          <w:sz w:val="28"/>
          <w:szCs w:val="28"/>
        </w:rPr>
        <w:t xml:space="preserve"> немалых затрат.</w:t>
      </w:r>
      <w:r>
        <w:rPr>
          <w:sz w:val="28"/>
          <w:szCs w:val="28"/>
        </w:rPr>
        <w:t xml:space="preserve"> </w:t>
      </w:r>
    </w:p>
    <w:p w:rsidR="00B41D24" w:rsidRPr="002E02B6" w:rsidRDefault="00B41D24" w:rsidP="00B41D24">
      <w:pPr>
        <w:spacing w:line="360" w:lineRule="auto"/>
        <w:ind w:firstLine="708"/>
        <w:jc w:val="both"/>
        <w:rPr>
          <w:sz w:val="28"/>
          <w:szCs w:val="28"/>
        </w:rPr>
      </w:pPr>
      <w:r w:rsidRPr="002E02B6">
        <w:rPr>
          <w:sz w:val="28"/>
          <w:szCs w:val="28"/>
        </w:rPr>
        <w:t xml:space="preserve">По проекту СПА центр планируется разместить на площади 400 </w:t>
      </w:r>
      <w:proofErr w:type="spellStart"/>
      <w:r w:rsidRPr="002E02B6">
        <w:rPr>
          <w:sz w:val="28"/>
          <w:szCs w:val="28"/>
        </w:rPr>
        <w:t>кв.м</w:t>
      </w:r>
      <w:proofErr w:type="spellEnd"/>
      <w:r w:rsidRPr="002E02B6">
        <w:rPr>
          <w:sz w:val="28"/>
          <w:szCs w:val="28"/>
        </w:rPr>
        <w:t>., которая будет разделена на пять зон:</w:t>
      </w:r>
    </w:p>
    <w:p w:rsidR="00B41D24" w:rsidRPr="002E02B6" w:rsidRDefault="00B41D24" w:rsidP="00B41D24">
      <w:pPr>
        <w:spacing w:line="360" w:lineRule="auto"/>
        <w:ind w:firstLine="708"/>
        <w:jc w:val="both"/>
        <w:rPr>
          <w:sz w:val="28"/>
          <w:szCs w:val="28"/>
        </w:rPr>
      </w:pPr>
      <w:r w:rsidRPr="002E02B6">
        <w:rPr>
          <w:sz w:val="28"/>
          <w:szCs w:val="28"/>
        </w:rPr>
        <w:t>- рецепция и зона отдыха;</w:t>
      </w:r>
    </w:p>
    <w:p w:rsidR="00B41D24" w:rsidRDefault="00B41D24" w:rsidP="00B41D24">
      <w:pPr>
        <w:spacing w:line="360" w:lineRule="auto"/>
        <w:ind w:firstLine="708"/>
        <w:jc w:val="both"/>
        <w:rPr>
          <w:sz w:val="28"/>
          <w:szCs w:val="28"/>
        </w:rPr>
      </w:pPr>
      <w:r w:rsidRPr="002E02B6">
        <w:rPr>
          <w:sz w:val="28"/>
          <w:szCs w:val="28"/>
        </w:rPr>
        <w:t>- салон красоты (парикмахерский зал, зона маникюра/педикюра, солярий);</w:t>
      </w:r>
    </w:p>
    <w:p w:rsidR="00B41D24" w:rsidRPr="002E02B6" w:rsidRDefault="00B41D24" w:rsidP="00B41D24">
      <w:pPr>
        <w:spacing w:line="360" w:lineRule="auto"/>
        <w:ind w:firstLine="708"/>
        <w:jc w:val="both"/>
        <w:rPr>
          <w:sz w:val="28"/>
          <w:szCs w:val="28"/>
        </w:rPr>
      </w:pPr>
      <w:r w:rsidRPr="002E02B6">
        <w:rPr>
          <w:sz w:val="28"/>
          <w:szCs w:val="28"/>
        </w:rPr>
        <w:t>- спортивно-оздоровительный блок (тренажерный зал, бассейн, зона отдыха);</w:t>
      </w:r>
    </w:p>
    <w:p w:rsidR="00B41D24" w:rsidRPr="002E02B6" w:rsidRDefault="00B41D24" w:rsidP="00B41D24">
      <w:pPr>
        <w:spacing w:line="360" w:lineRule="auto"/>
        <w:ind w:firstLine="708"/>
        <w:jc w:val="both"/>
        <w:rPr>
          <w:sz w:val="28"/>
          <w:szCs w:val="28"/>
        </w:rPr>
      </w:pPr>
      <w:r w:rsidRPr="002E02B6">
        <w:rPr>
          <w:sz w:val="28"/>
          <w:szCs w:val="28"/>
        </w:rPr>
        <w:t xml:space="preserve">- СПА-зона (кабинет талассотерапии, кабинет классической косметологии, кабинет массажа, </w:t>
      </w:r>
      <w:proofErr w:type="spellStart"/>
      <w:r w:rsidRPr="002E02B6">
        <w:rPr>
          <w:sz w:val="28"/>
          <w:szCs w:val="28"/>
        </w:rPr>
        <w:t>ха</w:t>
      </w:r>
      <w:r>
        <w:rPr>
          <w:sz w:val="28"/>
          <w:szCs w:val="28"/>
        </w:rPr>
        <w:t>м</w:t>
      </w:r>
      <w:r w:rsidRPr="002E02B6">
        <w:rPr>
          <w:sz w:val="28"/>
          <w:szCs w:val="28"/>
        </w:rPr>
        <w:t>мам</w:t>
      </w:r>
      <w:proofErr w:type="spellEnd"/>
      <w:r w:rsidRPr="002E02B6">
        <w:rPr>
          <w:sz w:val="28"/>
          <w:szCs w:val="28"/>
        </w:rPr>
        <w:t>);</w:t>
      </w:r>
    </w:p>
    <w:p w:rsidR="00B41D24" w:rsidRDefault="00B41D24" w:rsidP="00B41D24">
      <w:pPr>
        <w:spacing w:line="360" w:lineRule="auto"/>
        <w:ind w:firstLine="708"/>
        <w:jc w:val="both"/>
        <w:rPr>
          <w:sz w:val="28"/>
          <w:szCs w:val="28"/>
        </w:rPr>
      </w:pPr>
      <w:r w:rsidRPr="002E02B6">
        <w:rPr>
          <w:sz w:val="28"/>
          <w:szCs w:val="28"/>
        </w:rPr>
        <w:t>- вспомогательные помещения (подсобные помещения, склады, коридоры).</w:t>
      </w:r>
    </w:p>
    <w:p w:rsidR="00B41D24" w:rsidRDefault="00115AC5" w:rsidP="00B41D24">
      <w:pPr>
        <w:spacing w:line="360" w:lineRule="auto"/>
        <w:ind w:left="7788"/>
        <w:jc w:val="both"/>
        <w:rPr>
          <w:sz w:val="28"/>
          <w:szCs w:val="28"/>
        </w:rPr>
      </w:pPr>
      <w:r>
        <w:rPr>
          <w:sz w:val="28"/>
          <w:szCs w:val="28"/>
        </w:rPr>
        <w:t xml:space="preserve">   </w:t>
      </w:r>
      <w:r w:rsidR="00B41D24">
        <w:rPr>
          <w:sz w:val="28"/>
          <w:szCs w:val="28"/>
        </w:rPr>
        <w:t xml:space="preserve">  </w:t>
      </w:r>
      <w:r w:rsidR="00B41D24" w:rsidRPr="002E02B6">
        <w:rPr>
          <w:sz w:val="28"/>
          <w:szCs w:val="28"/>
        </w:rPr>
        <w:t>Таблица</w:t>
      </w:r>
      <w:r>
        <w:rPr>
          <w:sz w:val="28"/>
          <w:szCs w:val="28"/>
        </w:rPr>
        <w:t xml:space="preserve"> </w:t>
      </w:r>
      <w:r w:rsidR="00B41D24">
        <w:rPr>
          <w:sz w:val="28"/>
          <w:szCs w:val="28"/>
        </w:rPr>
        <w:t>2</w:t>
      </w:r>
      <w:r w:rsidR="00B41D24" w:rsidRPr="002E02B6">
        <w:rPr>
          <w:sz w:val="28"/>
          <w:szCs w:val="28"/>
        </w:rPr>
        <w:t xml:space="preserve"> </w:t>
      </w:r>
    </w:p>
    <w:p w:rsidR="00B41D24" w:rsidRDefault="00B41D24" w:rsidP="00115AC5">
      <w:pPr>
        <w:spacing w:line="360" w:lineRule="auto"/>
        <w:ind w:firstLine="708"/>
        <w:jc w:val="center"/>
        <w:rPr>
          <w:sz w:val="28"/>
          <w:szCs w:val="28"/>
        </w:rPr>
      </w:pPr>
      <w:r w:rsidRPr="002E02B6">
        <w:rPr>
          <w:sz w:val="28"/>
          <w:szCs w:val="28"/>
        </w:rPr>
        <w:t>План распределения площади и стоимость оснащения СПА центра гостиницы «</w:t>
      </w:r>
      <w:r>
        <w:rPr>
          <w:sz w:val="28"/>
          <w:szCs w:val="28"/>
        </w:rPr>
        <w:t>Сибирь»</w:t>
      </w:r>
    </w:p>
    <w:p w:rsidR="00A274B7" w:rsidRDefault="00A274B7" w:rsidP="00115AC5">
      <w:pPr>
        <w:spacing w:line="360" w:lineRule="auto"/>
        <w:ind w:firstLine="708"/>
        <w:jc w:val="center"/>
        <w:rPr>
          <w:sz w:val="28"/>
          <w:szCs w:val="28"/>
        </w:rPr>
      </w:pPr>
    </w:p>
    <w:tbl>
      <w:tblPr>
        <w:tblStyle w:val="af0"/>
        <w:tblW w:w="0" w:type="auto"/>
        <w:tblLook w:val="04A0" w:firstRow="1" w:lastRow="0" w:firstColumn="1" w:lastColumn="0" w:noHBand="0" w:noVBand="1"/>
      </w:tblPr>
      <w:tblGrid>
        <w:gridCol w:w="2045"/>
        <w:gridCol w:w="1849"/>
        <w:gridCol w:w="1946"/>
        <w:gridCol w:w="1857"/>
        <w:gridCol w:w="1873"/>
      </w:tblGrid>
      <w:tr w:rsidR="00B41D24" w:rsidTr="00B41D24">
        <w:tc>
          <w:tcPr>
            <w:tcW w:w="2045" w:type="dxa"/>
          </w:tcPr>
          <w:p w:rsidR="00B41D24" w:rsidRPr="00471340" w:rsidRDefault="00B41D24" w:rsidP="00B41D24">
            <w:r w:rsidRPr="00471340">
              <w:lastRenderedPageBreak/>
              <w:t>Наименование комплекса</w:t>
            </w:r>
          </w:p>
        </w:tc>
        <w:tc>
          <w:tcPr>
            <w:tcW w:w="1850" w:type="dxa"/>
          </w:tcPr>
          <w:p w:rsidR="00B41D24" w:rsidRPr="00471340" w:rsidRDefault="00B41D24" w:rsidP="00B41D24">
            <w:r w:rsidRPr="00471340">
              <w:t>№ комнаты</w:t>
            </w:r>
          </w:p>
        </w:tc>
        <w:tc>
          <w:tcPr>
            <w:tcW w:w="1946" w:type="dxa"/>
          </w:tcPr>
          <w:p w:rsidR="00B41D24" w:rsidRPr="00471340" w:rsidRDefault="00B41D24" w:rsidP="00B41D24">
            <w:r w:rsidRPr="00471340">
              <w:t>Название кабинетов</w:t>
            </w:r>
          </w:p>
        </w:tc>
        <w:tc>
          <w:tcPr>
            <w:tcW w:w="1857" w:type="dxa"/>
          </w:tcPr>
          <w:p w:rsidR="00B41D24" w:rsidRPr="00471340" w:rsidRDefault="00B41D24" w:rsidP="00B41D24">
            <w:r w:rsidRPr="00471340">
              <w:t xml:space="preserve">Площадь, </w:t>
            </w:r>
            <w:proofErr w:type="spellStart"/>
            <w:r w:rsidRPr="00471340">
              <w:t>кв.м</w:t>
            </w:r>
            <w:proofErr w:type="spellEnd"/>
            <w:r w:rsidRPr="00471340">
              <w:t>.</w:t>
            </w:r>
          </w:p>
        </w:tc>
        <w:tc>
          <w:tcPr>
            <w:tcW w:w="1873" w:type="dxa"/>
          </w:tcPr>
          <w:p w:rsidR="00B41D24" w:rsidRPr="00471340" w:rsidRDefault="00B41D24" w:rsidP="00B41D24">
            <w:r w:rsidRPr="00471340">
              <w:t>Затраты на оснащение, руб.</w:t>
            </w:r>
          </w:p>
        </w:tc>
      </w:tr>
      <w:tr w:rsidR="00B41D24" w:rsidTr="00B41D24">
        <w:tc>
          <w:tcPr>
            <w:tcW w:w="2045" w:type="dxa"/>
          </w:tcPr>
          <w:p w:rsidR="00B41D24" w:rsidRPr="00471340" w:rsidRDefault="00B41D24" w:rsidP="00B41D24">
            <w:r w:rsidRPr="00471340">
              <w:t>Входная группа</w:t>
            </w:r>
          </w:p>
        </w:tc>
        <w:tc>
          <w:tcPr>
            <w:tcW w:w="1850" w:type="dxa"/>
          </w:tcPr>
          <w:p w:rsidR="00B41D24" w:rsidRPr="00471340" w:rsidRDefault="00B41D24" w:rsidP="00B41D24">
            <w:r w:rsidRPr="00471340">
              <w:t>1</w:t>
            </w:r>
          </w:p>
        </w:tc>
        <w:tc>
          <w:tcPr>
            <w:tcW w:w="1946" w:type="dxa"/>
          </w:tcPr>
          <w:p w:rsidR="00B41D24" w:rsidRPr="00471340" w:rsidRDefault="00B41D24" w:rsidP="00B41D24">
            <w:r w:rsidRPr="00471340">
              <w:t>Рецепция и зона отдыха</w:t>
            </w:r>
          </w:p>
        </w:tc>
        <w:tc>
          <w:tcPr>
            <w:tcW w:w="1857" w:type="dxa"/>
          </w:tcPr>
          <w:p w:rsidR="00B41D24" w:rsidRPr="00471340" w:rsidRDefault="00B41D24" w:rsidP="00B41D24">
            <w:r w:rsidRPr="00471340">
              <w:t>15</w:t>
            </w:r>
          </w:p>
        </w:tc>
        <w:tc>
          <w:tcPr>
            <w:tcW w:w="1873" w:type="dxa"/>
          </w:tcPr>
          <w:p w:rsidR="00B41D24" w:rsidRPr="00471340" w:rsidRDefault="00B41D24" w:rsidP="00B41D24">
            <w:r w:rsidRPr="00471340">
              <w:t>80000</w:t>
            </w:r>
          </w:p>
        </w:tc>
      </w:tr>
      <w:tr w:rsidR="00B41D24" w:rsidTr="00B41D24">
        <w:tc>
          <w:tcPr>
            <w:tcW w:w="2045" w:type="dxa"/>
            <w:vMerge w:val="restart"/>
          </w:tcPr>
          <w:p w:rsidR="00B41D24" w:rsidRPr="00471340" w:rsidRDefault="00B41D24" w:rsidP="00B41D24">
            <w:pPr>
              <w:spacing w:line="360" w:lineRule="auto"/>
            </w:pPr>
            <w:r w:rsidRPr="00471340">
              <w:t>Салон красоты</w:t>
            </w:r>
          </w:p>
        </w:tc>
        <w:tc>
          <w:tcPr>
            <w:tcW w:w="1850" w:type="dxa"/>
          </w:tcPr>
          <w:p w:rsidR="00B41D24" w:rsidRPr="00471340" w:rsidRDefault="00B41D24" w:rsidP="00B41D24">
            <w:pPr>
              <w:spacing w:line="360" w:lineRule="auto"/>
            </w:pPr>
            <w:r w:rsidRPr="00471340">
              <w:t>2</w:t>
            </w:r>
          </w:p>
        </w:tc>
        <w:tc>
          <w:tcPr>
            <w:tcW w:w="1946" w:type="dxa"/>
          </w:tcPr>
          <w:p w:rsidR="00B41D24" w:rsidRPr="00471340" w:rsidRDefault="00B41D24" w:rsidP="00B41D24">
            <w:r w:rsidRPr="00471340">
              <w:t>Парикмахерский зал (4 рабочих места) и место мастера маникюра</w:t>
            </w:r>
          </w:p>
        </w:tc>
        <w:tc>
          <w:tcPr>
            <w:tcW w:w="1857" w:type="dxa"/>
          </w:tcPr>
          <w:p w:rsidR="00B41D24" w:rsidRPr="00471340" w:rsidRDefault="00B41D24" w:rsidP="00B41D24">
            <w:pPr>
              <w:spacing w:line="360" w:lineRule="auto"/>
            </w:pPr>
            <w:r w:rsidRPr="00471340">
              <w:t>42</w:t>
            </w:r>
          </w:p>
        </w:tc>
        <w:tc>
          <w:tcPr>
            <w:tcW w:w="1873" w:type="dxa"/>
          </w:tcPr>
          <w:p w:rsidR="00B41D24" w:rsidRPr="00471340" w:rsidRDefault="00B41D24" w:rsidP="00B41D24">
            <w:pPr>
              <w:spacing w:line="360" w:lineRule="auto"/>
            </w:pPr>
            <w:r>
              <w:t>450</w:t>
            </w:r>
            <w:r w:rsidRPr="00471340">
              <w:t>000</w:t>
            </w:r>
          </w:p>
        </w:tc>
      </w:tr>
      <w:tr w:rsidR="00B41D24" w:rsidTr="00B41D24">
        <w:tc>
          <w:tcPr>
            <w:tcW w:w="2045" w:type="dxa"/>
            <w:vMerge/>
          </w:tcPr>
          <w:p w:rsidR="00B41D24" w:rsidRPr="00C943DB" w:rsidRDefault="00B41D24" w:rsidP="00B41D24">
            <w:pPr>
              <w:spacing w:line="360" w:lineRule="auto"/>
            </w:pPr>
          </w:p>
        </w:tc>
        <w:tc>
          <w:tcPr>
            <w:tcW w:w="1850" w:type="dxa"/>
          </w:tcPr>
          <w:p w:rsidR="00B41D24" w:rsidRPr="00C943DB" w:rsidRDefault="00B41D24" w:rsidP="00B41D24">
            <w:pPr>
              <w:spacing w:line="360" w:lineRule="auto"/>
            </w:pPr>
            <w:r w:rsidRPr="00C943DB">
              <w:t>3</w:t>
            </w:r>
          </w:p>
        </w:tc>
        <w:tc>
          <w:tcPr>
            <w:tcW w:w="1946" w:type="dxa"/>
          </w:tcPr>
          <w:p w:rsidR="00B41D24" w:rsidRPr="00C943DB" w:rsidRDefault="00B41D24" w:rsidP="00B41D24">
            <w:r w:rsidRPr="00C943DB">
              <w:t>Солярий вер</w:t>
            </w:r>
            <w:r>
              <w:t>тикальный(2)</w:t>
            </w:r>
          </w:p>
        </w:tc>
        <w:tc>
          <w:tcPr>
            <w:tcW w:w="1857" w:type="dxa"/>
          </w:tcPr>
          <w:p w:rsidR="00B41D24" w:rsidRPr="00C943DB" w:rsidRDefault="00B41D24" w:rsidP="00B41D24">
            <w:pPr>
              <w:spacing w:line="360" w:lineRule="auto"/>
            </w:pPr>
            <w:r w:rsidRPr="00C943DB">
              <w:t>8</w:t>
            </w:r>
          </w:p>
        </w:tc>
        <w:tc>
          <w:tcPr>
            <w:tcW w:w="1873" w:type="dxa"/>
          </w:tcPr>
          <w:p w:rsidR="00B41D24" w:rsidRPr="00C943DB" w:rsidRDefault="00B41D24" w:rsidP="00B41D24">
            <w:pPr>
              <w:spacing w:line="360" w:lineRule="auto"/>
            </w:pPr>
            <w:r w:rsidRPr="00C943DB">
              <w:t>220000</w:t>
            </w:r>
          </w:p>
        </w:tc>
      </w:tr>
      <w:tr w:rsidR="00B41D24" w:rsidTr="00B41D24">
        <w:tc>
          <w:tcPr>
            <w:tcW w:w="2045" w:type="dxa"/>
            <w:vMerge/>
          </w:tcPr>
          <w:p w:rsidR="00B41D24" w:rsidRPr="00C943DB" w:rsidRDefault="00B41D24" w:rsidP="00B41D24"/>
        </w:tc>
        <w:tc>
          <w:tcPr>
            <w:tcW w:w="1850" w:type="dxa"/>
          </w:tcPr>
          <w:p w:rsidR="00B41D24" w:rsidRPr="00C943DB" w:rsidRDefault="00B41D24" w:rsidP="00B41D24">
            <w:pPr>
              <w:spacing w:line="360" w:lineRule="auto"/>
            </w:pPr>
            <w:r w:rsidRPr="00C943DB">
              <w:t>4</w:t>
            </w:r>
          </w:p>
        </w:tc>
        <w:tc>
          <w:tcPr>
            <w:tcW w:w="1946" w:type="dxa"/>
          </w:tcPr>
          <w:p w:rsidR="00B41D24" w:rsidRPr="00C943DB" w:rsidRDefault="00B41D24" w:rsidP="00B41D24">
            <w:r w:rsidRPr="00C943DB">
              <w:t xml:space="preserve">Кабинет </w:t>
            </w:r>
            <w:proofErr w:type="spellStart"/>
            <w:r w:rsidRPr="00C943DB">
              <w:t>спа</w:t>
            </w:r>
            <w:proofErr w:type="spellEnd"/>
            <w:r w:rsidRPr="00C943DB">
              <w:t>-педикюра</w:t>
            </w:r>
          </w:p>
        </w:tc>
        <w:tc>
          <w:tcPr>
            <w:tcW w:w="1857" w:type="dxa"/>
          </w:tcPr>
          <w:p w:rsidR="00B41D24" w:rsidRPr="00C943DB" w:rsidRDefault="00B41D24" w:rsidP="00B41D24">
            <w:pPr>
              <w:spacing w:line="360" w:lineRule="auto"/>
            </w:pPr>
            <w:r w:rsidRPr="00C943DB">
              <w:t>16</w:t>
            </w:r>
          </w:p>
        </w:tc>
        <w:tc>
          <w:tcPr>
            <w:tcW w:w="1873" w:type="dxa"/>
          </w:tcPr>
          <w:p w:rsidR="00B41D24" w:rsidRPr="00C943DB" w:rsidRDefault="00B41D24" w:rsidP="00B41D24">
            <w:pPr>
              <w:spacing w:line="360" w:lineRule="auto"/>
            </w:pPr>
            <w:r w:rsidRPr="00C943DB">
              <w:t>270000</w:t>
            </w:r>
          </w:p>
        </w:tc>
      </w:tr>
      <w:tr w:rsidR="00B41D24" w:rsidTr="00B41D24">
        <w:tc>
          <w:tcPr>
            <w:tcW w:w="2045" w:type="dxa"/>
          </w:tcPr>
          <w:p w:rsidR="00B41D24" w:rsidRPr="00471340" w:rsidRDefault="00B41D24" w:rsidP="00B41D24">
            <w:r w:rsidRPr="00471340">
              <w:t>Спортивно-оздоровительный блок</w:t>
            </w:r>
          </w:p>
        </w:tc>
        <w:tc>
          <w:tcPr>
            <w:tcW w:w="1850" w:type="dxa"/>
          </w:tcPr>
          <w:p w:rsidR="00B41D24" w:rsidRPr="00C943DB" w:rsidRDefault="00B41D24" w:rsidP="00B41D24">
            <w:pPr>
              <w:spacing w:line="360" w:lineRule="auto"/>
            </w:pPr>
            <w:r w:rsidRPr="00C943DB">
              <w:t>5</w:t>
            </w:r>
          </w:p>
        </w:tc>
        <w:tc>
          <w:tcPr>
            <w:tcW w:w="1946" w:type="dxa"/>
          </w:tcPr>
          <w:p w:rsidR="00B41D24" w:rsidRPr="00C943DB" w:rsidRDefault="00B41D24" w:rsidP="00B41D24">
            <w:r>
              <w:t>Тренажерный зал, ба</w:t>
            </w:r>
            <w:r w:rsidRPr="00C943DB">
              <w:t>ссейн, зона отдыха</w:t>
            </w:r>
          </w:p>
        </w:tc>
        <w:tc>
          <w:tcPr>
            <w:tcW w:w="1857" w:type="dxa"/>
          </w:tcPr>
          <w:p w:rsidR="00B41D24" w:rsidRPr="00C943DB" w:rsidRDefault="00B41D24" w:rsidP="00B41D24">
            <w:pPr>
              <w:spacing w:line="360" w:lineRule="auto"/>
            </w:pPr>
            <w:r w:rsidRPr="00C943DB">
              <w:t>200</w:t>
            </w:r>
          </w:p>
        </w:tc>
        <w:tc>
          <w:tcPr>
            <w:tcW w:w="1873" w:type="dxa"/>
          </w:tcPr>
          <w:p w:rsidR="00B41D24" w:rsidRPr="00C943DB" w:rsidRDefault="00B41D24" w:rsidP="00B41D24">
            <w:pPr>
              <w:spacing w:line="360" w:lineRule="auto"/>
            </w:pPr>
            <w:r w:rsidRPr="00C943DB">
              <w:t>1000000</w:t>
            </w:r>
          </w:p>
        </w:tc>
      </w:tr>
      <w:tr w:rsidR="00B41D24" w:rsidTr="00B41D24">
        <w:tc>
          <w:tcPr>
            <w:tcW w:w="2045" w:type="dxa"/>
            <w:vMerge w:val="restart"/>
          </w:tcPr>
          <w:p w:rsidR="00B41D24" w:rsidRPr="00C943DB" w:rsidRDefault="00B41D24" w:rsidP="00B41D24">
            <w:r w:rsidRPr="00C943DB">
              <w:t>СПА-зона</w:t>
            </w:r>
          </w:p>
        </w:tc>
        <w:tc>
          <w:tcPr>
            <w:tcW w:w="1850" w:type="dxa"/>
          </w:tcPr>
          <w:p w:rsidR="00B41D24" w:rsidRPr="00C943DB" w:rsidRDefault="00B41D24" w:rsidP="00B41D24">
            <w:r w:rsidRPr="00C943DB">
              <w:t>6</w:t>
            </w:r>
          </w:p>
        </w:tc>
        <w:tc>
          <w:tcPr>
            <w:tcW w:w="1946" w:type="dxa"/>
          </w:tcPr>
          <w:p w:rsidR="00B41D24" w:rsidRPr="00C943DB" w:rsidRDefault="00B41D24" w:rsidP="00B41D24">
            <w:r w:rsidRPr="00C943DB">
              <w:t>Кабинет талассотерапии</w:t>
            </w:r>
          </w:p>
        </w:tc>
        <w:tc>
          <w:tcPr>
            <w:tcW w:w="1857" w:type="dxa"/>
          </w:tcPr>
          <w:p w:rsidR="00B41D24" w:rsidRPr="00C943DB" w:rsidRDefault="00B41D24" w:rsidP="00B41D24">
            <w:r w:rsidRPr="00C943DB">
              <w:t>15000</w:t>
            </w:r>
          </w:p>
        </w:tc>
        <w:tc>
          <w:tcPr>
            <w:tcW w:w="1873" w:type="dxa"/>
          </w:tcPr>
          <w:p w:rsidR="00B41D24" w:rsidRPr="00C943DB" w:rsidRDefault="00B41D24" w:rsidP="00B41D24">
            <w:r w:rsidRPr="00C943DB">
              <w:t>250000</w:t>
            </w:r>
          </w:p>
        </w:tc>
      </w:tr>
      <w:tr w:rsidR="00B41D24" w:rsidRPr="00C943DB" w:rsidTr="00B41D24">
        <w:tc>
          <w:tcPr>
            <w:tcW w:w="2045" w:type="dxa"/>
            <w:vMerge/>
          </w:tcPr>
          <w:p w:rsidR="00B41D24" w:rsidRPr="00C943DB" w:rsidRDefault="00B41D24" w:rsidP="00B41D24"/>
        </w:tc>
        <w:tc>
          <w:tcPr>
            <w:tcW w:w="1850" w:type="dxa"/>
          </w:tcPr>
          <w:p w:rsidR="00B41D24" w:rsidRPr="00C943DB" w:rsidRDefault="00B41D24" w:rsidP="00B41D24">
            <w:r>
              <w:t>7</w:t>
            </w:r>
          </w:p>
        </w:tc>
        <w:tc>
          <w:tcPr>
            <w:tcW w:w="1946" w:type="dxa"/>
          </w:tcPr>
          <w:p w:rsidR="00B41D24" w:rsidRPr="00C943DB" w:rsidRDefault="00B41D24" w:rsidP="00B41D24">
            <w:r>
              <w:t>Кабинет классической косметологии</w:t>
            </w:r>
          </w:p>
        </w:tc>
        <w:tc>
          <w:tcPr>
            <w:tcW w:w="1857" w:type="dxa"/>
          </w:tcPr>
          <w:p w:rsidR="00B41D24" w:rsidRPr="00C943DB" w:rsidRDefault="00B41D24" w:rsidP="00B41D24">
            <w:r>
              <w:t>20</w:t>
            </w:r>
          </w:p>
        </w:tc>
        <w:tc>
          <w:tcPr>
            <w:tcW w:w="1873" w:type="dxa"/>
          </w:tcPr>
          <w:p w:rsidR="00B41D24" w:rsidRPr="00C943DB" w:rsidRDefault="00B41D24" w:rsidP="00B41D24">
            <w:r>
              <w:t>300000</w:t>
            </w:r>
          </w:p>
        </w:tc>
      </w:tr>
      <w:tr w:rsidR="00B41D24" w:rsidRPr="00C943DB" w:rsidTr="00B41D24">
        <w:tc>
          <w:tcPr>
            <w:tcW w:w="2045" w:type="dxa"/>
            <w:vMerge/>
          </w:tcPr>
          <w:p w:rsidR="00B41D24" w:rsidRPr="00C943DB" w:rsidRDefault="00B41D24" w:rsidP="00B41D24"/>
        </w:tc>
        <w:tc>
          <w:tcPr>
            <w:tcW w:w="1850" w:type="dxa"/>
          </w:tcPr>
          <w:p w:rsidR="00B41D24" w:rsidRPr="00C943DB" w:rsidRDefault="00B41D24" w:rsidP="00B41D24">
            <w:r>
              <w:t>8</w:t>
            </w:r>
          </w:p>
        </w:tc>
        <w:tc>
          <w:tcPr>
            <w:tcW w:w="1946" w:type="dxa"/>
          </w:tcPr>
          <w:p w:rsidR="00B41D24" w:rsidRPr="00C943DB" w:rsidRDefault="00B41D24" w:rsidP="00B41D24">
            <w:r>
              <w:t>Кабинет массажа</w:t>
            </w:r>
          </w:p>
        </w:tc>
        <w:tc>
          <w:tcPr>
            <w:tcW w:w="1857" w:type="dxa"/>
          </w:tcPr>
          <w:p w:rsidR="00B41D24" w:rsidRPr="00C943DB" w:rsidRDefault="00B41D24" w:rsidP="00B41D24">
            <w:r>
              <w:t>12</w:t>
            </w:r>
          </w:p>
        </w:tc>
        <w:tc>
          <w:tcPr>
            <w:tcW w:w="1873" w:type="dxa"/>
          </w:tcPr>
          <w:p w:rsidR="00B41D24" w:rsidRPr="00C943DB" w:rsidRDefault="00B41D24" w:rsidP="00B41D24">
            <w:r>
              <w:t>100000</w:t>
            </w:r>
          </w:p>
        </w:tc>
      </w:tr>
      <w:tr w:rsidR="00B41D24" w:rsidRPr="00C943DB" w:rsidTr="00B41D24">
        <w:tc>
          <w:tcPr>
            <w:tcW w:w="2045" w:type="dxa"/>
            <w:vMerge/>
          </w:tcPr>
          <w:p w:rsidR="00B41D24" w:rsidRPr="00C943DB" w:rsidRDefault="00B41D24" w:rsidP="00B41D24"/>
        </w:tc>
        <w:tc>
          <w:tcPr>
            <w:tcW w:w="1850" w:type="dxa"/>
          </w:tcPr>
          <w:p w:rsidR="00B41D24" w:rsidRPr="00C943DB" w:rsidRDefault="00B41D24" w:rsidP="00B41D24">
            <w:r>
              <w:t>9</w:t>
            </w:r>
          </w:p>
        </w:tc>
        <w:tc>
          <w:tcPr>
            <w:tcW w:w="1946" w:type="dxa"/>
          </w:tcPr>
          <w:p w:rsidR="00B41D24" w:rsidRPr="00C943DB" w:rsidRDefault="00B41D24" w:rsidP="00B41D24">
            <w:proofErr w:type="spellStart"/>
            <w:r>
              <w:t>Хаммам</w:t>
            </w:r>
            <w:proofErr w:type="spellEnd"/>
          </w:p>
        </w:tc>
        <w:tc>
          <w:tcPr>
            <w:tcW w:w="1857" w:type="dxa"/>
          </w:tcPr>
          <w:p w:rsidR="00B41D24" w:rsidRPr="00C943DB" w:rsidRDefault="00B41D24" w:rsidP="00B41D24">
            <w:r>
              <w:t>40</w:t>
            </w:r>
          </w:p>
        </w:tc>
        <w:tc>
          <w:tcPr>
            <w:tcW w:w="1873" w:type="dxa"/>
          </w:tcPr>
          <w:p w:rsidR="00B41D24" w:rsidRPr="00C943DB" w:rsidRDefault="00B41D24" w:rsidP="00B41D24">
            <w:r>
              <w:t>700000</w:t>
            </w:r>
          </w:p>
        </w:tc>
      </w:tr>
      <w:tr w:rsidR="00B41D24" w:rsidRPr="00C943DB" w:rsidTr="00B41D24">
        <w:tc>
          <w:tcPr>
            <w:tcW w:w="2045" w:type="dxa"/>
          </w:tcPr>
          <w:p w:rsidR="00B41D24" w:rsidRPr="00C943DB" w:rsidRDefault="00B41D24" w:rsidP="00B41D24">
            <w:r>
              <w:t>Вспомогательные помещения</w:t>
            </w:r>
          </w:p>
        </w:tc>
        <w:tc>
          <w:tcPr>
            <w:tcW w:w="1850" w:type="dxa"/>
          </w:tcPr>
          <w:p w:rsidR="00B41D24" w:rsidRPr="00C943DB" w:rsidRDefault="00B41D24" w:rsidP="00B41D24">
            <w:r>
              <w:t>10</w:t>
            </w:r>
          </w:p>
        </w:tc>
        <w:tc>
          <w:tcPr>
            <w:tcW w:w="1946" w:type="dxa"/>
          </w:tcPr>
          <w:p w:rsidR="00B41D24" w:rsidRPr="00C943DB" w:rsidRDefault="00B41D24" w:rsidP="00B41D24">
            <w:r w:rsidRPr="00C943DB">
              <w:t>Подсобные помещения, склады, коридоры</w:t>
            </w:r>
          </w:p>
        </w:tc>
        <w:tc>
          <w:tcPr>
            <w:tcW w:w="1857" w:type="dxa"/>
          </w:tcPr>
          <w:p w:rsidR="00B41D24" w:rsidRPr="00C943DB" w:rsidRDefault="00B41D24" w:rsidP="00B41D24">
            <w:r>
              <w:t>22</w:t>
            </w:r>
          </w:p>
        </w:tc>
        <w:tc>
          <w:tcPr>
            <w:tcW w:w="1873" w:type="dxa"/>
          </w:tcPr>
          <w:p w:rsidR="00B41D24" w:rsidRPr="00C943DB" w:rsidRDefault="00B41D24" w:rsidP="00B41D24"/>
        </w:tc>
      </w:tr>
      <w:tr w:rsidR="00B41D24" w:rsidRPr="00C943DB" w:rsidTr="00B41D24">
        <w:trPr>
          <w:trHeight w:val="385"/>
        </w:trPr>
        <w:tc>
          <w:tcPr>
            <w:tcW w:w="2045" w:type="dxa"/>
          </w:tcPr>
          <w:p w:rsidR="00B41D24" w:rsidRPr="00C943DB" w:rsidRDefault="00B41D24" w:rsidP="00B41D24">
            <w:r>
              <w:t>Итого</w:t>
            </w:r>
          </w:p>
        </w:tc>
        <w:tc>
          <w:tcPr>
            <w:tcW w:w="1850" w:type="dxa"/>
          </w:tcPr>
          <w:p w:rsidR="00B41D24" w:rsidRPr="00C943DB" w:rsidRDefault="00B41D24" w:rsidP="00B41D24">
            <w:r>
              <w:t>400</w:t>
            </w:r>
          </w:p>
        </w:tc>
        <w:tc>
          <w:tcPr>
            <w:tcW w:w="1946" w:type="dxa"/>
          </w:tcPr>
          <w:p w:rsidR="00B41D24" w:rsidRPr="00C943DB" w:rsidRDefault="00B41D24" w:rsidP="00B41D24">
            <w:r>
              <w:t>3370000</w:t>
            </w:r>
          </w:p>
        </w:tc>
        <w:tc>
          <w:tcPr>
            <w:tcW w:w="1857" w:type="dxa"/>
          </w:tcPr>
          <w:p w:rsidR="00B41D24" w:rsidRPr="00C943DB" w:rsidRDefault="00B41D24" w:rsidP="00B41D24"/>
        </w:tc>
        <w:tc>
          <w:tcPr>
            <w:tcW w:w="1873" w:type="dxa"/>
          </w:tcPr>
          <w:p w:rsidR="00B41D24" w:rsidRPr="00C943DB" w:rsidRDefault="00B41D24" w:rsidP="00B41D24"/>
        </w:tc>
      </w:tr>
    </w:tbl>
    <w:p w:rsidR="00115AC5" w:rsidRDefault="00115AC5" w:rsidP="00115AC5">
      <w:pPr>
        <w:spacing w:line="360" w:lineRule="auto"/>
        <w:jc w:val="both"/>
        <w:rPr>
          <w:sz w:val="28"/>
          <w:szCs w:val="28"/>
        </w:rPr>
      </w:pPr>
    </w:p>
    <w:p w:rsidR="00115AC5" w:rsidRDefault="00B41D24" w:rsidP="00115AC5">
      <w:pPr>
        <w:spacing w:line="360" w:lineRule="auto"/>
        <w:ind w:firstLine="708"/>
        <w:jc w:val="both"/>
        <w:rPr>
          <w:sz w:val="28"/>
          <w:szCs w:val="28"/>
        </w:rPr>
      </w:pPr>
      <w:r w:rsidRPr="00C943DB">
        <w:rPr>
          <w:sz w:val="28"/>
          <w:szCs w:val="28"/>
        </w:rPr>
        <w:t>Общие затраты на оснащение СПА центра составили 3370000 руб. В среднем инвестиции на оснащение технологическим оборудованием и мебелью на квадратный метр равны 8425 руб.</w:t>
      </w:r>
      <w:r w:rsidR="00115AC5">
        <w:rPr>
          <w:sz w:val="28"/>
          <w:szCs w:val="28"/>
        </w:rPr>
        <w:t xml:space="preserve"> </w:t>
      </w:r>
    </w:p>
    <w:p w:rsidR="00AD1357" w:rsidRDefault="00AD1357" w:rsidP="00115AC5">
      <w:pPr>
        <w:spacing w:line="360" w:lineRule="auto"/>
        <w:ind w:firstLine="708"/>
        <w:jc w:val="both"/>
        <w:rPr>
          <w:sz w:val="28"/>
          <w:szCs w:val="28"/>
        </w:rPr>
      </w:pPr>
    </w:p>
    <w:p w:rsidR="00490DD0" w:rsidRDefault="00490DD0" w:rsidP="00115AC5">
      <w:pPr>
        <w:spacing w:line="360" w:lineRule="auto"/>
        <w:ind w:firstLine="708"/>
        <w:jc w:val="both"/>
        <w:rPr>
          <w:sz w:val="28"/>
          <w:szCs w:val="28"/>
        </w:rPr>
      </w:pPr>
    </w:p>
    <w:p w:rsidR="00490DD0" w:rsidRDefault="00490DD0" w:rsidP="00115AC5">
      <w:pPr>
        <w:spacing w:line="360" w:lineRule="auto"/>
        <w:ind w:firstLine="708"/>
        <w:jc w:val="both"/>
        <w:rPr>
          <w:sz w:val="28"/>
          <w:szCs w:val="28"/>
        </w:rPr>
      </w:pPr>
    </w:p>
    <w:p w:rsidR="00A274B7" w:rsidRDefault="00A274B7" w:rsidP="00115AC5">
      <w:pPr>
        <w:spacing w:line="360" w:lineRule="auto"/>
        <w:ind w:firstLine="708"/>
        <w:jc w:val="both"/>
        <w:rPr>
          <w:sz w:val="28"/>
          <w:szCs w:val="28"/>
        </w:rPr>
      </w:pPr>
    </w:p>
    <w:p w:rsidR="00A274B7" w:rsidRDefault="00A274B7" w:rsidP="00115AC5">
      <w:pPr>
        <w:spacing w:line="360" w:lineRule="auto"/>
        <w:ind w:firstLine="708"/>
        <w:jc w:val="both"/>
        <w:rPr>
          <w:sz w:val="28"/>
          <w:szCs w:val="28"/>
        </w:rPr>
      </w:pPr>
    </w:p>
    <w:p w:rsidR="00A274B7" w:rsidRDefault="00A274B7" w:rsidP="00115AC5">
      <w:pPr>
        <w:spacing w:line="360" w:lineRule="auto"/>
        <w:ind w:firstLine="708"/>
        <w:jc w:val="both"/>
        <w:rPr>
          <w:sz w:val="28"/>
          <w:szCs w:val="28"/>
        </w:rPr>
      </w:pPr>
    </w:p>
    <w:p w:rsidR="00A274B7" w:rsidRDefault="00A274B7" w:rsidP="00115AC5">
      <w:pPr>
        <w:spacing w:line="360" w:lineRule="auto"/>
        <w:ind w:firstLine="708"/>
        <w:jc w:val="both"/>
        <w:rPr>
          <w:sz w:val="28"/>
          <w:szCs w:val="28"/>
        </w:rPr>
      </w:pPr>
    </w:p>
    <w:p w:rsidR="00A274B7" w:rsidRDefault="00A274B7" w:rsidP="00115AC5">
      <w:pPr>
        <w:spacing w:line="360" w:lineRule="auto"/>
        <w:ind w:firstLine="708"/>
        <w:jc w:val="both"/>
        <w:rPr>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gridCol w:w="6281"/>
        <w:gridCol w:w="1000"/>
      </w:tblGrid>
      <w:tr w:rsidR="00AD1357" w:rsidTr="00AD1357">
        <w:trPr>
          <w:tblCellSpacing w:w="15" w:type="dxa"/>
        </w:trPr>
        <w:tc>
          <w:tcPr>
            <w:tcW w:w="0" w:type="auto"/>
            <w:gridSpan w:val="2"/>
            <w:tcBorders>
              <w:top w:val="single" w:sz="4" w:space="0" w:color="auto"/>
              <w:left w:val="single" w:sz="4" w:space="0" w:color="auto"/>
            </w:tcBorders>
            <w:vAlign w:val="center"/>
            <w:hideMark/>
          </w:tcPr>
          <w:p w:rsidR="00AD1357" w:rsidRDefault="00AD1357">
            <w:r>
              <w:lastRenderedPageBreak/>
              <w:t>Статья расходов</w:t>
            </w:r>
          </w:p>
        </w:tc>
        <w:tc>
          <w:tcPr>
            <w:tcW w:w="0" w:type="auto"/>
            <w:tcBorders>
              <w:top w:val="single" w:sz="4" w:space="0" w:color="auto"/>
              <w:right w:val="single" w:sz="4" w:space="0" w:color="auto"/>
            </w:tcBorders>
            <w:vAlign w:val="center"/>
            <w:hideMark/>
          </w:tcPr>
          <w:p w:rsidR="00AD1357" w:rsidRDefault="00AD1357">
            <w:r>
              <w:t>Сумма, руб.</w:t>
            </w:r>
          </w:p>
        </w:tc>
      </w:tr>
      <w:tr w:rsidR="00AD1357" w:rsidTr="00AD1357">
        <w:trPr>
          <w:tblCellSpacing w:w="15" w:type="dxa"/>
        </w:trPr>
        <w:tc>
          <w:tcPr>
            <w:tcW w:w="0" w:type="auto"/>
            <w:vMerge w:val="restart"/>
            <w:tcBorders>
              <w:top w:val="single" w:sz="4" w:space="0" w:color="auto"/>
              <w:left w:val="single" w:sz="4" w:space="0" w:color="auto"/>
            </w:tcBorders>
            <w:vAlign w:val="center"/>
            <w:hideMark/>
          </w:tcPr>
          <w:p w:rsidR="00AD1357" w:rsidRDefault="00AD1357">
            <w:r>
              <w:t xml:space="preserve">Проектные и </w:t>
            </w:r>
            <w:proofErr w:type="spellStart"/>
            <w:r>
              <w:t>предпроектные</w:t>
            </w:r>
            <w:proofErr w:type="spellEnd"/>
            <w:r>
              <w:t xml:space="preserve"> мероприятия</w:t>
            </w:r>
          </w:p>
        </w:tc>
        <w:tc>
          <w:tcPr>
            <w:tcW w:w="0" w:type="auto"/>
            <w:tcBorders>
              <w:top w:val="single" w:sz="4" w:space="0" w:color="auto"/>
            </w:tcBorders>
            <w:vAlign w:val="center"/>
            <w:hideMark/>
          </w:tcPr>
          <w:p w:rsidR="00AD1357" w:rsidRDefault="00AD1357">
            <w:r>
              <w:t>Оплата услуг по созданию технологического проекта (концепция, технология, планировочные решения, техническое задание для строителей, концепт-дизайн)</w:t>
            </w:r>
          </w:p>
        </w:tc>
        <w:tc>
          <w:tcPr>
            <w:tcW w:w="0" w:type="auto"/>
            <w:tcBorders>
              <w:top w:val="single" w:sz="4" w:space="0" w:color="auto"/>
              <w:right w:val="single" w:sz="4" w:space="0" w:color="auto"/>
            </w:tcBorders>
            <w:vAlign w:val="center"/>
            <w:hideMark/>
          </w:tcPr>
          <w:p w:rsidR="00AD1357" w:rsidRDefault="00AD1357">
            <w:r>
              <w:t>400000</w:t>
            </w:r>
          </w:p>
        </w:tc>
      </w:tr>
      <w:tr w:rsidR="00AD1357" w:rsidTr="00AD1357">
        <w:trPr>
          <w:tblCellSpacing w:w="15" w:type="dxa"/>
        </w:trPr>
        <w:tc>
          <w:tcPr>
            <w:tcW w:w="0" w:type="auto"/>
            <w:vMerge/>
            <w:tcBorders>
              <w:left w:val="single" w:sz="4" w:space="0" w:color="auto"/>
              <w:bottom w:val="single" w:sz="4" w:space="0" w:color="auto"/>
            </w:tcBorders>
            <w:vAlign w:val="center"/>
            <w:hideMark/>
          </w:tcPr>
          <w:p w:rsidR="00AD1357" w:rsidRDefault="00AD1357"/>
        </w:tc>
        <w:tc>
          <w:tcPr>
            <w:tcW w:w="0" w:type="auto"/>
            <w:tcBorders>
              <w:bottom w:val="single" w:sz="4" w:space="0" w:color="auto"/>
            </w:tcBorders>
            <w:vAlign w:val="center"/>
            <w:hideMark/>
          </w:tcPr>
          <w:p w:rsidR="00AD1357" w:rsidRDefault="00AD1357">
            <w:r>
              <w:t>Согласование проекта в надзорных организациях</w:t>
            </w:r>
          </w:p>
        </w:tc>
        <w:tc>
          <w:tcPr>
            <w:tcW w:w="0" w:type="auto"/>
            <w:tcBorders>
              <w:bottom w:val="single" w:sz="4" w:space="0" w:color="auto"/>
              <w:right w:val="single" w:sz="4" w:space="0" w:color="auto"/>
            </w:tcBorders>
            <w:vAlign w:val="center"/>
            <w:hideMark/>
          </w:tcPr>
          <w:p w:rsidR="00AD1357" w:rsidRDefault="00AD1357">
            <w:r>
              <w:t>80000</w:t>
            </w:r>
          </w:p>
        </w:tc>
      </w:tr>
      <w:tr w:rsidR="00AD1357" w:rsidTr="00AD1357">
        <w:trPr>
          <w:tblCellSpacing w:w="15" w:type="dxa"/>
        </w:trPr>
        <w:tc>
          <w:tcPr>
            <w:tcW w:w="0" w:type="auto"/>
            <w:gridSpan w:val="2"/>
            <w:tcBorders>
              <w:left w:val="single" w:sz="4" w:space="0" w:color="auto"/>
            </w:tcBorders>
            <w:vAlign w:val="center"/>
            <w:hideMark/>
          </w:tcPr>
          <w:p w:rsidR="00AD1357" w:rsidRDefault="00AD1357">
            <w:r>
              <w:t xml:space="preserve">Итого (проектные и </w:t>
            </w:r>
            <w:proofErr w:type="spellStart"/>
            <w:r>
              <w:t>предпроектные</w:t>
            </w:r>
            <w:proofErr w:type="spellEnd"/>
            <w:r>
              <w:t xml:space="preserve"> мероприятия):</w:t>
            </w:r>
          </w:p>
        </w:tc>
        <w:tc>
          <w:tcPr>
            <w:tcW w:w="0" w:type="auto"/>
            <w:tcBorders>
              <w:right w:val="single" w:sz="4" w:space="0" w:color="auto"/>
            </w:tcBorders>
            <w:vAlign w:val="center"/>
            <w:hideMark/>
          </w:tcPr>
          <w:p w:rsidR="00AD1357" w:rsidRDefault="00AD1357">
            <w:r>
              <w:t>480000</w:t>
            </w:r>
          </w:p>
        </w:tc>
      </w:tr>
      <w:tr w:rsidR="00AD1357" w:rsidTr="00AD1357">
        <w:trPr>
          <w:tblCellSpacing w:w="15" w:type="dxa"/>
        </w:trPr>
        <w:tc>
          <w:tcPr>
            <w:tcW w:w="0" w:type="auto"/>
            <w:tcBorders>
              <w:top w:val="single" w:sz="4" w:space="0" w:color="auto"/>
              <w:left w:val="single" w:sz="4" w:space="0" w:color="auto"/>
              <w:bottom w:val="single" w:sz="4" w:space="0" w:color="auto"/>
            </w:tcBorders>
            <w:vAlign w:val="center"/>
            <w:hideMark/>
          </w:tcPr>
          <w:p w:rsidR="00AD1357" w:rsidRDefault="00AD1357">
            <w:r>
              <w:t>Строительно-ремонтные работы</w:t>
            </w:r>
          </w:p>
        </w:tc>
        <w:tc>
          <w:tcPr>
            <w:tcW w:w="0" w:type="auto"/>
            <w:tcBorders>
              <w:top w:val="single" w:sz="4" w:space="0" w:color="auto"/>
              <w:bottom w:val="single" w:sz="4" w:space="0" w:color="auto"/>
            </w:tcBorders>
            <w:vAlign w:val="center"/>
            <w:hideMark/>
          </w:tcPr>
          <w:p w:rsidR="00AD1357" w:rsidRDefault="00AD1357">
            <w:proofErr w:type="gramStart"/>
            <w:r>
              <w:t xml:space="preserve">Строительно-ремонтные работы, в т. ч. выполнение работ по инженерному оборудованию (вентиляция, водоснабжение, электрика, технические блоки и т. п.), работы по реконструкции и </w:t>
            </w:r>
            <w:proofErr w:type="spellStart"/>
            <w:r>
              <w:t>перепланровке</w:t>
            </w:r>
            <w:proofErr w:type="spellEnd"/>
            <w:r>
              <w:t xml:space="preserve"> помещений (из расчета 8000 руб. </w:t>
            </w:r>
            <w:proofErr w:type="spellStart"/>
            <w:r>
              <w:t>кв.м</w:t>
            </w:r>
            <w:proofErr w:type="spellEnd"/>
            <w:r>
              <w:t>.)</w:t>
            </w:r>
            <w:proofErr w:type="gramEnd"/>
          </w:p>
        </w:tc>
        <w:tc>
          <w:tcPr>
            <w:tcW w:w="0" w:type="auto"/>
            <w:tcBorders>
              <w:top w:val="single" w:sz="4" w:space="0" w:color="auto"/>
              <w:bottom w:val="single" w:sz="4" w:space="0" w:color="auto"/>
              <w:right w:val="single" w:sz="4" w:space="0" w:color="auto"/>
            </w:tcBorders>
            <w:vAlign w:val="center"/>
            <w:hideMark/>
          </w:tcPr>
          <w:p w:rsidR="00AD1357" w:rsidRDefault="00AD1357">
            <w:r>
              <w:t>3200000</w:t>
            </w:r>
          </w:p>
        </w:tc>
      </w:tr>
      <w:tr w:rsidR="00AD1357" w:rsidTr="00AD1357">
        <w:trPr>
          <w:tblCellSpacing w:w="15" w:type="dxa"/>
        </w:trPr>
        <w:tc>
          <w:tcPr>
            <w:tcW w:w="0" w:type="auto"/>
            <w:gridSpan w:val="2"/>
            <w:tcBorders>
              <w:left w:val="single" w:sz="4" w:space="0" w:color="auto"/>
            </w:tcBorders>
            <w:vAlign w:val="center"/>
            <w:hideMark/>
          </w:tcPr>
          <w:p w:rsidR="00AD1357" w:rsidRDefault="00AD1357">
            <w:r>
              <w:t>Итого (строительно-ремонтные работы):</w:t>
            </w:r>
          </w:p>
        </w:tc>
        <w:tc>
          <w:tcPr>
            <w:tcW w:w="0" w:type="auto"/>
            <w:tcBorders>
              <w:right w:val="single" w:sz="4" w:space="0" w:color="auto"/>
            </w:tcBorders>
            <w:vAlign w:val="center"/>
            <w:hideMark/>
          </w:tcPr>
          <w:p w:rsidR="00AD1357" w:rsidRDefault="00AD1357">
            <w:r>
              <w:t>3200000</w:t>
            </w:r>
          </w:p>
        </w:tc>
      </w:tr>
      <w:tr w:rsidR="00AD1357" w:rsidTr="00AD1357">
        <w:trPr>
          <w:tblCellSpacing w:w="15" w:type="dxa"/>
        </w:trPr>
        <w:tc>
          <w:tcPr>
            <w:tcW w:w="0" w:type="auto"/>
            <w:gridSpan w:val="2"/>
            <w:tcBorders>
              <w:top w:val="single" w:sz="4" w:space="0" w:color="auto"/>
              <w:left w:val="single" w:sz="4" w:space="0" w:color="auto"/>
            </w:tcBorders>
            <w:vAlign w:val="center"/>
            <w:hideMark/>
          </w:tcPr>
          <w:p w:rsidR="00AD1357" w:rsidRDefault="00AD1357" w:rsidP="00AD1357">
            <w:r>
              <w:t xml:space="preserve">Оснащение помещений необходимой мебелью и оборудованием </w:t>
            </w:r>
          </w:p>
        </w:tc>
        <w:tc>
          <w:tcPr>
            <w:tcW w:w="0" w:type="auto"/>
            <w:tcBorders>
              <w:top w:val="single" w:sz="4" w:space="0" w:color="auto"/>
              <w:right w:val="single" w:sz="4" w:space="0" w:color="auto"/>
            </w:tcBorders>
            <w:vAlign w:val="center"/>
            <w:hideMark/>
          </w:tcPr>
          <w:p w:rsidR="00AD1357" w:rsidRDefault="00AD1357">
            <w:r>
              <w:t>3370000</w:t>
            </w:r>
          </w:p>
        </w:tc>
      </w:tr>
      <w:tr w:rsidR="00AD1357" w:rsidTr="00AD1357">
        <w:trPr>
          <w:tblCellSpacing w:w="15" w:type="dxa"/>
        </w:trPr>
        <w:tc>
          <w:tcPr>
            <w:tcW w:w="0" w:type="auto"/>
            <w:gridSpan w:val="2"/>
            <w:tcBorders>
              <w:top w:val="single" w:sz="4" w:space="0" w:color="auto"/>
              <w:left w:val="single" w:sz="4" w:space="0" w:color="auto"/>
            </w:tcBorders>
            <w:vAlign w:val="center"/>
            <w:hideMark/>
          </w:tcPr>
          <w:p w:rsidR="00AD1357" w:rsidRDefault="00AD1357">
            <w:r>
              <w:t>Итого (оснащение помещений необходимой мебелью и оборудованием):</w:t>
            </w:r>
          </w:p>
        </w:tc>
        <w:tc>
          <w:tcPr>
            <w:tcW w:w="0" w:type="auto"/>
            <w:tcBorders>
              <w:top w:val="single" w:sz="4" w:space="0" w:color="auto"/>
              <w:right w:val="single" w:sz="4" w:space="0" w:color="auto"/>
            </w:tcBorders>
            <w:vAlign w:val="center"/>
            <w:hideMark/>
          </w:tcPr>
          <w:p w:rsidR="00AD1357" w:rsidRDefault="00AD1357">
            <w:r>
              <w:t>3370000</w:t>
            </w:r>
          </w:p>
        </w:tc>
      </w:tr>
      <w:tr w:rsidR="00AD1357" w:rsidTr="00AD1357">
        <w:trPr>
          <w:tblCellSpacing w:w="15" w:type="dxa"/>
        </w:trPr>
        <w:tc>
          <w:tcPr>
            <w:tcW w:w="0" w:type="auto"/>
            <w:vMerge w:val="restart"/>
            <w:tcBorders>
              <w:left w:val="single" w:sz="4" w:space="0" w:color="auto"/>
            </w:tcBorders>
            <w:vAlign w:val="center"/>
            <w:hideMark/>
          </w:tcPr>
          <w:p w:rsidR="00AD1357" w:rsidRDefault="00AD1357">
            <w:r>
              <w:t>Затраты на начальный период</w:t>
            </w:r>
          </w:p>
        </w:tc>
        <w:tc>
          <w:tcPr>
            <w:tcW w:w="0" w:type="auto"/>
            <w:vAlign w:val="center"/>
            <w:hideMark/>
          </w:tcPr>
          <w:p w:rsidR="00AD1357" w:rsidRDefault="00AD1357">
            <w:r>
              <w:t>Стартовая закупка расходных материалов, белья и т. п.</w:t>
            </w:r>
          </w:p>
        </w:tc>
        <w:tc>
          <w:tcPr>
            <w:tcW w:w="0" w:type="auto"/>
            <w:tcBorders>
              <w:right w:val="single" w:sz="4" w:space="0" w:color="auto"/>
            </w:tcBorders>
            <w:vAlign w:val="center"/>
            <w:hideMark/>
          </w:tcPr>
          <w:p w:rsidR="00AD1357" w:rsidRDefault="00AD1357">
            <w:r>
              <w:t>350000</w:t>
            </w:r>
          </w:p>
        </w:tc>
      </w:tr>
      <w:tr w:rsidR="00AD1357" w:rsidTr="00AD1357">
        <w:trPr>
          <w:tblCellSpacing w:w="15" w:type="dxa"/>
        </w:trPr>
        <w:tc>
          <w:tcPr>
            <w:tcW w:w="0" w:type="auto"/>
            <w:vMerge/>
            <w:tcBorders>
              <w:left w:val="single" w:sz="4" w:space="0" w:color="auto"/>
            </w:tcBorders>
            <w:vAlign w:val="center"/>
            <w:hideMark/>
          </w:tcPr>
          <w:p w:rsidR="00AD1357" w:rsidRDefault="00AD1357"/>
        </w:tc>
        <w:tc>
          <w:tcPr>
            <w:tcW w:w="0" w:type="auto"/>
            <w:vAlign w:val="center"/>
            <w:hideMark/>
          </w:tcPr>
          <w:p w:rsidR="00AD1357" w:rsidRDefault="00AD1357">
            <w:r>
              <w:t>Поиск и отбор сотрудников</w:t>
            </w:r>
          </w:p>
        </w:tc>
        <w:tc>
          <w:tcPr>
            <w:tcW w:w="0" w:type="auto"/>
            <w:tcBorders>
              <w:right w:val="single" w:sz="4" w:space="0" w:color="auto"/>
            </w:tcBorders>
            <w:vAlign w:val="center"/>
            <w:hideMark/>
          </w:tcPr>
          <w:p w:rsidR="00AD1357" w:rsidRDefault="00AD1357">
            <w:r>
              <w:t>80000</w:t>
            </w:r>
          </w:p>
        </w:tc>
      </w:tr>
      <w:tr w:rsidR="00AD1357" w:rsidTr="00AD1357">
        <w:trPr>
          <w:tblCellSpacing w:w="15" w:type="dxa"/>
        </w:trPr>
        <w:tc>
          <w:tcPr>
            <w:tcW w:w="0" w:type="auto"/>
            <w:vMerge/>
            <w:tcBorders>
              <w:left w:val="single" w:sz="4" w:space="0" w:color="auto"/>
            </w:tcBorders>
            <w:vAlign w:val="center"/>
            <w:hideMark/>
          </w:tcPr>
          <w:p w:rsidR="00AD1357" w:rsidRDefault="00AD1357"/>
        </w:tc>
        <w:tc>
          <w:tcPr>
            <w:tcW w:w="0" w:type="auto"/>
            <w:vAlign w:val="center"/>
            <w:hideMark/>
          </w:tcPr>
          <w:p w:rsidR="00AD1357" w:rsidRDefault="00AD1357">
            <w:r>
              <w:t>Обучение персонала (тренинги и семинары)</w:t>
            </w:r>
          </w:p>
        </w:tc>
        <w:tc>
          <w:tcPr>
            <w:tcW w:w="0" w:type="auto"/>
            <w:tcBorders>
              <w:right w:val="single" w:sz="4" w:space="0" w:color="auto"/>
            </w:tcBorders>
            <w:vAlign w:val="center"/>
            <w:hideMark/>
          </w:tcPr>
          <w:p w:rsidR="00AD1357" w:rsidRDefault="00AD1357">
            <w:r>
              <w:t>80000</w:t>
            </w:r>
          </w:p>
        </w:tc>
      </w:tr>
      <w:tr w:rsidR="00AD1357" w:rsidTr="00AD1357">
        <w:trPr>
          <w:tblCellSpacing w:w="15" w:type="dxa"/>
        </w:trPr>
        <w:tc>
          <w:tcPr>
            <w:tcW w:w="0" w:type="auto"/>
            <w:vMerge/>
            <w:tcBorders>
              <w:left w:val="single" w:sz="4" w:space="0" w:color="auto"/>
            </w:tcBorders>
            <w:vAlign w:val="center"/>
            <w:hideMark/>
          </w:tcPr>
          <w:p w:rsidR="00AD1357" w:rsidRDefault="00AD1357"/>
        </w:tc>
        <w:tc>
          <w:tcPr>
            <w:tcW w:w="0" w:type="auto"/>
            <w:vAlign w:val="center"/>
            <w:hideMark/>
          </w:tcPr>
          <w:p w:rsidR="00AD1357" w:rsidRDefault="00AD1357">
            <w:r>
              <w:t>Стартовая рекламная кампания</w:t>
            </w:r>
          </w:p>
        </w:tc>
        <w:tc>
          <w:tcPr>
            <w:tcW w:w="0" w:type="auto"/>
            <w:tcBorders>
              <w:right w:val="single" w:sz="4" w:space="0" w:color="auto"/>
            </w:tcBorders>
            <w:vAlign w:val="center"/>
            <w:hideMark/>
          </w:tcPr>
          <w:p w:rsidR="00AD1357" w:rsidRDefault="00AD1357">
            <w:r>
              <w:t>80000</w:t>
            </w:r>
          </w:p>
        </w:tc>
      </w:tr>
      <w:tr w:rsidR="00AD1357" w:rsidTr="00AD1357">
        <w:trPr>
          <w:tblCellSpacing w:w="15" w:type="dxa"/>
        </w:trPr>
        <w:tc>
          <w:tcPr>
            <w:tcW w:w="0" w:type="auto"/>
            <w:vMerge/>
            <w:tcBorders>
              <w:left w:val="single" w:sz="4" w:space="0" w:color="auto"/>
            </w:tcBorders>
            <w:vAlign w:val="center"/>
            <w:hideMark/>
          </w:tcPr>
          <w:p w:rsidR="00AD1357" w:rsidRDefault="00AD1357"/>
        </w:tc>
        <w:tc>
          <w:tcPr>
            <w:tcW w:w="0" w:type="auto"/>
            <w:vAlign w:val="center"/>
            <w:hideMark/>
          </w:tcPr>
          <w:p w:rsidR="00AD1357" w:rsidRDefault="00AD1357">
            <w:r>
              <w:t>Бюджет на первоначальный период работы СПА-центра</w:t>
            </w:r>
          </w:p>
        </w:tc>
        <w:tc>
          <w:tcPr>
            <w:tcW w:w="0" w:type="auto"/>
            <w:tcBorders>
              <w:right w:val="single" w:sz="4" w:space="0" w:color="auto"/>
            </w:tcBorders>
            <w:vAlign w:val="center"/>
            <w:hideMark/>
          </w:tcPr>
          <w:p w:rsidR="00AD1357" w:rsidRDefault="00AD1357">
            <w:r>
              <w:t>450000</w:t>
            </w:r>
          </w:p>
        </w:tc>
      </w:tr>
      <w:tr w:rsidR="00AD1357" w:rsidTr="00AD1357">
        <w:trPr>
          <w:tblCellSpacing w:w="15" w:type="dxa"/>
        </w:trPr>
        <w:tc>
          <w:tcPr>
            <w:tcW w:w="0" w:type="auto"/>
            <w:gridSpan w:val="2"/>
            <w:tcBorders>
              <w:top w:val="single" w:sz="4" w:space="0" w:color="auto"/>
              <w:left w:val="single" w:sz="4" w:space="0" w:color="auto"/>
            </w:tcBorders>
            <w:vAlign w:val="center"/>
            <w:hideMark/>
          </w:tcPr>
          <w:p w:rsidR="00AD1357" w:rsidRDefault="00AD1357">
            <w:r>
              <w:t>Итого (затраты на начальный период):</w:t>
            </w:r>
          </w:p>
        </w:tc>
        <w:tc>
          <w:tcPr>
            <w:tcW w:w="0" w:type="auto"/>
            <w:tcBorders>
              <w:top w:val="single" w:sz="4" w:space="0" w:color="auto"/>
              <w:right w:val="single" w:sz="4" w:space="0" w:color="auto"/>
            </w:tcBorders>
            <w:vAlign w:val="center"/>
            <w:hideMark/>
          </w:tcPr>
          <w:p w:rsidR="00AD1357" w:rsidRDefault="00AD1357">
            <w:r>
              <w:t>1040000</w:t>
            </w:r>
          </w:p>
        </w:tc>
      </w:tr>
      <w:tr w:rsidR="00AD1357" w:rsidTr="00AD1357">
        <w:trPr>
          <w:tblCellSpacing w:w="15" w:type="dxa"/>
        </w:trPr>
        <w:tc>
          <w:tcPr>
            <w:tcW w:w="0" w:type="auto"/>
            <w:gridSpan w:val="2"/>
            <w:tcBorders>
              <w:top w:val="single" w:sz="4" w:space="0" w:color="auto"/>
              <w:left w:val="single" w:sz="4" w:space="0" w:color="auto"/>
              <w:bottom w:val="single" w:sz="4" w:space="0" w:color="auto"/>
            </w:tcBorders>
            <w:vAlign w:val="center"/>
            <w:hideMark/>
          </w:tcPr>
          <w:p w:rsidR="00AD1357" w:rsidRDefault="00AD1357">
            <w:r>
              <w:t>Итого инвестиций:</w:t>
            </w:r>
          </w:p>
        </w:tc>
        <w:tc>
          <w:tcPr>
            <w:tcW w:w="0" w:type="auto"/>
            <w:tcBorders>
              <w:top w:val="single" w:sz="4" w:space="0" w:color="auto"/>
              <w:bottom w:val="single" w:sz="4" w:space="0" w:color="auto"/>
              <w:right w:val="single" w:sz="4" w:space="0" w:color="auto"/>
            </w:tcBorders>
            <w:vAlign w:val="center"/>
            <w:hideMark/>
          </w:tcPr>
          <w:p w:rsidR="00AD1357" w:rsidRDefault="00AD1357">
            <w:r>
              <w:t>8090000</w:t>
            </w:r>
          </w:p>
        </w:tc>
      </w:tr>
    </w:tbl>
    <w:p w:rsidR="00AD1357" w:rsidRDefault="00AD1357" w:rsidP="00115AC5">
      <w:pPr>
        <w:spacing w:line="360" w:lineRule="auto"/>
        <w:ind w:firstLine="708"/>
        <w:jc w:val="both"/>
        <w:rPr>
          <w:sz w:val="28"/>
          <w:szCs w:val="28"/>
        </w:rPr>
      </w:pPr>
    </w:p>
    <w:p w:rsidR="00B41D24" w:rsidRPr="00362826" w:rsidRDefault="00B41D24" w:rsidP="00AD1357">
      <w:pPr>
        <w:spacing w:line="360" w:lineRule="auto"/>
        <w:ind w:firstLine="708"/>
        <w:jc w:val="both"/>
        <w:rPr>
          <w:sz w:val="28"/>
          <w:szCs w:val="28"/>
        </w:rPr>
      </w:pPr>
      <w:r w:rsidRPr="00362826">
        <w:rPr>
          <w:sz w:val="28"/>
          <w:szCs w:val="28"/>
        </w:rPr>
        <w:t>Общий объем инвестиции на создани</w:t>
      </w:r>
      <w:r>
        <w:rPr>
          <w:sz w:val="28"/>
          <w:szCs w:val="28"/>
        </w:rPr>
        <w:t>е СПА центра в гостинице «Сибирь</w:t>
      </w:r>
      <w:r w:rsidRPr="00362826">
        <w:rPr>
          <w:sz w:val="28"/>
          <w:szCs w:val="28"/>
        </w:rPr>
        <w:t>» составил 8090000 руб. Также произведены расчет затрат по каждой из расходных статей:</w:t>
      </w:r>
    </w:p>
    <w:p w:rsidR="00B41D24" w:rsidRPr="00362826" w:rsidRDefault="00B41D24" w:rsidP="00B41D24">
      <w:pPr>
        <w:spacing w:line="360" w:lineRule="auto"/>
        <w:ind w:firstLine="708"/>
        <w:jc w:val="both"/>
        <w:rPr>
          <w:sz w:val="28"/>
          <w:szCs w:val="28"/>
        </w:rPr>
      </w:pPr>
      <w:r w:rsidRPr="00362826">
        <w:rPr>
          <w:sz w:val="28"/>
          <w:szCs w:val="28"/>
        </w:rPr>
        <w:t xml:space="preserve">- проектные и </w:t>
      </w:r>
      <w:proofErr w:type="spellStart"/>
      <w:r w:rsidRPr="00362826">
        <w:rPr>
          <w:sz w:val="28"/>
          <w:szCs w:val="28"/>
        </w:rPr>
        <w:t>предпроектные</w:t>
      </w:r>
      <w:proofErr w:type="spellEnd"/>
      <w:r w:rsidRPr="00362826">
        <w:rPr>
          <w:sz w:val="28"/>
          <w:szCs w:val="28"/>
        </w:rPr>
        <w:t xml:space="preserve"> мероприятия – 400 000руб.;</w:t>
      </w:r>
    </w:p>
    <w:p w:rsidR="00B41D24" w:rsidRPr="00362826" w:rsidRDefault="00B41D24" w:rsidP="00B41D24">
      <w:pPr>
        <w:spacing w:line="360" w:lineRule="auto"/>
        <w:ind w:firstLine="708"/>
        <w:jc w:val="both"/>
        <w:rPr>
          <w:sz w:val="28"/>
          <w:szCs w:val="28"/>
        </w:rPr>
      </w:pPr>
      <w:r w:rsidRPr="00362826">
        <w:rPr>
          <w:sz w:val="28"/>
          <w:szCs w:val="28"/>
        </w:rPr>
        <w:t>- строительно-ремонтные работы – 3 200 000 руб.;</w:t>
      </w:r>
    </w:p>
    <w:p w:rsidR="00B41D24" w:rsidRPr="00362826" w:rsidRDefault="00B41D24" w:rsidP="00B41D24">
      <w:pPr>
        <w:spacing w:line="360" w:lineRule="auto"/>
        <w:jc w:val="both"/>
        <w:rPr>
          <w:sz w:val="28"/>
          <w:szCs w:val="28"/>
        </w:rPr>
      </w:pPr>
      <w:r w:rsidRPr="00362826">
        <w:rPr>
          <w:sz w:val="28"/>
          <w:szCs w:val="28"/>
        </w:rPr>
        <w:t>- оснащение помещений профессиональной мебелью и оборудованием – 3 370 000 руб.;</w:t>
      </w:r>
    </w:p>
    <w:p w:rsidR="00B41D24" w:rsidRDefault="00B41D24" w:rsidP="00B41D24">
      <w:pPr>
        <w:spacing w:line="360" w:lineRule="auto"/>
        <w:ind w:firstLine="708"/>
        <w:jc w:val="both"/>
        <w:rPr>
          <w:sz w:val="28"/>
          <w:szCs w:val="28"/>
        </w:rPr>
      </w:pPr>
      <w:r w:rsidRPr="00362826">
        <w:rPr>
          <w:sz w:val="28"/>
          <w:szCs w:val="28"/>
        </w:rPr>
        <w:t>- затраты на начальный период –1 040 000руб.</w:t>
      </w:r>
    </w:p>
    <w:p w:rsidR="00B41D24" w:rsidRDefault="00B41D24" w:rsidP="00B41D24">
      <w:pPr>
        <w:spacing w:line="360" w:lineRule="auto"/>
        <w:ind w:firstLine="708"/>
        <w:jc w:val="both"/>
        <w:rPr>
          <w:sz w:val="28"/>
          <w:szCs w:val="28"/>
        </w:rPr>
      </w:pPr>
      <w:r w:rsidRPr="00362826">
        <w:rPr>
          <w:sz w:val="28"/>
          <w:szCs w:val="28"/>
        </w:rPr>
        <w:t>План продаж услуг СПА центра при планируемом уровне плановой за</w:t>
      </w:r>
      <w:r>
        <w:rPr>
          <w:sz w:val="28"/>
          <w:szCs w:val="28"/>
        </w:rPr>
        <w:t>грузки представлен в Таблице 3.</w:t>
      </w:r>
    </w:p>
    <w:p w:rsidR="00AD1357" w:rsidRDefault="00B41D24" w:rsidP="00B41D24">
      <w:pPr>
        <w:spacing w:line="360" w:lineRule="auto"/>
        <w:ind w:left="7080" w:firstLine="708"/>
        <w:rPr>
          <w:sz w:val="28"/>
          <w:szCs w:val="28"/>
        </w:rPr>
      </w:pPr>
      <w:r>
        <w:rPr>
          <w:sz w:val="28"/>
          <w:szCs w:val="28"/>
        </w:rPr>
        <w:t xml:space="preserve"> </w:t>
      </w:r>
    </w:p>
    <w:p w:rsidR="00AD1357" w:rsidRDefault="00AD1357" w:rsidP="00B41D24">
      <w:pPr>
        <w:spacing w:line="360" w:lineRule="auto"/>
        <w:ind w:left="7080" w:firstLine="708"/>
        <w:rPr>
          <w:sz w:val="28"/>
          <w:szCs w:val="28"/>
        </w:rPr>
      </w:pPr>
    </w:p>
    <w:p w:rsidR="00AD1357" w:rsidRDefault="00AD1357" w:rsidP="00B41D24">
      <w:pPr>
        <w:spacing w:line="360" w:lineRule="auto"/>
        <w:ind w:left="7080" w:firstLine="708"/>
        <w:rPr>
          <w:sz w:val="28"/>
          <w:szCs w:val="28"/>
        </w:rPr>
      </w:pPr>
    </w:p>
    <w:p w:rsidR="00AD1357" w:rsidRDefault="00AD1357" w:rsidP="00B41D24">
      <w:pPr>
        <w:spacing w:line="360" w:lineRule="auto"/>
        <w:ind w:left="7080" w:firstLine="708"/>
        <w:rPr>
          <w:sz w:val="28"/>
          <w:szCs w:val="28"/>
        </w:rPr>
      </w:pPr>
    </w:p>
    <w:p w:rsidR="00B41D24" w:rsidRDefault="00B41D24" w:rsidP="00B41D24">
      <w:pPr>
        <w:spacing w:line="360" w:lineRule="auto"/>
        <w:ind w:left="7080" w:firstLine="708"/>
        <w:rPr>
          <w:sz w:val="28"/>
          <w:szCs w:val="28"/>
        </w:rPr>
      </w:pPr>
      <w:r>
        <w:rPr>
          <w:sz w:val="28"/>
          <w:szCs w:val="28"/>
        </w:rPr>
        <w:lastRenderedPageBreak/>
        <w:t xml:space="preserve">    </w:t>
      </w:r>
      <w:r w:rsidRPr="00362826">
        <w:rPr>
          <w:sz w:val="28"/>
          <w:szCs w:val="28"/>
        </w:rPr>
        <w:t xml:space="preserve">Таблица </w:t>
      </w:r>
      <w:r>
        <w:rPr>
          <w:sz w:val="28"/>
          <w:szCs w:val="28"/>
        </w:rPr>
        <w:t>3</w:t>
      </w:r>
    </w:p>
    <w:p w:rsidR="00B41D24" w:rsidRPr="00362826" w:rsidRDefault="00B41D24" w:rsidP="00B41D24">
      <w:pPr>
        <w:spacing w:line="360" w:lineRule="auto"/>
        <w:ind w:firstLine="708"/>
        <w:jc w:val="center"/>
        <w:rPr>
          <w:sz w:val="28"/>
          <w:szCs w:val="28"/>
        </w:rPr>
      </w:pPr>
      <w:r w:rsidRPr="00362826">
        <w:rPr>
          <w:sz w:val="28"/>
          <w:szCs w:val="28"/>
        </w:rPr>
        <w:t>План продаж ус</w:t>
      </w:r>
      <w:r>
        <w:rPr>
          <w:sz w:val="28"/>
          <w:szCs w:val="28"/>
        </w:rPr>
        <w:t>луг СПА центра гостиницы «Сибирь»</w:t>
      </w:r>
    </w:p>
    <w:tbl>
      <w:tblPr>
        <w:tblW w:w="10490" w:type="dxa"/>
        <w:tblCellSpacing w:w="15" w:type="dxa"/>
        <w:tblInd w:w="-79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93"/>
        <w:gridCol w:w="409"/>
        <w:gridCol w:w="280"/>
        <w:gridCol w:w="1569"/>
        <w:gridCol w:w="222"/>
        <w:gridCol w:w="530"/>
        <w:gridCol w:w="114"/>
        <w:gridCol w:w="696"/>
        <w:gridCol w:w="270"/>
        <w:gridCol w:w="260"/>
        <w:gridCol w:w="448"/>
        <w:gridCol w:w="430"/>
        <w:gridCol w:w="378"/>
        <w:gridCol w:w="331"/>
        <w:gridCol w:w="534"/>
        <w:gridCol w:w="177"/>
        <w:gridCol w:w="281"/>
        <w:gridCol w:w="561"/>
        <w:gridCol w:w="290"/>
        <w:gridCol w:w="364"/>
        <w:gridCol w:w="61"/>
        <w:gridCol w:w="992"/>
      </w:tblGrid>
      <w:tr w:rsidR="00B41D24" w:rsidRPr="00362826" w:rsidTr="006E6B63">
        <w:trPr>
          <w:tblCellSpacing w:w="15" w:type="dxa"/>
        </w:trPr>
        <w:tc>
          <w:tcPr>
            <w:tcW w:w="1248" w:type="dxa"/>
            <w:vMerge w:val="restart"/>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Наименование комплекса</w:t>
            </w:r>
          </w:p>
        </w:tc>
        <w:tc>
          <w:tcPr>
            <w:tcW w:w="659"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B41D24" w:rsidRDefault="00B41D24" w:rsidP="00B41D24">
            <w:pPr>
              <w:jc w:val="center"/>
            </w:pPr>
            <w:r>
              <w:t>Ном</w:t>
            </w:r>
          </w:p>
          <w:p w:rsidR="00B41D24" w:rsidRPr="00362826" w:rsidRDefault="00B41D24" w:rsidP="00B41D24">
            <w:pPr>
              <w:jc w:val="center"/>
            </w:pPr>
            <w:proofErr w:type="spellStart"/>
            <w:proofErr w:type="gramStart"/>
            <w:r>
              <w:t>комн</w:t>
            </w:r>
            <w:proofErr w:type="spellEnd"/>
            <w:proofErr w:type="gramEnd"/>
          </w:p>
        </w:tc>
        <w:tc>
          <w:tcPr>
            <w:tcW w:w="1539" w:type="dxa"/>
            <w:vMerge w:val="restart"/>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spacing w:before="100" w:beforeAutospacing="1" w:after="100" w:afterAutospacing="1"/>
              <w:jc w:val="center"/>
            </w:pPr>
            <w:r w:rsidRPr="00362826">
              <w:t>Название</w:t>
            </w:r>
          </w:p>
          <w:p w:rsidR="00B41D24" w:rsidRPr="00362826" w:rsidRDefault="00B41D24" w:rsidP="00B41D24">
            <w:pPr>
              <w:spacing w:before="100" w:beforeAutospacing="1" w:after="100" w:afterAutospacing="1"/>
              <w:jc w:val="center"/>
            </w:pPr>
            <w:r w:rsidRPr="00362826">
              <w:t>кабинетов</w:t>
            </w:r>
          </w:p>
        </w:tc>
        <w:tc>
          <w:tcPr>
            <w:tcW w:w="836"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Плановая загрузка</w:t>
            </w:r>
          </w:p>
        </w:tc>
        <w:tc>
          <w:tcPr>
            <w:tcW w:w="936"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Выручка в месяц, руб.</w:t>
            </w:r>
          </w:p>
        </w:tc>
        <w:tc>
          <w:tcPr>
            <w:tcW w:w="6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Плановая загрузка</w:t>
            </w:r>
          </w:p>
        </w:tc>
        <w:tc>
          <w:tcPr>
            <w:tcW w:w="7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Выручка в месяц, руб.</w:t>
            </w:r>
          </w:p>
        </w:tc>
        <w:tc>
          <w:tcPr>
            <w:tcW w:w="835"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Плановая загрузка</w:t>
            </w:r>
          </w:p>
        </w:tc>
        <w:tc>
          <w:tcPr>
            <w:tcW w:w="989"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Выручка в месяц, руб.</w:t>
            </w:r>
          </w:p>
        </w:tc>
        <w:tc>
          <w:tcPr>
            <w:tcW w:w="624"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Плановая загрузка</w:t>
            </w:r>
          </w:p>
        </w:tc>
        <w:tc>
          <w:tcPr>
            <w:tcW w:w="100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Выручка в месяц, руб.</w:t>
            </w:r>
          </w:p>
        </w:tc>
      </w:tr>
      <w:tr w:rsidR="00B41D24" w:rsidRPr="00362826" w:rsidTr="006E6B63">
        <w:trPr>
          <w:tblCellSpacing w:w="15" w:type="dxa"/>
        </w:trPr>
        <w:tc>
          <w:tcPr>
            <w:tcW w:w="1248" w:type="dxa"/>
            <w:vMerge/>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p>
        </w:tc>
        <w:tc>
          <w:tcPr>
            <w:tcW w:w="659" w:type="dxa"/>
            <w:gridSpan w:val="2"/>
            <w:vMerge/>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p>
        </w:tc>
        <w:tc>
          <w:tcPr>
            <w:tcW w:w="1539" w:type="dxa"/>
            <w:vMerge/>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p>
        </w:tc>
        <w:tc>
          <w:tcPr>
            <w:tcW w:w="1802" w:type="dxa"/>
            <w:gridSpan w:val="5"/>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t>2018</w:t>
            </w:r>
            <w:r w:rsidRPr="00362826">
              <w:t xml:space="preserve"> год</w:t>
            </w:r>
          </w:p>
        </w:tc>
        <w:tc>
          <w:tcPr>
            <w:tcW w:w="1486" w:type="dxa"/>
            <w:gridSpan w:val="4"/>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t>2019</w:t>
            </w:r>
            <w:r w:rsidRPr="00362826">
              <w:t xml:space="preserve"> год.</w:t>
            </w:r>
          </w:p>
        </w:tc>
        <w:tc>
          <w:tcPr>
            <w:tcW w:w="1854" w:type="dxa"/>
            <w:gridSpan w:val="5"/>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t>2020</w:t>
            </w:r>
            <w:r w:rsidRPr="00362826">
              <w:t xml:space="preserve"> год.</w:t>
            </w:r>
          </w:p>
        </w:tc>
        <w:tc>
          <w:tcPr>
            <w:tcW w:w="1662" w:type="dxa"/>
            <w:gridSpan w:val="4"/>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t>2021</w:t>
            </w:r>
            <w:r w:rsidRPr="00362826">
              <w:t xml:space="preserve"> год.</w:t>
            </w:r>
          </w:p>
        </w:tc>
      </w:tr>
      <w:tr w:rsidR="00B41D24" w:rsidRPr="00362826" w:rsidTr="006E6B63">
        <w:trPr>
          <w:tblCellSpacing w:w="15" w:type="dxa"/>
        </w:trPr>
        <w:tc>
          <w:tcPr>
            <w:tcW w:w="1248" w:type="dxa"/>
            <w:vMerge w:val="restart"/>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Салон красоты</w:t>
            </w:r>
          </w:p>
        </w:tc>
        <w:tc>
          <w:tcPr>
            <w:tcW w:w="659"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1</w:t>
            </w:r>
          </w:p>
        </w:tc>
        <w:tc>
          <w:tcPr>
            <w:tcW w:w="1539" w:type="dxa"/>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Парикмахерский зал (4 рабочих места) и место мастера маникюра</w:t>
            </w:r>
          </w:p>
        </w:tc>
        <w:tc>
          <w:tcPr>
            <w:tcW w:w="836"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35%</w:t>
            </w:r>
          </w:p>
        </w:tc>
        <w:tc>
          <w:tcPr>
            <w:tcW w:w="936"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142857</w:t>
            </w:r>
          </w:p>
        </w:tc>
        <w:tc>
          <w:tcPr>
            <w:tcW w:w="6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40%</w:t>
            </w:r>
          </w:p>
        </w:tc>
        <w:tc>
          <w:tcPr>
            <w:tcW w:w="7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150000</w:t>
            </w:r>
          </w:p>
        </w:tc>
        <w:tc>
          <w:tcPr>
            <w:tcW w:w="835"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45%</w:t>
            </w:r>
          </w:p>
        </w:tc>
        <w:tc>
          <w:tcPr>
            <w:tcW w:w="989"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157500</w:t>
            </w:r>
          </w:p>
        </w:tc>
        <w:tc>
          <w:tcPr>
            <w:tcW w:w="624"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50%</w:t>
            </w:r>
          </w:p>
        </w:tc>
        <w:tc>
          <w:tcPr>
            <w:tcW w:w="100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165375</w:t>
            </w:r>
          </w:p>
        </w:tc>
      </w:tr>
      <w:tr w:rsidR="00B41D24" w:rsidRPr="00362826" w:rsidTr="006E6B63">
        <w:trPr>
          <w:tblCellSpacing w:w="15" w:type="dxa"/>
        </w:trPr>
        <w:tc>
          <w:tcPr>
            <w:tcW w:w="1248" w:type="dxa"/>
            <w:vMerge/>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p>
        </w:tc>
        <w:tc>
          <w:tcPr>
            <w:tcW w:w="659"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2</w:t>
            </w:r>
          </w:p>
        </w:tc>
        <w:tc>
          <w:tcPr>
            <w:tcW w:w="1539" w:type="dxa"/>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Солярий вертикальный</w:t>
            </w:r>
          </w:p>
        </w:tc>
        <w:tc>
          <w:tcPr>
            <w:tcW w:w="836"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20%</w:t>
            </w:r>
          </w:p>
        </w:tc>
        <w:tc>
          <w:tcPr>
            <w:tcW w:w="936"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52381</w:t>
            </w:r>
          </w:p>
        </w:tc>
        <w:tc>
          <w:tcPr>
            <w:tcW w:w="6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25%</w:t>
            </w:r>
          </w:p>
        </w:tc>
        <w:tc>
          <w:tcPr>
            <w:tcW w:w="7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55000</w:t>
            </w:r>
          </w:p>
        </w:tc>
        <w:tc>
          <w:tcPr>
            <w:tcW w:w="835"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30%</w:t>
            </w:r>
          </w:p>
        </w:tc>
        <w:tc>
          <w:tcPr>
            <w:tcW w:w="989"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57750</w:t>
            </w:r>
          </w:p>
        </w:tc>
        <w:tc>
          <w:tcPr>
            <w:tcW w:w="624"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35%</w:t>
            </w:r>
          </w:p>
        </w:tc>
        <w:tc>
          <w:tcPr>
            <w:tcW w:w="100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60637,5</w:t>
            </w:r>
          </w:p>
        </w:tc>
      </w:tr>
      <w:tr w:rsidR="00B41D24" w:rsidRPr="00362826" w:rsidTr="006E6B63">
        <w:trPr>
          <w:tblCellSpacing w:w="15" w:type="dxa"/>
        </w:trPr>
        <w:tc>
          <w:tcPr>
            <w:tcW w:w="1248" w:type="dxa"/>
            <w:vMerge/>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p>
        </w:tc>
        <w:tc>
          <w:tcPr>
            <w:tcW w:w="659"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w:t>
            </w:r>
          </w:p>
        </w:tc>
        <w:tc>
          <w:tcPr>
            <w:tcW w:w="1539" w:type="dxa"/>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Кабинет СПА-педикюра</w:t>
            </w:r>
          </w:p>
        </w:tc>
        <w:tc>
          <w:tcPr>
            <w:tcW w:w="836"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30%</w:t>
            </w:r>
          </w:p>
        </w:tc>
        <w:tc>
          <w:tcPr>
            <w:tcW w:w="936"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61905</w:t>
            </w:r>
          </w:p>
        </w:tc>
        <w:tc>
          <w:tcPr>
            <w:tcW w:w="6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35%</w:t>
            </w:r>
          </w:p>
        </w:tc>
        <w:tc>
          <w:tcPr>
            <w:tcW w:w="7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65000</w:t>
            </w:r>
          </w:p>
        </w:tc>
        <w:tc>
          <w:tcPr>
            <w:tcW w:w="835"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40%</w:t>
            </w:r>
          </w:p>
        </w:tc>
        <w:tc>
          <w:tcPr>
            <w:tcW w:w="989"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68250</w:t>
            </w:r>
          </w:p>
        </w:tc>
        <w:tc>
          <w:tcPr>
            <w:tcW w:w="624"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45%</w:t>
            </w:r>
          </w:p>
        </w:tc>
        <w:tc>
          <w:tcPr>
            <w:tcW w:w="100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71662,5</w:t>
            </w:r>
          </w:p>
        </w:tc>
      </w:tr>
      <w:tr w:rsidR="00B41D24" w:rsidRPr="00362826" w:rsidTr="006E6B63">
        <w:trPr>
          <w:tblCellSpacing w:w="15" w:type="dxa"/>
        </w:trPr>
        <w:tc>
          <w:tcPr>
            <w:tcW w:w="1248" w:type="dxa"/>
            <w:vMerge w:val="restart"/>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СП</w:t>
            </w:r>
            <w:proofErr w:type="gramStart"/>
            <w:r w:rsidRPr="00362826">
              <w:t>А-</w:t>
            </w:r>
            <w:proofErr w:type="gramEnd"/>
            <w:r w:rsidRPr="00362826">
              <w:t xml:space="preserve"> зона</w:t>
            </w:r>
          </w:p>
        </w:tc>
        <w:tc>
          <w:tcPr>
            <w:tcW w:w="659"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w:t>
            </w:r>
          </w:p>
        </w:tc>
        <w:tc>
          <w:tcPr>
            <w:tcW w:w="1539" w:type="dxa"/>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Кабинет талассотерапии</w:t>
            </w:r>
          </w:p>
        </w:tc>
        <w:tc>
          <w:tcPr>
            <w:tcW w:w="836"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30%</w:t>
            </w:r>
          </w:p>
        </w:tc>
        <w:tc>
          <w:tcPr>
            <w:tcW w:w="936"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61905</w:t>
            </w:r>
          </w:p>
        </w:tc>
        <w:tc>
          <w:tcPr>
            <w:tcW w:w="6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35%</w:t>
            </w:r>
          </w:p>
        </w:tc>
        <w:tc>
          <w:tcPr>
            <w:tcW w:w="7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65000</w:t>
            </w:r>
          </w:p>
        </w:tc>
        <w:tc>
          <w:tcPr>
            <w:tcW w:w="835"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40%</w:t>
            </w:r>
          </w:p>
        </w:tc>
        <w:tc>
          <w:tcPr>
            <w:tcW w:w="989"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68250</w:t>
            </w:r>
          </w:p>
        </w:tc>
        <w:tc>
          <w:tcPr>
            <w:tcW w:w="624"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45%</w:t>
            </w:r>
          </w:p>
        </w:tc>
        <w:tc>
          <w:tcPr>
            <w:tcW w:w="100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71662,5</w:t>
            </w:r>
          </w:p>
        </w:tc>
      </w:tr>
      <w:tr w:rsidR="00B41D24" w:rsidRPr="00362826" w:rsidTr="006E6B63">
        <w:trPr>
          <w:tblCellSpacing w:w="15" w:type="dxa"/>
        </w:trPr>
        <w:tc>
          <w:tcPr>
            <w:tcW w:w="1248" w:type="dxa"/>
            <w:vMerge/>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p>
        </w:tc>
        <w:tc>
          <w:tcPr>
            <w:tcW w:w="659"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5</w:t>
            </w:r>
          </w:p>
        </w:tc>
        <w:tc>
          <w:tcPr>
            <w:tcW w:w="1539" w:type="dxa"/>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Кабинет классической косметологии</w:t>
            </w:r>
          </w:p>
        </w:tc>
        <w:tc>
          <w:tcPr>
            <w:tcW w:w="836"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25%</w:t>
            </w:r>
          </w:p>
        </w:tc>
        <w:tc>
          <w:tcPr>
            <w:tcW w:w="936"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42857</w:t>
            </w:r>
          </w:p>
        </w:tc>
        <w:tc>
          <w:tcPr>
            <w:tcW w:w="6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30%</w:t>
            </w:r>
          </w:p>
        </w:tc>
        <w:tc>
          <w:tcPr>
            <w:tcW w:w="7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45000</w:t>
            </w:r>
          </w:p>
        </w:tc>
        <w:tc>
          <w:tcPr>
            <w:tcW w:w="835"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35%</w:t>
            </w:r>
          </w:p>
        </w:tc>
        <w:tc>
          <w:tcPr>
            <w:tcW w:w="989"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47250</w:t>
            </w:r>
          </w:p>
        </w:tc>
        <w:tc>
          <w:tcPr>
            <w:tcW w:w="624"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40%</w:t>
            </w:r>
          </w:p>
        </w:tc>
        <w:tc>
          <w:tcPr>
            <w:tcW w:w="100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pPr>
              <w:jc w:val="center"/>
            </w:pPr>
            <w:r w:rsidRPr="00362826">
              <w:t>49612,5</w:t>
            </w:r>
          </w:p>
        </w:tc>
      </w:tr>
      <w:tr w:rsidR="00B41D24" w:rsidRPr="00362826" w:rsidTr="006E6B63">
        <w:trPr>
          <w:tblCellSpacing w:w="15" w:type="dxa"/>
        </w:trPr>
        <w:tc>
          <w:tcPr>
            <w:tcW w:w="1248" w:type="dxa"/>
            <w:vMerge/>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tc>
        <w:tc>
          <w:tcPr>
            <w:tcW w:w="659"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6</w:t>
            </w:r>
          </w:p>
        </w:tc>
        <w:tc>
          <w:tcPr>
            <w:tcW w:w="1539" w:type="dxa"/>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 xml:space="preserve">Кабинет </w:t>
            </w:r>
            <w:r>
              <w:t>масс</w:t>
            </w:r>
          </w:p>
        </w:tc>
        <w:tc>
          <w:tcPr>
            <w:tcW w:w="836"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20%</w:t>
            </w:r>
          </w:p>
        </w:tc>
        <w:tc>
          <w:tcPr>
            <w:tcW w:w="936"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38095</w:t>
            </w:r>
          </w:p>
        </w:tc>
        <w:tc>
          <w:tcPr>
            <w:tcW w:w="6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25%</w:t>
            </w:r>
          </w:p>
        </w:tc>
        <w:tc>
          <w:tcPr>
            <w:tcW w:w="77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40000</w:t>
            </w:r>
          </w:p>
        </w:tc>
        <w:tc>
          <w:tcPr>
            <w:tcW w:w="835"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30%</w:t>
            </w:r>
          </w:p>
        </w:tc>
        <w:tc>
          <w:tcPr>
            <w:tcW w:w="989" w:type="dxa"/>
            <w:gridSpan w:val="3"/>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42000</w:t>
            </w:r>
          </w:p>
        </w:tc>
        <w:tc>
          <w:tcPr>
            <w:tcW w:w="624"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35%</w:t>
            </w:r>
          </w:p>
        </w:tc>
        <w:tc>
          <w:tcPr>
            <w:tcW w:w="1008" w:type="dxa"/>
            <w:gridSpan w:val="2"/>
            <w:tcBorders>
              <w:top w:val="outset" w:sz="6" w:space="0" w:color="auto"/>
              <w:left w:val="outset" w:sz="6" w:space="0" w:color="auto"/>
              <w:bottom w:val="outset" w:sz="6" w:space="0" w:color="auto"/>
              <w:right w:val="outset" w:sz="6" w:space="0" w:color="auto"/>
            </w:tcBorders>
            <w:vAlign w:val="center"/>
            <w:hideMark/>
          </w:tcPr>
          <w:p w:rsidR="00B41D24" w:rsidRPr="00362826" w:rsidRDefault="00B41D24" w:rsidP="00B41D24">
            <w:r w:rsidRPr="00362826">
              <w:t>44100</w:t>
            </w:r>
          </w:p>
        </w:tc>
      </w:tr>
      <w:tr w:rsidR="00AD1357" w:rsidTr="006E6B63">
        <w:trPr>
          <w:tblCellSpacing w:w="15" w:type="dxa"/>
        </w:trPr>
        <w:tc>
          <w:tcPr>
            <w:tcW w:w="1657"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A274B7">
            <w:pPr>
              <w:jc w:val="center"/>
            </w:pPr>
            <w:r w:rsidRPr="00362826">
              <w:t>7</w:t>
            </w:r>
          </w:p>
        </w:tc>
        <w:tc>
          <w:tcPr>
            <w:tcW w:w="2041" w:type="dxa"/>
            <w:gridSpan w:val="3"/>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proofErr w:type="spellStart"/>
            <w:r w:rsidRPr="00362826">
              <w:t>Хаммам</w:t>
            </w:r>
            <w:proofErr w:type="spellEnd"/>
          </w:p>
        </w:tc>
        <w:tc>
          <w:tcPr>
            <w:tcW w:w="500" w:type="dxa"/>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t>30%</w:t>
            </w:r>
          </w:p>
        </w:tc>
        <w:tc>
          <w:tcPr>
            <w:tcW w:w="780"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t>711429</w:t>
            </w:r>
          </w:p>
        </w:tc>
        <w:tc>
          <w:tcPr>
            <w:tcW w:w="500"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t>35%</w:t>
            </w:r>
          </w:p>
        </w:tc>
        <w:tc>
          <w:tcPr>
            <w:tcW w:w="848"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t>750000</w:t>
            </w:r>
          </w:p>
        </w:tc>
        <w:tc>
          <w:tcPr>
            <w:tcW w:w="679"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t>40%</w:t>
            </w:r>
          </w:p>
        </w:tc>
        <w:tc>
          <w:tcPr>
            <w:tcW w:w="962" w:type="dxa"/>
            <w:gridSpan w:val="3"/>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t>78750</w:t>
            </w:r>
          </w:p>
        </w:tc>
        <w:tc>
          <w:tcPr>
            <w:tcW w:w="1246" w:type="dxa"/>
            <w:gridSpan w:val="4"/>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t>45%</w:t>
            </w:r>
          </w:p>
        </w:tc>
        <w:tc>
          <w:tcPr>
            <w:tcW w:w="947" w:type="dxa"/>
            <w:tcBorders>
              <w:top w:val="outset" w:sz="6" w:space="0" w:color="auto"/>
              <w:left w:val="outset" w:sz="6" w:space="0" w:color="auto"/>
              <w:bottom w:val="outset" w:sz="6" w:space="0" w:color="auto"/>
              <w:right w:val="outset" w:sz="6" w:space="0" w:color="auto"/>
            </w:tcBorders>
          </w:tcPr>
          <w:p w:rsidR="00AD1357" w:rsidRDefault="00AD1357" w:rsidP="00490DD0">
            <w:pPr>
              <w:jc w:val="center"/>
            </w:pPr>
            <w:r w:rsidRPr="00B62773">
              <w:t>82687,5</w:t>
            </w:r>
          </w:p>
        </w:tc>
      </w:tr>
      <w:tr w:rsidR="00AD1357" w:rsidRPr="00362826" w:rsidTr="006E6B63">
        <w:trPr>
          <w:tblCellSpacing w:w="15" w:type="dxa"/>
        </w:trPr>
        <w:tc>
          <w:tcPr>
            <w:tcW w:w="3728" w:type="dxa"/>
            <w:gridSpan w:val="5"/>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Розничная продажа сопутствующих товаров (сувениров, косметики и т.д.)</w:t>
            </w:r>
          </w:p>
        </w:tc>
        <w:tc>
          <w:tcPr>
            <w:tcW w:w="500" w:type="dxa"/>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34%</w:t>
            </w:r>
          </w:p>
        </w:tc>
        <w:tc>
          <w:tcPr>
            <w:tcW w:w="780"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50000</w:t>
            </w:r>
          </w:p>
        </w:tc>
        <w:tc>
          <w:tcPr>
            <w:tcW w:w="500"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34%</w:t>
            </w:r>
          </w:p>
        </w:tc>
        <w:tc>
          <w:tcPr>
            <w:tcW w:w="848"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50000</w:t>
            </w:r>
          </w:p>
        </w:tc>
        <w:tc>
          <w:tcPr>
            <w:tcW w:w="679"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34%</w:t>
            </w:r>
          </w:p>
        </w:tc>
        <w:tc>
          <w:tcPr>
            <w:tcW w:w="681"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50000</w:t>
            </w:r>
          </w:p>
        </w:tc>
        <w:tc>
          <w:tcPr>
            <w:tcW w:w="1102" w:type="dxa"/>
            <w:gridSpan w:val="3"/>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34%</w:t>
            </w:r>
          </w:p>
        </w:tc>
        <w:tc>
          <w:tcPr>
            <w:tcW w:w="1372" w:type="dxa"/>
            <w:gridSpan w:val="3"/>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50000</w:t>
            </w:r>
          </w:p>
        </w:tc>
      </w:tr>
      <w:tr w:rsidR="00AD1357" w:rsidRPr="00362826" w:rsidTr="006E6B63">
        <w:trPr>
          <w:tblCellSpacing w:w="15" w:type="dxa"/>
        </w:trPr>
        <w:tc>
          <w:tcPr>
            <w:tcW w:w="3728" w:type="dxa"/>
            <w:gridSpan w:val="5"/>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ИТОГО</w:t>
            </w:r>
          </w:p>
        </w:tc>
        <w:tc>
          <w:tcPr>
            <w:tcW w:w="500" w:type="dxa"/>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28%</w:t>
            </w:r>
          </w:p>
        </w:tc>
        <w:tc>
          <w:tcPr>
            <w:tcW w:w="780"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521429</w:t>
            </w:r>
          </w:p>
        </w:tc>
        <w:tc>
          <w:tcPr>
            <w:tcW w:w="500"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32%</w:t>
            </w:r>
          </w:p>
        </w:tc>
        <w:tc>
          <w:tcPr>
            <w:tcW w:w="848"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480000</w:t>
            </w:r>
          </w:p>
        </w:tc>
        <w:tc>
          <w:tcPr>
            <w:tcW w:w="679"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37%</w:t>
            </w:r>
          </w:p>
        </w:tc>
        <w:tc>
          <w:tcPr>
            <w:tcW w:w="681" w:type="dxa"/>
            <w:gridSpan w:val="2"/>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569750</w:t>
            </w:r>
          </w:p>
        </w:tc>
        <w:tc>
          <w:tcPr>
            <w:tcW w:w="1102" w:type="dxa"/>
            <w:gridSpan w:val="3"/>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41%</w:t>
            </w:r>
          </w:p>
        </w:tc>
        <w:tc>
          <w:tcPr>
            <w:tcW w:w="1372" w:type="dxa"/>
            <w:gridSpan w:val="3"/>
            <w:tcBorders>
              <w:top w:val="outset" w:sz="6" w:space="0" w:color="auto"/>
              <w:left w:val="outset" w:sz="6" w:space="0" w:color="auto"/>
              <w:bottom w:val="outset" w:sz="6" w:space="0" w:color="auto"/>
              <w:right w:val="outset" w:sz="6" w:space="0" w:color="auto"/>
            </w:tcBorders>
            <w:vAlign w:val="center"/>
            <w:hideMark/>
          </w:tcPr>
          <w:p w:rsidR="00AD1357" w:rsidRPr="00362826" w:rsidRDefault="00AD1357" w:rsidP="00490DD0">
            <w:pPr>
              <w:jc w:val="center"/>
            </w:pPr>
            <w:r w:rsidRPr="00362826">
              <w:t>595737,5</w:t>
            </w:r>
          </w:p>
        </w:tc>
      </w:tr>
    </w:tbl>
    <w:p w:rsidR="00B41D24" w:rsidRDefault="00AD1357" w:rsidP="00AD1357">
      <w:pPr>
        <w:spacing w:line="360" w:lineRule="auto"/>
        <w:ind w:left="6372"/>
        <w:rPr>
          <w:sz w:val="28"/>
          <w:szCs w:val="28"/>
        </w:rPr>
      </w:pPr>
      <w:r>
        <w:rPr>
          <w:sz w:val="28"/>
          <w:szCs w:val="28"/>
        </w:rPr>
        <w:t xml:space="preserve">    </w:t>
      </w:r>
    </w:p>
    <w:p w:rsidR="00B41D24" w:rsidRDefault="00B41D24" w:rsidP="00AD1357">
      <w:pPr>
        <w:spacing w:line="360" w:lineRule="auto"/>
        <w:ind w:firstLine="708"/>
        <w:jc w:val="both"/>
        <w:rPr>
          <w:sz w:val="28"/>
          <w:szCs w:val="28"/>
        </w:rPr>
      </w:pPr>
      <w:r>
        <w:rPr>
          <w:sz w:val="28"/>
          <w:szCs w:val="28"/>
        </w:rPr>
        <w:t xml:space="preserve">Согласно Таблице </w:t>
      </w:r>
      <w:r w:rsidRPr="00B62773">
        <w:rPr>
          <w:sz w:val="28"/>
          <w:szCs w:val="28"/>
        </w:rPr>
        <w:t xml:space="preserve">3 месячная выручка на начальный период от СПА центра в гостинице будет составлять 480000 руб., при </w:t>
      </w:r>
      <w:proofErr w:type="spellStart"/>
      <w:r w:rsidRPr="00B62773">
        <w:rPr>
          <w:sz w:val="28"/>
          <w:szCs w:val="28"/>
        </w:rPr>
        <w:t>среднеплановой</w:t>
      </w:r>
      <w:proofErr w:type="spellEnd"/>
      <w:r w:rsidRPr="00B62773">
        <w:rPr>
          <w:sz w:val="28"/>
          <w:szCs w:val="28"/>
        </w:rPr>
        <w:t xml:space="preserve"> загрузке в 32%, и в год выручк</w:t>
      </w:r>
      <w:r>
        <w:rPr>
          <w:sz w:val="28"/>
          <w:szCs w:val="28"/>
        </w:rPr>
        <w:t>а составляет 5760000 руб. В 2020</w:t>
      </w:r>
      <w:r w:rsidRPr="00B62773">
        <w:rPr>
          <w:sz w:val="28"/>
          <w:szCs w:val="28"/>
        </w:rPr>
        <w:t>году выручка от СП</w:t>
      </w:r>
      <w:proofErr w:type="gramStart"/>
      <w:r w:rsidRPr="00B62773">
        <w:rPr>
          <w:sz w:val="28"/>
          <w:szCs w:val="28"/>
        </w:rPr>
        <w:t>А-</w:t>
      </w:r>
      <w:proofErr w:type="gramEnd"/>
      <w:r w:rsidRPr="00B62773">
        <w:rPr>
          <w:sz w:val="28"/>
          <w:szCs w:val="28"/>
        </w:rPr>
        <w:t xml:space="preserve"> центра составит в год 6837000 руб., при </w:t>
      </w:r>
      <w:r>
        <w:rPr>
          <w:sz w:val="28"/>
          <w:szCs w:val="28"/>
        </w:rPr>
        <w:t>плановой загрузке 37%., а в 2021</w:t>
      </w:r>
      <w:r w:rsidRPr="00B62773">
        <w:rPr>
          <w:sz w:val="28"/>
          <w:szCs w:val="28"/>
        </w:rPr>
        <w:t xml:space="preserve"> году выручка составит 7148850 руб., в год при загрузке 41%.</w:t>
      </w:r>
    </w:p>
    <w:p w:rsidR="006E6B63" w:rsidRDefault="00B41D24" w:rsidP="00B41D24">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E6B63" w:rsidRDefault="006E6B63" w:rsidP="00B41D24">
      <w:pPr>
        <w:spacing w:line="360" w:lineRule="auto"/>
        <w:rPr>
          <w:sz w:val="28"/>
          <w:szCs w:val="28"/>
        </w:rPr>
      </w:pPr>
    </w:p>
    <w:p w:rsidR="00AD1357" w:rsidRDefault="00B41D24" w:rsidP="00B41D24">
      <w:pPr>
        <w:spacing w:line="360" w:lineRule="auto"/>
        <w:rPr>
          <w:sz w:val="28"/>
          <w:szCs w:val="28"/>
        </w:rPr>
      </w:pPr>
      <w:r>
        <w:rPr>
          <w:sz w:val="28"/>
          <w:szCs w:val="28"/>
        </w:rPr>
        <w:tab/>
        <w:t xml:space="preserve">     </w:t>
      </w:r>
    </w:p>
    <w:p w:rsidR="00B41D24" w:rsidRDefault="00AD1357" w:rsidP="00AD1357">
      <w:pPr>
        <w:spacing w:line="360" w:lineRule="auto"/>
        <w:ind w:left="7788"/>
        <w:rPr>
          <w:sz w:val="28"/>
          <w:szCs w:val="28"/>
        </w:rPr>
      </w:pPr>
      <w:r>
        <w:rPr>
          <w:sz w:val="28"/>
          <w:szCs w:val="28"/>
        </w:rPr>
        <w:lastRenderedPageBreak/>
        <w:t xml:space="preserve"> </w:t>
      </w:r>
      <w:r w:rsidR="00B41D24">
        <w:rPr>
          <w:sz w:val="28"/>
          <w:szCs w:val="28"/>
        </w:rPr>
        <w:t>Таблица 4</w:t>
      </w:r>
    </w:p>
    <w:p w:rsidR="00B41D24" w:rsidRDefault="00B41D24" w:rsidP="00B41D24">
      <w:pPr>
        <w:spacing w:line="360" w:lineRule="auto"/>
        <w:jc w:val="center"/>
        <w:rPr>
          <w:sz w:val="28"/>
          <w:szCs w:val="28"/>
        </w:rPr>
      </w:pPr>
      <w:r>
        <w:rPr>
          <w:sz w:val="28"/>
          <w:szCs w:val="28"/>
        </w:rPr>
        <w:t xml:space="preserve"> </w:t>
      </w:r>
      <w:r w:rsidRPr="00E05A56">
        <w:rPr>
          <w:sz w:val="28"/>
          <w:szCs w:val="28"/>
        </w:rPr>
        <w:t>Расчет окупаемости проекта создания СПА центра</w:t>
      </w:r>
      <w:r>
        <w:rPr>
          <w:sz w:val="28"/>
          <w:szCs w:val="28"/>
        </w:rPr>
        <w:t xml:space="preserve"> для</w:t>
      </w:r>
      <w:r w:rsidRPr="00E05A56">
        <w:rPr>
          <w:sz w:val="28"/>
          <w:szCs w:val="28"/>
        </w:rPr>
        <w:t xml:space="preserve"> гостиницы «</w:t>
      </w:r>
      <w:r>
        <w:rPr>
          <w:sz w:val="28"/>
          <w:szCs w:val="28"/>
        </w:rPr>
        <w:t>Сибирь»</w:t>
      </w:r>
    </w:p>
    <w:tbl>
      <w:tblPr>
        <w:tblStyle w:val="af0"/>
        <w:tblW w:w="0" w:type="auto"/>
        <w:tblLook w:val="04A0" w:firstRow="1" w:lastRow="0" w:firstColumn="1" w:lastColumn="0" w:noHBand="0" w:noVBand="1"/>
      </w:tblPr>
      <w:tblGrid>
        <w:gridCol w:w="2599"/>
        <w:gridCol w:w="1741"/>
        <w:gridCol w:w="1743"/>
        <w:gridCol w:w="1743"/>
        <w:gridCol w:w="1744"/>
      </w:tblGrid>
      <w:tr w:rsidR="00B41D24" w:rsidTr="00B41D24">
        <w:tc>
          <w:tcPr>
            <w:tcW w:w="2599" w:type="dxa"/>
          </w:tcPr>
          <w:p w:rsidR="00B41D24" w:rsidRPr="00F86786" w:rsidRDefault="00B41D24" w:rsidP="00B41D24">
            <w:pPr>
              <w:spacing w:line="360" w:lineRule="auto"/>
              <w:jc w:val="center"/>
            </w:pPr>
            <w:r w:rsidRPr="00F86786">
              <w:t>Год</w:t>
            </w:r>
          </w:p>
        </w:tc>
        <w:tc>
          <w:tcPr>
            <w:tcW w:w="1742" w:type="dxa"/>
          </w:tcPr>
          <w:p w:rsidR="00B41D24" w:rsidRPr="00F86786" w:rsidRDefault="00B41D24" w:rsidP="00B41D24">
            <w:pPr>
              <w:spacing w:line="360" w:lineRule="auto"/>
              <w:jc w:val="center"/>
            </w:pPr>
            <w:r w:rsidRPr="00F86786">
              <w:t>2018</w:t>
            </w:r>
          </w:p>
        </w:tc>
        <w:tc>
          <w:tcPr>
            <w:tcW w:w="1743" w:type="dxa"/>
          </w:tcPr>
          <w:p w:rsidR="00B41D24" w:rsidRPr="00F86786" w:rsidRDefault="00B41D24" w:rsidP="00B41D24">
            <w:pPr>
              <w:spacing w:line="360" w:lineRule="auto"/>
              <w:jc w:val="center"/>
            </w:pPr>
            <w:r w:rsidRPr="00F86786">
              <w:t>2019</w:t>
            </w:r>
          </w:p>
        </w:tc>
        <w:tc>
          <w:tcPr>
            <w:tcW w:w="1743" w:type="dxa"/>
          </w:tcPr>
          <w:p w:rsidR="00B41D24" w:rsidRPr="00F86786" w:rsidRDefault="00B41D24" w:rsidP="00B41D24">
            <w:pPr>
              <w:spacing w:line="360" w:lineRule="auto"/>
              <w:jc w:val="center"/>
            </w:pPr>
            <w:r w:rsidRPr="00F86786">
              <w:t>2020</w:t>
            </w:r>
          </w:p>
        </w:tc>
        <w:tc>
          <w:tcPr>
            <w:tcW w:w="1744" w:type="dxa"/>
          </w:tcPr>
          <w:p w:rsidR="00B41D24" w:rsidRPr="00F86786" w:rsidRDefault="00B41D24" w:rsidP="00B41D24">
            <w:pPr>
              <w:spacing w:line="360" w:lineRule="auto"/>
              <w:jc w:val="center"/>
            </w:pPr>
            <w:r w:rsidRPr="00F86786">
              <w:t>2021</w:t>
            </w:r>
          </w:p>
        </w:tc>
      </w:tr>
      <w:tr w:rsidR="00B41D24" w:rsidTr="00B41D24">
        <w:tc>
          <w:tcPr>
            <w:tcW w:w="2599" w:type="dxa"/>
          </w:tcPr>
          <w:p w:rsidR="00B41D24" w:rsidRPr="00F86786" w:rsidRDefault="00B41D24" w:rsidP="00B41D24">
            <w:pPr>
              <w:spacing w:line="360" w:lineRule="auto"/>
              <w:jc w:val="center"/>
            </w:pPr>
            <w:r w:rsidRPr="00F86786">
              <w:t>Расходы</w:t>
            </w:r>
          </w:p>
        </w:tc>
        <w:tc>
          <w:tcPr>
            <w:tcW w:w="1742" w:type="dxa"/>
          </w:tcPr>
          <w:p w:rsidR="00B41D24" w:rsidRPr="00F86786" w:rsidRDefault="00B41D24" w:rsidP="00B41D24">
            <w:pPr>
              <w:spacing w:line="360" w:lineRule="auto"/>
              <w:jc w:val="center"/>
            </w:pPr>
            <w:r w:rsidRPr="00F86786">
              <w:t>8090000</w:t>
            </w:r>
          </w:p>
        </w:tc>
        <w:tc>
          <w:tcPr>
            <w:tcW w:w="1743" w:type="dxa"/>
          </w:tcPr>
          <w:p w:rsidR="00B41D24" w:rsidRPr="00F86786" w:rsidRDefault="00B41D24" w:rsidP="00B41D24">
            <w:pPr>
              <w:spacing w:line="360" w:lineRule="auto"/>
              <w:jc w:val="center"/>
            </w:pPr>
            <w:r w:rsidRPr="00F86786">
              <w:t>1040000</w:t>
            </w:r>
          </w:p>
        </w:tc>
        <w:tc>
          <w:tcPr>
            <w:tcW w:w="1743" w:type="dxa"/>
          </w:tcPr>
          <w:p w:rsidR="00B41D24" w:rsidRPr="00F86786" w:rsidRDefault="00B41D24" w:rsidP="00B41D24">
            <w:pPr>
              <w:spacing w:line="360" w:lineRule="auto"/>
              <w:jc w:val="center"/>
            </w:pPr>
            <w:r w:rsidRPr="00F86786">
              <w:t>1092000</w:t>
            </w:r>
          </w:p>
        </w:tc>
        <w:tc>
          <w:tcPr>
            <w:tcW w:w="1744" w:type="dxa"/>
          </w:tcPr>
          <w:p w:rsidR="00B41D24" w:rsidRPr="00F86786" w:rsidRDefault="00B41D24" w:rsidP="00B41D24">
            <w:pPr>
              <w:spacing w:line="360" w:lineRule="auto"/>
              <w:jc w:val="center"/>
            </w:pPr>
            <w:r w:rsidRPr="00F86786">
              <w:t>1146600</w:t>
            </w:r>
          </w:p>
        </w:tc>
      </w:tr>
      <w:tr w:rsidR="00B41D24" w:rsidTr="00B41D24">
        <w:tc>
          <w:tcPr>
            <w:tcW w:w="2599" w:type="dxa"/>
          </w:tcPr>
          <w:p w:rsidR="00B41D24" w:rsidRPr="00F86786" w:rsidRDefault="00B41D24" w:rsidP="00B41D24">
            <w:pPr>
              <w:jc w:val="center"/>
            </w:pPr>
            <w:r w:rsidRPr="00F86786">
              <w:t>К-дисконтирования</w:t>
            </w:r>
            <w:r>
              <w:t>(14%)</w:t>
            </w:r>
          </w:p>
        </w:tc>
        <w:tc>
          <w:tcPr>
            <w:tcW w:w="1742" w:type="dxa"/>
          </w:tcPr>
          <w:p w:rsidR="00B41D24" w:rsidRPr="00F86786" w:rsidRDefault="00B41D24" w:rsidP="00B41D24">
            <w:pPr>
              <w:spacing w:line="360" w:lineRule="auto"/>
              <w:jc w:val="center"/>
            </w:pPr>
            <w:r w:rsidRPr="00F86786">
              <w:t>1</w:t>
            </w:r>
          </w:p>
        </w:tc>
        <w:tc>
          <w:tcPr>
            <w:tcW w:w="1743" w:type="dxa"/>
          </w:tcPr>
          <w:p w:rsidR="00B41D24" w:rsidRPr="00F86786" w:rsidRDefault="00B41D24" w:rsidP="00B41D24">
            <w:pPr>
              <w:spacing w:line="360" w:lineRule="auto"/>
              <w:jc w:val="center"/>
            </w:pPr>
            <w:r w:rsidRPr="00F86786">
              <w:t>0.877</w:t>
            </w:r>
          </w:p>
        </w:tc>
        <w:tc>
          <w:tcPr>
            <w:tcW w:w="1743" w:type="dxa"/>
          </w:tcPr>
          <w:p w:rsidR="00B41D24" w:rsidRPr="00F86786" w:rsidRDefault="00B41D24" w:rsidP="00B41D24">
            <w:pPr>
              <w:spacing w:line="360" w:lineRule="auto"/>
              <w:jc w:val="center"/>
            </w:pPr>
            <w:r w:rsidRPr="00F86786">
              <w:t>0.769</w:t>
            </w:r>
          </w:p>
        </w:tc>
        <w:tc>
          <w:tcPr>
            <w:tcW w:w="1744" w:type="dxa"/>
          </w:tcPr>
          <w:p w:rsidR="00B41D24" w:rsidRPr="00F86786" w:rsidRDefault="00B41D24" w:rsidP="00B41D24">
            <w:pPr>
              <w:spacing w:line="360" w:lineRule="auto"/>
              <w:jc w:val="center"/>
            </w:pPr>
            <w:r w:rsidRPr="00F86786">
              <w:t>0.675</w:t>
            </w:r>
          </w:p>
        </w:tc>
      </w:tr>
      <w:tr w:rsidR="00B41D24" w:rsidTr="00B41D24">
        <w:tc>
          <w:tcPr>
            <w:tcW w:w="2599" w:type="dxa"/>
          </w:tcPr>
          <w:p w:rsidR="00B41D24" w:rsidRPr="00F86786" w:rsidRDefault="00B41D24" w:rsidP="00B41D24">
            <w:pPr>
              <w:jc w:val="center"/>
            </w:pPr>
            <w:r w:rsidRPr="00F86786">
              <w:t>Дисконтированные расходы</w:t>
            </w:r>
          </w:p>
        </w:tc>
        <w:tc>
          <w:tcPr>
            <w:tcW w:w="1742" w:type="dxa"/>
          </w:tcPr>
          <w:p w:rsidR="00B41D24" w:rsidRPr="00F86786" w:rsidRDefault="00B41D24" w:rsidP="00B41D24">
            <w:pPr>
              <w:jc w:val="center"/>
            </w:pPr>
            <w:r w:rsidRPr="00F86786">
              <w:t>8090000</w:t>
            </w:r>
          </w:p>
        </w:tc>
        <w:tc>
          <w:tcPr>
            <w:tcW w:w="1743" w:type="dxa"/>
          </w:tcPr>
          <w:p w:rsidR="00B41D24" w:rsidRPr="00F86786" w:rsidRDefault="00B41D24" w:rsidP="00B41D24">
            <w:pPr>
              <w:jc w:val="center"/>
            </w:pPr>
            <w:r>
              <w:t>912080</w:t>
            </w:r>
          </w:p>
        </w:tc>
        <w:tc>
          <w:tcPr>
            <w:tcW w:w="1743" w:type="dxa"/>
          </w:tcPr>
          <w:p w:rsidR="00B41D24" w:rsidRPr="00F86786" w:rsidRDefault="00B41D24" w:rsidP="00B41D24">
            <w:pPr>
              <w:jc w:val="center"/>
            </w:pPr>
            <w:r>
              <w:t>839748</w:t>
            </w:r>
          </w:p>
        </w:tc>
        <w:tc>
          <w:tcPr>
            <w:tcW w:w="1744" w:type="dxa"/>
          </w:tcPr>
          <w:p w:rsidR="00B41D24" w:rsidRPr="00F86786" w:rsidRDefault="00B41D24" w:rsidP="00B41D24">
            <w:pPr>
              <w:jc w:val="center"/>
            </w:pPr>
            <w:r>
              <w:t>774955</w:t>
            </w:r>
          </w:p>
        </w:tc>
      </w:tr>
      <w:tr w:rsidR="00B41D24" w:rsidTr="00B41D24">
        <w:tc>
          <w:tcPr>
            <w:tcW w:w="2599" w:type="dxa"/>
          </w:tcPr>
          <w:p w:rsidR="00B41D24" w:rsidRPr="00F86786" w:rsidRDefault="00B41D24" w:rsidP="00B41D24">
            <w:pPr>
              <w:jc w:val="center"/>
            </w:pPr>
            <w:r w:rsidRPr="00F86786">
              <w:t>Дисконтированный накопленный кассовый поток</w:t>
            </w:r>
          </w:p>
        </w:tc>
        <w:tc>
          <w:tcPr>
            <w:tcW w:w="1742" w:type="dxa"/>
          </w:tcPr>
          <w:p w:rsidR="00B41D24" w:rsidRPr="00F86786" w:rsidRDefault="00B41D24" w:rsidP="00B41D24">
            <w:pPr>
              <w:jc w:val="center"/>
            </w:pPr>
            <w:r w:rsidRPr="00F86786">
              <w:t>8090000</w:t>
            </w:r>
          </w:p>
        </w:tc>
        <w:tc>
          <w:tcPr>
            <w:tcW w:w="1743" w:type="dxa"/>
          </w:tcPr>
          <w:p w:rsidR="00B41D24" w:rsidRPr="00F86786" w:rsidRDefault="00B41D24" w:rsidP="00B41D24">
            <w:pPr>
              <w:jc w:val="center"/>
            </w:pPr>
            <w:r w:rsidRPr="00F86786">
              <w:t>9002080</w:t>
            </w:r>
          </w:p>
        </w:tc>
        <w:tc>
          <w:tcPr>
            <w:tcW w:w="1743" w:type="dxa"/>
          </w:tcPr>
          <w:p w:rsidR="00B41D24" w:rsidRPr="00F86786" w:rsidRDefault="00B41D24" w:rsidP="00B41D24">
            <w:pPr>
              <w:jc w:val="center"/>
            </w:pPr>
            <w:r w:rsidRPr="00F86786">
              <w:t>9841828</w:t>
            </w:r>
          </w:p>
        </w:tc>
        <w:tc>
          <w:tcPr>
            <w:tcW w:w="1744" w:type="dxa"/>
          </w:tcPr>
          <w:p w:rsidR="00B41D24" w:rsidRPr="00F86786" w:rsidRDefault="00B41D24" w:rsidP="00B41D24">
            <w:pPr>
              <w:jc w:val="center"/>
            </w:pPr>
            <w:r w:rsidRPr="00F86786">
              <w:t>10615783</w:t>
            </w:r>
          </w:p>
        </w:tc>
      </w:tr>
      <w:tr w:rsidR="00B41D24" w:rsidTr="00B41D24">
        <w:tc>
          <w:tcPr>
            <w:tcW w:w="2599" w:type="dxa"/>
          </w:tcPr>
          <w:p w:rsidR="00B41D24" w:rsidRPr="00F86786" w:rsidRDefault="00B41D24" w:rsidP="00B41D24">
            <w:pPr>
              <w:jc w:val="center"/>
            </w:pPr>
            <w:r w:rsidRPr="00F86786">
              <w:t>Выручка от реализации</w:t>
            </w:r>
          </w:p>
        </w:tc>
        <w:tc>
          <w:tcPr>
            <w:tcW w:w="1742" w:type="dxa"/>
          </w:tcPr>
          <w:p w:rsidR="00B41D24" w:rsidRPr="00F86786" w:rsidRDefault="00B41D24" w:rsidP="00B41D24">
            <w:pPr>
              <w:jc w:val="center"/>
            </w:pPr>
            <w:r w:rsidRPr="00F86786">
              <w:t>6257148</w:t>
            </w:r>
          </w:p>
        </w:tc>
        <w:tc>
          <w:tcPr>
            <w:tcW w:w="1743" w:type="dxa"/>
          </w:tcPr>
          <w:p w:rsidR="00B41D24" w:rsidRPr="00F86786" w:rsidRDefault="00B41D24" w:rsidP="00B41D24">
            <w:pPr>
              <w:jc w:val="center"/>
            </w:pPr>
            <w:r w:rsidRPr="00F86786">
              <w:t>5760000</w:t>
            </w:r>
          </w:p>
        </w:tc>
        <w:tc>
          <w:tcPr>
            <w:tcW w:w="1743" w:type="dxa"/>
          </w:tcPr>
          <w:p w:rsidR="00B41D24" w:rsidRPr="00F86786" w:rsidRDefault="00B41D24" w:rsidP="00B41D24">
            <w:pPr>
              <w:jc w:val="center"/>
            </w:pPr>
            <w:r w:rsidRPr="00F86786">
              <w:t>6837000</w:t>
            </w:r>
          </w:p>
        </w:tc>
        <w:tc>
          <w:tcPr>
            <w:tcW w:w="1744" w:type="dxa"/>
          </w:tcPr>
          <w:p w:rsidR="00B41D24" w:rsidRPr="00F86786" w:rsidRDefault="00B41D24" w:rsidP="00B41D24">
            <w:pPr>
              <w:jc w:val="center"/>
            </w:pPr>
            <w:r w:rsidRPr="00F86786">
              <w:t>7148850</w:t>
            </w:r>
          </w:p>
        </w:tc>
      </w:tr>
      <w:tr w:rsidR="00B41D24" w:rsidTr="00B41D24">
        <w:tc>
          <w:tcPr>
            <w:tcW w:w="2599" w:type="dxa"/>
          </w:tcPr>
          <w:p w:rsidR="00B41D24" w:rsidRPr="00F86786" w:rsidRDefault="00B41D24" w:rsidP="00B41D24">
            <w:pPr>
              <w:jc w:val="center"/>
            </w:pPr>
            <w:r w:rsidRPr="00F86786">
              <w:t>Прибыль/Убытки</w:t>
            </w:r>
          </w:p>
        </w:tc>
        <w:tc>
          <w:tcPr>
            <w:tcW w:w="1742" w:type="dxa"/>
          </w:tcPr>
          <w:p w:rsidR="00B41D24" w:rsidRPr="00F86786" w:rsidRDefault="00B41D24" w:rsidP="00B41D24">
            <w:pPr>
              <w:jc w:val="center"/>
            </w:pPr>
            <w:r w:rsidRPr="00F86786">
              <w:t>-1832852</w:t>
            </w:r>
          </w:p>
        </w:tc>
        <w:tc>
          <w:tcPr>
            <w:tcW w:w="1743" w:type="dxa"/>
          </w:tcPr>
          <w:p w:rsidR="00B41D24" w:rsidRPr="00F86786" w:rsidRDefault="00B41D24" w:rsidP="00B41D24">
            <w:pPr>
              <w:jc w:val="center"/>
            </w:pPr>
            <w:r w:rsidRPr="00F86786">
              <w:t>4720000</w:t>
            </w:r>
          </w:p>
        </w:tc>
        <w:tc>
          <w:tcPr>
            <w:tcW w:w="1743" w:type="dxa"/>
          </w:tcPr>
          <w:p w:rsidR="00B41D24" w:rsidRPr="00F86786" w:rsidRDefault="00B41D24" w:rsidP="00B41D24">
            <w:pPr>
              <w:jc w:val="center"/>
            </w:pPr>
            <w:r w:rsidRPr="00F86786">
              <w:t>5745000</w:t>
            </w:r>
          </w:p>
        </w:tc>
        <w:tc>
          <w:tcPr>
            <w:tcW w:w="1744" w:type="dxa"/>
          </w:tcPr>
          <w:p w:rsidR="00B41D24" w:rsidRPr="00F86786" w:rsidRDefault="00B41D24" w:rsidP="00B41D24">
            <w:pPr>
              <w:jc w:val="center"/>
            </w:pPr>
            <w:r w:rsidRPr="00F86786">
              <w:t>6002250</w:t>
            </w:r>
          </w:p>
        </w:tc>
      </w:tr>
      <w:tr w:rsidR="00B41D24" w:rsidTr="00B41D24">
        <w:tc>
          <w:tcPr>
            <w:tcW w:w="2599" w:type="dxa"/>
          </w:tcPr>
          <w:p w:rsidR="00B41D24" w:rsidRPr="00E05A56" w:rsidRDefault="00B41D24" w:rsidP="00B41D24">
            <w:pPr>
              <w:jc w:val="center"/>
            </w:pPr>
            <w:r w:rsidRPr="00E05A56">
              <w:t>Дисконтированная прибыль</w:t>
            </w:r>
          </w:p>
        </w:tc>
        <w:tc>
          <w:tcPr>
            <w:tcW w:w="1742" w:type="dxa"/>
          </w:tcPr>
          <w:p w:rsidR="00B41D24" w:rsidRPr="00E05A56" w:rsidRDefault="00B41D24" w:rsidP="00B41D24">
            <w:pPr>
              <w:spacing w:line="360" w:lineRule="auto"/>
              <w:jc w:val="center"/>
            </w:pPr>
            <w:r w:rsidRPr="00E05A56">
              <w:t>-1832852</w:t>
            </w:r>
          </w:p>
        </w:tc>
        <w:tc>
          <w:tcPr>
            <w:tcW w:w="1743" w:type="dxa"/>
          </w:tcPr>
          <w:p w:rsidR="00B41D24" w:rsidRPr="00E05A56" w:rsidRDefault="00B41D24" w:rsidP="00B41D24">
            <w:pPr>
              <w:spacing w:line="360" w:lineRule="auto"/>
              <w:jc w:val="center"/>
            </w:pPr>
            <w:r w:rsidRPr="00E05A56">
              <w:t>4139440</w:t>
            </w:r>
          </w:p>
        </w:tc>
        <w:tc>
          <w:tcPr>
            <w:tcW w:w="1743" w:type="dxa"/>
          </w:tcPr>
          <w:p w:rsidR="00B41D24" w:rsidRPr="00E05A56" w:rsidRDefault="00B41D24" w:rsidP="00B41D24">
            <w:pPr>
              <w:spacing w:line="360" w:lineRule="auto"/>
              <w:jc w:val="center"/>
            </w:pPr>
            <w:r w:rsidRPr="00E05A56">
              <w:t>4417905</w:t>
            </w:r>
          </w:p>
        </w:tc>
        <w:tc>
          <w:tcPr>
            <w:tcW w:w="1744" w:type="dxa"/>
          </w:tcPr>
          <w:p w:rsidR="00B41D24" w:rsidRPr="00E05A56" w:rsidRDefault="00B41D24" w:rsidP="00B41D24">
            <w:pPr>
              <w:spacing w:line="360" w:lineRule="auto"/>
              <w:jc w:val="center"/>
            </w:pPr>
            <w:r w:rsidRPr="00E05A56">
              <w:t>4051518,75</w:t>
            </w:r>
          </w:p>
        </w:tc>
      </w:tr>
      <w:tr w:rsidR="00B41D24" w:rsidTr="00B41D24">
        <w:tc>
          <w:tcPr>
            <w:tcW w:w="2599" w:type="dxa"/>
          </w:tcPr>
          <w:p w:rsidR="00B41D24" w:rsidRPr="00E05A56" w:rsidRDefault="00B41D24" w:rsidP="00B41D24">
            <w:pPr>
              <w:jc w:val="center"/>
            </w:pPr>
            <w:r w:rsidRPr="00E05A56">
              <w:t>Дисконтированный накопленный кассовый поток</w:t>
            </w:r>
          </w:p>
        </w:tc>
        <w:tc>
          <w:tcPr>
            <w:tcW w:w="1742" w:type="dxa"/>
          </w:tcPr>
          <w:p w:rsidR="00B41D24" w:rsidRPr="00E05A56" w:rsidRDefault="00B41D24" w:rsidP="00B41D24">
            <w:pPr>
              <w:jc w:val="center"/>
            </w:pPr>
            <w:r w:rsidRPr="00E05A56">
              <w:t>-1832852</w:t>
            </w:r>
          </w:p>
        </w:tc>
        <w:tc>
          <w:tcPr>
            <w:tcW w:w="1743" w:type="dxa"/>
          </w:tcPr>
          <w:p w:rsidR="00B41D24" w:rsidRPr="00E05A56" w:rsidRDefault="00B41D24" w:rsidP="00B41D24">
            <w:pPr>
              <w:jc w:val="center"/>
            </w:pPr>
            <w:r w:rsidRPr="00E05A56">
              <w:t>2306588</w:t>
            </w:r>
          </w:p>
        </w:tc>
        <w:tc>
          <w:tcPr>
            <w:tcW w:w="1743" w:type="dxa"/>
          </w:tcPr>
          <w:p w:rsidR="00B41D24" w:rsidRPr="00E05A56" w:rsidRDefault="00B41D24" w:rsidP="00B41D24">
            <w:pPr>
              <w:jc w:val="center"/>
            </w:pPr>
            <w:r w:rsidRPr="00E05A56">
              <w:t>6724493</w:t>
            </w:r>
          </w:p>
        </w:tc>
        <w:tc>
          <w:tcPr>
            <w:tcW w:w="1744" w:type="dxa"/>
          </w:tcPr>
          <w:p w:rsidR="00B41D24" w:rsidRPr="00E05A56" w:rsidRDefault="00B41D24" w:rsidP="00B41D24">
            <w:pPr>
              <w:jc w:val="center"/>
            </w:pPr>
            <w:r w:rsidRPr="00E05A56">
              <w:t>10776011,75</w:t>
            </w:r>
          </w:p>
        </w:tc>
      </w:tr>
      <w:tr w:rsidR="00B41D24" w:rsidTr="00B41D24">
        <w:tc>
          <w:tcPr>
            <w:tcW w:w="2599" w:type="dxa"/>
          </w:tcPr>
          <w:p w:rsidR="00B41D24" w:rsidRDefault="00B41D24" w:rsidP="00B41D24">
            <w:pPr>
              <w:jc w:val="center"/>
            </w:pPr>
            <w:r w:rsidRPr="00E05A56">
              <w:rPr>
                <w:lang w:val="en-US"/>
              </w:rPr>
              <w:t>NPV</w:t>
            </w:r>
          </w:p>
          <w:p w:rsidR="00B41D24" w:rsidRPr="00E05A56" w:rsidRDefault="00B41D24" w:rsidP="00B41D24">
            <w:pPr>
              <w:jc w:val="center"/>
            </w:pPr>
            <w:r>
              <w:t>(чистая приведенная стоимость)</w:t>
            </w:r>
          </w:p>
        </w:tc>
        <w:tc>
          <w:tcPr>
            <w:tcW w:w="1742" w:type="dxa"/>
          </w:tcPr>
          <w:p w:rsidR="00B41D24" w:rsidRPr="00E05A56" w:rsidRDefault="00B41D24" w:rsidP="00B41D24">
            <w:pPr>
              <w:jc w:val="center"/>
            </w:pPr>
            <w:r w:rsidRPr="00E05A56">
              <w:t>22%</w:t>
            </w:r>
          </w:p>
        </w:tc>
        <w:tc>
          <w:tcPr>
            <w:tcW w:w="1743" w:type="dxa"/>
          </w:tcPr>
          <w:p w:rsidR="00B41D24" w:rsidRPr="00E05A56" w:rsidRDefault="00B41D24" w:rsidP="00B41D24">
            <w:pPr>
              <w:jc w:val="center"/>
            </w:pPr>
            <w:r w:rsidRPr="00E05A56">
              <w:t>25,6%</w:t>
            </w:r>
          </w:p>
        </w:tc>
        <w:tc>
          <w:tcPr>
            <w:tcW w:w="1743" w:type="dxa"/>
          </w:tcPr>
          <w:p w:rsidR="00B41D24" w:rsidRPr="00E05A56" w:rsidRDefault="00B41D24" w:rsidP="00B41D24">
            <w:pPr>
              <w:jc w:val="center"/>
            </w:pPr>
            <w:r w:rsidRPr="00E05A56">
              <w:t>68,3%</w:t>
            </w:r>
          </w:p>
        </w:tc>
        <w:tc>
          <w:tcPr>
            <w:tcW w:w="1744" w:type="dxa"/>
          </w:tcPr>
          <w:p w:rsidR="00B41D24" w:rsidRPr="00E05A56" w:rsidRDefault="00B41D24" w:rsidP="00B41D24">
            <w:pPr>
              <w:jc w:val="center"/>
            </w:pPr>
            <w:r w:rsidRPr="00E05A56">
              <w:t>101.5%</w:t>
            </w:r>
          </w:p>
        </w:tc>
      </w:tr>
      <w:tr w:rsidR="00B41D24" w:rsidRPr="00E05A56" w:rsidTr="00B41D24">
        <w:trPr>
          <w:trHeight w:val="425"/>
        </w:trPr>
        <w:tc>
          <w:tcPr>
            <w:tcW w:w="2599" w:type="dxa"/>
          </w:tcPr>
          <w:p w:rsidR="00B41D24" w:rsidRPr="00E05A56" w:rsidRDefault="00B41D24" w:rsidP="00B41D24">
            <w:pPr>
              <w:jc w:val="center"/>
            </w:pPr>
            <w:r>
              <w:t>Срок окупаемости</w:t>
            </w:r>
          </w:p>
        </w:tc>
        <w:tc>
          <w:tcPr>
            <w:tcW w:w="6972" w:type="dxa"/>
            <w:gridSpan w:val="4"/>
          </w:tcPr>
          <w:p w:rsidR="00B41D24" w:rsidRPr="00E05A56" w:rsidRDefault="00B41D24" w:rsidP="00B41D24">
            <w:pPr>
              <w:jc w:val="center"/>
            </w:pPr>
            <w:r>
              <w:t>15.7 месяцев</w:t>
            </w:r>
          </w:p>
        </w:tc>
      </w:tr>
    </w:tbl>
    <w:p w:rsidR="00B41D24" w:rsidRDefault="00B41D24" w:rsidP="00B41D24">
      <w:pPr>
        <w:spacing w:line="360" w:lineRule="auto"/>
        <w:ind w:firstLine="708"/>
        <w:rPr>
          <w:sz w:val="28"/>
          <w:szCs w:val="28"/>
        </w:rPr>
      </w:pPr>
    </w:p>
    <w:p w:rsidR="00B41D24" w:rsidRDefault="00B41D24" w:rsidP="00B41D24">
      <w:pPr>
        <w:spacing w:line="360" w:lineRule="auto"/>
        <w:ind w:firstLine="708"/>
        <w:jc w:val="both"/>
        <w:rPr>
          <w:sz w:val="28"/>
          <w:szCs w:val="28"/>
        </w:rPr>
      </w:pPr>
      <w:r>
        <w:rPr>
          <w:sz w:val="28"/>
          <w:szCs w:val="28"/>
        </w:rPr>
        <w:t>Как видно из Таблицы 4</w:t>
      </w:r>
      <w:r w:rsidRPr="00E05A56">
        <w:rPr>
          <w:sz w:val="28"/>
          <w:szCs w:val="28"/>
        </w:rPr>
        <w:t xml:space="preserve"> срок полной окупаемости СПА центра </w:t>
      </w:r>
      <w:r>
        <w:rPr>
          <w:sz w:val="28"/>
          <w:szCs w:val="28"/>
        </w:rPr>
        <w:t xml:space="preserve">для </w:t>
      </w:r>
      <w:r w:rsidRPr="00E05A56">
        <w:rPr>
          <w:sz w:val="28"/>
          <w:szCs w:val="28"/>
        </w:rPr>
        <w:t>гости</w:t>
      </w:r>
      <w:r>
        <w:rPr>
          <w:sz w:val="28"/>
          <w:szCs w:val="28"/>
        </w:rPr>
        <w:t>ницы «Сибирь</w:t>
      </w:r>
      <w:r w:rsidRPr="00E05A56">
        <w:rPr>
          <w:sz w:val="28"/>
          <w:szCs w:val="28"/>
        </w:rPr>
        <w:t xml:space="preserve">» составляет 15,7 месяцев. Таким образом, за 15,7 </w:t>
      </w:r>
      <w:r>
        <w:rPr>
          <w:sz w:val="28"/>
          <w:szCs w:val="28"/>
        </w:rPr>
        <w:t>месяцев (период 201 – 2019</w:t>
      </w:r>
      <w:r w:rsidRPr="00E05A56">
        <w:rPr>
          <w:sz w:val="28"/>
          <w:szCs w:val="28"/>
        </w:rPr>
        <w:t xml:space="preserve"> гг.) все затраты на реализацию проекта полностью окупаются, и на второй год проект приносит прибыль.</w:t>
      </w:r>
    </w:p>
    <w:p w:rsidR="00B41D24" w:rsidRPr="004112BE" w:rsidRDefault="00B41D24" w:rsidP="00B41D24">
      <w:pPr>
        <w:spacing w:line="360" w:lineRule="auto"/>
        <w:ind w:firstLine="708"/>
        <w:jc w:val="both"/>
        <w:rPr>
          <w:sz w:val="28"/>
          <w:szCs w:val="28"/>
        </w:rPr>
      </w:pPr>
      <w:r w:rsidRPr="004112BE">
        <w:rPr>
          <w:sz w:val="28"/>
          <w:szCs w:val="28"/>
        </w:rPr>
        <w:t>Преимущества для клиента:</w:t>
      </w:r>
    </w:p>
    <w:p w:rsidR="00B41D24" w:rsidRPr="004112BE" w:rsidRDefault="00B41D24" w:rsidP="00B41D24">
      <w:pPr>
        <w:spacing w:line="360" w:lineRule="auto"/>
        <w:ind w:firstLine="708"/>
        <w:jc w:val="both"/>
        <w:rPr>
          <w:sz w:val="28"/>
          <w:szCs w:val="28"/>
        </w:rPr>
      </w:pPr>
      <w:r w:rsidRPr="004112BE">
        <w:rPr>
          <w:sz w:val="28"/>
          <w:szCs w:val="28"/>
        </w:rPr>
        <w:t>- возможность провести свой досуг с пользой</w:t>
      </w:r>
      <w:r>
        <w:rPr>
          <w:sz w:val="28"/>
          <w:szCs w:val="28"/>
        </w:rPr>
        <w:t xml:space="preserve"> </w:t>
      </w:r>
      <w:r w:rsidRPr="004112BE">
        <w:rPr>
          <w:sz w:val="28"/>
          <w:szCs w:val="28"/>
        </w:rPr>
        <w:t>для души и тела;</w:t>
      </w:r>
    </w:p>
    <w:p w:rsidR="00B41D24" w:rsidRPr="004112BE" w:rsidRDefault="00B41D24" w:rsidP="00B41D24">
      <w:pPr>
        <w:spacing w:line="360" w:lineRule="auto"/>
        <w:ind w:firstLine="708"/>
        <w:jc w:val="both"/>
        <w:rPr>
          <w:sz w:val="28"/>
          <w:szCs w:val="28"/>
        </w:rPr>
      </w:pPr>
      <w:r w:rsidRPr="004112BE">
        <w:rPr>
          <w:sz w:val="28"/>
          <w:szCs w:val="28"/>
        </w:rPr>
        <w:t>- в дополнительные услуги (посещение бассейна и тренажерного зала) без дополнительной платы;</w:t>
      </w:r>
    </w:p>
    <w:p w:rsidR="00B41D24" w:rsidRPr="004112BE" w:rsidRDefault="00B41D24" w:rsidP="00B41D24">
      <w:pPr>
        <w:spacing w:line="360" w:lineRule="auto"/>
        <w:ind w:firstLine="708"/>
        <w:jc w:val="both"/>
        <w:rPr>
          <w:sz w:val="28"/>
          <w:szCs w:val="28"/>
        </w:rPr>
      </w:pPr>
      <w:r w:rsidRPr="004112BE">
        <w:rPr>
          <w:sz w:val="28"/>
          <w:szCs w:val="28"/>
        </w:rPr>
        <w:t>- широкий спектр услуг в одном месте;</w:t>
      </w:r>
    </w:p>
    <w:p w:rsidR="00B41D24" w:rsidRPr="004112BE" w:rsidRDefault="00B41D24" w:rsidP="00B41D24">
      <w:pPr>
        <w:spacing w:line="360" w:lineRule="auto"/>
        <w:ind w:firstLine="708"/>
        <w:jc w:val="both"/>
        <w:rPr>
          <w:sz w:val="28"/>
          <w:szCs w:val="28"/>
        </w:rPr>
      </w:pPr>
      <w:r w:rsidRPr="004112BE">
        <w:rPr>
          <w:sz w:val="28"/>
          <w:szCs w:val="28"/>
        </w:rPr>
        <w:t>- экономия времени;</w:t>
      </w:r>
    </w:p>
    <w:p w:rsidR="00B41D24" w:rsidRPr="004112BE" w:rsidRDefault="00B41D24" w:rsidP="00B41D24">
      <w:pPr>
        <w:spacing w:line="360" w:lineRule="auto"/>
        <w:ind w:firstLine="708"/>
        <w:jc w:val="both"/>
        <w:rPr>
          <w:sz w:val="28"/>
          <w:szCs w:val="28"/>
        </w:rPr>
      </w:pPr>
      <w:r w:rsidRPr="004112BE">
        <w:rPr>
          <w:sz w:val="28"/>
          <w:szCs w:val="28"/>
        </w:rPr>
        <w:t>- расслабление после стрессовой нагрузки;</w:t>
      </w:r>
    </w:p>
    <w:p w:rsidR="00B41D24" w:rsidRPr="004112BE" w:rsidRDefault="00B41D24" w:rsidP="00B41D24">
      <w:pPr>
        <w:spacing w:line="360" w:lineRule="auto"/>
        <w:ind w:firstLine="708"/>
        <w:jc w:val="both"/>
        <w:rPr>
          <w:sz w:val="28"/>
          <w:szCs w:val="28"/>
        </w:rPr>
      </w:pPr>
      <w:r>
        <w:rPr>
          <w:sz w:val="28"/>
          <w:szCs w:val="28"/>
        </w:rPr>
        <w:t xml:space="preserve">- </w:t>
      </w:r>
      <w:r w:rsidRPr="004112BE">
        <w:rPr>
          <w:sz w:val="28"/>
          <w:szCs w:val="28"/>
        </w:rPr>
        <w:t>решение эстетических вопросов (стрижка, укладка, маникюр/педикюр, косметология);</w:t>
      </w:r>
    </w:p>
    <w:p w:rsidR="00B41D24" w:rsidRPr="004112BE" w:rsidRDefault="00B41D24" w:rsidP="00B41D24">
      <w:pPr>
        <w:spacing w:line="360" w:lineRule="auto"/>
        <w:ind w:firstLine="708"/>
        <w:jc w:val="both"/>
        <w:rPr>
          <w:sz w:val="28"/>
          <w:szCs w:val="28"/>
        </w:rPr>
      </w:pPr>
      <w:r w:rsidRPr="004112BE">
        <w:rPr>
          <w:sz w:val="28"/>
          <w:szCs w:val="28"/>
        </w:rPr>
        <w:t>- удовлетворение от проживания в гостинице.</w:t>
      </w:r>
    </w:p>
    <w:p w:rsidR="00B41D24" w:rsidRDefault="00B41D24" w:rsidP="00B41D24">
      <w:pPr>
        <w:spacing w:line="360" w:lineRule="auto"/>
        <w:ind w:firstLine="708"/>
        <w:jc w:val="both"/>
        <w:rPr>
          <w:sz w:val="28"/>
          <w:szCs w:val="28"/>
        </w:rPr>
      </w:pPr>
      <w:r w:rsidRPr="004112BE">
        <w:rPr>
          <w:sz w:val="28"/>
          <w:szCs w:val="28"/>
        </w:rPr>
        <w:lastRenderedPageBreak/>
        <w:t>Преимущества для гостиницы:</w:t>
      </w:r>
    </w:p>
    <w:p w:rsidR="00B41D24" w:rsidRPr="004112BE" w:rsidRDefault="00B41D24" w:rsidP="00B41D24">
      <w:pPr>
        <w:spacing w:line="360" w:lineRule="auto"/>
        <w:ind w:firstLine="708"/>
        <w:jc w:val="both"/>
        <w:rPr>
          <w:sz w:val="28"/>
          <w:szCs w:val="28"/>
        </w:rPr>
      </w:pPr>
      <w:r>
        <w:rPr>
          <w:sz w:val="28"/>
          <w:szCs w:val="28"/>
        </w:rPr>
        <w:t xml:space="preserve">- </w:t>
      </w:r>
      <w:r w:rsidRPr="004112BE">
        <w:rPr>
          <w:sz w:val="28"/>
          <w:szCs w:val="28"/>
        </w:rPr>
        <w:t>увеличение загрузки номерного фонда.</w:t>
      </w:r>
    </w:p>
    <w:p w:rsidR="00B41D24" w:rsidRPr="004112BE" w:rsidRDefault="00B41D24" w:rsidP="00B41D24">
      <w:pPr>
        <w:spacing w:line="360" w:lineRule="auto"/>
        <w:ind w:firstLine="708"/>
        <w:jc w:val="both"/>
        <w:rPr>
          <w:sz w:val="28"/>
          <w:szCs w:val="28"/>
        </w:rPr>
      </w:pPr>
      <w:r w:rsidRPr="004112BE">
        <w:rPr>
          <w:sz w:val="28"/>
          <w:szCs w:val="28"/>
        </w:rPr>
        <w:t>- повышение имиджа гостиницы;</w:t>
      </w:r>
    </w:p>
    <w:p w:rsidR="00B41D24" w:rsidRPr="004112BE" w:rsidRDefault="00B41D24" w:rsidP="00B41D24">
      <w:pPr>
        <w:spacing w:line="360" w:lineRule="auto"/>
        <w:ind w:firstLine="708"/>
        <w:jc w:val="both"/>
        <w:rPr>
          <w:sz w:val="28"/>
          <w:szCs w:val="28"/>
        </w:rPr>
      </w:pPr>
      <w:r w:rsidRPr="004112BE">
        <w:rPr>
          <w:sz w:val="28"/>
          <w:szCs w:val="28"/>
        </w:rPr>
        <w:t>- расширение ассортимента дополнительных услуг;</w:t>
      </w:r>
    </w:p>
    <w:p w:rsidR="00B41D24" w:rsidRPr="004112BE" w:rsidRDefault="00B41D24" w:rsidP="00B41D24">
      <w:pPr>
        <w:spacing w:line="360" w:lineRule="auto"/>
        <w:ind w:firstLine="708"/>
        <w:jc w:val="both"/>
        <w:rPr>
          <w:sz w:val="28"/>
          <w:szCs w:val="28"/>
        </w:rPr>
      </w:pPr>
      <w:r w:rsidRPr="004112BE">
        <w:rPr>
          <w:sz w:val="28"/>
          <w:szCs w:val="28"/>
        </w:rPr>
        <w:t>- обоснованность увеличения стоимости проживания за счет включения дополнительных услуг;</w:t>
      </w:r>
    </w:p>
    <w:p w:rsidR="00B41D24" w:rsidRPr="004112BE" w:rsidRDefault="00B41D24" w:rsidP="00B41D24">
      <w:pPr>
        <w:spacing w:line="360" w:lineRule="auto"/>
        <w:ind w:firstLine="708"/>
        <w:jc w:val="both"/>
        <w:rPr>
          <w:sz w:val="28"/>
          <w:szCs w:val="28"/>
        </w:rPr>
      </w:pPr>
      <w:r w:rsidRPr="004112BE">
        <w:rPr>
          <w:sz w:val="28"/>
          <w:szCs w:val="28"/>
        </w:rPr>
        <w:t>- привлечение новых клиентов;</w:t>
      </w:r>
    </w:p>
    <w:p w:rsidR="00B41D24" w:rsidRPr="004112BE" w:rsidRDefault="00B41D24" w:rsidP="00B41D24">
      <w:pPr>
        <w:spacing w:line="360" w:lineRule="auto"/>
        <w:ind w:firstLine="708"/>
        <w:jc w:val="both"/>
        <w:rPr>
          <w:sz w:val="28"/>
          <w:szCs w:val="28"/>
        </w:rPr>
      </w:pPr>
      <w:r w:rsidRPr="004112BE">
        <w:rPr>
          <w:sz w:val="28"/>
          <w:szCs w:val="28"/>
        </w:rPr>
        <w:t>- увеличение количества лояльных клиентов (постоянных);</w:t>
      </w:r>
    </w:p>
    <w:p w:rsidR="00B41D24" w:rsidRPr="004112BE" w:rsidRDefault="00B41D24" w:rsidP="00B41D24">
      <w:pPr>
        <w:spacing w:line="360" w:lineRule="auto"/>
        <w:ind w:firstLine="708"/>
        <w:jc w:val="both"/>
        <w:rPr>
          <w:sz w:val="28"/>
          <w:szCs w:val="28"/>
        </w:rPr>
      </w:pPr>
      <w:r w:rsidRPr="004112BE">
        <w:rPr>
          <w:sz w:val="28"/>
          <w:szCs w:val="28"/>
        </w:rPr>
        <w:t>- повышение рентабельности и доходности.</w:t>
      </w:r>
    </w:p>
    <w:p w:rsidR="00B41D24" w:rsidRDefault="00B41D24" w:rsidP="00B41D24">
      <w:pPr>
        <w:spacing w:line="360" w:lineRule="auto"/>
        <w:ind w:firstLine="708"/>
        <w:jc w:val="both"/>
        <w:rPr>
          <w:sz w:val="28"/>
          <w:szCs w:val="28"/>
        </w:rPr>
      </w:pPr>
      <w:r w:rsidRPr="004112BE">
        <w:rPr>
          <w:sz w:val="28"/>
          <w:szCs w:val="28"/>
        </w:rPr>
        <w:t>На основании произведенных расчетов можно сделать вывод, что наличие дополнительных услуг и СПА центра в гостинице «Космос» выгодно как гостям, так и самому гостиничному предприятию.</w:t>
      </w:r>
    </w:p>
    <w:p w:rsidR="00B41D24" w:rsidRPr="004112BE" w:rsidRDefault="00B41D24" w:rsidP="00B41D24">
      <w:pPr>
        <w:spacing w:line="360" w:lineRule="auto"/>
        <w:ind w:firstLine="708"/>
        <w:jc w:val="both"/>
        <w:rPr>
          <w:sz w:val="28"/>
          <w:szCs w:val="28"/>
        </w:rPr>
      </w:pPr>
      <w:r w:rsidRPr="004112BE">
        <w:rPr>
          <w:sz w:val="28"/>
          <w:szCs w:val="28"/>
        </w:rPr>
        <w:t>В проектной части был</w:t>
      </w:r>
      <w:r>
        <w:rPr>
          <w:sz w:val="28"/>
          <w:szCs w:val="28"/>
        </w:rPr>
        <w:t>и</w:t>
      </w:r>
      <w:r w:rsidRPr="004112BE">
        <w:rPr>
          <w:sz w:val="28"/>
          <w:szCs w:val="28"/>
        </w:rPr>
        <w:t xml:space="preserve"> предложен</w:t>
      </w:r>
      <w:r>
        <w:rPr>
          <w:sz w:val="28"/>
          <w:szCs w:val="28"/>
        </w:rPr>
        <w:t>ы</w:t>
      </w:r>
      <w:r w:rsidRPr="004112BE">
        <w:rPr>
          <w:sz w:val="28"/>
          <w:szCs w:val="28"/>
        </w:rPr>
        <w:t xml:space="preserve"> мероприятия по увеличению загр</w:t>
      </w:r>
      <w:r>
        <w:rPr>
          <w:sz w:val="28"/>
          <w:szCs w:val="28"/>
        </w:rPr>
        <w:t xml:space="preserve">узки номерного фонда гостиницы на примере ООО </w:t>
      </w:r>
      <w:proofErr w:type="spellStart"/>
      <w:r>
        <w:rPr>
          <w:sz w:val="28"/>
          <w:szCs w:val="28"/>
        </w:rPr>
        <w:t>Сибагропром</w:t>
      </w:r>
      <w:proofErr w:type="spellEnd"/>
      <w:r>
        <w:rPr>
          <w:sz w:val="28"/>
          <w:szCs w:val="28"/>
        </w:rPr>
        <w:t xml:space="preserve"> гостиница</w:t>
      </w:r>
      <w:r w:rsidRPr="004112BE">
        <w:rPr>
          <w:sz w:val="28"/>
          <w:szCs w:val="28"/>
        </w:rPr>
        <w:t xml:space="preserve"> «</w:t>
      </w:r>
      <w:r>
        <w:rPr>
          <w:sz w:val="28"/>
          <w:szCs w:val="28"/>
        </w:rPr>
        <w:t>Сибирь</w:t>
      </w:r>
      <w:r w:rsidRPr="004112BE">
        <w:rPr>
          <w:sz w:val="28"/>
          <w:szCs w:val="28"/>
        </w:rPr>
        <w:t>»:</w:t>
      </w:r>
    </w:p>
    <w:p w:rsidR="00B41D24" w:rsidRPr="004112BE" w:rsidRDefault="00B41D24" w:rsidP="00B41D24">
      <w:pPr>
        <w:spacing w:line="360" w:lineRule="auto"/>
        <w:ind w:firstLine="708"/>
        <w:rPr>
          <w:sz w:val="28"/>
          <w:szCs w:val="28"/>
        </w:rPr>
      </w:pPr>
      <w:r>
        <w:rPr>
          <w:sz w:val="28"/>
          <w:szCs w:val="28"/>
        </w:rPr>
        <w:t>1. Устранение недостатков</w:t>
      </w:r>
      <w:r w:rsidRPr="004112BE">
        <w:rPr>
          <w:sz w:val="28"/>
          <w:szCs w:val="28"/>
        </w:rPr>
        <w:t xml:space="preserve"> в организационной структуре</w:t>
      </w:r>
      <w:r>
        <w:rPr>
          <w:sz w:val="28"/>
          <w:szCs w:val="28"/>
        </w:rPr>
        <w:t>;</w:t>
      </w:r>
    </w:p>
    <w:p w:rsidR="00B41D24" w:rsidRPr="004112BE" w:rsidRDefault="00B41D24" w:rsidP="00B41D24">
      <w:pPr>
        <w:spacing w:line="360" w:lineRule="auto"/>
        <w:rPr>
          <w:sz w:val="28"/>
          <w:szCs w:val="28"/>
        </w:rPr>
      </w:pPr>
      <w:r>
        <w:rPr>
          <w:sz w:val="28"/>
          <w:szCs w:val="28"/>
        </w:rPr>
        <w:tab/>
        <w:t>2. Р</w:t>
      </w:r>
      <w:r w:rsidRPr="004112BE">
        <w:rPr>
          <w:sz w:val="28"/>
          <w:szCs w:val="28"/>
        </w:rPr>
        <w:t>азработка нового сегмента рынка</w:t>
      </w:r>
      <w:r>
        <w:rPr>
          <w:sz w:val="28"/>
          <w:szCs w:val="28"/>
        </w:rPr>
        <w:t>;</w:t>
      </w:r>
    </w:p>
    <w:p w:rsidR="00B41D24" w:rsidRDefault="00B41D24" w:rsidP="00B41D24">
      <w:pPr>
        <w:spacing w:line="360" w:lineRule="auto"/>
        <w:ind w:firstLine="708"/>
        <w:rPr>
          <w:sz w:val="28"/>
          <w:szCs w:val="28"/>
        </w:rPr>
      </w:pPr>
      <w:r>
        <w:rPr>
          <w:sz w:val="28"/>
          <w:szCs w:val="28"/>
        </w:rPr>
        <w:t>3. Создание СПА центра в гостинице.</w:t>
      </w:r>
    </w:p>
    <w:p w:rsidR="00B41D24" w:rsidRPr="004112BE" w:rsidRDefault="00B41D24" w:rsidP="00B41D24">
      <w:pPr>
        <w:spacing w:line="360" w:lineRule="auto"/>
        <w:ind w:firstLine="708"/>
        <w:rPr>
          <w:sz w:val="28"/>
          <w:szCs w:val="28"/>
        </w:rPr>
      </w:pPr>
      <w:r w:rsidRPr="004112BE">
        <w:rPr>
          <w:sz w:val="28"/>
          <w:szCs w:val="28"/>
        </w:rPr>
        <w:t>В области расширения ассортимента услуг для повыш</w:t>
      </w:r>
      <w:r>
        <w:rPr>
          <w:sz w:val="28"/>
          <w:szCs w:val="28"/>
        </w:rPr>
        <w:t xml:space="preserve">ения загрузки номерного фонда  гостиницы </w:t>
      </w:r>
      <w:r w:rsidRPr="004112BE">
        <w:rPr>
          <w:sz w:val="28"/>
          <w:szCs w:val="28"/>
        </w:rPr>
        <w:t>«</w:t>
      </w:r>
      <w:r>
        <w:rPr>
          <w:sz w:val="28"/>
          <w:szCs w:val="28"/>
        </w:rPr>
        <w:t>Сибирь</w:t>
      </w:r>
      <w:r w:rsidRPr="004112BE">
        <w:rPr>
          <w:sz w:val="28"/>
          <w:szCs w:val="28"/>
        </w:rPr>
        <w:t>» согласно выбранной стратегии центрированной диверсификации является целесообразным разработать проект внедрения в ассортимент СПА услуг.</w:t>
      </w:r>
    </w:p>
    <w:p w:rsidR="00B41D24" w:rsidRDefault="00B41D24" w:rsidP="00B41D24">
      <w:pPr>
        <w:spacing w:line="360" w:lineRule="auto"/>
        <w:ind w:firstLine="708"/>
        <w:rPr>
          <w:sz w:val="28"/>
          <w:szCs w:val="28"/>
        </w:rPr>
      </w:pPr>
      <w:r w:rsidRPr="004112BE">
        <w:rPr>
          <w:sz w:val="28"/>
          <w:szCs w:val="28"/>
        </w:rPr>
        <w:t>Создание СПА центра в гостинице «</w:t>
      </w:r>
      <w:r>
        <w:rPr>
          <w:sz w:val="28"/>
          <w:szCs w:val="28"/>
        </w:rPr>
        <w:t>Сибирь</w:t>
      </w:r>
      <w:r w:rsidRPr="004112BE">
        <w:rPr>
          <w:sz w:val="28"/>
          <w:szCs w:val="28"/>
        </w:rPr>
        <w:t xml:space="preserve">» - проект целесообразный и рентабельный. </w:t>
      </w:r>
      <w:proofErr w:type="gramStart"/>
      <w:r w:rsidRPr="004112BE">
        <w:rPr>
          <w:sz w:val="28"/>
          <w:szCs w:val="28"/>
        </w:rPr>
        <w:t xml:space="preserve">По проекту СПА центр планируется разместить на площади 400 </w:t>
      </w:r>
      <w:proofErr w:type="spellStart"/>
      <w:r w:rsidRPr="004112BE">
        <w:rPr>
          <w:sz w:val="28"/>
          <w:szCs w:val="28"/>
        </w:rPr>
        <w:t>кв.м</w:t>
      </w:r>
      <w:proofErr w:type="spellEnd"/>
      <w:r w:rsidRPr="004112BE">
        <w:rPr>
          <w:sz w:val="28"/>
          <w:szCs w:val="28"/>
        </w:rPr>
        <w:t>. Общие затраты на оснащение СПА центра составили 3370000 руб. В среднем инвестиции на оснащение технологическим оборудованием и мебелью на квадратный метр равны 8425 руб. Общий объем инвестиции на со</w:t>
      </w:r>
      <w:r>
        <w:rPr>
          <w:sz w:val="28"/>
          <w:szCs w:val="28"/>
        </w:rPr>
        <w:t>здание СПА центра в гостинице «Сибирь</w:t>
      </w:r>
      <w:r w:rsidRPr="004112BE">
        <w:rPr>
          <w:sz w:val="28"/>
          <w:szCs w:val="28"/>
        </w:rPr>
        <w:t xml:space="preserve">» составил 8090000 руб. Годовая выручка СПА центра в гостинице будет составлять 5760000 руб. при </w:t>
      </w:r>
      <w:proofErr w:type="spellStart"/>
      <w:r w:rsidRPr="004112BE">
        <w:rPr>
          <w:sz w:val="28"/>
          <w:szCs w:val="28"/>
        </w:rPr>
        <w:t>среднеплановой</w:t>
      </w:r>
      <w:proofErr w:type="spellEnd"/>
      <w:proofErr w:type="gramEnd"/>
      <w:r w:rsidRPr="004112BE">
        <w:rPr>
          <w:sz w:val="28"/>
          <w:szCs w:val="28"/>
        </w:rPr>
        <w:t xml:space="preserve"> загрузке в 32%. При этом стоимость услуг спортивно-</w:t>
      </w:r>
      <w:r w:rsidRPr="004112BE">
        <w:rPr>
          <w:sz w:val="28"/>
          <w:szCs w:val="28"/>
        </w:rPr>
        <w:lastRenderedPageBreak/>
        <w:t>оздоровительного блока будет вход</w:t>
      </w:r>
      <w:r>
        <w:rPr>
          <w:sz w:val="28"/>
          <w:szCs w:val="28"/>
        </w:rPr>
        <w:t>ить в стоимость проживания, что</w:t>
      </w:r>
      <w:r w:rsidRPr="004112BE">
        <w:rPr>
          <w:sz w:val="28"/>
          <w:szCs w:val="28"/>
        </w:rPr>
        <w:t xml:space="preserve"> в свою очередь, позволит гостинице немного увеличить стоимость проживания (на 5-6%) и год от года будет увеличивать приток клиентов непосредственно в гостиницу. Срок </w:t>
      </w:r>
      <w:r>
        <w:rPr>
          <w:sz w:val="28"/>
          <w:szCs w:val="28"/>
        </w:rPr>
        <w:t>полной окупаемости СПА центра составляет 15,7 месяцев</w:t>
      </w:r>
      <w:r w:rsidRPr="004112BE">
        <w:rPr>
          <w:sz w:val="28"/>
          <w:szCs w:val="28"/>
        </w:rPr>
        <w:t xml:space="preserve">. </w:t>
      </w:r>
    </w:p>
    <w:p w:rsidR="00B41D24" w:rsidRDefault="00B41D24" w:rsidP="00B41D24">
      <w:pPr>
        <w:spacing w:line="360" w:lineRule="auto"/>
        <w:ind w:firstLine="708"/>
        <w:rPr>
          <w:sz w:val="28"/>
          <w:szCs w:val="28"/>
        </w:rPr>
      </w:pPr>
      <w:r>
        <w:rPr>
          <w:sz w:val="28"/>
          <w:szCs w:val="28"/>
        </w:rPr>
        <w:t>Таким образом, за 15,7</w:t>
      </w:r>
      <w:r w:rsidRPr="004112BE">
        <w:rPr>
          <w:sz w:val="28"/>
          <w:szCs w:val="28"/>
        </w:rPr>
        <w:t xml:space="preserve"> месяцев все затраты на реализацию полностью окупаются, и </w:t>
      </w:r>
      <w:r>
        <w:rPr>
          <w:sz w:val="28"/>
          <w:szCs w:val="28"/>
        </w:rPr>
        <w:t>проект принесе</w:t>
      </w:r>
      <w:r w:rsidRPr="004112BE">
        <w:rPr>
          <w:sz w:val="28"/>
          <w:szCs w:val="28"/>
        </w:rPr>
        <w:t>т прибыль.</w:t>
      </w:r>
    </w:p>
    <w:p w:rsidR="00E13DB6" w:rsidRPr="00AB4CE7" w:rsidRDefault="00E13DB6" w:rsidP="00B41D24">
      <w:pPr>
        <w:spacing w:line="360" w:lineRule="auto"/>
        <w:rPr>
          <w:b/>
          <w:sz w:val="28"/>
          <w:szCs w:val="28"/>
        </w:rPr>
      </w:pPr>
    </w:p>
    <w:p w:rsidR="00E13DB6" w:rsidRPr="00E13DB6" w:rsidRDefault="00E13DB6" w:rsidP="00E13DB6"/>
    <w:p w:rsidR="00E13DB6" w:rsidRDefault="00E13DB6" w:rsidP="00E13DB6">
      <w:pPr>
        <w:pStyle w:val="1"/>
        <w:ind w:left="0" w:firstLine="709"/>
        <w:rPr>
          <w:b/>
          <w:shd w:val="clear" w:color="auto" w:fill="FFFFFF"/>
        </w:rPr>
      </w:pPr>
      <w:r>
        <w:rPr>
          <w:b/>
          <w:shd w:val="clear" w:color="auto" w:fill="FFFFFF"/>
        </w:rPr>
        <w:lastRenderedPageBreak/>
        <w:t xml:space="preserve">                 </w:t>
      </w:r>
      <w:r w:rsidR="00DD6F85">
        <w:rPr>
          <w:b/>
          <w:shd w:val="clear" w:color="auto" w:fill="FFFFFF"/>
        </w:rPr>
        <w:t xml:space="preserve">                      ЗАКЛЮЧЕНИЕ</w:t>
      </w:r>
    </w:p>
    <w:p w:rsidR="00E13DB6" w:rsidRDefault="00E13DB6" w:rsidP="00B12C06">
      <w:pPr>
        <w:pStyle w:val="1"/>
        <w:ind w:left="0" w:firstLine="709"/>
        <w:jc w:val="center"/>
        <w:rPr>
          <w:b/>
          <w:shd w:val="clear" w:color="auto" w:fill="FFFFFF"/>
        </w:rPr>
      </w:pPr>
    </w:p>
    <w:p w:rsidR="00B12C06" w:rsidRPr="0060772C" w:rsidRDefault="002B2E15" w:rsidP="00B12C06">
      <w:pPr>
        <w:pStyle w:val="1"/>
        <w:ind w:left="0" w:firstLine="709"/>
        <w:jc w:val="both"/>
      </w:pPr>
      <w:bookmarkStart w:id="248" w:name="_Toc477182203"/>
      <w:bookmarkStart w:id="249" w:name="_Toc477183950"/>
      <w:bookmarkStart w:id="250" w:name="_Toc478685558"/>
      <w:bookmarkStart w:id="251" w:name="_Toc479821653"/>
      <w:bookmarkStart w:id="252" w:name="_Toc481751666"/>
      <w:bookmarkEnd w:id="247"/>
      <w:r w:rsidRPr="0060772C">
        <w:t>Данное исследование состоит из трех смысловых глав, в которых на основании исследованных теоретических и методологических основ, а так же проведенного анализа деятельности гостиниц</w:t>
      </w:r>
      <w:proofErr w:type="gramStart"/>
      <w:r w:rsidRPr="0060772C">
        <w:t xml:space="preserve">ы </w:t>
      </w:r>
      <w:r w:rsidR="00E13DB6">
        <w:t>ООО</w:t>
      </w:r>
      <w:proofErr w:type="gramEnd"/>
      <w:r w:rsidR="00E13DB6">
        <w:t xml:space="preserve"> </w:t>
      </w:r>
      <w:proofErr w:type="spellStart"/>
      <w:r w:rsidR="00E9317C" w:rsidRPr="0060772C">
        <w:t>Сибагропром</w:t>
      </w:r>
      <w:proofErr w:type="spellEnd"/>
      <w:r w:rsidR="00E9317C" w:rsidRPr="0060772C">
        <w:t xml:space="preserve"> гостиница «Сибирь»</w:t>
      </w:r>
      <w:r w:rsidRPr="0060772C">
        <w:t>» предложены конкретные организационно – экономические мероприятия, направленные на повышение уровня загрузки номерного фонда.</w:t>
      </w:r>
      <w:bookmarkEnd w:id="248"/>
      <w:bookmarkEnd w:id="249"/>
      <w:bookmarkEnd w:id="250"/>
      <w:bookmarkEnd w:id="251"/>
      <w:bookmarkEnd w:id="252"/>
      <w:r w:rsidRPr="0060772C">
        <w:t xml:space="preserve"> </w:t>
      </w:r>
    </w:p>
    <w:p w:rsidR="00B12C06" w:rsidRPr="0060772C" w:rsidRDefault="002B2E15" w:rsidP="00B12C06">
      <w:pPr>
        <w:pStyle w:val="1"/>
        <w:ind w:left="0" w:firstLine="709"/>
        <w:jc w:val="both"/>
      </w:pPr>
      <w:bookmarkStart w:id="253" w:name="_Toc477182204"/>
      <w:bookmarkStart w:id="254" w:name="_Toc477183951"/>
      <w:bookmarkStart w:id="255" w:name="_Toc478685559"/>
      <w:bookmarkStart w:id="256" w:name="_Toc479821654"/>
      <w:bookmarkStart w:id="257" w:name="_Toc481751667"/>
      <w:r w:rsidRPr="0060772C">
        <w:t>Проведена оценка доходов и расходов от реализации проекта, денежных потоков, генерируемых проектом, а так же оценена их экономическая эффективность.</w:t>
      </w:r>
      <w:bookmarkEnd w:id="253"/>
      <w:bookmarkEnd w:id="254"/>
      <w:bookmarkEnd w:id="255"/>
      <w:bookmarkEnd w:id="256"/>
      <w:bookmarkEnd w:id="257"/>
      <w:r w:rsidRPr="0060772C">
        <w:t xml:space="preserve"> </w:t>
      </w:r>
    </w:p>
    <w:p w:rsidR="00B12C06" w:rsidRPr="0060772C" w:rsidRDefault="002B2E15" w:rsidP="00B12C06">
      <w:pPr>
        <w:pStyle w:val="1"/>
        <w:ind w:left="0" w:firstLine="709"/>
        <w:jc w:val="both"/>
      </w:pPr>
      <w:bookmarkStart w:id="258" w:name="_Toc477182205"/>
      <w:bookmarkStart w:id="259" w:name="_Toc477183952"/>
      <w:bookmarkStart w:id="260" w:name="_Toc478685560"/>
      <w:bookmarkStart w:id="261" w:name="_Toc479821655"/>
      <w:bookmarkStart w:id="262" w:name="_Toc481751668"/>
      <w:r w:rsidRPr="0060772C">
        <w:t>Цель данного исследования достигнута за счет решения поставленных задач:</w:t>
      </w:r>
      <w:bookmarkEnd w:id="258"/>
      <w:bookmarkEnd w:id="259"/>
      <w:bookmarkEnd w:id="260"/>
      <w:bookmarkEnd w:id="261"/>
      <w:bookmarkEnd w:id="262"/>
      <w:r w:rsidRPr="0060772C">
        <w:t xml:space="preserve"> </w:t>
      </w:r>
    </w:p>
    <w:p w:rsidR="00B12C06" w:rsidRPr="0060772C" w:rsidRDefault="002B2E15" w:rsidP="00B12C06">
      <w:pPr>
        <w:pStyle w:val="1"/>
        <w:ind w:left="0" w:firstLine="709"/>
        <w:jc w:val="both"/>
      </w:pPr>
      <w:bookmarkStart w:id="263" w:name="_Toc477182206"/>
      <w:bookmarkStart w:id="264" w:name="_Toc477183953"/>
      <w:bookmarkStart w:id="265" w:name="_Toc478685561"/>
      <w:bookmarkStart w:id="266" w:name="_Toc479821656"/>
      <w:bookmarkStart w:id="267" w:name="_Toc481751669"/>
      <w:r w:rsidRPr="0060772C">
        <w:t>1. На основании научно-публицистических литературных источников проведено написание первой – теоретической главы, в которой отражены основы управления службой эксплуатации номерного фонда;</w:t>
      </w:r>
      <w:bookmarkEnd w:id="263"/>
      <w:bookmarkEnd w:id="264"/>
      <w:bookmarkEnd w:id="265"/>
      <w:bookmarkEnd w:id="266"/>
      <w:bookmarkEnd w:id="267"/>
      <w:r w:rsidRPr="0060772C">
        <w:t xml:space="preserve"> </w:t>
      </w:r>
    </w:p>
    <w:p w:rsidR="00B12C06" w:rsidRPr="0060772C" w:rsidRDefault="002B2E15" w:rsidP="00B12C06">
      <w:pPr>
        <w:pStyle w:val="1"/>
        <w:ind w:left="0" w:firstLine="709"/>
        <w:jc w:val="both"/>
      </w:pPr>
      <w:bookmarkStart w:id="268" w:name="_Toc477182207"/>
      <w:bookmarkStart w:id="269" w:name="_Toc477183954"/>
      <w:bookmarkStart w:id="270" w:name="_Toc478685562"/>
      <w:bookmarkStart w:id="271" w:name="_Toc479821657"/>
      <w:bookmarkStart w:id="272" w:name="_Toc481751670"/>
      <w:r w:rsidRPr="0060772C">
        <w:t>2. Во второй – аналитической главе описание общей характеристики объекта исследования коммерческой организации – предприятия индустрии гост</w:t>
      </w:r>
      <w:r w:rsidR="00E13DB6">
        <w:t>еприимства, а именно гостиниц</w:t>
      </w:r>
      <w:proofErr w:type="gramStart"/>
      <w:r w:rsidR="00E13DB6">
        <w:t>ы ОО</w:t>
      </w:r>
      <w:r w:rsidR="00E9317C" w:rsidRPr="0060772C">
        <w:t>О</w:t>
      </w:r>
      <w:proofErr w:type="gramEnd"/>
      <w:r w:rsidR="00E9317C" w:rsidRPr="0060772C">
        <w:t xml:space="preserve"> </w:t>
      </w:r>
      <w:proofErr w:type="spellStart"/>
      <w:r w:rsidR="00E9317C" w:rsidRPr="0060772C">
        <w:t>Сибагропром</w:t>
      </w:r>
      <w:proofErr w:type="spellEnd"/>
      <w:r w:rsidR="00E9317C" w:rsidRPr="0060772C">
        <w:t xml:space="preserve"> гостиница «Сибирь»</w:t>
      </w:r>
      <w:r w:rsidRPr="0060772C">
        <w:t>. Исследованы его базовые – технико-экономические показатели, ценовая политика, ассортимент услуг, представлена организационно-штатная структура предприятия, а так же его положение на рынке гостиничных услуг.</w:t>
      </w:r>
      <w:bookmarkEnd w:id="268"/>
      <w:bookmarkEnd w:id="269"/>
      <w:bookmarkEnd w:id="270"/>
      <w:bookmarkEnd w:id="271"/>
      <w:bookmarkEnd w:id="272"/>
      <w:r w:rsidRPr="0060772C">
        <w:t xml:space="preserve"> </w:t>
      </w:r>
    </w:p>
    <w:p w:rsidR="00B12C06" w:rsidRPr="0060772C" w:rsidRDefault="002B2E15" w:rsidP="00B12C06">
      <w:pPr>
        <w:pStyle w:val="1"/>
        <w:ind w:left="0" w:firstLine="709"/>
        <w:jc w:val="both"/>
      </w:pPr>
      <w:bookmarkStart w:id="273" w:name="_Toc477182208"/>
      <w:bookmarkStart w:id="274" w:name="_Toc477183955"/>
      <w:bookmarkStart w:id="275" w:name="_Toc478685563"/>
      <w:bookmarkStart w:id="276" w:name="_Toc479821658"/>
      <w:bookmarkStart w:id="277" w:name="_Toc481751671"/>
      <w:r w:rsidRPr="0060772C">
        <w:t>На основании проведенных расчетов сделаны выводы – определены перспективы развития организации.</w:t>
      </w:r>
      <w:bookmarkEnd w:id="273"/>
      <w:bookmarkEnd w:id="274"/>
      <w:bookmarkEnd w:id="275"/>
      <w:bookmarkEnd w:id="276"/>
      <w:bookmarkEnd w:id="277"/>
      <w:r w:rsidRPr="0060772C">
        <w:t xml:space="preserve"> </w:t>
      </w:r>
    </w:p>
    <w:p w:rsidR="00165D7E" w:rsidRDefault="002B2E15" w:rsidP="004947E0">
      <w:pPr>
        <w:pStyle w:val="1"/>
        <w:ind w:left="0" w:firstLine="525"/>
        <w:jc w:val="both"/>
      </w:pPr>
      <w:bookmarkStart w:id="278" w:name="_Toc477182209"/>
      <w:bookmarkStart w:id="279" w:name="_Toc477183956"/>
      <w:bookmarkStart w:id="280" w:name="_Toc478685564"/>
      <w:bookmarkStart w:id="281" w:name="_Toc479821659"/>
      <w:bookmarkStart w:id="282" w:name="_Toc481751672"/>
      <w:r w:rsidRPr="0060772C">
        <w:t xml:space="preserve">В заключительной – проектно-экономической главе исследования </w:t>
      </w:r>
      <w:bookmarkEnd w:id="278"/>
      <w:bookmarkEnd w:id="279"/>
      <w:bookmarkEnd w:id="280"/>
      <w:bookmarkEnd w:id="281"/>
      <w:bookmarkEnd w:id="282"/>
      <w:r w:rsidR="00AD1357">
        <w:t>было предложено:</w:t>
      </w:r>
    </w:p>
    <w:p w:rsidR="00AD1357" w:rsidRPr="004112BE" w:rsidRDefault="00AD1357" w:rsidP="00AD1357">
      <w:pPr>
        <w:spacing w:line="360" w:lineRule="auto"/>
        <w:ind w:firstLine="708"/>
        <w:rPr>
          <w:sz w:val="28"/>
          <w:szCs w:val="28"/>
        </w:rPr>
      </w:pPr>
      <w:r>
        <w:rPr>
          <w:sz w:val="28"/>
          <w:szCs w:val="28"/>
        </w:rPr>
        <w:t>1. Устранение недостатков</w:t>
      </w:r>
      <w:r w:rsidRPr="004112BE">
        <w:rPr>
          <w:sz w:val="28"/>
          <w:szCs w:val="28"/>
        </w:rPr>
        <w:t xml:space="preserve"> в организационной структуре</w:t>
      </w:r>
      <w:r>
        <w:rPr>
          <w:sz w:val="28"/>
          <w:szCs w:val="28"/>
        </w:rPr>
        <w:t>;</w:t>
      </w:r>
    </w:p>
    <w:p w:rsidR="00AD1357" w:rsidRPr="004112BE" w:rsidRDefault="00AD1357" w:rsidP="00AD1357">
      <w:pPr>
        <w:spacing w:line="360" w:lineRule="auto"/>
        <w:rPr>
          <w:sz w:val="28"/>
          <w:szCs w:val="28"/>
        </w:rPr>
      </w:pPr>
      <w:r>
        <w:rPr>
          <w:sz w:val="28"/>
          <w:szCs w:val="28"/>
        </w:rPr>
        <w:tab/>
        <w:t>2. Р</w:t>
      </w:r>
      <w:r w:rsidRPr="004112BE">
        <w:rPr>
          <w:sz w:val="28"/>
          <w:szCs w:val="28"/>
        </w:rPr>
        <w:t>азработка нового сегмента рынка</w:t>
      </w:r>
      <w:r>
        <w:rPr>
          <w:sz w:val="28"/>
          <w:szCs w:val="28"/>
        </w:rPr>
        <w:t>;</w:t>
      </w:r>
    </w:p>
    <w:p w:rsidR="00AD1357" w:rsidRDefault="00AD1357" w:rsidP="00AD1357">
      <w:pPr>
        <w:spacing w:line="360" w:lineRule="auto"/>
        <w:ind w:firstLine="708"/>
        <w:rPr>
          <w:sz w:val="28"/>
          <w:szCs w:val="28"/>
        </w:rPr>
      </w:pPr>
      <w:r>
        <w:rPr>
          <w:sz w:val="28"/>
          <w:szCs w:val="28"/>
        </w:rPr>
        <w:t>3. Создание СПА центра в гостинице.</w:t>
      </w:r>
      <w:bookmarkStart w:id="283" w:name="_Toc479821660"/>
      <w:bookmarkStart w:id="284" w:name="_Toc481751673"/>
      <w:bookmarkStart w:id="285" w:name="_Toc477182210"/>
      <w:bookmarkStart w:id="286" w:name="_Toc477183957"/>
      <w:bookmarkStart w:id="287" w:name="_Toc478685565"/>
    </w:p>
    <w:p w:rsidR="005D1CDA" w:rsidRPr="00AD1357" w:rsidRDefault="00165D7E" w:rsidP="00AD1357">
      <w:pPr>
        <w:spacing w:line="360" w:lineRule="auto"/>
        <w:ind w:firstLine="708"/>
        <w:rPr>
          <w:sz w:val="28"/>
          <w:szCs w:val="28"/>
        </w:rPr>
      </w:pPr>
      <w:r w:rsidRPr="00AD1357">
        <w:rPr>
          <w:sz w:val="28"/>
          <w:szCs w:val="28"/>
        </w:rPr>
        <w:t>П</w:t>
      </w:r>
      <w:r w:rsidR="002B2E15" w:rsidRPr="00AD1357">
        <w:rPr>
          <w:sz w:val="28"/>
          <w:szCs w:val="28"/>
        </w:rPr>
        <w:t>редложены и обоснованы конкретные мероприятия</w:t>
      </w:r>
      <w:bookmarkEnd w:id="283"/>
      <w:bookmarkEnd w:id="284"/>
      <w:r w:rsidR="00AD1357">
        <w:rPr>
          <w:sz w:val="28"/>
          <w:szCs w:val="28"/>
        </w:rPr>
        <w:t>.</w:t>
      </w:r>
    </w:p>
    <w:p w:rsidR="00B12C06" w:rsidRPr="0060772C" w:rsidRDefault="00165D7E" w:rsidP="00165D7E">
      <w:pPr>
        <w:pStyle w:val="1"/>
        <w:ind w:left="0" w:firstLine="525"/>
        <w:jc w:val="both"/>
      </w:pPr>
      <w:bookmarkStart w:id="288" w:name="_Toc479821661"/>
      <w:bookmarkStart w:id="289" w:name="_Toc481751674"/>
      <w:r>
        <w:lastRenderedPageBreak/>
        <w:t>П</w:t>
      </w:r>
      <w:r w:rsidR="002B2E15" w:rsidRPr="0060772C">
        <w:t>роведена оценка финансовых результатов и денежных потоков, возникающих в результате внедрения мероприятий.</w:t>
      </w:r>
      <w:bookmarkEnd w:id="285"/>
      <w:bookmarkEnd w:id="286"/>
      <w:bookmarkEnd w:id="287"/>
      <w:bookmarkEnd w:id="288"/>
      <w:bookmarkEnd w:id="289"/>
      <w:r w:rsidR="002B2E15" w:rsidRPr="0060772C">
        <w:t xml:space="preserve"> </w:t>
      </w:r>
    </w:p>
    <w:p w:rsidR="00B12C06" w:rsidRPr="0060772C" w:rsidRDefault="002B2E15" w:rsidP="00B12C06">
      <w:pPr>
        <w:pStyle w:val="1"/>
        <w:ind w:left="0" w:firstLine="709"/>
        <w:jc w:val="both"/>
      </w:pPr>
      <w:bookmarkStart w:id="290" w:name="_Toc477182211"/>
      <w:bookmarkStart w:id="291" w:name="_Toc477183958"/>
      <w:bookmarkStart w:id="292" w:name="_Toc478685566"/>
      <w:bookmarkStart w:id="293" w:name="_Toc479821662"/>
      <w:bookmarkStart w:id="294" w:name="_Toc481751675"/>
      <w:r w:rsidRPr="0060772C">
        <w:t>На основании проведенной оценки можно сделать вывод о том, что инвестиционный проект эффективен, обладает не продолжительным сроком окупаемости, высокими показателями внутренней нормы доходности.</w:t>
      </w:r>
      <w:bookmarkEnd w:id="290"/>
      <w:bookmarkEnd w:id="291"/>
      <w:bookmarkEnd w:id="292"/>
      <w:bookmarkEnd w:id="293"/>
      <w:bookmarkEnd w:id="294"/>
      <w:r w:rsidRPr="0060772C">
        <w:t xml:space="preserve"> </w:t>
      </w:r>
    </w:p>
    <w:p w:rsidR="00B12C06" w:rsidRPr="0060772C" w:rsidRDefault="002B2E15" w:rsidP="00B12C06">
      <w:pPr>
        <w:pStyle w:val="1"/>
        <w:ind w:left="0" w:firstLine="709"/>
        <w:jc w:val="both"/>
      </w:pPr>
      <w:bookmarkStart w:id="295" w:name="_Toc477182212"/>
      <w:bookmarkStart w:id="296" w:name="_Toc477183959"/>
      <w:bookmarkStart w:id="297" w:name="_Toc478685567"/>
      <w:bookmarkStart w:id="298" w:name="_Toc479821663"/>
      <w:bookmarkStart w:id="299" w:name="_Toc481751676"/>
      <w:r w:rsidRPr="0060772C">
        <w:t>Практическая значимость проекта обуславливается возможностью внедрения, осуществленной в исследовании разработ</w:t>
      </w:r>
      <w:r w:rsidR="00DD6F85">
        <w:t>ки в практической деятельности г</w:t>
      </w:r>
      <w:r w:rsidRPr="0060772C">
        <w:t>остиниц</w:t>
      </w:r>
      <w:proofErr w:type="gramStart"/>
      <w:r w:rsidRPr="0060772C">
        <w:t xml:space="preserve">ы </w:t>
      </w:r>
      <w:r w:rsidR="00165D7E">
        <w:t>ООО</w:t>
      </w:r>
      <w:proofErr w:type="gramEnd"/>
      <w:r w:rsidR="00165D7E">
        <w:t xml:space="preserve"> </w:t>
      </w:r>
      <w:proofErr w:type="spellStart"/>
      <w:r w:rsidR="00165D7E">
        <w:t>Сибагропром</w:t>
      </w:r>
      <w:proofErr w:type="spellEnd"/>
      <w:r w:rsidR="00165D7E">
        <w:t xml:space="preserve"> гостиница «Сибирь</w:t>
      </w:r>
      <w:r w:rsidRPr="0060772C">
        <w:t>».</w:t>
      </w:r>
      <w:bookmarkEnd w:id="295"/>
      <w:bookmarkEnd w:id="296"/>
      <w:bookmarkEnd w:id="297"/>
      <w:bookmarkEnd w:id="298"/>
      <w:bookmarkEnd w:id="299"/>
      <w:r w:rsidRPr="0060772C">
        <w:t xml:space="preserve"> </w:t>
      </w:r>
    </w:p>
    <w:p w:rsidR="00B12C06" w:rsidRDefault="002B2E15" w:rsidP="00B12C06">
      <w:pPr>
        <w:pStyle w:val="1"/>
        <w:ind w:left="0" w:firstLine="709"/>
        <w:jc w:val="both"/>
      </w:pPr>
      <w:bookmarkStart w:id="300" w:name="_Toc477182213"/>
      <w:bookmarkStart w:id="301" w:name="_Toc477183960"/>
      <w:bookmarkStart w:id="302" w:name="_Toc478685568"/>
      <w:bookmarkStart w:id="303" w:name="_Toc479821664"/>
      <w:bookmarkStart w:id="304" w:name="_Toc481751677"/>
      <w:r w:rsidRPr="0060772C">
        <w:t>Научная новизна исследования заключается в теоретическом осмыслении проблематики управления предприятием индустрии гостеприимства на современном этапе развития рыночной экономики в России</w:t>
      </w:r>
      <w:r w:rsidR="00B12C06" w:rsidRPr="0060772C">
        <w:t>.</w:t>
      </w:r>
      <w:bookmarkEnd w:id="300"/>
      <w:bookmarkEnd w:id="301"/>
      <w:bookmarkEnd w:id="302"/>
      <w:bookmarkEnd w:id="303"/>
      <w:bookmarkEnd w:id="304"/>
    </w:p>
    <w:p w:rsidR="00BE4C05" w:rsidRPr="00BE4C05" w:rsidRDefault="00BE4C05" w:rsidP="00BE4C05">
      <w:pPr>
        <w:spacing w:line="360" w:lineRule="auto"/>
        <w:jc w:val="both"/>
        <w:rPr>
          <w:sz w:val="28"/>
          <w:szCs w:val="28"/>
        </w:rPr>
      </w:pPr>
      <w:r>
        <w:tab/>
      </w:r>
      <w:r w:rsidRPr="00BE4C05">
        <w:rPr>
          <w:sz w:val="28"/>
          <w:szCs w:val="28"/>
        </w:rPr>
        <w:t xml:space="preserve">В ходе работы была проведена оценка экономической эффективности мероприятий по увеличению </w:t>
      </w:r>
      <w:r>
        <w:rPr>
          <w:sz w:val="28"/>
          <w:szCs w:val="28"/>
        </w:rPr>
        <w:t xml:space="preserve">эффективности использования </w:t>
      </w:r>
      <w:r w:rsidRPr="00BE4C05">
        <w:rPr>
          <w:sz w:val="28"/>
          <w:szCs w:val="28"/>
        </w:rPr>
        <w:t xml:space="preserve">номерного фонда гостиницы </w:t>
      </w:r>
      <w:r>
        <w:rPr>
          <w:sz w:val="28"/>
          <w:szCs w:val="28"/>
        </w:rPr>
        <w:t xml:space="preserve">«Сибирь». </w:t>
      </w:r>
      <w:r w:rsidRPr="00BE4C05">
        <w:rPr>
          <w:sz w:val="28"/>
          <w:szCs w:val="28"/>
        </w:rPr>
        <w:t>На основании SWOT – анализа с учетом достаточно силь</w:t>
      </w:r>
      <w:r>
        <w:rPr>
          <w:sz w:val="28"/>
          <w:szCs w:val="28"/>
        </w:rPr>
        <w:t>ной позиции на рынке гостиницы.</w:t>
      </w:r>
    </w:p>
    <w:p w:rsidR="00773879" w:rsidRDefault="00773879" w:rsidP="00773879">
      <w:pPr>
        <w:pStyle w:val="1"/>
        <w:ind w:left="0"/>
      </w:pPr>
    </w:p>
    <w:p w:rsidR="00DD6F85" w:rsidRDefault="00DD6F85" w:rsidP="00773879">
      <w:pPr>
        <w:pStyle w:val="1"/>
        <w:ind w:left="0"/>
      </w:pPr>
      <w:bookmarkStart w:id="305" w:name="_GoBack"/>
      <w:bookmarkEnd w:id="305"/>
      <w:r>
        <w:rPr>
          <w:b/>
          <w:shd w:val="clear" w:color="auto" w:fill="FFFFFF"/>
        </w:rPr>
        <w:t>СПИСОК ИСПОЛЬЗОВАННОЙ ЛИТЕРАТУРЫ</w:t>
      </w:r>
      <w:r w:rsidR="00C85A9D" w:rsidRPr="0060772C">
        <w:rPr>
          <w:b/>
        </w:rPr>
        <w:br/>
      </w:r>
      <w:bookmarkStart w:id="306" w:name="_Toc477182215"/>
      <w:bookmarkStart w:id="307" w:name="_Toc477183962"/>
      <w:bookmarkStart w:id="308" w:name="_Toc478685570"/>
      <w:bookmarkStart w:id="309" w:name="_Toc479821666"/>
      <w:bookmarkStart w:id="310" w:name="_Toc481751679"/>
    </w:p>
    <w:p w:rsidR="00B12C06" w:rsidRPr="0060772C" w:rsidRDefault="002B2E15" w:rsidP="00DD6F85">
      <w:pPr>
        <w:pStyle w:val="1"/>
        <w:ind w:left="0" w:firstLine="709"/>
        <w:jc w:val="both"/>
      </w:pPr>
      <w:r w:rsidRPr="0060772C">
        <w:t xml:space="preserve">1. Федеральный закон от 24.11.1996 N 132-ФЗ (ред. от 03.05.2012) "Об основах туристской деятельности в Российской Федерации" (с изм. и доп., </w:t>
      </w:r>
      <w:proofErr w:type="gramStart"/>
      <w:r w:rsidRPr="0060772C">
        <w:t>вступающими</w:t>
      </w:r>
      <w:proofErr w:type="gramEnd"/>
      <w:r w:rsidRPr="0060772C">
        <w:t xml:space="preserve"> в силу с 01.11.2012)</w:t>
      </w:r>
      <w:bookmarkEnd w:id="306"/>
      <w:bookmarkEnd w:id="307"/>
      <w:bookmarkEnd w:id="308"/>
      <w:bookmarkEnd w:id="309"/>
      <w:bookmarkEnd w:id="310"/>
    </w:p>
    <w:p w:rsidR="00B12C06" w:rsidRPr="0060772C" w:rsidRDefault="002B2E15" w:rsidP="00B12C06">
      <w:pPr>
        <w:pStyle w:val="1"/>
        <w:ind w:left="0" w:firstLine="709"/>
        <w:jc w:val="both"/>
      </w:pPr>
      <w:bookmarkStart w:id="311" w:name="_Toc477182216"/>
      <w:bookmarkStart w:id="312" w:name="_Toc477183963"/>
      <w:bookmarkStart w:id="313" w:name="_Toc478685571"/>
      <w:bookmarkStart w:id="314" w:name="_Toc479821667"/>
      <w:bookmarkStart w:id="315" w:name="_Toc481751680"/>
      <w:r w:rsidRPr="0060772C">
        <w:t>2. "Гражданский кодекс Российской Федерации (часть первая)" от 30.11.1994 N 51-ФЗ (ред. от 02.11.2013);</w:t>
      </w:r>
      <w:bookmarkEnd w:id="311"/>
      <w:bookmarkEnd w:id="312"/>
      <w:bookmarkEnd w:id="313"/>
      <w:bookmarkEnd w:id="314"/>
      <w:bookmarkEnd w:id="315"/>
      <w:r w:rsidRPr="0060772C">
        <w:t xml:space="preserve"> </w:t>
      </w:r>
    </w:p>
    <w:p w:rsidR="00B12C06" w:rsidRPr="0060772C" w:rsidRDefault="002B2E15" w:rsidP="00B12C06">
      <w:pPr>
        <w:pStyle w:val="1"/>
        <w:ind w:left="0" w:firstLine="709"/>
        <w:jc w:val="both"/>
      </w:pPr>
      <w:bookmarkStart w:id="316" w:name="_Toc477182217"/>
      <w:bookmarkStart w:id="317" w:name="_Toc477183964"/>
      <w:bookmarkStart w:id="318" w:name="_Toc478685572"/>
      <w:bookmarkStart w:id="319" w:name="_Toc479821668"/>
      <w:bookmarkStart w:id="320" w:name="_Toc481751681"/>
      <w:r w:rsidRPr="0060772C">
        <w:t>3. "Гражданский кодекс Российской Федерации (часть вторая)" от 26.01.1996 N 14-ФЗ (ред. от 23.07.2013);</w:t>
      </w:r>
      <w:bookmarkEnd w:id="316"/>
      <w:bookmarkEnd w:id="317"/>
      <w:bookmarkEnd w:id="318"/>
      <w:bookmarkEnd w:id="319"/>
      <w:bookmarkEnd w:id="320"/>
      <w:r w:rsidRPr="0060772C">
        <w:t xml:space="preserve"> </w:t>
      </w:r>
    </w:p>
    <w:p w:rsidR="00B12C06" w:rsidRPr="0060772C" w:rsidRDefault="002B2E15" w:rsidP="00B12C06">
      <w:pPr>
        <w:pStyle w:val="1"/>
        <w:ind w:left="0" w:firstLine="709"/>
        <w:jc w:val="both"/>
      </w:pPr>
      <w:bookmarkStart w:id="321" w:name="_Toc477182218"/>
      <w:bookmarkStart w:id="322" w:name="_Toc477183965"/>
      <w:bookmarkStart w:id="323" w:name="_Toc478685573"/>
      <w:bookmarkStart w:id="324" w:name="_Toc479821669"/>
      <w:bookmarkStart w:id="325" w:name="_Toc481751682"/>
      <w:r w:rsidRPr="0060772C">
        <w:t>4. Постановление Правительства РФ от 18.07.2007 N 452 (ред. от 23.03.2013) "Об утверждении Правил оказания услуг по реализации туристского продукта"</w:t>
      </w:r>
      <w:bookmarkEnd w:id="321"/>
      <w:bookmarkEnd w:id="322"/>
      <w:bookmarkEnd w:id="323"/>
      <w:bookmarkEnd w:id="324"/>
      <w:bookmarkEnd w:id="325"/>
      <w:r w:rsidRPr="0060772C">
        <w:t xml:space="preserve"> </w:t>
      </w:r>
    </w:p>
    <w:p w:rsidR="00B12C06" w:rsidRPr="0060772C" w:rsidRDefault="002B2E15" w:rsidP="00B12C06">
      <w:pPr>
        <w:pStyle w:val="1"/>
        <w:ind w:left="0" w:firstLine="709"/>
        <w:jc w:val="both"/>
      </w:pPr>
      <w:bookmarkStart w:id="326" w:name="_Toc477182219"/>
      <w:bookmarkStart w:id="327" w:name="_Toc477183966"/>
      <w:bookmarkStart w:id="328" w:name="_Toc478685574"/>
      <w:bookmarkStart w:id="329" w:name="_Toc479821670"/>
      <w:bookmarkStart w:id="330" w:name="_Toc481751683"/>
      <w:r w:rsidRPr="0060772C">
        <w:t>7. Приказ Минкультуры России от 03.12.2012 N 1488 "Об утверждении порядка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 (Зарегистрировано в Минюсте России 15.05.2013 N 28400)</w:t>
      </w:r>
      <w:bookmarkEnd w:id="326"/>
      <w:bookmarkEnd w:id="327"/>
      <w:bookmarkEnd w:id="328"/>
      <w:bookmarkEnd w:id="329"/>
      <w:bookmarkEnd w:id="330"/>
      <w:r w:rsidRPr="0060772C">
        <w:t xml:space="preserve"> </w:t>
      </w:r>
    </w:p>
    <w:p w:rsidR="00B12C06" w:rsidRPr="0060772C" w:rsidRDefault="002B2E15" w:rsidP="00B12C06">
      <w:pPr>
        <w:pStyle w:val="1"/>
        <w:ind w:left="0" w:firstLine="709"/>
        <w:jc w:val="both"/>
      </w:pPr>
      <w:bookmarkStart w:id="331" w:name="_Toc477182220"/>
      <w:bookmarkStart w:id="332" w:name="_Toc477183967"/>
      <w:bookmarkStart w:id="333" w:name="_Toc478685575"/>
      <w:bookmarkStart w:id="334" w:name="_Toc479821671"/>
      <w:bookmarkStart w:id="335" w:name="_Toc481751684"/>
      <w:r w:rsidRPr="0060772C">
        <w:t>8. Джи Б. Имидж фирмы: планирование, формирование, продвижение. - М.: «Центр», 2010, 224 с.</w:t>
      </w:r>
      <w:bookmarkEnd w:id="331"/>
      <w:bookmarkEnd w:id="332"/>
      <w:bookmarkEnd w:id="333"/>
      <w:bookmarkEnd w:id="334"/>
      <w:bookmarkEnd w:id="335"/>
      <w:r w:rsidRPr="0060772C">
        <w:t xml:space="preserve"> </w:t>
      </w:r>
    </w:p>
    <w:p w:rsidR="00B12C06" w:rsidRPr="0060772C" w:rsidRDefault="002B2E15" w:rsidP="00B12C06">
      <w:pPr>
        <w:pStyle w:val="1"/>
        <w:ind w:left="0" w:firstLine="709"/>
        <w:jc w:val="both"/>
      </w:pPr>
      <w:bookmarkStart w:id="336" w:name="_Toc477182221"/>
      <w:bookmarkStart w:id="337" w:name="_Toc477183968"/>
      <w:bookmarkStart w:id="338" w:name="_Toc478685576"/>
      <w:bookmarkStart w:id="339" w:name="_Toc479821672"/>
      <w:bookmarkStart w:id="340" w:name="_Toc481751685"/>
      <w:r w:rsidRPr="0060772C">
        <w:t>9. Арбузова И. Ю. Организация обслуживания в гостиницах и туристических комплексах. - М., 2011, 224 с.</w:t>
      </w:r>
      <w:bookmarkEnd w:id="336"/>
      <w:bookmarkEnd w:id="337"/>
      <w:bookmarkEnd w:id="338"/>
      <w:bookmarkEnd w:id="339"/>
      <w:bookmarkEnd w:id="340"/>
      <w:r w:rsidRPr="0060772C">
        <w:t xml:space="preserve"> </w:t>
      </w:r>
    </w:p>
    <w:p w:rsidR="00B12C06" w:rsidRPr="0060772C" w:rsidRDefault="002B2E15" w:rsidP="00B12C06">
      <w:pPr>
        <w:pStyle w:val="1"/>
        <w:ind w:left="0" w:firstLine="709"/>
        <w:jc w:val="both"/>
      </w:pPr>
      <w:r w:rsidRPr="0060772C">
        <w:t xml:space="preserve"> </w:t>
      </w:r>
      <w:bookmarkStart w:id="341" w:name="_Toc477182222"/>
      <w:bookmarkStart w:id="342" w:name="_Toc477183969"/>
      <w:bookmarkStart w:id="343" w:name="_Toc478685577"/>
      <w:bookmarkStart w:id="344" w:name="_Toc479821673"/>
      <w:bookmarkStart w:id="345" w:name="_Toc481751686"/>
      <w:r w:rsidRPr="0060772C">
        <w:t>10. Балабанов И. Т. Экономика туризма. - М: Финансы и статистика, 2002, 173 с.</w:t>
      </w:r>
      <w:bookmarkEnd w:id="341"/>
      <w:bookmarkEnd w:id="342"/>
      <w:bookmarkEnd w:id="343"/>
      <w:bookmarkEnd w:id="344"/>
      <w:bookmarkEnd w:id="345"/>
      <w:r w:rsidRPr="0060772C">
        <w:t xml:space="preserve"> </w:t>
      </w:r>
    </w:p>
    <w:p w:rsidR="00B12C06" w:rsidRPr="0060772C" w:rsidRDefault="002B2E15" w:rsidP="00B12C06">
      <w:pPr>
        <w:pStyle w:val="1"/>
        <w:ind w:left="0" w:firstLine="709"/>
        <w:jc w:val="both"/>
      </w:pPr>
      <w:bookmarkStart w:id="346" w:name="_Toc477182223"/>
      <w:bookmarkStart w:id="347" w:name="_Toc477183970"/>
      <w:bookmarkStart w:id="348" w:name="_Toc478685578"/>
      <w:bookmarkStart w:id="349" w:name="_Toc479821674"/>
      <w:bookmarkStart w:id="350" w:name="_Toc481751687"/>
      <w:r w:rsidRPr="0060772C">
        <w:t xml:space="preserve">11. </w:t>
      </w:r>
      <w:proofErr w:type="spellStart"/>
      <w:r w:rsidRPr="0060772C">
        <w:t>Бедяева</w:t>
      </w:r>
      <w:proofErr w:type="spellEnd"/>
      <w:r w:rsidRPr="0060772C">
        <w:t xml:space="preserve"> Т. В., Страхов В. А.. Основы туристского и гостиничного сервиса. Учебное пособие - СПб</w:t>
      </w:r>
      <w:proofErr w:type="gramStart"/>
      <w:r w:rsidRPr="0060772C">
        <w:t xml:space="preserve">.: </w:t>
      </w:r>
      <w:proofErr w:type="gramEnd"/>
      <w:r w:rsidRPr="0060772C">
        <w:t xml:space="preserve">Издательство </w:t>
      </w:r>
      <w:proofErr w:type="spellStart"/>
      <w:r w:rsidRPr="0060772C">
        <w:t>СПбГУСЭ</w:t>
      </w:r>
      <w:proofErr w:type="spellEnd"/>
      <w:r w:rsidRPr="0060772C">
        <w:t>, 2011.</w:t>
      </w:r>
      <w:bookmarkEnd w:id="346"/>
      <w:bookmarkEnd w:id="347"/>
      <w:bookmarkEnd w:id="348"/>
      <w:bookmarkEnd w:id="349"/>
      <w:bookmarkEnd w:id="350"/>
    </w:p>
    <w:p w:rsidR="00B12C06" w:rsidRPr="0060772C" w:rsidRDefault="002B2E15" w:rsidP="00B12C06">
      <w:pPr>
        <w:pStyle w:val="1"/>
        <w:ind w:left="0" w:firstLine="709"/>
        <w:jc w:val="both"/>
      </w:pPr>
      <w:r w:rsidRPr="0060772C">
        <w:t xml:space="preserve"> </w:t>
      </w:r>
      <w:bookmarkStart w:id="351" w:name="_Toc477182224"/>
      <w:bookmarkStart w:id="352" w:name="_Toc477183971"/>
      <w:bookmarkStart w:id="353" w:name="_Toc478685579"/>
      <w:bookmarkStart w:id="354" w:name="_Toc479821675"/>
      <w:bookmarkStart w:id="355" w:name="_Toc481751688"/>
      <w:r w:rsidRPr="0060772C">
        <w:t xml:space="preserve">12. </w:t>
      </w:r>
      <w:proofErr w:type="spellStart"/>
      <w:r w:rsidRPr="0060772C">
        <w:t>Белянский</w:t>
      </w:r>
      <w:proofErr w:type="spellEnd"/>
      <w:r w:rsidRPr="0060772C">
        <w:t xml:space="preserve"> В. П., Козлов Д. А., </w:t>
      </w:r>
      <w:proofErr w:type="spellStart"/>
      <w:r w:rsidRPr="0060772C">
        <w:t>Лайко</w:t>
      </w:r>
      <w:proofErr w:type="spellEnd"/>
      <w:r w:rsidRPr="0060772C">
        <w:t xml:space="preserve"> М. Ю., Попов Л. А. Прогнозирование в индустрии гостеприимства и туризма. М., 20 12, 278 с.</w:t>
      </w:r>
      <w:bookmarkEnd w:id="351"/>
      <w:bookmarkEnd w:id="352"/>
      <w:bookmarkEnd w:id="353"/>
      <w:bookmarkEnd w:id="354"/>
      <w:bookmarkEnd w:id="355"/>
      <w:r w:rsidRPr="0060772C">
        <w:t xml:space="preserve"> </w:t>
      </w:r>
    </w:p>
    <w:p w:rsidR="00B12C06" w:rsidRPr="0060772C" w:rsidRDefault="002B2E15" w:rsidP="00B12C06">
      <w:pPr>
        <w:pStyle w:val="1"/>
        <w:ind w:left="0" w:firstLine="709"/>
        <w:jc w:val="both"/>
      </w:pPr>
      <w:bookmarkStart w:id="356" w:name="_Toc477182225"/>
      <w:bookmarkStart w:id="357" w:name="_Toc477183972"/>
      <w:bookmarkStart w:id="358" w:name="_Toc478685580"/>
      <w:bookmarkStart w:id="359" w:name="_Toc479821676"/>
      <w:bookmarkStart w:id="360" w:name="_Toc481751689"/>
      <w:r w:rsidRPr="0060772C">
        <w:t xml:space="preserve">13. Богданов Е.И., </w:t>
      </w:r>
      <w:proofErr w:type="spellStart"/>
      <w:r w:rsidRPr="0060772C">
        <w:t>Кострюкова</w:t>
      </w:r>
      <w:proofErr w:type="spellEnd"/>
      <w:r w:rsidRPr="0060772C">
        <w:t xml:space="preserve"> О.Н., </w:t>
      </w:r>
      <w:proofErr w:type="gramStart"/>
      <w:r w:rsidRPr="0060772C">
        <w:t>Орловская</w:t>
      </w:r>
      <w:proofErr w:type="gramEnd"/>
      <w:r w:rsidRPr="0060772C">
        <w:t xml:space="preserve"> В.П. Планирование на предприятии туризма. Учебник. Бизнес-пресса, 2011, 320 с.</w:t>
      </w:r>
      <w:bookmarkEnd w:id="356"/>
      <w:bookmarkEnd w:id="357"/>
      <w:bookmarkEnd w:id="358"/>
      <w:bookmarkEnd w:id="359"/>
      <w:bookmarkEnd w:id="360"/>
      <w:r w:rsidRPr="0060772C">
        <w:t xml:space="preserve"> </w:t>
      </w:r>
    </w:p>
    <w:p w:rsidR="00B12C06" w:rsidRPr="0060772C" w:rsidRDefault="002B2E15" w:rsidP="00B12C06">
      <w:pPr>
        <w:pStyle w:val="1"/>
        <w:ind w:left="0" w:firstLine="709"/>
        <w:jc w:val="both"/>
      </w:pPr>
      <w:bookmarkStart w:id="361" w:name="_Toc477182226"/>
      <w:bookmarkStart w:id="362" w:name="_Toc477183973"/>
      <w:bookmarkStart w:id="363" w:name="_Toc478685581"/>
      <w:bookmarkStart w:id="364" w:name="_Toc479821677"/>
      <w:bookmarkStart w:id="365" w:name="_Toc481751690"/>
      <w:r w:rsidRPr="0060772C">
        <w:lastRenderedPageBreak/>
        <w:t>14. Богданов Е. И. Проблемы долгосрочного планирования и прогнозирования развития туризма в крупно туристском центре</w:t>
      </w:r>
      <w:proofErr w:type="gramStart"/>
      <w:r w:rsidRPr="0060772C">
        <w:t xml:space="preserve"> :</w:t>
      </w:r>
      <w:proofErr w:type="gramEnd"/>
      <w:r w:rsidRPr="0060772C">
        <w:t xml:space="preserve"> монография / Е. И. Богданов, Е. В. </w:t>
      </w:r>
      <w:proofErr w:type="spellStart"/>
      <w:r w:rsidRPr="0060772C">
        <w:t>Пахомков</w:t>
      </w:r>
      <w:proofErr w:type="spellEnd"/>
      <w:r w:rsidRPr="0060772C">
        <w:t>. – СПб</w:t>
      </w:r>
      <w:proofErr w:type="gramStart"/>
      <w:r w:rsidRPr="0060772C">
        <w:t xml:space="preserve">. : </w:t>
      </w:r>
      <w:proofErr w:type="spellStart"/>
      <w:proofErr w:type="gramEnd"/>
      <w:r w:rsidRPr="0060772C">
        <w:t>СПбГАСЭ</w:t>
      </w:r>
      <w:proofErr w:type="spellEnd"/>
      <w:r w:rsidRPr="0060772C">
        <w:t>, 2012.</w:t>
      </w:r>
      <w:bookmarkEnd w:id="361"/>
      <w:bookmarkEnd w:id="362"/>
      <w:bookmarkEnd w:id="363"/>
      <w:bookmarkEnd w:id="364"/>
      <w:bookmarkEnd w:id="365"/>
      <w:r w:rsidRPr="0060772C">
        <w:t xml:space="preserve"> </w:t>
      </w:r>
    </w:p>
    <w:p w:rsidR="00B12C06" w:rsidRPr="0060772C" w:rsidRDefault="002B2E15" w:rsidP="00B12C06">
      <w:pPr>
        <w:pStyle w:val="1"/>
        <w:ind w:left="0" w:firstLine="709"/>
        <w:jc w:val="both"/>
      </w:pPr>
      <w:bookmarkStart w:id="366" w:name="_Toc477182227"/>
      <w:bookmarkStart w:id="367" w:name="_Toc477183974"/>
      <w:bookmarkStart w:id="368" w:name="_Toc478685582"/>
      <w:bookmarkStart w:id="369" w:name="_Toc479821678"/>
      <w:bookmarkStart w:id="370" w:name="_Toc481751691"/>
      <w:r w:rsidRPr="0060772C">
        <w:t>15. Богданов Е. И. Реформирование туристского комплекса (теория и практика): монография / Е. И. Богданов. – СПб</w:t>
      </w:r>
      <w:proofErr w:type="gramStart"/>
      <w:r w:rsidRPr="0060772C">
        <w:t xml:space="preserve">.: </w:t>
      </w:r>
      <w:proofErr w:type="spellStart"/>
      <w:proofErr w:type="gramEnd"/>
      <w:r w:rsidRPr="0060772C">
        <w:t>СПбГУСЭ</w:t>
      </w:r>
      <w:proofErr w:type="spellEnd"/>
      <w:r w:rsidRPr="0060772C">
        <w:t>, 2010.</w:t>
      </w:r>
      <w:bookmarkEnd w:id="366"/>
      <w:bookmarkEnd w:id="367"/>
      <w:bookmarkEnd w:id="368"/>
      <w:bookmarkEnd w:id="369"/>
      <w:bookmarkEnd w:id="370"/>
      <w:r w:rsidRPr="0060772C">
        <w:t xml:space="preserve"> </w:t>
      </w:r>
    </w:p>
    <w:p w:rsidR="00B12C06" w:rsidRPr="0060772C" w:rsidRDefault="002B2E15" w:rsidP="00B12C06">
      <w:pPr>
        <w:pStyle w:val="1"/>
        <w:ind w:left="0" w:firstLine="709"/>
        <w:jc w:val="both"/>
      </w:pPr>
      <w:bookmarkStart w:id="371" w:name="_Toc477182228"/>
      <w:bookmarkStart w:id="372" w:name="_Toc477183975"/>
      <w:bookmarkStart w:id="373" w:name="_Toc478685583"/>
      <w:bookmarkStart w:id="374" w:name="_Toc479821679"/>
      <w:bookmarkStart w:id="375" w:name="_Toc481751692"/>
      <w:r w:rsidRPr="0060772C">
        <w:t xml:space="preserve">16. </w:t>
      </w:r>
      <w:proofErr w:type="spellStart"/>
      <w:r w:rsidRPr="0060772C">
        <w:t>Бурылова</w:t>
      </w:r>
      <w:proofErr w:type="spellEnd"/>
      <w:r w:rsidRPr="0060772C">
        <w:t xml:space="preserve"> Л. Г., Голиков Д. П., </w:t>
      </w:r>
      <w:proofErr w:type="spellStart"/>
      <w:r w:rsidRPr="0060772C">
        <w:t>Прудский</w:t>
      </w:r>
      <w:proofErr w:type="spellEnd"/>
      <w:r w:rsidRPr="0060772C">
        <w:t xml:space="preserve"> В. Г. Туристический потенциал регионов Российской Федерации: понятие, структура, оценка. Монография. Пермь, 2011, 77 с.</w:t>
      </w:r>
      <w:bookmarkEnd w:id="371"/>
      <w:bookmarkEnd w:id="372"/>
      <w:bookmarkEnd w:id="373"/>
      <w:bookmarkEnd w:id="374"/>
      <w:bookmarkEnd w:id="375"/>
      <w:r w:rsidRPr="0060772C">
        <w:t xml:space="preserve"> </w:t>
      </w:r>
    </w:p>
    <w:p w:rsidR="00B12C06" w:rsidRPr="0060772C" w:rsidRDefault="002B2E15" w:rsidP="00B12C06">
      <w:pPr>
        <w:pStyle w:val="1"/>
        <w:ind w:left="0" w:firstLine="709"/>
        <w:jc w:val="both"/>
      </w:pPr>
      <w:bookmarkStart w:id="376" w:name="_Toc477182229"/>
      <w:bookmarkStart w:id="377" w:name="_Toc477183976"/>
      <w:bookmarkStart w:id="378" w:name="_Toc478685584"/>
      <w:bookmarkStart w:id="379" w:name="_Toc479821680"/>
      <w:bookmarkStart w:id="380" w:name="_Toc481751693"/>
      <w:r w:rsidRPr="0060772C">
        <w:t xml:space="preserve">17. Вахмистров В. П., </w:t>
      </w:r>
      <w:proofErr w:type="spellStart"/>
      <w:r w:rsidRPr="0060772C">
        <w:t>Вахмистрова</w:t>
      </w:r>
      <w:proofErr w:type="spellEnd"/>
      <w:r w:rsidRPr="0060772C">
        <w:t xml:space="preserve"> С. И. Правовое обеспечение туризма. СПб</w:t>
      </w:r>
      <w:proofErr w:type="gramStart"/>
      <w:r w:rsidRPr="0060772C">
        <w:t xml:space="preserve">., </w:t>
      </w:r>
      <w:proofErr w:type="gramEnd"/>
      <w:r w:rsidRPr="0060772C">
        <w:t>2012, 288 с.</w:t>
      </w:r>
      <w:bookmarkEnd w:id="376"/>
      <w:bookmarkEnd w:id="377"/>
      <w:bookmarkEnd w:id="378"/>
      <w:bookmarkEnd w:id="379"/>
      <w:bookmarkEnd w:id="380"/>
    </w:p>
    <w:p w:rsidR="00B12C06" w:rsidRPr="0060772C" w:rsidRDefault="002B2E15" w:rsidP="00B12C06">
      <w:pPr>
        <w:pStyle w:val="1"/>
        <w:ind w:left="0" w:firstLine="709"/>
        <w:jc w:val="both"/>
      </w:pPr>
      <w:r w:rsidRPr="0060772C">
        <w:t xml:space="preserve"> </w:t>
      </w:r>
      <w:bookmarkStart w:id="381" w:name="_Toc477182230"/>
      <w:bookmarkStart w:id="382" w:name="_Toc477183977"/>
      <w:bookmarkStart w:id="383" w:name="_Toc478685585"/>
      <w:bookmarkStart w:id="384" w:name="_Toc479821681"/>
      <w:bookmarkStart w:id="385" w:name="_Toc481751694"/>
      <w:r w:rsidRPr="0060772C">
        <w:t>18. Веселова Н. Ю. Организация туристского бизнеса. Краснодар, 2012</w:t>
      </w:r>
      <w:bookmarkEnd w:id="381"/>
      <w:bookmarkEnd w:id="382"/>
      <w:bookmarkEnd w:id="383"/>
      <w:bookmarkEnd w:id="384"/>
      <w:bookmarkEnd w:id="385"/>
      <w:r w:rsidRPr="0060772C">
        <w:t xml:space="preserve"> </w:t>
      </w:r>
    </w:p>
    <w:p w:rsidR="00B12C06" w:rsidRPr="0060772C" w:rsidRDefault="002B2E15" w:rsidP="00B12C06">
      <w:pPr>
        <w:pStyle w:val="1"/>
        <w:ind w:left="0" w:firstLine="709"/>
        <w:jc w:val="both"/>
      </w:pPr>
      <w:bookmarkStart w:id="386" w:name="_Toc477182231"/>
      <w:bookmarkStart w:id="387" w:name="_Toc477183978"/>
      <w:bookmarkStart w:id="388" w:name="_Toc478685586"/>
      <w:bookmarkStart w:id="389" w:name="_Toc479821682"/>
      <w:bookmarkStart w:id="390" w:name="_Toc481751695"/>
      <w:r w:rsidRPr="0060772C">
        <w:t>19. Волков Ю. Ф. Гостиничное и ресторанное дело, туризм: Сборник нормативных документов. Ростов-на-Дону, 2013.</w:t>
      </w:r>
      <w:bookmarkEnd w:id="386"/>
      <w:bookmarkEnd w:id="387"/>
      <w:bookmarkEnd w:id="388"/>
      <w:bookmarkEnd w:id="389"/>
      <w:bookmarkEnd w:id="390"/>
      <w:r w:rsidRPr="0060772C">
        <w:t xml:space="preserve"> </w:t>
      </w:r>
    </w:p>
    <w:p w:rsidR="00B12C06" w:rsidRPr="0060772C" w:rsidRDefault="002B2E15" w:rsidP="00B12C06">
      <w:pPr>
        <w:pStyle w:val="1"/>
        <w:ind w:left="0" w:firstLine="709"/>
        <w:jc w:val="both"/>
      </w:pPr>
      <w:bookmarkStart w:id="391" w:name="_Toc477182232"/>
      <w:bookmarkStart w:id="392" w:name="_Toc477183979"/>
      <w:bookmarkStart w:id="393" w:name="_Toc478685587"/>
      <w:bookmarkStart w:id="394" w:name="_Toc479821683"/>
      <w:bookmarkStart w:id="395" w:name="_Toc481751696"/>
      <w:r w:rsidRPr="0060772C">
        <w:t xml:space="preserve">20. Гамов В.К. Менеджмент качества и оценка соответствия в туризме/ В.К. Гамов, Н.В. </w:t>
      </w:r>
      <w:proofErr w:type="spellStart"/>
      <w:r w:rsidRPr="0060772C">
        <w:t>Старичкова</w:t>
      </w:r>
      <w:proofErr w:type="spellEnd"/>
      <w:r w:rsidRPr="0060772C">
        <w:t>. – Ростов н</w:t>
      </w:r>
      <w:proofErr w:type="gramStart"/>
      <w:r w:rsidRPr="0060772C">
        <w:t>/Д</w:t>
      </w:r>
      <w:proofErr w:type="gramEnd"/>
      <w:r w:rsidRPr="0060772C">
        <w:t>: Феникс, 2012 г. – 281 стр.</w:t>
      </w:r>
      <w:bookmarkEnd w:id="391"/>
      <w:bookmarkEnd w:id="392"/>
      <w:bookmarkEnd w:id="393"/>
      <w:bookmarkEnd w:id="394"/>
      <w:bookmarkEnd w:id="395"/>
      <w:r w:rsidRPr="0060772C">
        <w:t xml:space="preserve"> </w:t>
      </w:r>
    </w:p>
    <w:p w:rsidR="00B12C06" w:rsidRPr="0060772C" w:rsidRDefault="002B2E15" w:rsidP="00B12C06">
      <w:pPr>
        <w:pStyle w:val="1"/>
        <w:ind w:left="0" w:firstLine="709"/>
        <w:jc w:val="both"/>
      </w:pPr>
      <w:r w:rsidRPr="0060772C">
        <w:t xml:space="preserve"> </w:t>
      </w:r>
      <w:bookmarkStart w:id="396" w:name="_Toc477182233"/>
      <w:bookmarkStart w:id="397" w:name="_Toc477183980"/>
      <w:bookmarkStart w:id="398" w:name="_Toc478685588"/>
      <w:bookmarkStart w:id="399" w:name="_Toc479821684"/>
      <w:bookmarkStart w:id="400" w:name="_Toc481751697"/>
      <w:r w:rsidRPr="0060772C">
        <w:t>21. Гулиев Н. А., Мельникова Е. В. История путешествий, туризма и туристических организаций. Омск, 2011.</w:t>
      </w:r>
      <w:bookmarkEnd w:id="396"/>
      <w:bookmarkEnd w:id="397"/>
      <w:bookmarkEnd w:id="398"/>
      <w:bookmarkEnd w:id="399"/>
      <w:bookmarkEnd w:id="400"/>
      <w:r w:rsidRPr="0060772C">
        <w:t xml:space="preserve"> </w:t>
      </w:r>
    </w:p>
    <w:p w:rsidR="00B12C06" w:rsidRPr="0060772C" w:rsidRDefault="002B2E15" w:rsidP="00B12C06">
      <w:pPr>
        <w:pStyle w:val="1"/>
        <w:ind w:left="0" w:firstLine="709"/>
        <w:jc w:val="both"/>
      </w:pPr>
      <w:bookmarkStart w:id="401" w:name="_Toc477182234"/>
      <w:bookmarkStart w:id="402" w:name="_Toc477183981"/>
      <w:bookmarkStart w:id="403" w:name="_Toc478685589"/>
      <w:bookmarkStart w:id="404" w:name="_Toc479821685"/>
      <w:bookmarkStart w:id="405" w:name="_Toc481751698"/>
      <w:r w:rsidRPr="0060772C">
        <w:t>22. Даньшин Н. К. Организация и технология туризма. Донецк, 2012.</w:t>
      </w:r>
      <w:bookmarkEnd w:id="401"/>
      <w:bookmarkEnd w:id="402"/>
      <w:bookmarkEnd w:id="403"/>
      <w:bookmarkEnd w:id="404"/>
      <w:bookmarkEnd w:id="405"/>
      <w:r w:rsidRPr="0060772C">
        <w:t xml:space="preserve"> </w:t>
      </w:r>
    </w:p>
    <w:p w:rsidR="00B12C06" w:rsidRPr="0060772C" w:rsidRDefault="002B2E15" w:rsidP="00B12C06">
      <w:pPr>
        <w:pStyle w:val="1"/>
        <w:ind w:left="0" w:firstLine="709"/>
        <w:jc w:val="both"/>
      </w:pPr>
      <w:bookmarkStart w:id="406" w:name="_Toc477182235"/>
      <w:bookmarkStart w:id="407" w:name="_Toc477183982"/>
      <w:bookmarkStart w:id="408" w:name="_Toc478685590"/>
      <w:bookmarkStart w:id="409" w:name="_Toc479821686"/>
      <w:bookmarkStart w:id="410" w:name="_Toc481751699"/>
      <w:r w:rsidRPr="0060772C">
        <w:t>23. Денисенко А. В., Сенин В. С. Гостиничный бизнес: классификация гостиниц и других средств размещения. М., 2011</w:t>
      </w:r>
      <w:bookmarkEnd w:id="406"/>
      <w:bookmarkEnd w:id="407"/>
      <w:bookmarkEnd w:id="408"/>
      <w:bookmarkEnd w:id="409"/>
      <w:bookmarkEnd w:id="410"/>
      <w:r w:rsidRPr="0060772C">
        <w:t xml:space="preserve"> </w:t>
      </w:r>
    </w:p>
    <w:p w:rsidR="00B12C06" w:rsidRPr="0060772C" w:rsidRDefault="002B2E15" w:rsidP="00B12C06">
      <w:pPr>
        <w:pStyle w:val="1"/>
        <w:ind w:left="0" w:firstLine="709"/>
        <w:jc w:val="both"/>
      </w:pPr>
      <w:bookmarkStart w:id="411" w:name="_Toc477182236"/>
      <w:bookmarkStart w:id="412" w:name="_Toc477183983"/>
      <w:bookmarkStart w:id="413" w:name="_Toc478685591"/>
      <w:bookmarkStart w:id="414" w:name="_Toc479821687"/>
      <w:bookmarkStart w:id="415" w:name="_Toc481751700"/>
      <w:r w:rsidRPr="0060772C">
        <w:t xml:space="preserve">24. </w:t>
      </w:r>
      <w:proofErr w:type="spellStart"/>
      <w:r w:rsidRPr="0060772C">
        <w:t>Джанджугазова</w:t>
      </w:r>
      <w:proofErr w:type="spellEnd"/>
      <w:r w:rsidRPr="0060772C">
        <w:t xml:space="preserve"> Е. А. Маркетинг в индустрии гостеприимства. М., 2012.</w:t>
      </w:r>
      <w:bookmarkEnd w:id="411"/>
      <w:bookmarkEnd w:id="412"/>
      <w:bookmarkEnd w:id="413"/>
      <w:bookmarkEnd w:id="414"/>
      <w:bookmarkEnd w:id="415"/>
      <w:r w:rsidRPr="0060772C">
        <w:t xml:space="preserve"> </w:t>
      </w:r>
    </w:p>
    <w:p w:rsidR="00B12C06" w:rsidRPr="0060772C" w:rsidRDefault="002B2E15" w:rsidP="00B12C06">
      <w:pPr>
        <w:pStyle w:val="1"/>
        <w:ind w:left="0" w:firstLine="709"/>
        <w:jc w:val="both"/>
      </w:pPr>
      <w:bookmarkStart w:id="416" w:name="_Toc477182237"/>
      <w:bookmarkStart w:id="417" w:name="_Toc477183984"/>
      <w:bookmarkStart w:id="418" w:name="_Toc478685592"/>
      <w:bookmarkStart w:id="419" w:name="_Toc479821688"/>
      <w:bookmarkStart w:id="420" w:name="_Toc481751701"/>
      <w:r w:rsidRPr="0060772C">
        <w:t xml:space="preserve">25. Европейский гостиничный маркетинг: учебное пособие для студентов и выпускников школ гостиничного и ресторанного бизнеса, перевод с англ. Яз. Е.Ю. </w:t>
      </w:r>
      <w:proofErr w:type="spellStart"/>
      <w:r w:rsidRPr="0060772C">
        <w:t>Драгныш</w:t>
      </w:r>
      <w:proofErr w:type="spellEnd"/>
      <w:r w:rsidRPr="0060772C">
        <w:t>, М.: Финансы и статистика 2012 г.</w:t>
      </w:r>
      <w:bookmarkEnd w:id="416"/>
      <w:bookmarkEnd w:id="417"/>
      <w:bookmarkEnd w:id="418"/>
      <w:bookmarkEnd w:id="419"/>
      <w:bookmarkEnd w:id="420"/>
      <w:r w:rsidRPr="0060772C">
        <w:t xml:space="preserve"> </w:t>
      </w:r>
    </w:p>
    <w:p w:rsidR="00B12C06" w:rsidRPr="0060772C" w:rsidRDefault="002B2E15" w:rsidP="00B12C06">
      <w:pPr>
        <w:pStyle w:val="1"/>
        <w:ind w:left="0" w:firstLine="709"/>
        <w:jc w:val="both"/>
      </w:pPr>
      <w:bookmarkStart w:id="421" w:name="_Toc477182238"/>
      <w:bookmarkStart w:id="422" w:name="_Toc477183985"/>
      <w:bookmarkStart w:id="423" w:name="_Toc478685593"/>
      <w:bookmarkStart w:id="424" w:name="_Toc479821689"/>
      <w:bookmarkStart w:id="425" w:name="_Toc481751702"/>
      <w:r w:rsidRPr="0060772C">
        <w:t>26. Ильина Е.Н. «Основы туристской деятельности» - М: Советский спорт, 2012</w:t>
      </w:r>
      <w:bookmarkEnd w:id="421"/>
      <w:bookmarkEnd w:id="422"/>
      <w:bookmarkEnd w:id="423"/>
      <w:bookmarkEnd w:id="424"/>
      <w:bookmarkEnd w:id="425"/>
      <w:r w:rsidRPr="0060772C">
        <w:t xml:space="preserve"> </w:t>
      </w:r>
    </w:p>
    <w:p w:rsidR="00B12C06" w:rsidRPr="0060772C" w:rsidRDefault="002B2E15" w:rsidP="00B12C06">
      <w:pPr>
        <w:pStyle w:val="1"/>
        <w:ind w:left="0" w:firstLine="709"/>
        <w:jc w:val="both"/>
      </w:pPr>
      <w:bookmarkStart w:id="426" w:name="_Toc477182239"/>
      <w:bookmarkStart w:id="427" w:name="_Toc477183986"/>
      <w:bookmarkStart w:id="428" w:name="_Toc478685594"/>
      <w:bookmarkStart w:id="429" w:name="_Toc479821690"/>
      <w:bookmarkStart w:id="430" w:name="_Toc481751703"/>
      <w:r w:rsidRPr="0060772C">
        <w:t xml:space="preserve">27. </w:t>
      </w:r>
      <w:proofErr w:type="spellStart"/>
      <w:r w:rsidRPr="0060772C">
        <w:t>Исмаев</w:t>
      </w:r>
      <w:proofErr w:type="spellEnd"/>
      <w:r w:rsidRPr="0060772C">
        <w:t xml:space="preserve"> Д. К. Маркетинг и управление качеством гостиничных услуг. М., 2011</w:t>
      </w:r>
      <w:bookmarkEnd w:id="426"/>
      <w:bookmarkEnd w:id="427"/>
      <w:bookmarkEnd w:id="428"/>
      <w:bookmarkEnd w:id="429"/>
      <w:bookmarkEnd w:id="430"/>
      <w:r w:rsidRPr="0060772C">
        <w:t xml:space="preserve"> </w:t>
      </w:r>
    </w:p>
    <w:p w:rsidR="00B12C06" w:rsidRPr="0060772C" w:rsidRDefault="002B2E15" w:rsidP="00B12C06">
      <w:pPr>
        <w:pStyle w:val="1"/>
        <w:ind w:left="0" w:firstLine="709"/>
        <w:jc w:val="both"/>
      </w:pPr>
      <w:bookmarkStart w:id="431" w:name="_Toc477182240"/>
      <w:bookmarkStart w:id="432" w:name="_Toc477183987"/>
      <w:bookmarkStart w:id="433" w:name="_Toc478685595"/>
      <w:bookmarkStart w:id="434" w:name="_Toc479821691"/>
      <w:bookmarkStart w:id="435" w:name="_Toc481751704"/>
      <w:r w:rsidRPr="0060772C">
        <w:t xml:space="preserve">28. </w:t>
      </w:r>
      <w:proofErr w:type="spellStart"/>
      <w:r w:rsidRPr="0060772C">
        <w:t>Исмаев</w:t>
      </w:r>
      <w:proofErr w:type="spellEnd"/>
      <w:r w:rsidRPr="0060772C">
        <w:t xml:space="preserve"> Д. К. Основная деятельность туристской фирмы. М., 2012.</w:t>
      </w:r>
      <w:bookmarkEnd w:id="431"/>
      <w:bookmarkEnd w:id="432"/>
      <w:bookmarkEnd w:id="433"/>
      <w:bookmarkEnd w:id="434"/>
      <w:bookmarkEnd w:id="435"/>
      <w:r w:rsidRPr="0060772C">
        <w:t xml:space="preserve"> </w:t>
      </w:r>
    </w:p>
    <w:p w:rsidR="00B12C06" w:rsidRPr="0060772C" w:rsidRDefault="002B2E15" w:rsidP="00B12C06">
      <w:pPr>
        <w:pStyle w:val="1"/>
        <w:ind w:left="0" w:firstLine="709"/>
        <w:jc w:val="both"/>
      </w:pPr>
      <w:bookmarkStart w:id="436" w:name="_Toc477182241"/>
      <w:bookmarkStart w:id="437" w:name="_Toc477183988"/>
      <w:bookmarkStart w:id="438" w:name="_Toc478685596"/>
      <w:bookmarkStart w:id="439" w:name="_Toc479821692"/>
      <w:bookmarkStart w:id="440" w:name="_Toc481751705"/>
      <w:r w:rsidRPr="0060772C">
        <w:lastRenderedPageBreak/>
        <w:t>29. Ковалев С. Н. Гостиничный бизнес. Управление гостиницами. СПб</w:t>
      </w:r>
      <w:proofErr w:type="gramStart"/>
      <w:r w:rsidRPr="0060772C">
        <w:t xml:space="preserve">., </w:t>
      </w:r>
      <w:proofErr w:type="gramEnd"/>
      <w:r w:rsidRPr="0060772C">
        <w:t>20</w:t>
      </w:r>
      <w:r w:rsidR="00B12C06" w:rsidRPr="0060772C">
        <w:t>1</w:t>
      </w:r>
      <w:r w:rsidRPr="0060772C">
        <w:t>4.</w:t>
      </w:r>
      <w:bookmarkEnd w:id="436"/>
      <w:bookmarkEnd w:id="437"/>
      <w:bookmarkEnd w:id="438"/>
      <w:bookmarkEnd w:id="439"/>
      <w:bookmarkEnd w:id="440"/>
      <w:r w:rsidRPr="0060772C">
        <w:t xml:space="preserve"> </w:t>
      </w:r>
    </w:p>
    <w:p w:rsidR="00B12C06" w:rsidRPr="0060772C" w:rsidRDefault="002B2E15" w:rsidP="00B12C06">
      <w:pPr>
        <w:pStyle w:val="1"/>
        <w:ind w:left="0" w:firstLine="709"/>
        <w:jc w:val="both"/>
      </w:pPr>
      <w:bookmarkStart w:id="441" w:name="_Toc477182242"/>
      <w:bookmarkStart w:id="442" w:name="_Toc477183989"/>
      <w:bookmarkStart w:id="443" w:name="_Toc478685597"/>
      <w:bookmarkStart w:id="444" w:name="_Toc479821693"/>
      <w:bookmarkStart w:id="445" w:name="_Toc481751706"/>
      <w:r w:rsidRPr="0060772C">
        <w:t>30. Кононыхин С. В. Организация гостиничного и ресторанного хозяйства. Донецк, 2013</w:t>
      </w:r>
      <w:bookmarkEnd w:id="441"/>
      <w:bookmarkEnd w:id="442"/>
      <w:bookmarkEnd w:id="443"/>
      <w:bookmarkEnd w:id="444"/>
      <w:bookmarkEnd w:id="445"/>
      <w:r w:rsidRPr="0060772C">
        <w:t xml:space="preserve"> </w:t>
      </w:r>
    </w:p>
    <w:p w:rsidR="00B12C06" w:rsidRPr="0060772C" w:rsidRDefault="002B2E15" w:rsidP="00B12C06">
      <w:pPr>
        <w:pStyle w:val="1"/>
        <w:ind w:left="0" w:firstLine="709"/>
        <w:jc w:val="both"/>
      </w:pPr>
      <w:bookmarkStart w:id="446" w:name="_Toc477182243"/>
      <w:bookmarkStart w:id="447" w:name="_Toc477183990"/>
      <w:bookmarkStart w:id="448" w:name="_Toc478685598"/>
      <w:bookmarkStart w:id="449" w:name="_Toc479821694"/>
      <w:bookmarkStart w:id="450" w:name="_Toc481751707"/>
      <w:r w:rsidRPr="0060772C">
        <w:t>31. Кусков А. С., Одинцова Т. Н., Голубева В. Л. Рекреационная география. М., 2012.</w:t>
      </w:r>
      <w:bookmarkEnd w:id="446"/>
      <w:bookmarkEnd w:id="447"/>
      <w:bookmarkEnd w:id="448"/>
      <w:bookmarkEnd w:id="449"/>
      <w:bookmarkEnd w:id="450"/>
      <w:r w:rsidRPr="0060772C">
        <w:t xml:space="preserve"> </w:t>
      </w:r>
    </w:p>
    <w:p w:rsidR="00B12C06" w:rsidRPr="0060772C" w:rsidRDefault="002B2E15" w:rsidP="00B12C06">
      <w:pPr>
        <w:pStyle w:val="1"/>
        <w:ind w:left="0" w:firstLine="709"/>
        <w:jc w:val="both"/>
      </w:pPr>
      <w:bookmarkStart w:id="451" w:name="_Toc477182244"/>
      <w:bookmarkStart w:id="452" w:name="_Toc477183991"/>
      <w:bookmarkStart w:id="453" w:name="_Toc478685599"/>
      <w:bookmarkStart w:id="454" w:name="_Toc479821695"/>
      <w:bookmarkStart w:id="455" w:name="_Toc481751708"/>
      <w:r w:rsidRPr="0060772C">
        <w:t>32. Кушнарева И. Ю. Разработка тура: порядок оформления туристской документации. Владивосток, 20</w:t>
      </w:r>
      <w:r w:rsidR="00B12C06" w:rsidRPr="0060772C">
        <w:t>1</w:t>
      </w:r>
      <w:r w:rsidRPr="0060772C">
        <w:t>5.</w:t>
      </w:r>
      <w:bookmarkEnd w:id="451"/>
      <w:bookmarkEnd w:id="452"/>
      <w:bookmarkEnd w:id="453"/>
      <w:bookmarkEnd w:id="454"/>
      <w:bookmarkEnd w:id="455"/>
      <w:r w:rsidRPr="0060772C">
        <w:t xml:space="preserve"> </w:t>
      </w:r>
    </w:p>
    <w:p w:rsidR="00B12C06" w:rsidRPr="0060772C" w:rsidRDefault="002B2E15" w:rsidP="00B12C06">
      <w:pPr>
        <w:pStyle w:val="1"/>
        <w:ind w:left="0" w:firstLine="709"/>
        <w:jc w:val="both"/>
      </w:pPr>
      <w:bookmarkStart w:id="456" w:name="_Toc477182245"/>
      <w:bookmarkStart w:id="457" w:name="_Toc477183992"/>
      <w:bookmarkStart w:id="458" w:name="_Toc478685600"/>
      <w:bookmarkStart w:id="459" w:name="_Toc479821696"/>
      <w:bookmarkStart w:id="460" w:name="_Toc481751709"/>
      <w:r w:rsidRPr="0060772C">
        <w:t>33. Лесник А.Л. Гостиничный маркетинг: теория и практика максимизации продаж: учебное пособие/ А.Л. Лесник – М.: КНОРУС, 20</w:t>
      </w:r>
      <w:r w:rsidR="00B12C06" w:rsidRPr="0060772C">
        <w:t>1</w:t>
      </w:r>
      <w:r w:rsidRPr="0060772C">
        <w:t>7 г. – 232 стр.</w:t>
      </w:r>
      <w:bookmarkEnd w:id="456"/>
      <w:bookmarkEnd w:id="457"/>
      <w:bookmarkEnd w:id="458"/>
      <w:bookmarkEnd w:id="459"/>
      <w:bookmarkEnd w:id="460"/>
      <w:r w:rsidRPr="0060772C">
        <w:t xml:space="preserve"> </w:t>
      </w:r>
    </w:p>
    <w:p w:rsidR="00B12C06" w:rsidRPr="0060772C" w:rsidRDefault="002B2E15" w:rsidP="00B12C06">
      <w:pPr>
        <w:pStyle w:val="1"/>
        <w:ind w:left="0" w:firstLine="709"/>
        <w:jc w:val="both"/>
      </w:pPr>
      <w:bookmarkStart w:id="461" w:name="_Toc477182246"/>
      <w:bookmarkStart w:id="462" w:name="_Toc477183993"/>
      <w:bookmarkStart w:id="463" w:name="_Toc478685601"/>
      <w:bookmarkStart w:id="464" w:name="_Toc479821697"/>
      <w:bookmarkStart w:id="465" w:name="_Toc481751710"/>
      <w:r w:rsidRPr="0060772C">
        <w:t xml:space="preserve">34. </w:t>
      </w:r>
      <w:proofErr w:type="spellStart"/>
      <w:r w:rsidRPr="0060772C">
        <w:t>Ляпина</w:t>
      </w:r>
      <w:proofErr w:type="spellEnd"/>
      <w:r w:rsidRPr="0060772C">
        <w:t xml:space="preserve"> И. Ю. Организация и технология гостиничного обслуживания</w:t>
      </w:r>
      <w:proofErr w:type="gramStart"/>
      <w:r w:rsidRPr="0060772C">
        <w:t xml:space="preserve"> :</w:t>
      </w:r>
      <w:proofErr w:type="gramEnd"/>
      <w:r w:rsidRPr="0060772C">
        <w:t xml:space="preserve"> Учебник для проф. образования / Ирина Юрьевна </w:t>
      </w:r>
      <w:proofErr w:type="spellStart"/>
      <w:r w:rsidRPr="0060772C">
        <w:t>Ляпина</w:t>
      </w:r>
      <w:proofErr w:type="spellEnd"/>
      <w:r w:rsidRPr="0060772C">
        <w:t xml:space="preserve">; Под ред. канд. </w:t>
      </w:r>
      <w:proofErr w:type="spellStart"/>
      <w:r w:rsidRPr="0060772C">
        <w:t>пед</w:t>
      </w:r>
      <w:proofErr w:type="spellEnd"/>
      <w:r w:rsidRPr="0060772C">
        <w:t xml:space="preserve">. наук А. </w:t>
      </w:r>
      <w:proofErr w:type="spellStart"/>
      <w:r w:rsidRPr="0060772C">
        <w:t>Ю.Лапина</w:t>
      </w:r>
      <w:proofErr w:type="spellEnd"/>
      <w:r w:rsidRPr="0060772C">
        <w:t>. — 2-е изд., стер. — М.: Издательский центр «Академия», 2012. С. 208</w:t>
      </w:r>
      <w:bookmarkEnd w:id="461"/>
      <w:bookmarkEnd w:id="462"/>
      <w:bookmarkEnd w:id="463"/>
      <w:bookmarkEnd w:id="464"/>
      <w:bookmarkEnd w:id="465"/>
      <w:r w:rsidRPr="0060772C">
        <w:t xml:space="preserve"> </w:t>
      </w:r>
    </w:p>
    <w:p w:rsidR="00B12C06" w:rsidRPr="0060772C" w:rsidRDefault="002B2E15" w:rsidP="00B12C06">
      <w:pPr>
        <w:pStyle w:val="1"/>
        <w:ind w:left="0" w:firstLine="709"/>
        <w:jc w:val="both"/>
      </w:pPr>
      <w:bookmarkStart w:id="466" w:name="_Toc477182247"/>
      <w:bookmarkStart w:id="467" w:name="_Toc477183994"/>
      <w:bookmarkStart w:id="468" w:name="_Toc478685602"/>
      <w:bookmarkStart w:id="469" w:name="_Toc479821698"/>
      <w:bookmarkStart w:id="470" w:name="_Toc481751711"/>
      <w:r w:rsidRPr="0060772C">
        <w:t>35. Морозов М. А., Морозова Н. С. Реклама в социально- культурном сервисе и туризме. М., 2011</w:t>
      </w:r>
      <w:bookmarkEnd w:id="466"/>
      <w:bookmarkEnd w:id="467"/>
      <w:bookmarkEnd w:id="468"/>
      <w:bookmarkEnd w:id="469"/>
      <w:bookmarkEnd w:id="470"/>
      <w:r w:rsidRPr="0060772C">
        <w:t xml:space="preserve"> </w:t>
      </w:r>
    </w:p>
    <w:p w:rsidR="00B12C06" w:rsidRPr="0060772C" w:rsidRDefault="002B2E15" w:rsidP="00B12C06">
      <w:pPr>
        <w:pStyle w:val="1"/>
        <w:ind w:left="0" w:firstLine="709"/>
        <w:jc w:val="both"/>
      </w:pPr>
      <w:bookmarkStart w:id="471" w:name="_Toc477182248"/>
      <w:bookmarkStart w:id="472" w:name="_Toc477183995"/>
      <w:bookmarkStart w:id="473" w:name="_Toc478685603"/>
      <w:bookmarkStart w:id="474" w:name="_Toc479821699"/>
      <w:bookmarkStart w:id="475" w:name="_Toc481751712"/>
      <w:r w:rsidRPr="0060772C">
        <w:t xml:space="preserve">36. </w:t>
      </w:r>
      <w:proofErr w:type="spellStart"/>
      <w:r w:rsidRPr="0060772C">
        <w:t>Помелова</w:t>
      </w:r>
      <w:proofErr w:type="spellEnd"/>
      <w:r w:rsidRPr="0060772C">
        <w:t>, Е.В. Организация и технология туризма. Учебное пособие.- СПб</w:t>
      </w:r>
      <w:proofErr w:type="gramStart"/>
      <w:r w:rsidRPr="0060772C">
        <w:t xml:space="preserve">.: </w:t>
      </w:r>
      <w:proofErr w:type="gramEnd"/>
      <w:r w:rsidRPr="0060772C">
        <w:t xml:space="preserve">Издательство </w:t>
      </w:r>
      <w:proofErr w:type="spellStart"/>
      <w:r w:rsidRPr="0060772C">
        <w:t>СПбГУСЭ</w:t>
      </w:r>
      <w:proofErr w:type="spellEnd"/>
      <w:r w:rsidRPr="0060772C">
        <w:t>, 2011г. С.224</w:t>
      </w:r>
      <w:bookmarkEnd w:id="471"/>
      <w:bookmarkEnd w:id="472"/>
      <w:bookmarkEnd w:id="473"/>
      <w:bookmarkEnd w:id="474"/>
      <w:bookmarkEnd w:id="475"/>
      <w:r w:rsidRPr="0060772C">
        <w:t xml:space="preserve"> </w:t>
      </w:r>
    </w:p>
    <w:p w:rsidR="00B12C06" w:rsidRPr="0060772C" w:rsidRDefault="002B2E15" w:rsidP="00B12C06">
      <w:pPr>
        <w:pStyle w:val="1"/>
        <w:ind w:left="0" w:firstLine="709"/>
        <w:jc w:val="both"/>
      </w:pPr>
      <w:bookmarkStart w:id="476" w:name="_Toc477182249"/>
      <w:bookmarkStart w:id="477" w:name="_Toc477183996"/>
      <w:bookmarkStart w:id="478" w:name="_Toc478685604"/>
      <w:bookmarkStart w:id="479" w:name="_Toc479821700"/>
      <w:bookmarkStart w:id="480" w:name="_Toc481751713"/>
      <w:r w:rsidRPr="0060772C">
        <w:t xml:space="preserve">37. Поспелов Е.М. Географические названия мира: Топонимический словарь: Около 5000 единиц. М.: Русские словари, ООО "Изд-во </w:t>
      </w:r>
      <w:proofErr w:type="spellStart"/>
      <w:r w:rsidRPr="0060772C">
        <w:t>Астрель</w:t>
      </w:r>
      <w:proofErr w:type="spellEnd"/>
      <w:r w:rsidRPr="0060772C">
        <w:t>", ООО "Изд-во АСТ", 2011. стр. 106</w:t>
      </w:r>
      <w:bookmarkEnd w:id="476"/>
      <w:bookmarkEnd w:id="477"/>
      <w:bookmarkEnd w:id="478"/>
      <w:bookmarkEnd w:id="479"/>
      <w:bookmarkEnd w:id="480"/>
    </w:p>
    <w:p w:rsidR="00B12C06" w:rsidRPr="0060772C" w:rsidRDefault="002B2E15" w:rsidP="00B12C06">
      <w:pPr>
        <w:pStyle w:val="1"/>
        <w:ind w:left="0" w:firstLine="709"/>
        <w:jc w:val="both"/>
      </w:pPr>
      <w:r w:rsidRPr="0060772C">
        <w:t xml:space="preserve"> </w:t>
      </w:r>
      <w:bookmarkStart w:id="481" w:name="_Toc477182250"/>
      <w:bookmarkStart w:id="482" w:name="_Toc477183997"/>
      <w:bookmarkStart w:id="483" w:name="_Toc478685605"/>
      <w:bookmarkStart w:id="484" w:name="_Toc479821701"/>
      <w:bookmarkStart w:id="485" w:name="_Toc481751714"/>
      <w:r w:rsidRPr="0060772C">
        <w:t>38. Романов В. А. Организационно-экономические аспекты функционирования гостиничных комплексов. Шахты, 2011</w:t>
      </w:r>
      <w:bookmarkEnd w:id="481"/>
      <w:bookmarkEnd w:id="482"/>
      <w:bookmarkEnd w:id="483"/>
      <w:bookmarkEnd w:id="484"/>
      <w:bookmarkEnd w:id="485"/>
      <w:r w:rsidRPr="0060772C">
        <w:t xml:space="preserve"> </w:t>
      </w:r>
    </w:p>
    <w:p w:rsidR="00B12C06" w:rsidRPr="0060772C" w:rsidRDefault="002B2E15" w:rsidP="00B12C06">
      <w:pPr>
        <w:pStyle w:val="1"/>
        <w:ind w:left="0" w:firstLine="709"/>
        <w:jc w:val="both"/>
      </w:pPr>
      <w:bookmarkStart w:id="486" w:name="_Toc477182251"/>
      <w:bookmarkStart w:id="487" w:name="_Toc477183998"/>
      <w:bookmarkStart w:id="488" w:name="_Toc478685606"/>
      <w:bookmarkStart w:id="489" w:name="_Toc479821702"/>
      <w:bookmarkStart w:id="490" w:name="_Toc481751715"/>
      <w:r w:rsidRPr="0060772C">
        <w:t xml:space="preserve">39. Саратовцев Ю. И., </w:t>
      </w:r>
      <w:proofErr w:type="spellStart"/>
      <w:r w:rsidRPr="0060772C">
        <w:t>Тюкова</w:t>
      </w:r>
      <w:proofErr w:type="spellEnd"/>
      <w:r w:rsidRPr="0060772C">
        <w:t xml:space="preserve"> С. Ю. Организационные основы приема и обслуживания туристов. СПб</w:t>
      </w:r>
      <w:proofErr w:type="gramStart"/>
      <w:r w:rsidRPr="0060772C">
        <w:t xml:space="preserve">., </w:t>
      </w:r>
      <w:proofErr w:type="gramEnd"/>
      <w:r w:rsidRPr="0060772C">
        <w:t>2012.</w:t>
      </w:r>
      <w:bookmarkEnd w:id="486"/>
      <w:bookmarkEnd w:id="487"/>
      <w:bookmarkEnd w:id="488"/>
      <w:bookmarkEnd w:id="489"/>
      <w:bookmarkEnd w:id="490"/>
      <w:r w:rsidRPr="0060772C">
        <w:t xml:space="preserve"> </w:t>
      </w:r>
    </w:p>
    <w:p w:rsidR="00B12C06" w:rsidRPr="0060772C" w:rsidRDefault="002B2E15" w:rsidP="00B12C06">
      <w:pPr>
        <w:pStyle w:val="1"/>
        <w:ind w:left="0" w:firstLine="709"/>
        <w:jc w:val="both"/>
      </w:pPr>
      <w:bookmarkStart w:id="491" w:name="_Toc477182252"/>
      <w:bookmarkStart w:id="492" w:name="_Toc477183999"/>
      <w:bookmarkStart w:id="493" w:name="_Toc478685607"/>
      <w:bookmarkStart w:id="494" w:name="_Toc479821703"/>
      <w:bookmarkStart w:id="495" w:name="_Toc481751716"/>
      <w:r w:rsidRPr="0060772C">
        <w:t>40. Сорокина А.В. Организация обслуживания в гостиницах и туристских комплексах: Учебное пособие. – М.: ИНФРА – М., 2011 г. 304 стр.</w:t>
      </w:r>
      <w:bookmarkEnd w:id="491"/>
      <w:bookmarkEnd w:id="492"/>
      <w:bookmarkEnd w:id="493"/>
      <w:bookmarkEnd w:id="494"/>
      <w:bookmarkEnd w:id="495"/>
      <w:r w:rsidRPr="0060772C">
        <w:t xml:space="preserve"> </w:t>
      </w:r>
    </w:p>
    <w:p w:rsidR="00B12C06" w:rsidRPr="0060772C" w:rsidRDefault="002B2E15" w:rsidP="00B12C06">
      <w:pPr>
        <w:pStyle w:val="1"/>
        <w:ind w:left="0" w:firstLine="709"/>
        <w:jc w:val="both"/>
      </w:pPr>
      <w:bookmarkStart w:id="496" w:name="_Toc477182253"/>
      <w:bookmarkStart w:id="497" w:name="_Toc477184000"/>
      <w:bookmarkStart w:id="498" w:name="_Toc478685608"/>
      <w:bookmarkStart w:id="499" w:name="_Toc479821704"/>
      <w:bookmarkStart w:id="500" w:name="_Toc481751717"/>
      <w:r w:rsidRPr="0060772C">
        <w:lastRenderedPageBreak/>
        <w:t>41. Тимохина Т. Л. Организация приема и обслуживания туристов. М., 2011.</w:t>
      </w:r>
      <w:bookmarkEnd w:id="496"/>
      <w:bookmarkEnd w:id="497"/>
      <w:bookmarkEnd w:id="498"/>
      <w:bookmarkEnd w:id="499"/>
      <w:bookmarkEnd w:id="500"/>
      <w:r w:rsidRPr="0060772C">
        <w:t xml:space="preserve"> </w:t>
      </w:r>
    </w:p>
    <w:p w:rsidR="00B12C06" w:rsidRPr="0060772C" w:rsidRDefault="002B2E15" w:rsidP="00B12C06">
      <w:pPr>
        <w:pStyle w:val="1"/>
        <w:ind w:left="0" w:firstLine="709"/>
        <w:jc w:val="both"/>
      </w:pPr>
      <w:bookmarkStart w:id="501" w:name="_Toc477182254"/>
      <w:bookmarkStart w:id="502" w:name="_Toc477184001"/>
      <w:bookmarkStart w:id="503" w:name="_Toc478685609"/>
      <w:bookmarkStart w:id="504" w:name="_Toc479821705"/>
      <w:bookmarkStart w:id="505" w:name="_Toc481751718"/>
      <w:r w:rsidRPr="0060772C">
        <w:t xml:space="preserve">42. </w:t>
      </w:r>
      <w:proofErr w:type="spellStart"/>
      <w:r w:rsidRPr="0060772C">
        <w:t>Туватова</w:t>
      </w:r>
      <w:proofErr w:type="spellEnd"/>
      <w:r w:rsidRPr="0060772C">
        <w:t xml:space="preserve"> В. Е. Реклама в социально-культурном сервисе и туризме. Владивосток, 2011.</w:t>
      </w:r>
      <w:bookmarkEnd w:id="501"/>
      <w:bookmarkEnd w:id="502"/>
      <w:bookmarkEnd w:id="503"/>
      <w:bookmarkEnd w:id="504"/>
      <w:bookmarkEnd w:id="505"/>
      <w:r w:rsidRPr="0060772C">
        <w:t xml:space="preserve"> </w:t>
      </w:r>
    </w:p>
    <w:p w:rsidR="00B12C06" w:rsidRPr="0060772C" w:rsidRDefault="002B2E15" w:rsidP="00B12C06">
      <w:pPr>
        <w:pStyle w:val="1"/>
        <w:ind w:left="0" w:firstLine="709"/>
        <w:jc w:val="both"/>
      </w:pPr>
      <w:bookmarkStart w:id="506" w:name="_Toc477182255"/>
      <w:bookmarkStart w:id="507" w:name="_Toc477184002"/>
      <w:bookmarkStart w:id="508" w:name="_Toc478685610"/>
      <w:bookmarkStart w:id="509" w:name="_Toc479821706"/>
      <w:bookmarkStart w:id="510" w:name="_Toc481751719"/>
      <w:r w:rsidRPr="0060772C">
        <w:t xml:space="preserve">43. </w:t>
      </w:r>
      <w:proofErr w:type="spellStart"/>
      <w:r w:rsidRPr="0060772C">
        <w:t>Федцов</w:t>
      </w:r>
      <w:proofErr w:type="spellEnd"/>
      <w:r w:rsidRPr="0060772C">
        <w:t xml:space="preserve"> В.Г. Культура </w:t>
      </w:r>
      <w:proofErr w:type="spellStart"/>
      <w:r w:rsidRPr="0060772C">
        <w:t>гостинично</w:t>
      </w:r>
      <w:proofErr w:type="spellEnd"/>
      <w:r w:rsidRPr="0060772C">
        <w:t xml:space="preserve"> – туристского сервиса: учебное пособие/В.Г. </w:t>
      </w:r>
      <w:proofErr w:type="spellStart"/>
      <w:r w:rsidRPr="0060772C">
        <w:t>Федцов</w:t>
      </w:r>
      <w:proofErr w:type="spellEnd"/>
      <w:r w:rsidRPr="0060772C">
        <w:t xml:space="preserve"> – Ростов н-Д: Финикс, 2011 г. – 503 стр.</w:t>
      </w:r>
      <w:bookmarkEnd w:id="506"/>
      <w:bookmarkEnd w:id="507"/>
      <w:bookmarkEnd w:id="508"/>
      <w:bookmarkEnd w:id="509"/>
      <w:bookmarkEnd w:id="510"/>
      <w:r w:rsidRPr="0060772C">
        <w:t xml:space="preserve"> </w:t>
      </w:r>
    </w:p>
    <w:p w:rsidR="00B12C06" w:rsidRPr="0060772C" w:rsidRDefault="002B2E15" w:rsidP="00B12C06">
      <w:pPr>
        <w:pStyle w:val="1"/>
        <w:ind w:left="0" w:firstLine="709"/>
        <w:jc w:val="both"/>
      </w:pPr>
      <w:bookmarkStart w:id="511" w:name="_Toc477182256"/>
      <w:bookmarkStart w:id="512" w:name="_Toc477184003"/>
      <w:bookmarkStart w:id="513" w:name="_Toc478685611"/>
      <w:bookmarkStart w:id="514" w:name="_Toc479821707"/>
      <w:bookmarkStart w:id="515" w:name="_Toc481751720"/>
      <w:r w:rsidRPr="0060772C">
        <w:t>44. Филиппова, И.Г. и др. География туризма. Учебник. – СПб</w:t>
      </w:r>
      <w:proofErr w:type="gramStart"/>
      <w:r w:rsidRPr="0060772C">
        <w:t xml:space="preserve">.: </w:t>
      </w:r>
      <w:proofErr w:type="gramEnd"/>
      <w:r w:rsidRPr="0060772C">
        <w:t>Издательство «Бизнес Пресса», 2011г, 266с.</w:t>
      </w:r>
      <w:bookmarkEnd w:id="511"/>
      <w:bookmarkEnd w:id="512"/>
      <w:bookmarkEnd w:id="513"/>
      <w:bookmarkEnd w:id="514"/>
      <w:bookmarkEnd w:id="515"/>
      <w:r w:rsidRPr="0060772C">
        <w:t xml:space="preserve"> </w:t>
      </w:r>
    </w:p>
    <w:p w:rsidR="00B12C06" w:rsidRPr="0060772C" w:rsidRDefault="002B2E15" w:rsidP="00B12C06">
      <w:pPr>
        <w:pStyle w:val="1"/>
        <w:ind w:left="0" w:firstLine="709"/>
        <w:jc w:val="both"/>
      </w:pPr>
      <w:bookmarkStart w:id="516" w:name="_Toc477182257"/>
      <w:bookmarkStart w:id="517" w:name="_Toc477184004"/>
      <w:bookmarkStart w:id="518" w:name="_Toc478685612"/>
      <w:bookmarkStart w:id="519" w:name="_Toc479821708"/>
      <w:bookmarkStart w:id="520" w:name="_Toc481751721"/>
      <w:r w:rsidRPr="0060772C">
        <w:t xml:space="preserve">45. </w:t>
      </w:r>
      <w:proofErr w:type="gramStart"/>
      <w:r w:rsidRPr="0060772C">
        <w:t>Филипповский</w:t>
      </w:r>
      <w:proofErr w:type="gramEnd"/>
      <w:r w:rsidRPr="0060772C">
        <w:t xml:space="preserve"> Е. Е., </w:t>
      </w:r>
      <w:proofErr w:type="spellStart"/>
      <w:r w:rsidRPr="0060772C">
        <w:t>Шмарова</w:t>
      </w:r>
      <w:proofErr w:type="spellEnd"/>
      <w:r w:rsidRPr="0060772C">
        <w:t xml:space="preserve"> Л. В. Экономика и организация гостиничного хозяйства. М., 2003.</w:t>
      </w:r>
      <w:bookmarkEnd w:id="516"/>
      <w:bookmarkEnd w:id="517"/>
      <w:bookmarkEnd w:id="518"/>
      <w:bookmarkEnd w:id="519"/>
      <w:bookmarkEnd w:id="520"/>
      <w:r w:rsidRPr="0060772C">
        <w:t xml:space="preserve"> </w:t>
      </w:r>
    </w:p>
    <w:p w:rsidR="00B12C06" w:rsidRPr="0060772C" w:rsidRDefault="002B2E15" w:rsidP="00B12C06">
      <w:pPr>
        <w:pStyle w:val="1"/>
        <w:ind w:left="0" w:firstLine="709"/>
        <w:jc w:val="both"/>
      </w:pPr>
      <w:bookmarkStart w:id="521" w:name="_Toc477182258"/>
      <w:bookmarkStart w:id="522" w:name="_Toc477184005"/>
      <w:bookmarkStart w:id="523" w:name="_Toc478685613"/>
      <w:bookmarkStart w:id="524" w:name="_Toc479821709"/>
      <w:bookmarkStart w:id="525" w:name="_Toc481751722"/>
      <w:r w:rsidRPr="0060772C">
        <w:t xml:space="preserve">46. </w:t>
      </w:r>
      <w:proofErr w:type="spellStart"/>
      <w:r w:rsidRPr="0060772C">
        <w:t>Черевичко</w:t>
      </w:r>
      <w:proofErr w:type="spellEnd"/>
      <w:r w:rsidRPr="0060772C">
        <w:t xml:space="preserve"> Т. В. Теория и организация рынка услуг гостеприимства. Саратов, 2012.</w:t>
      </w:r>
      <w:bookmarkEnd w:id="521"/>
      <w:bookmarkEnd w:id="522"/>
      <w:bookmarkEnd w:id="523"/>
      <w:bookmarkEnd w:id="524"/>
      <w:bookmarkEnd w:id="525"/>
      <w:r w:rsidRPr="0060772C">
        <w:t xml:space="preserve"> </w:t>
      </w:r>
    </w:p>
    <w:p w:rsidR="00B12C06" w:rsidRPr="0060772C" w:rsidRDefault="002B2E15" w:rsidP="00B12C06">
      <w:pPr>
        <w:pStyle w:val="1"/>
        <w:ind w:left="0" w:firstLine="709"/>
        <w:jc w:val="both"/>
      </w:pPr>
      <w:bookmarkStart w:id="526" w:name="_Toc477182259"/>
      <w:bookmarkStart w:id="527" w:name="_Toc477184006"/>
      <w:bookmarkStart w:id="528" w:name="_Toc478685614"/>
      <w:bookmarkStart w:id="529" w:name="_Toc479821710"/>
      <w:bookmarkStart w:id="530" w:name="_Toc481751723"/>
      <w:r w:rsidRPr="0060772C">
        <w:t>47. Черных Н.Б. Технология путешествий и организация обслуживания клиентов: Учебное пособие. - М.: Советский спорт, 2012. С. 320.</w:t>
      </w:r>
      <w:bookmarkEnd w:id="526"/>
      <w:bookmarkEnd w:id="527"/>
      <w:bookmarkEnd w:id="528"/>
      <w:bookmarkEnd w:id="529"/>
      <w:bookmarkEnd w:id="530"/>
    </w:p>
    <w:p w:rsidR="00B12C06" w:rsidRPr="0060772C" w:rsidRDefault="002B2E15" w:rsidP="00B12C06">
      <w:pPr>
        <w:pStyle w:val="1"/>
        <w:ind w:left="0" w:firstLine="709"/>
        <w:jc w:val="both"/>
      </w:pPr>
      <w:r w:rsidRPr="0060772C">
        <w:t xml:space="preserve"> </w:t>
      </w:r>
      <w:bookmarkStart w:id="531" w:name="_Toc477182260"/>
      <w:bookmarkStart w:id="532" w:name="_Toc477184007"/>
      <w:bookmarkStart w:id="533" w:name="_Toc478685615"/>
      <w:bookmarkStart w:id="534" w:name="_Toc479821711"/>
      <w:bookmarkStart w:id="535" w:name="_Toc481751724"/>
      <w:r w:rsidRPr="0060772C">
        <w:t xml:space="preserve">48. </w:t>
      </w:r>
      <w:proofErr w:type="spellStart"/>
      <w:r w:rsidRPr="0060772C">
        <w:t>Чудковский</w:t>
      </w:r>
      <w:proofErr w:type="spellEnd"/>
      <w:r w:rsidRPr="0060772C">
        <w:t xml:space="preserve"> А.Д. Управление индустрий туризма</w:t>
      </w:r>
      <w:proofErr w:type="gramStart"/>
      <w:r w:rsidRPr="0060772C">
        <w:t xml:space="preserve"> :</w:t>
      </w:r>
      <w:proofErr w:type="gramEnd"/>
      <w:r w:rsidRPr="0060772C">
        <w:t xml:space="preserve"> учебное пособие/ А.Д. </w:t>
      </w:r>
      <w:proofErr w:type="spellStart"/>
      <w:r w:rsidRPr="0060772C">
        <w:t>Чудковский</w:t>
      </w:r>
      <w:proofErr w:type="spellEnd"/>
      <w:r w:rsidRPr="0060772C">
        <w:t xml:space="preserve">, М.А. Жукова, В.С. Сенин – 4-е изд.: </w:t>
      </w:r>
      <w:proofErr w:type="spellStart"/>
      <w:r w:rsidRPr="0060772C">
        <w:t>испр</w:t>
      </w:r>
      <w:proofErr w:type="spellEnd"/>
      <w:r w:rsidRPr="0060772C">
        <w:t>. И доп. – М.: КНОРУС, 2012 г. – 438 стр.</w:t>
      </w:r>
      <w:bookmarkEnd w:id="531"/>
      <w:bookmarkEnd w:id="532"/>
      <w:bookmarkEnd w:id="533"/>
      <w:bookmarkEnd w:id="534"/>
      <w:bookmarkEnd w:id="535"/>
      <w:r w:rsidRPr="0060772C">
        <w:t xml:space="preserve"> </w:t>
      </w:r>
    </w:p>
    <w:p w:rsidR="00B12C06" w:rsidRPr="0060772C" w:rsidRDefault="002B2E15" w:rsidP="00B12C06">
      <w:pPr>
        <w:pStyle w:val="1"/>
        <w:ind w:left="0" w:firstLine="709"/>
        <w:jc w:val="both"/>
      </w:pPr>
      <w:bookmarkStart w:id="536" w:name="_Toc477182261"/>
      <w:bookmarkStart w:id="537" w:name="_Toc477184008"/>
      <w:bookmarkStart w:id="538" w:name="_Toc478685616"/>
      <w:bookmarkStart w:id="539" w:name="_Toc479821712"/>
      <w:bookmarkStart w:id="540" w:name="_Toc481751725"/>
      <w:r w:rsidRPr="0060772C">
        <w:t>49. Шевчук Ю.С. Ленинградская область. Иллюстрированный путеводитель. СПб, Дискурс Медиа, 2013. стр. 41-46</w:t>
      </w:r>
      <w:bookmarkEnd w:id="536"/>
      <w:bookmarkEnd w:id="537"/>
      <w:bookmarkEnd w:id="538"/>
      <w:bookmarkEnd w:id="539"/>
      <w:bookmarkEnd w:id="540"/>
      <w:r w:rsidRPr="0060772C">
        <w:t xml:space="preserve"> </w:t>
      </w:r>
    </w:p>
    <w:p w:rsidR="00B12C06" w:rsidRPr="0060772C" w:rsidRDefault="002B2E15" w:rsidP="00B12C06">
      <w:pPr>
        <w:pStyle w:val="1"/>
        <w:ind w:left="0" w:firstLine="709"/>
        <w:jc w:val="both"/>
      </w:pPr>
      <w:bookmarkStart w:id="541" w:name="_Toc477182262"/>
      <w:bookmarkStart w:id="542" w:name="_Toc477184009"/>
      <w:bookmarkStart w:id="543" w:name="_Toc478685617"/>
      <w:bookmarkStart w:id="544" w:name="_Toc479821713"/>
      <w:bookmarkStart w:id="545" w:name="_Toc481751726"/>
      <w:r w:rsidRPr="0060772C">
        <w:t xml:space="preserve">50. Экономика и организация туризма: международный туризм.//Под ред. Ю. В. </w:t>
      </w:r>
      <w:proofErr w:type="spellStart"/>
      <w:r w:rsidRPr="0060772C">
        <w:t>Забаева</w:t>
      </w:r>
      <w:proofErr w:type="spellEnd"/>
      <w:r w:rsidRPr="0060772C">
        <w:t xml:space="preserve">, Е. Л. </w:t>
      </w:r>
      <w:proofErr w:type="spellStart"/>
      <w:r w:rsidRPr="0060772C">
        <w:t>Драчевой</w:t>
      </w:r>
      <w:proofErr w:type="spellEnd"/>
      <w:r w:rsidRPr="0060772C">
        <w:t>, И. А. Рябовой. М., 2012</w:t>
      </w:r>
      <w:bookmarkEnd w:id="541"/>
      <w:bookmarkEnd w:id="542"/>
      <w:bookmarkEnd w:id="543"/>
      <w:bookmarkEnd w:id="544"/>
      <w:bookmarkEnd w:id="545"/>
      <w:r w:rsidRPr="0060772C">
        <w:t xml:space="preserve"> </w:t>
      </w:r>
    </w:p>
    <w:p w:rsidR="00B12C06" w:rsidRPr="0060772C" w:rsidRDefault="002B2E15" w:rsidP="00B12C06">
      <w:pPr>
        <w:pStyle w:val="1"/>
        <w:ind w:left="0" w:firstLine="709"/>
        <w:jc w:val="both"/>
      </w:pPr>
      <w:bookmarkStart w:id="546" w:name="_Toc477182263"/>
      <w:bookmarkStart w:id="547" w:name="_Toc477184010"/>
      <w:bookmarkStart w:id="548" w:name="_Toc478685618"/>
      <w:bookmarkStart w:id="549" w:name="_Toc479821714"/>
      <w:bookmarkStart w:id="550" w:name="_Toc481751727"/>
      <w:r w:rsidRPr="0060772C">
        <w:t xml:space="preserve">51. </w:t>
      </w:r>
      <w:proofErr w:type="spellStart"/>
      <w:r w:rsidRPr="0060772C">
        <w:t>Шкардун</w:t>
      </w:r>
      <w:proofErr w:type="spellEnd"/>
      <w:r w:rsidRPr="0060772C">
        <w:t xml:space="preserve"> В. Позитивный имидж фирмы как база эффективного </w:t>
      </w:r>
      <w:proofErr w:type="spellStart"/>
      <w:r w:rsidRPr="0060772C">
        <w:t>брендинга</w:t>
      </w:r>
      <w:proofErr w:type="spellEnd"/>
      <w:r w:rsidRPr="0060772C">
        <w:t xml:space="preserve"> // Бренд-менеджмент, 2013, №4. – Стр. 12</w:t>
      </w:r>
      <w:bookmarkEnd w:id="546"/>
      <w:bookmarkEnd w:id="547"/>
      <w:bookmarkEnd w:id="548"/>
      <w:bookmarkEnd w:id="549"/>
      <w:bookmarkEnd w:id="550"/>
      <w:r w:rsidRPr="0060772C">
        <w:t xml:space="preserve"> </w:t>
      </w:r>
    </w:p>
    <w:p w:rsidR="00B12C06" w:rsidRPr="0060772C" w:rsidRDefault="002B2E15" w:rsidP="00B12C06">
      <w:pPr>
        <w:pStyle w:val="1"/>
        <w:ind w:left="0" w:firstLine="709"/>
        <w:jc w:val="both"/>
      </w:pPr>
      <w:bookmarkStart w:id="551" w:name="_Toc477182264"/>
      <w:bookmarkStart w:id="552" w:name="_Toc477184011"/>
      <w:bookmarkStart w:id="553" w:name="_Toc478685619"/>
      <w:bookmarkStart w:id="554" w:name="_Toc479821715"/>
      <w:bookmarkStart w:id="555" w:name="_Toc481751728"/>
      <w:r w:rsidRPr="0060772C">
        <w:t xml:space="preserve">52. </w:t>
      </w:r>
      <w:hyperlink r:id="rId25" w:history="1">
        <w:r w:rsidR="00B12C06" w:rsidRPr="0060772C">
          <w:rPr>
            <w:rStyle w:val="af2"/>
            <w:color w:val="auto"/>
            <w:u w:val="none"/>
          </w:rPr>
          <w:t>http://base.consultant.ru/</w:t>
        </w:r>
        <w:bookmarkEnd w:id="551"/>
        <w:bookmarkEnd w:id="552"/>
        <w:bookmarkEnd w:id="553"/>
        <w:bookmarkEnd w:id="554"/>
        <w:bookmarkEnd w:id="555"/>
      </w:hyperlink>
      <w:r w:rsidRPr="0060772C">
        <w:t xml:space="preserve"> </w:t>
      </w:r>
    </w:p>
    <w:p w:rsidR="00A93CAA" w:rsidRPr="0060772C" w:rsidRDefault="002B2E15" w:rsidP="00B12C06">
      <w:pPr>
        <w:pStyle w:val="1"/>
        <w:ind w:left="0" w:firstLine="709"/>
        <w:jc w:val="both"/>
      </w:pPr>
      <w:bookmarkStart w:id="556" w:name="_Toc477182265"/>
      <w:bookmarkStart w:id="557" w:name="_Toc477184012"/>
      <w:bookmarkStart w:id="558" w:name="_Toc478685620"/>
      <w:bookmarkStart w:id="559" w:name="_Toc479821716"/>
      <w:bookmarkStart w:id="560" w:name="_Toc481751729"/>
      <w:r w:rsidRPr="0060772C">
        <w:t>53. http://www.quickdoc.ru/</w:t>
      </w:r>
      <w:bookmarkEnd w:id="556"/>
      <w:bookmarkEnd w:id="557"/>
      <w:bookmarkEnd w:id="558"/>
      <w:bookmarkEnd w:id="559"/>
      <w:bookmarkEnd w:id="560"/>
    </w:p>
    <w:p w:rsidR="00A93CAA" w:rsidRPr="0060772C" w:rsidRDefault="00A93CAA" w:rsidP="0028702A">
      <w:pPr>
        <w:pStyle w:val="af7"/>
        <w:ind w:left="1444"/>
      </w:pPr>
    </w:p>
    <w:sectPr w:rsidR="00A93CAA" w:rsidRPr="0060772C" w:rsidSect="00CD2AE1">
      <w:footerReference w:type="default" r:id="rId26"/>
      <w:pgSz w:w="11906" w:h="16838"/>
      <w:pgMar w:top="1134" w:right="851"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DD0" w:rsidRDefault="00490DD0">
      <w:r>
        <w:separator/>
      </w:r>
    </w:p>
  </w:endnote>
  <w:endnote w:type="continuationSeparator" w:id="0">
    <w:p w:rsidR="00490DD0" w:rsidRDefault="0049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altName w:val="Arial"/>
    <w:panose1 w:val="00000000000000000000"/>
    <w:charset w:val="CC"/>
    <w:family w:val="swiss"/>
    <w:notTrueType/>
    <w:pitch w:val="variable"/>
    <w:sig w:usb0="00000203" w:usb1="00000000" w:usb2="00000000" w:usb3="00000000" w:csb0="00000005" w:csb1="00000000"/>
  </w:font>
  <w:font w:name="ГОСТ тип А">
    <w:altName w:val="Arial"/>
    <w:charset w:val="CC"/>
    <w:family w:val="swiss"/>
    <w:pitch w:val="variable"/>
    <w:sig w:usb0="00000001"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Arial Black">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Helvetica">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61759"/>
      <w:docPartObj>
        <w:docPartGallery w:val="Page Numbers (Bottom of Page)"/>
        <w:docPartUnique/>
      </w:docPartObj>
    </w:sdtPr>
    <w:sdtEndPr>
      <w:rPr>
        <w:sz w:val="28"/>
        <w:szCs w:val="28"/>
      </w:rPr>
    </w:sdtEndPr>
    <w:sdtContent>
      <w:p w:rsidR="00490DD0" w:rsidRPr="00761AE6" w:rsidRDefault="00490DD0">
        <w:pPr>
          <w:pStyle w:val="ab"/>
          <w:jc w:val="right"/>
          <w:rPr>
            <w:sz w:val="28"/>
            <w:szCs w:val="28"/>
          </w:rPr>
        </w:pPr>
        <w:r w:rsidRPr="00761AE6">
          <w:rPr>
            <w:sz w:val="28"/>
            <w:szCs w:val="28"/>
          </w:rPr>
          <w:fldChar w:fldCharType="begin"/>
        </w:r>
        <w:r w:rsidRPr="00761AE6">
          <w:rPr>
            <w:sz w:val="28"/>
            <w:szCs w:val="28"/>
          </w:rPr>
          <w:instrText>PAGE   \* MERGEFORMAT</w:instrText>
        </w:r>
        <w:r w:rsidRPr="00761AE6">
          <w:rPr>
            <w:sz w:val="28"/>
            <w:szCs w:val="28"/>
          </w:rPr>
          <w:fldChar w:fldCharType="separate"/>
        </w:r>
        <w:r w:rsidR="00773879">
          <w:rPr>
            <w:noProof/>
            <w:sz w:val="28"/>
            <w:szCs w:val="28"/>
          </w:rPr>
          <w:t>64</w:t>
        </w:r>
        <w:r w:rsidRPr="00761AE6">
          <w:rPr>
            <w:sz w:val="28"/>
            <w:szCs w:val="28"/>
          </w:rPr>
          <w:fldChar w:fldCharType="end"/>
        </w:r>
      </w:p>
    </w:sdtContent>
  </w:sdt>
  <w:p w:rsidR="00490DD0" w:rsidRDefault="00490D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DD0" w:rsidRDefault="00490DD0">
      <w:r>
        <w:separator/>
      </w:r>
    </w:p>
  </w:footnote>
  <w:footnote w:type="continuationSeparator" w:id="0">
    <w:p w:rsidR="00490DD0" w:rsidRDefault="00490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680" w:hanging="680"/>
      </w:pPr>
      <w:rPr>
        <w:rFonts w:cs="Times New Roman"/>
      </w:rPr>
    </w:lvl>
    <w:lvl w:ilvl="1">
      <w:start w:val="1"/>
      <w:numFmt w:val="decimal"/>
      <w:lvlText w:val="%1.%2."/>
      <w:lvlJc w:val="left"/>
      <w:pPr>
        <w:tabs>
          <w:tab w:val="num" w:pos="0"/>
        </w:tabs>
        <w:ind w:left="680" w:hanging="6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nsid w:val="00000005"/>
    <w:multiLevelType w:val="multilevel"/>
    <w:tmpl w:val="00000005"/>
    <w:name w:val="WW8Num5"/>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249E"/>
    <w:multiLevelType w:val="hybridMultilevel"/>
    <w:tmpl w:val="13A88E40"/>
    <w:lvl w:ilvl="0" w:tplc="9AE268D0">
      <w:start w:val="1"/>
      <w:numFmt w:val="bullet"/>
      <w:lvlText w:val="В"/>
      <w:lvlJc w:val="left"/>
    </w:lvl>
    <w:lvl w:ilvl="1" w:tplc="77E632B0">
      <w:numFmt w:val="decimal"/>
      <w:lvlText w:val=""/>
      <w:lvlJc w:val="left"/>
    </w:lvl>
    <w:lvl w:ilvl="2" w:tplc="EC8EA94A">
      <w:numFmt w:val="decimal"/>
      <w:lvlText w:val=""/>
      <w:lvlJc w:val="left"/>
    </w:lvl>
    <w:lvl w:ilvl="3" w:tplc="F59034E8">
      <w:numFmt w:val="decimal"/>
      <w:lvlText w:val=""/>
      <w:lvlJc w:val="left"/>
    </w:lvl>
    <w:lvl w:ilvl="4" w:tplc="FB8CD08A">
      <w:numFmt w:val="decimal"/>
      <w:lvlText w:val=""/>
      <w:lvlJc w:val="left"/>
    </w:lvl>
    <w:lvl w:ilvl="5" w:tplc="E2AEE2C2">
      <w:numFmt w:val="decimal"/>
      <w:lvlText w:val=""/>
      <w:lvlJc w:val="left"/>
    </w:lvl>
    <w:lvl w:ilvl="6" w:tplc="CA248334">
      <w:numFmt w:val="decimal"/>
      <w:lvlText w:val=""/>
      <w:lvlJc w:val="left"/>
    </w:lvl>
    <w:lvl w:ilvl="7" w:tplc="FC0AD474">
      <w:numFmt w:val="decimal"/>
      <w:lvlText w:val=""/>
      <w:lvlJc w:val="left"/>
    </w:lvl>
    <w:lvl w:ilvl="8" w:tplc="DCC651EE">
      <w:numFmt w:val="decimal"/>
      <w:lvlText w:val=""/>
      <w:lvlJc w:val="left"/>
    </w:lvl>
  </w:abstractNum>
  <w:abstractNum w:abstractNumId="3">
    <w:nsid w:val="00AA1F04"/>
    <w:multiLevelType w:val="multilevel"/>
    <w:tmpl w:val="067E7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B1C56AF"/>
    <w:multiLevelType w:val="multilevel"/>
    <w:tmpl w:val="983250E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9AF0865"/>
    <w:multiLevelType w:val="hybridMultilevel"/>
    <w:tmpl w:val="9D8C77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341DB5"/>
    <w:multiLevelType w:val="hybridMultilevel"/>
    <w:tmpl w:val="ACA48BC8"/>
    <w:lvl w:ilvl="0" w:tplc="98D46398">
      <w:start w:val="1"/>
      <w:numFmt w:val="decimal"/>
      <w:lvlText w:val="%1."/>
      <w:lvlJc w:val="center"/>
      <w:pPr>
        <w:tabs>
          <w:tab w:val="num" w:pos="1287"/>
        </w:tabs>
        <w:ind w:left="720" w:firstLine="567"/>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7">
    <w:nsid w:val="1F2623D5"/>
    <w:multiLevelType w:val="hybridMultilevel"/>
    <w:tmpl w:val="A04635D0"/>
    <w:lvl w:ilvl="0" w:tplc="AA1EDB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D70F7C"/>
    <w:multiLevelType w:val="multilevel"/>
    <w:tmpl w:val="5D18C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2F44802"/>
    <w:multiLevelType w:val="multilevel"/>
    <w:tmpl w:val="6846E3B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43E86ED4"/>
    <w:multiLevelType w:val="multilevel"/>
    <w:tmpl w:val="01FC8BFA"/>
    <w:lvl w:ilvl="0">
      <w:start w:val="3"/>
      <w:numFmt w:val="decimal"/>
      <w:lvlText w:val="%1"/>
      <w:lvlJc w:val="left"/>
      <w:pPr>
        <w:ind w:left="720" w:hanging="360"/>
      </w:pPr>
      <w:rPr>
        <w:rFonts w:hint="default"/>
      </w:rPr>
    </w:lvl>
    <w:lvl w:ilvl="1">
      <w:start w:val="1"/>
      <w:numFmt w:val="decimal"/>
      <w:isLgl/>
      <w:lvlText w:val="%1.%2"/>
      <w:lvlJc w:val="left"/>
      <w:pPr>
        <w:ind w:left="825" w:hanging="45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11">
    <w:nsid w:val="44A4018E"/>
    <w:multiLevelType w:val="hybridMultilevel"/>
    <w:tmpl w:val="CB529124"/>
    <w:lvl w:ilvl="0" w:tplc="3B3CD0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464876"/>
    <w:multiLevelType w:val="multilevel"/>
    <w:tmpl w:val="3788ADA2"/>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1181D8F"/>
    <w:multiLevelType w:val="hybridMultilevel"/>
    <w:tmpl w:val="62909000"/>
    <w:lvl w:ilvl="0" w:tplc="AA1EDB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0265AC"/>
    <w:multiLevelType w:val="hybridMultilevel"/>
    <w:tmpl w:val="8E0CF598"/>
    <w:lvl w:ilvl="0" w:tplc="AA1EDB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FB224D3"/>
    <w:multiLevelType w:val="hybridMultilevel"/>
    <w:tmpl w:val="AEEE6B70"/>
    <w:lvl w:ilvl="0" w:tplc="3F029E8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13"/>
  </w:num>
  <w:num w:numId="2">
    <w:abstractNumId w:val="14"/>
  </w:num>
  <w:num w:numId="3">
    <w:abstractNumId w:val="7"/>
  </w:num>
  <w:num w:numId="4">
    <w:abstractNumId w:val="1"/>
  </w:num>
  <w:num w:numId="5">
    <w:abstractNumId w:val="3"/>
  </w:num>
  <w:num w:numId="6">
    <w:abstractNumId w:val="8"/>
  </w:num>
  <w:num w:numId="7">
    <w:abstractNumId w:val="4"/>
  </w:num>
  <w:num w:numId="8">
    <w:abstractNumId w:val="2"/>
  </w:num>
  <w:num w:numId="9">
    <w:abstractNumId w:val="11"/>
  </w:num>
  <w:num w:numId="10">
    <w:abstractNumId w:val="12"/>
  </w:num>
  <w:num w:numId="11">
    <w:abstractNumId w:val="10"/>
  </w:num>
  <w:num w:numId="12">
    <w:abstractNumId w:val="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901B7F"/>
    <w:rsid w:val="000008FC"/>
    <w:rsid w:val="00004722"/>
    <w:rsid w:val="00006DC9"/>
    <w:rsid w:val="00013E9E"/>
    <w:rsid w:val="00016D1A"/>
    <w:rsid w:val="00026600"/>
    <w:rsid w:val="00046208"/>
    <w:rsid w:val="0006250F"/>
    <w:rsid w:val="00070E8A"/>
    <w:rsid w:val="0007546A"/>
    <w:rsid w:val="00084621"/>
    <w:rsid w:val="000A6BA1"/>
    <w:rsid w:val="000B280E"/>
    <w:rsid w:val="000D2E8E"/>
    <w:rsid w:val="000D2FA1"/>
    <w:rsid w:val="000D6CED"/>
    <w:rsid w:val="000F6CFA"/>
    <w:rsid w:val="00102AB4"/>
    <w:rsid w:val="00111457"/>
    <w:rsid w:val="00115AC5"/>
    <w:rsid w:val="00116F69"/>
    <w:rsid w:val="00116FD6"/>
    <w:rsid w:val="00120F7A"/>
    <w:rsid w:val="00132941"/>
    <w:rsid w:val="0013632A"/>
    <w:rsid w:val="0014306D"/>
    <w:rsid w:val="001502B2"/>
    <w:rsid w:val="001579DD"/>
    <w:rsid w:val="00164D66"/>
    <w:rsid w:val="00165D7E"/>
    <w:rsid w:val="00173DC8"/>
    <w:rsid w:val="00176FB1"/>
    <w:rsid w:val="00177740"/>
    <w:rsid w:val="00180C7D"/>
    <w:rsid w:val="00181F5E"/>
    <w:rsid w:val="001868C0"/>
    <w:rsid w:val="00192DB3"/>
    <w:rsid w:val="00195879"/>
    <w:rsid w:val="00196B4E"/>
    <w:rsid w:val="001A560D"/>
    <w:rsid w:val="001B5ED9"/>
    <w:rsid w:val="001B6F9A"/>
    <w:rsid w:val="001F7250"/>
    <w:rsid w:val="00206794"/>
    <w:rsid w:val="0020717F"/>
    <w:rsid w:val="0021442C"/>
    <w:rsid w:val="002268DB"/>
    <w:rsid w:val="002368EA"/>
    <w:rsid w:val="00250F87"/>
    <w:rsid w:val="002522F8"/>
    <w:rsid w:val="00260796"/>
    <w:rsid w:val="00270E9A"/>
    <w:rsid w:val="0027615C"/>
    <w:rsid w:val="002841E4"/>
    <w:rsid w:val="0028702A"/>
    <w:rsid w:val="002B12AE"/>
    <w:rsid w:val="002B2E15"/>
    <w:rsid w:val="002B4A2C"/>
    <w:rsid w:val="002D2852"/>
    <w:rsid w:val="002D67E9"/>
    <w:rsid w:val="002E43E8"/>
    <w:rsid w:val="00302382"/>
    <w:rsid w:val="003310E4"/>
    <w:rsid w:val="00336005"/>
    <w:rsid w:val="00337671"/>
    <w:rsid w:val="00343FA6"/>
    <w:rsid w:val="00347DC2"/>
    <w:rsid w:val="00353E50"/>
    <w:rsid w:val="00355ABC"/>
    <w:rsid w:val="00361DD6"/>
    <w:rsid w:val="003801AA"/>
    <w:rsid w:val="00381288"/>
    <w:rsid w:val="0039311A"/>
    <w:rsid w:val="00397CE3"/>
    <w:rsid w:val="003C065C"/>
    <w:rsid w:val="003C1E52"/>
    <w:rsid w:val="003C39B9"/>
    <w:rsid w:val="003C6F8F"/>
    <w:rsid w:val="003D2636"/>
    <w:rsid w:val="003D5A61"/>
    <w:rsid w:val="003D68B2"/>
    <w:rsid w:val="003D71CE"/>
    <w:rsid w:val="003E726F"/>
    <w:rsid w:val="00414762"/>
    <w:rsid w:val="004264CE"/>
    <w:rsid w:val="0043240C"/>
    <w:rsid w:val="004412E9"/>
    <w:rsid w:val="00460AF6"/>
    <w:rsid w:val="00462E24"/>
    <w:rsid w:val="004636AD"/>
    <w:rsid w:val="00485D5E"/>
    <w:rsid w:val="00487657"/>
    <w:rsid w:val="00490B69"/>
    <w:rsid w:val="00490DD0"/>
    <w:rsid w:val="004947E0"/>
    <w:rsid w:val="00496AF3"/>
    <w:rsid w:val="004A77C2"/>
    <w:rsid w:val="004D16DD"/>
    <w:rsid w:val="004D40B3"/>
    <w:rsid w:val="004E21E0"/>
    <w:rsid w:val="004F7AD9"/>
    <w:rsid w:val="005109DA"/>
    <w:rsid w:val="005305FE"/>
    <w:rsid w:val="00532927"/>
    <w:rsid w:val="005376B9"/>
    <w:rsid w:val="005521AC"/>
    <w:rsid w:val="0056656A"/>
    <w:rsid w:val="00575070"/>
    <w:rsid w:val="00575B8A"/>
    <w:rsid w:val="00576588"/>
    <w:rsid w:val="00577C41"/>
    <w:rsid w:val="00582423"/>
    <w:rsid w:val="0058249D"/>
    <w:rsid w:val="0058420E"/>
    <w:rsid w:val="005A1CF5"/>
    <w:rsid w:val="005A401B"/>
    <w:rsid w:val="005B5D9D"/>
    <w:rsid w:val="005B754B"/>
    <w:rsid w:val="005D1CDA"/>
    <w:rsid w:val="005D41D5"/>
    <w:rsid w:val="005F4402"/>
    <w:rsid w:val="0060772C"/>
    <w:rsid w:val="00615E9D"/>
    <w:rsid w:val="00616349"/>
    <w:rsid w:val="006269D8"/>
    <w:rsid w:val="00632CC0"/>
    <w:rsid w:val="00645E4F"/>
    <w:rsid w:val="006565D2"/>
    <w:rsid w:val="00675048"/>
    <w:rsid w:val="00677CF7"/>
    <w:rsid w:val="00683915"/>
    <w:rsid w:val="00684542"/>
    <w:rsid w:val="00693AD0"/>
    <w:rsid w:val="0069608A"/>
    <w:rsid w:val="006A221B"/>
    <w:rsid w:val="006B6D03"/>
    <w:rsid w:val="006C15CA"/>
    <w:rsid w:val="006C2049"/>
    <w:rsid w:val="006C2E37"/>
    <w:rsid w:val="006C5363"/>
    <w:rsid w:val="006D095B"/>
    <w:rsid w:val="006E6B63"/>
    <w:rsid w:val="0071609A"/>
    <w:rsid w:val="00716163"/>
    <w:rsid w:val="0071641C"/>
    <w:rsid w:val="00727743"/>
    <w:rsid w:val="00755A54"/>
    <w:rsid w:val="00761AE6"/>
    <w:rsid w:val="00773879"/>
    <w:rsid w:val="00777D32"/>
    <w:rsid w:val="007807FD"/>
    <w:rsid w:val="00781E94"/>
    <w:rsid w:val="00791FE4"/>
    <w:rsid w:val="00792216"/>
    <w:rsid w:val="00793C38"/>
    <w:rsid w:val="00795832"/>
    <w:rsid w:val="007E2DA7"/>
    <w:rsid w:val="007E520E"/>
    <w:rsid w:val="007E7989"/>
    <w:rsid w:val="00801D52"/>
    <w:rsid w:val="0080735E"/>
    <w:rsid w:val="00811665"/>
    <w:rsid w:val="00817030"/>
    <w:rsid w:val="00827723"/>
    <w:rsid w:val="008735B8"/>
    <w:rsid w:val="00875EC1"/>
    <w:rsid w:val="008909D6"/>
    <w:rsid w:val="008915AC"/>
    <w:rsid w:val="008932AE"/>
    <w:rsid w:val="00894691"/>
    <w:rsid w:val="008952A8"/>
    <w:rsid w:val="008A1064"/>
    <w:rsid w:val="008A4063"/>
    <w:rsid w:val="008A7FEA"/>
    <w:rsid w:val="008C3268"/>
    <w:rsid w:val="008D2EAF"/>
    <w:rsid w:val="008D69D8"/>
    <w:rsid w:val="008F1C3F"/>
    <w:rsid w:val="008F7304"/>
    <w:rsid w:val="00901B7F"/>
    <w:rsid w:val="00904514"/>
    <w:rsid w:val="009055E9"/>
    <w:rsid w:val="00920497"/>
    <w:rsid w:val="009304AE"/>
    <w:rsid w:val="009372CF"/>
    <w:rsid w:val="0094066F"/>
    <w:rsid w:val="009409BE"/>
    <w:rsid w:val="009429A1"/>
    <w:rsid w:val="009453C4"/>
    <w:rsid w:val="00960E5E"/>
    <w:rsid w:val="00963787"/>
    <w:rsid w:val="00964ADF"/>
    <w:rsid w:val="00972063"/>
    <w:rsid w:val="00983928"/>
    <w:rsid w:val="00996307"/>
    <w:rsid w:val="00997964"/>
    <w:rsid w:val="009A429C"/>
    <w:rsid w:val="009A451C"/>
    <w:rsid w:val="009B034C"/>
    <w:rsid w:val="009B367D"/>
    <w:rsid w:val="009C52AC"/>
    <w:rsid w:val="009D08E8"/>
    <w:rsid w:val="009D3600"/>
    <w:rsid w:val="009D4E85"/>
    <w:rsid w:val="009D5743"/>
    <w:rsid w:val="00A04F1F"/>
    <w:rsid w:val="00A05818"/>
    <w:rsid w:val="00A12461"/>
    <w:rsid w:val="00A13033"/>
    <w:rsid w:val="00A21AA3"/>
    <w:rsid w:val="00A26253"/>
    <w:rsid w:val="00A2691B"/>
    <w:rsid w:val="00A274B7"/>
    <w:rsid w:val="00A34BE7"/>
    <w:rsid w:val="00A5298F"/>
    <w:rsid w:val="00A630FE"/>
    <w:rsid w:val="00A736AA"/>
    <w:rsid w:val="00A8029F"/>
    <w:rsid w:val="00A93CAA"/>
    <w:rsid w:val="00AB4CE7"/>
    <w:rsid w:val="00AB5704"/>
    <w:rsid w:val="00AC72ED"/>
    <w:rsid w:val="00AD1357"/>
    <w:rsid w:val="00AE52B0"/>
    <w:rsid w:val="00AF6F61"/>
    <w:rsid w:val="00B03941"/>
    <w:rsid w:val="00B05A6F"/>
    <w:rsid w:val="00B0707F"/>
    <w:rsid w:val="00B07392"/>
    <w:rsid w:val="00B12C06"/>
    <w:rsid w:val="00B15616"/>
    <w:rsid w:val="00B15705"/>
    <w:rsid w:val="00B1681A"/>
    <w:rsid w:val="00B22ABD"/>
    <w:rsid w:val="00B34369"/>
    <w:rsid w:val="00B41D24"/>
    <w:rsid w:val="00B640E7"/>
    <w:rsid w:val="00B65345"/>
    <w:rsid w:val="00B73BEC"/>
    <w:rsid w:val="00B75849"/>
    <w:rsid w:val="00B92864"/>
    <w:rsid w:val="00B9527F"/>
    <w:rsid w:val="00BA2B20"/>
    <w:rsid w:val="00BA47AA"/>
    <w:rsid w:val="00BA6CB7"/>
    <w:rsid w:val="00BB32EC"/>
    <w:rsid w:val="00BD145D"/>
    <w:rsid w:val="00BE4C05"/>
    <w:rsid w:val="00BE55C0"/>
    <w:rsid w:val="00BF5807"/>
    <w:rsid w:val="00C0007F"/>
    <w:rsid w:val="00C0136F"/>
    <w:rsid w:val="00C12086"/>
    <w:rsid w:val="00C12682"/>
    <w:rsid w:val="00C16383"/>
    <w:rsid w:val="00C2182F"/>
    <w:rsid w:val="00C573D5"/>
    <w:rsid w:val="00C60FDA"/>
    <w:rsid w:val="00C61B79"/>
    <w:rsid w:val="00C62E00"/>
    <w:rsid w:val="00C74C1E"/>
    <w:rsid w:val="00C85A9D"/>
    <w:rsid w:val="00C9044A"/>
    <w:rsid w:val="00C90E26"/>
    <w:rsid w:val="00C941C6"/>
    <w:rsid w:val="00CB6FA5"/>
    <w:rsid w:val="00CD2AE1"/>
    <w:rsid w:val="00CD7877"/>
    <w:rsid w:val="00CE315F"/>
    <w:rsid w:val="00CF0D0D"/>
    <w:rsid w:val="00CF282E"/>
    <w:rsid w:val="00CF6747"/>
    <w:rsid w:val="00D0657D"/>
    <w:rsid w:val="00D06EA7"/>
    <w:rsid w:val="00D0762E"/>
    <w:rsid w:val="00D10956"/>
    <w:rsid w:val="00D25CE0"/>
    <w:rsid w:val="00D2744D"/>
    <w:rsid w:val="00D3054F"/>
    <w:rsid w:val="00D4065B"/>
    <w:rsid w:val="00D443E9"/>
    <w:rsid w:val="00D468A2"/>
    <w:rsid w:val="00D74CF6"/>
    <w:rsid w:val="00D76849"/>
    <w:rsid w:val="00D837B4"/>
    <w:rsid w:val="00D9013B"/>
    <w:rsid w:val="00D939F8"/>
    <w:rsid w:val="00D95EF3"/>
    <w:rsid w:val="00DA17D2"/>
    <w:rsid w:val="00DA4CC7"/>
    <w:rsid w:val="00DB0408"/>
    <w:rsid w:val="00DB49E7"/>
    <w:rsid w:val="00DB64E8"/>
    <w:rsid w:val="00DB7897"/>
    <w:rsid w:val="00DC074E"/>
    <w:rsid w:val="00DC362D"/>
    <w:rsid w:val="00DC3DF6"/>
    <w:rsid w:val="00DD3668"/>
    <w:rsid w:val="00DD6F85"/>
    <w:rsid w:val="00DE0247"/>
    <w:rsid w:val="00DE2EED"/>
    <w:rsid w:val="00DE324A"/>
    <w:rsid w:val="00DE3621"/>
    <w:rsid w:val="00DF5C57"/>
    <w:rsid w:val="00E07FCF"/>
    <w:rsid w:val="00E10018"/>
    <w:rsid w:val="00E13DB6"/>
    <w:rsid w:val="00E14745"/>
    <w:rsid w:val="00E242F6"/>
    <w:rsid w:val="00E27982"/>
    <w:rsid w:val="00E32D20"/>
    <w:rsid w:val="00E34503"/>
    <w:rsid w:val="00E60A7B"/>
    <w:rsid w:val="00E81D61"/>
    <w:rsid w:val="00E8212C"/>
    <w:rsid w:val="00E82BCE"/>
    <w:rsid w:val="00E83154"/>
    <w:rsid w:val="00E83A37"/>
    <w:rsid w:val="00E84562"/>
    <w:rsid w:val="00E878FB"/>
    <w:rsid w:val="00E9264A"/>
    <w:rsid w:val="00E9317C"/>
    <w:rsid w:val="00E9647E"/>
    <w:rsid w:val="00EA0657"/>
    <w:rsid w:val="00EA0FA8"/>
    <w:rsid w:val="00EB08BE"/>
    <w:rsid w:val="00EB3D4A"/>
    <w:rsid w:val="00EE07E7"/>
    <w:rsid w:val="00F0498C"/>
    <w:rsid w:val="00F12501"/>
    <w:rsid w:val="00F20712"/>
    <w:rsid w:val="00F30AC3"/>
    <w:rsid w:val="00F321C4"/>
    <w:rsid w:val="00F32487"/>
    <w:rsid w:val="00F32631"/>
    <w:rsid w:val="00F33FCB"/>
    <w:rsid w:val="00F43416"/>
    <w:rsid w:val="00F51CC6"/>
    <w:rsid w:val="00F6104F"/>
    <w:rsid w:val="00F65AB4"/>
    <w:rsid w:val="00F748EE"/>
    <w:rsid w:val="00F77454"/>
    <w:rsid w:val="00FA03D5"/>
    <w:rsid w:val="00FA316F"/>
    <w:rsid w:val="00FB7B5D"/>
    <w:rsid w:val="00FD4F33"/>
    <w:rsid w:val="00FE4711"/>
    <w:rsid w:val="00FE4D17"/>
    <w:rsid w:val="00FF7F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2"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1"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57"/>
    <w:rPr>
      <w:sz w:val="24"/>
      <w:szCs w:val="24"/>
    </w:rPr>
  </w:style>
  <w:style w:type="paragraph" w:styleId="1">
    <w:name w:val="heading 1"/>
    <w:basedOn w:val="a"/>
    <w:next w:val="a"/>
    <w:link w:val="10"/>
    <w:qFormat/>
    <w:rsid w:val="00206794"/>
    <w:pPr>
      <w:keepNext/>
      <w:spacing w:line="360" w:lineRule="auto"/>
      <w:ind w:left="1260"/>
      <w:outlineLvl w:val="0"/>
    </w:pPr>
    <w:rPr>
      <w:sz w:val="28"/>
      <w:szCs w:val="28"/>
    </w:rPr>
  </w:style>
  <w:style w:type="paragraph" w:styleId="2">
    <w:name w:val="heading 2"/>
    <w:aliases w:val=" Знак"/>
    <w:basedOn w:val="a"/>
    <w:next w:val="a"/>
    <w:link w:val="20"/>
    <w:uiPriority w:val="9"/>
    <w:qFormat/>
    <w:rsid w:val="00206794"/>
    <w:pPr>
      <w:keepNext/>
      <w:spacing w:line="360" w:lineRule="auto"/>
      <w:ind w:right="-58"/>
      <w:outlineLvl w:val="1"/>
    </w:pPr>
    <w:rPr>
      <w:sz w:val="28"/>
    </w:rPr>
  </w:style>
  <w:style w:type="paragraph" w:styleId="3">
    <w:name w:val="heading 3"/>
    <w:basedOn w:val="a"/>
    <w:next w:val="a"/>
    <w:link w:val="30"/>
    <w:uiPriority w:val="9"/>
    <w:qFormat/>
    <w:rsid w:val="00206794"/>
    <w:pPr>
      <w:keepNext/>
      <w:jc w:val="center"/>
      <w:outlineLvl w:val="2"/>
    </w:pPr>
    <w:rPr>
      <w:i/>
      <w:iCs/>
      <w:sz w:val="28"/>
    </w:rPr>
  </w:style>
  <w:style w:type="paragraph" w:styleId="4">
    <w:name w:val="heading 4"/>
    <w:basedOn w:val="a"/>
    <w:next w:val="a"/>
    <w:link w:val="40"/>
    <w:uiPriority w:val="9"/>
    <w:qFormat/>
    <w:rsid w:val="00206794"/>
    <w:pPr>
      <w:keepNext/>
      <w:shd w:val="clear" w:color="auto" w:fill="FFFFFF"/>
      <w:spacing w:before="226" w:line="360" w:lineRule="auto"/>
      <w:ind w:left="62"/>
      <w:jc w:val="center"/>
      <w:outlineLvl w:val="3"/>
    </w:pPr>
    <w:rPr>
      <w:i/>
      <w:iCs/>
      <w:color w:val="000000"/>
      <w:spacing w:val="-1"/>
      <w:sz w:val="28"/>
      <w:szCs w:val="22"/>
    </w:rPr>
  </w:style>
  <w:style w:type="paragraph" w:styleId="5">
    <w:name w:val="heading 5"/>
    <w:basedOn w:val="a"/>
    <w:next w:val="a"/>
    <w:qFormat/>
    <w:rsid w:val="00206794"/>
    <w:pPr>
      <w:keepNext/>
      <w:jc w:val="center"/>
      <w:outlineLvl w:val="4"/>
    </w:pPr>
    <w:rPr>
      <w:sz w:val="28"/>
      <w:szCs w:val="28"/>
    </w:rPr>
  </w:style>
  <w:style w:type="paragraph" w:styleId="6">
    <w:name w:val="heading 6"/>
    <w:basedOn w:val="a"/>
    <w:next w:val="a"/>
    <w:qFormat/>
    <w:rsid w:val="00206794"/>
    <w:pPr>
      <w:keepNext/>
      <w:jc w:val="center"/>
      <w:outlineLvl w:val="5"/>
    </w:pPr>
    <w:rPr>
      <w:sz w:val="32"/>
      <w:szCs w:val="28"/>
    </w:rPr>
  </w:style>
  <w:style w:type="paragraph" w:styleId="7">
    <w:name w:val="heading 7"/>
    <w:basedOn w:val="a"/>
    <w:next w:val="a"/>
    <w:qFormat/>
    <w:rsid w:val="00206794"/>
    <w:pPr>
      <w:keepNext/>
      <w:ind w:firstLine="360"/>
      <w:jc w:val="center"/>
      <w:outlineLvl w:val="6"/>
    </w:pPr>
    <w:rPr>
      <w:bCs/>
      <w:i/>
      <w:iCs/>
      <w:sz w:val="32"/>
      <w:szCs w:val="32"/>
    </w:rPr>
  </w:style>
  <w:style w:type="paragraph" w:styleId="8">
    <w:name w:val="heading 8"/>
    <w:basedOn w:val="a"/>
    <w:next w:val="a"/>
    <w:qFormat/>
    <w:rsid w:val="00206794"/>
    <w:pPr>
      <w:keepNext/>
      <w:shd w:val="clear" w:color="auto" w:fill="FFFFFF"/>
      <w:spacing w:before="221" w:line="360" w:lineRule="auto"/>
      <w:ind w:left="1800" w:right="5" w:firstLine="1260"/>
      <w:jc w:val="both"/>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4691"/>
    <w:rPr>
      <w:sz w:val="28"/>
      <w:szCs w:val="28"/>
    </w:rPr>
  </w:style>
  <w:style w:type="character" w:customStyle="1" w:styleId="20">
    <w:name w:val="Заголовок 2 Знак"/>
    <w:aliases w:val=" Знак Знак"/>
    <w:link w:val="2"/>
    <w:uiPriority w:val="9"/>
    <w:rsid w:val="004636AD"/>
    <w:rPr>
      <w:sz w:val="28"/>
      <w:szCs w:val="24"/>
    </w:rPr>
  </w:style>
  <w:style w:type="character" w:customStyle="1" w:styleId="30">
    <w:name w:val="Заголовок 3 Знак"/>
    <w:basedOn w:val="a0"/>
    <w:link w:val="3"/>
    <w:uiPriority w:val="9"/>
    <w:rsid w:val="00894691"/>
    <w:rPr>
      <w:i/>
      <w:iCs/>
      <w:sz w:val="28"/>
      <w:szCs w:val="24"/>
    </w:rPr>
  </w:style>
  <w:style w:type="character" w:customStyle="1" w:styleId="40">
    <w:name w:val="Заголовок 4 Знак"/>
    <w:link w:val="4"/>
    <w:uiPriority w:val="9"/>
    <w:rsid w:val="004636AD"/>
    <w:rPr>
      <w:i/>
      <w:iCs/>
      <w:color w:val="000000"/>
      <w:spacing w:val="-1"/>
      <w:sz w:val="28"/>
      <w:szCs w:val="22"/>
      <w:shd w:val="clear" w:color="auto" w:fill="FFFFFF"/>
    </w:rPr>
  </w:style>
  <w:style w:type="paragraph" w:customStyle="1" w:styleId="a3">
    <w:name w:val="Чертежный"/>
    <w:rsid w:val="00206794"/>
    <w:pPr>
      <w:jc w:val="both"/>
    </w:pPr>
    <w:rPr>
      <w:rFonts w:ascii="ISOCPEUR" w:hAnsi="ISOCPEUR"/>
      <w:i/>
      <w:sz w:val="28"/>
      <w:lang w:val="uk-UA"/>
    </w:rPr>
  </w:style>
  <w:style w:type="paragraph" w:styleId="a4">
    <w:name w:val="Body Text Indent"/>
    <w:basedOn w:val="a"/>
    <w:link w:val="a5"/>
    <w:rsid w:val="00206794"/>
    <w:pPr>
      <w:tabs>
        <w:tab w:val="left" w:pos="720"/>
      </w:tabs>
      <w:spacing w:line="360" w:lineRule="auto"/>
      <w:ind w:left="720"/>
    </w:pPr>
    <w:rPr>
      <w:sz w:val="28"/>
      <w:szCs w:val="28"/>
    </w:rPr>
  </w:style>
  <w:style w:type="character" w:customStyle="1" w:styleId="a5">
    <w:name w:val="Основной текст с отступом Знак"/>
    <w:link w:val="a4"/>
    <w:rsid w:val="004636AD"/>
    <w:rPr>
      <w:sz w:val="28"/>
      <w:szCs w:val="28"/>
    </w:rPr>
  </w:style>
  <w:style w:type="paragraph" w:styleId="a6">
    <w:name w:val="Body Text"/>
    <w:basedOn w:val="a"/>
    <w:link w:val="a7"/>
    <w:rsid w:val="00206794"/>
    <w:pPr>
      <w:tabs>
        <w:tab w:val="left" w:pos="540"/>
      </w:tabs>
      <w:spacing w:line="360" w:lineRule="auto"/>
    </w:pPr>
    <w:rPr>
      <w:sz w:val="28"/>
      <w:szCs w:val="28"/>
    </w:rPr>
  </w:style>
  <w:style w:type="character" w:customStyle="1" w:styleId="a7">
    <w:name w:val="Основной текст Знак"/>
    <w:basedOn w:val="a0"/>
    <w:link w:val="a6"/>
    <w:rsid w:val="00894691"/>
    <w:rPr>
      <w:sz w:val="28"/>
      <w:szCs w:val="28"/>
    </w:rPr>
  </w:style>
  <w:style w:type="paragraph" w:styleId="31">
    <w:name w:val="Body Text 3"/>
    <w:basedOn w:val="a"/>
    <w:rsid w:val="00206794"/>
    <w:rPr>
      <w:spacing w:val="20"/>
      <w:sz w:val="32"/>
      <w:szCs w:val="20"/>
    </w:rPr>
  </w:style>
  <w:style w:type="paragraph" w:styleId="a8">
    <w:name w:val="Plain Text"/>
    <w:basedOn w:val="a"/>
    <w:rsid w:val="00206794"/>
    <w:rPr>
      <w:rFonts w:ascii="Courier New" w:hAnsi="Courier New" w:cs="Courier New"/>
      <w:sz w:val="20"/>
      <w:szCs w:val="20"/>
    </w:rPr>
  </w:style>
  <w:style w:type="paragraph" w:styleId="a9">
    <w:name w:val="header"/>
    <w:basedOn w:val="a"/>
    <w:link w:val="aa"/>
    <w:rsid w:val="00206794"/>
    <w:pPr>
      <w:tabs>
        <w:tab w:val="center" w:pos="4677"/>
        <w:tab w:val="right" w:pos="9355"/>
      </w:tabs>
    </w:pPr>
  </w:style>
  <w:style w:type="character" w:customStyle="1" w:styleId="aa">
    <w:name w:val="Верхний колонтитул Знак"/>
    <w:basedOn w:val="a0"/>
    <w:link w:val="a9"/>
    <w:rsid w:val="00894691"/>
    <w:rPr>
      <w:sz w:val="24"/>
      <w:szCs w:val="24"/>
    </w:rPr>
  </w:style>
  <w:style w:type="paragraph" w:styleId="ab">
    <w:name w:val="footer"/>
    <w:basedOn w:val="a"/>
    <w:link w:val="ac"/>
    <w:uiPriority w:val="99"/>
    <w:rsid w:val="00206794"/>
    <w:pPr>
      <w:tabs>
        <w:tab w:val="center" w:pos="4677"/>
        <w:tab w:val="right" w:pos="9355"/>
      </w:tabs>
    </w:pPr>
  </w:style>
  <w:style w:type="character" w:customStyle="1" w:styleId="ac">
    <w:name w:val="Нижний колонтитул Знак"/>
    <w:basedOn w:val="a0"/>
    <w:link w:val="ab"/>
    <w:uiPriority w:val="99"/>
    <w:rsid w:val="00E83A37"/>
    <w:rPr>
      <w:sz w:val="24"/>
      <w:szCs w:val="24"/>
    </w:rPr>
  </w:style>
  <w:style w:type="paragraph" w:styleId="21">
    <w:name w:val="Body Text Indent 2"/>
    <w:basedOn w:val="a"/>
    <w:link w:val="22"/>
    <w:rsid w:val="00206794"/>
    <w:pPr>
      <w:spacing w:line="360" w:lineRule="auto"/>
      <w:ind w:left="284" w:firstLine="709"/>
      <w:jc w:val="both"/>
    </w:pPr>
    <w:rPr>
      <w:sz w:val="28"/>
    </w:rPr>
  </w:style>
  <w:style w:type="character" w:customStyle="1" w:styleId="22">
    <w:name w:val="Основной текст с отступом 2 Знак"/>
    <w:link w:val="21"/>
    <w:rsid w:val="004636AD"/>
    <w:rPr>
      <w:sz w:val="28"/>
      <w:szCs w:val="24"/>
    </w:rPr>
  </w:style>
  <w:style w:type="paragraph" w:styleId="ad">
    <w:name w:val="Block Text"/>
    <w:basedOn w:val="a"/>
    <w:rsid w:val="00206794"/>
    <w:pPr>
      <w:widowControl w:val="0"/>
      <w:autoSpaceDE w:val="0"/>
      <w:autoSpaceDN w:val="0"/>
      <w:adjustRightInd w:val="0"/>
      <w:spacing w:before="200" w:line="260" w:lineRule="auto"/>
      <w:ind w:left="567" w:right="477" w:firstLine="284"/>
      <w:jc w:val="both"/>
    </w:pPr>
    <w:rPr>
      <w:sz w:val="28"/>
    </w:rPr>
  </w:style>
  <w:style w:type="paragraph" w:styleId="32">
    <w:name w:val="Body Text Indent 3"/>
    <w:basedOn w:val="a"/>
    <w:rsid w:val="00206794"/>
    <w:pPr>
      <w:spacing w:line="360" w:lineRule="auto"/>
      <w:ind w:firstLine="708"/>
      <w:jc w:val="center"/>
    </w:pPr>
    <w:rPr>
      <w:b/>
      <w:bCs/>
      <w:spacing w:val="70"/>
      <w:sz w:val="36"/>
    </w:rPr>
  </w:style>
  <w:style w:type="paragraph" w:styleId="23">
    <w:name w:val="Body Text 2"/>
    <w:basedOn w:val="a"/>
    <w:rsid w:val="00206794"/>
    <w:pPr>
      <w:jc w:val="both"/>
    </w:pPr>
    <w:rPr>
      <w:spacing w:val="70"/>
      <w:sz w:val="28"/>
    </w:rPr>
  </w:style>
  <w:style w:type="character" w:styleId="ae">
    <w:name w:val="page number"/>
    <w:basedOn w:val="a0"/>
    <w:rsid w:val="00006DC9"/>
  </w:style>
  <w:style w:type="paragraph" w:customStyle="1" w:styleId="af">
    <w:name w:val="Штамп"/>
    <w:basedOn w:val="a"/>
    <w:rsid w:val="00B34369"/>
    <w:pPr>
      <w:jc w:val="center"/>
    </w:pPr>
    <w:rPr>
      <w:rFonts w:ascii="ГОСТ тип А" w:hAnsi="ГОСТ тип А"/>
      <w:i/>
      <w:noProof/>
      <w:sz w:val="18"/>
      <w:szCs w:val="20"/>
    </w:rPr>
  </w:style>
  <w:style w:type="table" w:styleId="af0">
    <w:name w:val="Table Grid"/>
    <w:basedOn w:val="a1"/>
    <w:uiPriority w:val="59"/>
    <w:rsid w:val="00D27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aliases w:val="Обычный (Web)"/>
    <w:basedOn w:val="a"/>
    <w:uiPriority w:val="99"/>
    <w:qFormat/>
    <w:rsid w:val="00347DC2"/>
    <w:pPr>
      <w:spacing w:before="100" w:beforeAutospacing="1" w:after="100" w:afterAutospacing="1"/>
    </w:pPr>
  </w:style>
  <w:style w:type="character" w:styleId="af2">
    <w:name w:val="Hyperlink"/>
    <w:basedOn w:val="a0"/>
    <w:uiPriority w:val="99"/>
    <w:unhideWhenUsed/>
    <w:rsid w:val="00347DC2"/>
    <w:rPr>
      <w:color w:val="0000FF"/>
      <w:u w:val="single"/>
    </w:rPr>
  </w:style>
  <w:style w:type="paragraph" w:styleId="11">
    <w:name w:val="toc 1"/>
    <w:basedOn w:val="a"/>
    <w:next w:val="a"/>
    <w:autoRedefine/>
    <w:uiPriority w:val="39"/>
    <w:unhideWhenUsed/>
    <w:rsid w:val="00F51CC6"/>
    <w:pPr>
      <w:tabs>
        <w:tab w:val="left" w:pos="426"/>
        <w:tab w:val="right" w:leader="dot" w:pos="9498"/>
      </w:tabs>
      <w:spacing w:line="360" w:lineRule="auto"/>
      <w:jc w:val="both"/>
      <w:outlineLvl w:val="0"/>
    </w:pPr>
    <w:rPr>
      <w:b/>
      <w:noProof/>
      <w:sz w:val="28"/>
      <w:szCs w:val="28"/>
      <w:shd w:val="clear" w:color="auto" w:fill="FFFFFF"/>
    </w:rPr>
  </w:style>
  <w:style w:type="character" w:customStyle="1" w:styleId="apple-converted-space">
    <w:name w:val="apple-converted-space"/>
    <w:basedOn w:val="a0"/>
    <w:rsid w:val="00347DC2"/>
  </w:style>
  <w:style w:type="character" w:customStyle="1" w:styleId="hl">
    <w:name w:val="hl"/>
    <w:basedOn w:val="a0"/>
    <w:rsid w:val="00347DC2"/>
  </w:style>
  <w:style w:type="character" w:styleId="af3">
    <w:name w:val="Strong"/>
    <w:basedOn w:val="a0"/>
    <w:qFormat/>
    <w:rsid w:val="00347DC2"/>
    <w:rPr>
      <w:b/>
      <w:bCs/>
    </w:rPr>
  </w:style>
  <w:style w:type="character" w:styleId="af4">
    <w:name w:val="Emphasis"/>
    <w:basedOn w:val="a0"/>
    <w:qFormat/>
    <w:rsid w:val="00347DC2"/>
    <w:rPr>
      <w:rFonts w:cs="Times New Roman"/>
      <w:i/>
      <w:iCs/>
    </w:rPr>
  </w:style>
  <w:style w:type="table" w:styleId="12">
    <w:name w:val="Table Grid 1"/>
    <w:basedOn w:val="a1"/>
    <w:uiPriority w:val="99"/>
    <w:rsid w:val="00347DC2"/>
    <w:pPr>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20">
    <w:name w:val="12"/>
    <w:basedOn w:val="af1"/>
    <w:qFormat/>
    <w:rsid w:val="00347DC2"/>
    <w:pPr>
      <w:shd w:val="clear" w:color="auto" w:fill="FFFFFF"/>
      <w:spacing w:before="0" w:after="0" w:line="360" w:lineRule="auto"/>
      <w:ind w:firstLine="851"/>
      <w:jc w:val="both"/>
    </w:pPr>
    <w:rPr>
      <w:sz w:val="28"/>
      <w:szCs w:val="28"/>
    </w:rPr>
  </w:style>
  <w:style w:type="character" w:customStyle="1" w:styleId="FontStyle33">
    <w:name w:val="Font Style33"/>
    <w:basedOn w:val="a0"/>
    <w:rsid w:val="00894691"/>
    <w:rPr>
      <w:rFonts w:ascii="Times New Roman" w:hAnsi="Times New Roman" w:cs="Times New Roman"/>
      <w:sz w:val="18"/>
      <w:szCs w:val="18"/>
    </w:rPr>
  </w:style>
  <w:style w:type="paragraph" w:customStyle="1" w:styleId="Style3">
    <w:name w:val="Style3"/>
    <w:basedOn w:val="a"/>
    <w:uiPriority w:val="99"/>
    <w:rsid w:val="00894691"/>
    <w:pPr>
      <w:widowControl w:val="0"/>
      <w:autoSpaceDE w:val="0"/>
      <w:autoSpaceDN w:val="0"/>
      <w:adjustRightInd w:val="0"/>
      <w:spacing w:line="239" w:lineRule="exact"/>
      <w:ind w:firstLine="346"/>
      <w:jc w:val="both"/>
    </w:pPr>
    <w:rPr>
      <w:rFonts w:ascii="Candara" w:hAnsi="Candara"/>
    </w:rPr>
  </w:style>
  <w:style w:type="paragraph" w:customStyle="1" w:styleId="Style1">
    <w:name w:val="Style1"/>
    <w:basedOn w:val="a"/>
    <w:uiPriority w:val="99"/>
    <w:rsid w:val="00894691"/>
    <w:pPr>
      <w:widowControl w:val="0"/>
      <w:autoSpaceDE w:val="0"/>
      <w:autoSpaceDN w:val="0"/>
      <w:adjustRightInd w:val="0"/>
      <w:spacing w:line="239" w:lineRule="exact"/>
      <w:ind w:firstLine="346"/>
      <w:jc w:val="both"/>
    </w:pPr>
  </w:style>
  <w:style w:type="paragraph" w:customStyle="1" w:styleId="Style4">
    <w:name w:val="Style4"/>
    <w:basedOn w:val="a"/>
    <w:uiPriority w:val="99"/>
    <w:rsid w:val="00894691"/>
    <w:pPr>
      <w:widowControl w:val="0"/>
      <w:autoSpaceDE w:val="0"/>
      <w:autoSpaceDN w:val="0"/>
      <w:adjustRightInd w:val="0"/>
      <w:spacing w:line="240" w:lineRule="exact"/>
      <w:ind w:firstLine="346"/>
      <w:jc w:val="both"/>
    </w:pPr>
    <w:rPr>
      <w:rFonts w:ascii="Candara" w:hAnsi="Candara"/>
    </w:rPr>
  </w:style>
  <w:style w:type="character" w:customStyle="1" w:styleId="FontStyle15">
    <w:name w:val="Font Style15"/>
    <w:basedOn w:val="a0"/>
    <w:rsid w:val="00894691"/>
    <w:rPr>
      <w:rFonts w:ascii="Times New Roman" w:hAnsi="Times New Roman" w:cs="Times New Roman"/>
      <w:sz w:val="20"/>
      <w:szCs w:val="20"/>
    </w:rPr>
  </w:style>
  <w:style w:type="character" w:customStyle="1" w:styleId="FontStyle16">
    <w:name w:val="Font Style16"/>
    <w:basedOn w:val="a0"/>
    <w:rsid w:val="00894691"/>
    <w:rPr>
      <w:rFonts w:ascii="Corbel" w:hAnsi="Corbel" w:cs="Corbel"/>
      <w:spacing w:val="-10"/>
      <w:sz w:val="22"/>
      <w:szCs w:val="22"/>
    </w:rPr>
  </w:style>
  <w:style w:type="paragraph" w:customStyle="1" w:styleId="Style2">
    <w:name w:val="Style2"/>
    <w:basedOn w:val="a"/>
    <w:uiPriority w:val="99"/>
    <w:rsid w:val="00894691"/>
    <w:pPr>
      <w:widowControl w:val="0"/>
      <w:autoSpaceDE w:val="0"/>
      <w:autoSpaceDN w:val="0"/>
      <w:adjustRightInd w:val="0"/>
      <w:spacing w:line="245" w:lineRule="exact"/>
      <w:ind w:firstLine="348"/>
      <w:jc w:val="both"/>
    </w:pPr>
    <w:rPr>
      <w:rFonts w:ascii="Franklin Gothic Medium" w:hAnsi="Franklin Gothic Medium"/>
    </w:rPr>
  </w:style>
  <w:style w:type="character" w:customStyle="1" w:styleId="FontStyle14">
    <w:name w:val="Font Style14"/>
    <w:basedOn w:val="a0"/>
    <w:rsid w:val="00894691"/>
    <w:rPr>
      <w:rFonts w:ascii="Times New Roman" w:hAnsi="Times New Roman" w:cs="Times New Roman"/>
      <w:sz w:val="22"/>
      <w:szCs w:val="22"/>
    </w:rPr>
  </w:style>
  <w:style w:type="paragraph" w:customStyle="1" w:styleId="Style5">
    <w:name w:val="Style5"/>
    <w:basedOn w:val="a"/>
    <w:rsid w:val="00894691"/>
    <w:pPr>
      <w:widowControl w:val="0"/>
      <w:autoSpaceDE w:val="0"/>
      <w:autoSpaceDN w:val="0"/>
      <w:adjustRightInd w:val="0"/>
      <w:spacing w:line="203" w:lineRule="exact"/>
      <w:ind w:firstLine="389"/>
      <w:jc w:val="both"/>
    </w:pPr>
  </w:style>
  <w:style w:type="character" w:customStyle="1" w:styleId="FontStyle13">
    <w:name w:val="Font Style13"/>
    <w:basedOn w:val="a0"/>
    <w:rsid w:val="00894691"/>
    <w:rPr>
      <w:rFonts w:ascii="Times New Roman" w:hAnsi="Times New Roman" w:cs="Times New Roman"/>
      <w:sz w:val="20"/>
      <w:szCs w:val="20"/>
    </w:rPr>
  </w:style>
  <w:style w:type="character" w:customStyle="1" w:styleId="FontStyle12">
    <w:name w:val="Font Style12"/>
    <w:basedOn w:val="a0"/>
    <w:uiPriority w:val="99"/>
    <w:rsid w:val="00894691"/>
    <w:rPr>
      <w:rFonts w:ascii="Times New Roman" w:hAnsi="Times New Roman" w:cs="Times New Roman"/>
      <w:i/>
      <w:iCs/>
      <w:sz w:val="20"/>
      <w:szCs w:val="20"/>
    </w:rPr>
  </w:style>
  <w:style w:type="paragraph" w:customStyle="1" w:styleId="Style7">
    <w:name w:val="Style7"/>
    <w:basedOn w:val="a"/>
    <w:rsid w:val="00894691"/>
    <w:pPr>
      <w:widowControl w:val="0"/>
      <w:autoSpaceDE w:val="0"/>
      <w:autoSpaceDN w:val="0"/>
      <w:adjustRightInd w:val="0"/>
      <w:spacing w:line="245" w:lineRule="exact"/>
      <w:ind w:firstLine="1906"/>
    </w:pPr>
    <w:rPr>
      <w:rFonts w:ascii="Candara" w:hAnsi="Candara"/>
    </w:rPr>
  </w:style>
  <w:style w:type="paragraph" w:customStyle="1" w:styleId="Style8">
    <w:name w:val="Style8"/>
    <w:basedOn w:val="a"/>
    <w:rsid w:val="00894691"/>
    <w:pPr>
      <w:widowControl w:val="0"/>
      <w:autoSpaceDE w:val="0"/>
      <w:autoSpaceDN w:val="0"/>
      <w:adjustRightInd w:val="0"/>
      <w:spacing w:line="216" w:lineRule="exact"/>
      <w:ind w:hanging="233"/>
    </w:pPr>
    <w:rPr>
      <w:rFonts w:ascii="Candara" w:hAnsi="Candara"/>
    </w:rPr>
  </w:style>
  <w:style w:type="paragraph" w:customStyle="1" w:styleId="Style9">
    <w:name w:val="Style9"/>
    <w:basedOn w:val="a"/>
    <w:rsid w:val="00894691"/>
    <w:pPr>
      <w:widowControl w:val="0"/>
      <w:autoSpaceDE w:val="0"/>
      <w:autoSpaceDN w:val="0"/>
      <w:adjustRightInd w:val="0"/>
      <w:jc w:val="center"/>
    </w:pPr>
    <w:rPr>
      <w:rFonts w:ascii="Candara" w:hAnsi="Candara"/>
    </w:rPr>
  </w:style>
  <w:style w:type="paragraph" w:customStyle="1" w:styleId="Style11">
    <w:name w:val="Style11"/>
    <w:basedOn w:val="a"/>
    <w:rsid w:val="00894691"/>
    <w:pPr>
      <w:widowControl w:val="0"/>
      <w:autoSpaceDE w:val="0"/>
      <w:autoSpaceDN w:val="0"/>
      <w:adjustRightInd w:val="0"/>
      <w:spacing w:line="223" w:lineRule="exact"/>
      <w:ind w:hanging="864"/>
    </w:pPr>
    <w:rPr>
      <w:rFonts w:ascii="Candara" w:hAnsi="Candara"/>
    </w:rPr>
  </w:style>
  <w:style w:type="paragraph" w:customStyle="1" w:styleId="Style12">
    <w:name w:val="Style12"/>
    <w:basedOn w:val="a"/>
    <w:rsid w:val="00894691"/>
    <w:pPr>
      <w:widowControl w:val="0"/>
      <w:autoSpaceDE w:val="0"/>
      <w:autoSpaceDN w:val="0"/>
      <w:adjustRightInd w:val="0"/>
      <w:spacing w:line="238" w:lineRule="exact"/>
      <w:ind w:firstLine="346"/>
      <w:jc w:val="both"/>
    </w:pPr>
    <w:rPr>
      <w:rFonts w:ascii="Candara" w:hAnsi="Candara"/>
    </w:rPr>
  </w:style>
  <w:style w:type="paragraph" w:customStyle="1" w:styleId="Style13">
    <w:name w:val="Style13"/>
    <w:basedOn w:val="a"/>
    <w:rsid w:val="00894691"/>
    <w:pPr>
      <w:widowControl w:val="0"/>
      <w:autoSpaceDE w:val="0"/>
      <w:autoSpaceDN w:val="0"/>
      <w:adjustRightInd w:val="0"/>
      <w:spacing w:line="221" w:lineRule="exact"/>
      <w:ind w:hanging="1394"/>
    </w:pPr>
    <w:rPr>
      <w:rFonts w:ascii="Candara" w:hAnsi="Candara"/>
    </w:rPr>
  </w:style>
  <w:style w:type="paragraph" w:customStyle="1" w:styleId="Style14">
    <w:name w:val="Style14"/>
    <w:basedOn w:val="a"/>
    <w:rsid w:val="00894691"/>
    <w:pPr>
      <w:widowControl w:val="0"/>
      <w:autoSpaceDE w:val="0"/>
      <w:autoSpaceDN w:val="0"/>
      <w:adjustRightInd w:val="0"/>
      <w:spacing w:line="257" w:lineRule="exact"/>
      <w:ind w:firstLine="1906"/>
    </w:pPr>
    <w:rPr>
      <w:rFonts w:ascii="Candara" w:hAnsi="Candara"/>
    </w:rPr>
  </w:style>
  <w:style w:type="paragraph" w:customStyle="1" w:styleId="Style15">
    <w:name w:val="Style15"/>
    <w:basedOn w:val="a"/>
    <w:rsid w:val="00894691"/>
    <w:pPr>
      <w:widowControl w:val="0"/>
      <w:autoSpaceDE w:val="0"/>
      <w:autoSpaceDN w:val="0"/>
      <w:adjustRightInd w:val="0"/>
      <w:spacing w:line="223" w:lineRule="exact"/>
      <w:ind w:hanging="533"/>
    </w:pPr>
    <w:rPr>
      <w:rFonts w:ascii="Candara" w:hAnsi="Candara"/>
    </w:rPr>
  </w:style>
  <w:style w:type="paragraph" w:customStyle="1" w:styleId="Style16">
    <w:name w:val="Style16"/>
    <w:basedOn w:val="a"/>
    <w:rsid w:val="00894691"/>
    <w:pPr>
      <w:widowControl w:val="0"/>
      <w:autoSpaceDE w:val="0"/>
      <w:autoSpaceDN w:val="0"/>
      <w:adjustRightInd w:val="0"/>
      <w:spacing w:line="216" w:lineRule="exact"/>
      <w:ind w:hanging="77"/>
      <w:jc w:val="both"/>
    </w:pPr>
    <w:rPr>
      <w:rFonts w:ascii="Candara" w:hAnsi="Candara"/>
    </w:rPr>
  </w:style>
  <w:style w:type="paragraph" w:customStyle="1" w:styleId="Style21">
    <w:name w:val="Style21"/>
    <w:basedOn w:val="a"/>
    <w:rsid w:val="00894691"/>
    <w:pPr>
      <w:widowControl w:val="0"/>
      <w:autoSpaceDE w:val="0"/>
      <w:autoSpaceDN w:val="0"/>
      <w:adjustRightInd w:val="0"/>
    </w:pPr>
    <w:rPr>
      <w:rFonts w:ascii="Candara" w:hAnsi="Candara"/>
    </w:rPr>
  </w:style>
  <w:style w:type="paragraph" w:customStyle="1" w:styleId="Style23">
    <w:name w:val="Style23"/>
    <w:basedOn w:val="a"/>
    <w:rsid w:val="00894691"/>
    <w:pPr>
      <w:widowControl w:val="0"/>
      <w:autoSpaceDE w:val="0"/>
      <w:autoSpaceDN w:val="0"/>
      <w:adjustRightInd w:val="0"/>
      <w:spacing w:line="215" w:lineRule="exact"/>
      <w:ind w:hanging="338"/>
    </w:pPr>
    <w:rPr>
      <w:rFonts w:ascii="Candara" w:hAnsi="Candara"/>
    </w:rPr>
  </w:style>
  <w:style w:type="paragraph" w:customStyle="1" w:styleId="Style24">
    <w:name w:val="Style24"/>
    <w:basedOn w:val="a"/>
    <w:rsid w:val="00894691"/>
    <w:pPr>
      <w:widowControl w:val="0"/>
      <w:autoSpaceDE w:val="0"/>
      <w:autoSpaceDN w:val="0"/>
      <w:adjustRightInd w:val="0"/>
      <w:spacing w:line="239" w:lineRule="exact"/>
      <w:ind w:firstLine="353"/>
      <w:jc w:val="both"/>
    </w:pPr>
    <w:rPr>
      <w:rFonts w:ascii="Candara" w:hAnsi="Candara"/>
    </w:rPr>
  </w:style>
  <w:style w:type="paragraph" w:customStyle="1" w:styleId="Style25">
    <w:name w:val="Style25"/>
    <w:basedOn w:val="a"/>
    <w:rsid w:val="00894691"/>
    <w:pPr>
      <w:widowControl w:val="0"/>
      <w:autoSpaceDE w:val="0"/>
      <w:autoSpaceDN w:val="0"/>
      <w:adjustRightInd w:val="0"/>
      <w:spacing w:line="221" w:lineRule="exact"/>
      <w:ind w:hanging="794"/>
    </w:pPr>
    <w:rPr>
      <w:rFonts w:ascii="Candara" w:hAnsi="Candara"/>
    </w:rPr>
  </w:style>
  <w:style w:type="paragraph" w:customStyle="1" w:styleId="Style27">
    <w:name w:val="Style27"/>
    <w:basedOn w:val="a"/>
    <w:rsid w:val="00894691"/>
    <w:pPr>
      <w:widowControl w:val="0"/>
      <w:autoSpaceDE w:val="0"/>
      <w:autoSpaceDN w:val="0"/>
      <w:adjustRightInd w:val="0"/>
    </w:pPr>
    <w:rPr>
      <w:rFonts w:ascii="Candara" w:hAnsi="Candara"/>
    </w:rPr>
  </w:style>
  <w:style w:type="paragraph" w:customStyle="1" w:styleId="Style29">
    <w:name w:val="Style29"/>
    <w:basedOn w:val="a"/>
    <w:rsid w:val="00894691"/>
    <w:pPr>
      <w:widowControl w:val="0"/>
      <w:autoSpaceDE w:val="0"/>
      <w:autoSpaceDN w:val="0"/>
      <w:adjustRightInd w:val="0"/>
      <w:spacing w:line="221" w:lineRule="exact"/>
      <w:ind w:firstLine="350"/>
      <w:jc w:val="both"/>
    </w:pPr>
    <w:rPr>
      <w:rFonts w:ascii="Candara" w:hAnsi="Candara"/>
    </w:rPr>
  </w:style>
  <w:style w:type="character" w:customStyle="1" w:styleId="FontStyle35">
    <w:name w:val="Font Style35"/>
    <w:basedOn w:val="a0"/>
    <w:rsid w:val="00894691"/>
    <w:rPr>
      <w:rFonts w:ascii="Times New Roman" w:hAnsi="Times New Roman" w:cs="Times New Roman" w:hint="default"/>
      <w:sz w:val="20"/>
      <w:szCs w:val="20"/>
    </w:rPr>
  </w:style>
  <w:style w:type="character" w:customStyle="1" w:styleId="FontStyle36">
    <w:name w:val="Font Style36"/>
    <w:basedOn w:val="a0"/>
    <w:rsid w:val="00894691"/>
    <w:rPr>
      <w:rFonts w:ascii="Times New Roman" w:hAnsi="Times New Roman" w:cs="Times New Roman" w:hint="default"/>
      <w:b/>
      <w:bCs/>
      <w:i/>
      <w:iCs/>
      <w:sz w:val="20"/>
      <w:szCs w:val="20"/>
    </w:rPr>
  </w:style>
  <w:style w:type="character" w:customStyle="1" w:styleId="FontStyle37">
    <w:name w:val="Font Style37"/>
    <w:basedOn w:val="a0"/>
    <w:rsid w:val="00894691"/>
    <w:rPr>
      <w:rFonts w:ascii="Palatino Linotype" w:hAnsi="Palatino Linotype" w:cs="Palatino Linotype" w:hint="default"/>
      <w:b/>
      <w:bCs/>
      <w:sz w:val="20"/>
      <w:szCs w:val="20"/>
    </w:rPr>
  </w:style>
  <w:style w:type="character" w:customStyle="1" w:styleId="FontStyle38">
    <w:name w:val="Font Style38"/>
    <w:basedOn w:val="a0"/>
    <w:rsid w:val="00894691"/>
    <w:rPr>
      <w:rFonts w:ascii="Times New Roman" w:hAnsi="Times New Roman" w:cs="Times New Roman" w:hint="default"/>
      <w:b/>
      <w:bCs/>
      <w:sz w:val="20"/>
      <w:szCs w:val="20"/>
    </w:rPr>
  </w:style>
  <w:style w:type="character" w:customStyle="1" w:styleId="FontStyle40">
    <w:name w:val="Font Style40"/>
    <w:basedOn w:val="a0"/>
    <w:rsid w:val="00894691"/>
    <w:rPr>
      <w:rFonts w:ascii="Times New Roman" w:hAnsi="Times New Roman" w:cs="Times New Roman" w:hint="default"/>
      <w:sz w:val="18"/>
      <w:szCs w:val="18"/>
    </w:rPr>
  </w:style>
  <w:style w:type="character" w:customStyle="1" w:styleId="FontStyle41">
    <w:name w:val="Font Style41"/>
    <w:basedOn w:val="a0"/>
    <w:rsid w:val="00894691"/>
    <w:rPr>
      <w:rFonts w:ascii="Palatino Linotype" w:hAnsi="Palatino Linotype" w:cs="Palatino Linotype" w:hint="default"/>
      <w:b/>
      <w:bCs/>
      <w:sz w:val="20"/>
      <w:szCs w:val="20"/>
    </w:rPr>
  </w:style>
  <w:style w:type="character" w:customStyle="1" w:styleId="FontStyle42">
    <w:name w:val="Font Style42"/>
    <w:basedOn w:val="a0"/>
    <w:rsid w:val="00894691"/>
    <w:rPr>
      <w:rFonts w:ascii="Constantia" w:hAnsi="Constantia" w:cs="Constantia" w:hint="default"/>
      <w:i/>
      <w:iCs/>
      <w:spacing w:val="-10"/>
      <w:sz w:val="20"/>
      <w:szCs w:val="20"/>
    </w:rPr>
  </w:style>
  <w:style w:type="character" w:customStyle="1" w:styleId="FontStyle43">
    <w:name w:val="Font Style43"/>
    <w:basedOn w:val="a0"/>
    <w:rsid w:val="00894691"/>
    <w:rPr>
      <w:rFonts w:ascii="Arial Black" w:hAnsi="Arial Black" w:cs="Arial Black" w:hint="default"/>
      <w:sz w:val="16"/>
      <w:szCs w:val="16"/>
    </w:rPr>
  </w:style>
  <w:style w:type="character" w:customStyle="1" w:styleId="FontStyle47">
    <w:name w:val="Font Style47"/>
    <w:basedOn w:val="a0"/>
    <w:rsid w:val="00894691"/>
    <w:rPr>
      <w:rFonts w:ascii="Georgia" w:hAnsi="Georgia" w:cs="Georgia" w:hint="default"/>
      <w:b/>
      <w:bCs/>
      <w:sz w:val="18"/>
      <w:szCs w:val="18"/>
    </w:rPr>
  </w:style>
  <w:style w:type="character" w:customStyle="1" w:styleId="FontStyle48">
    <w:name w:val="Font Style48"/>
    <w:basedOn w:val="a0"/>
    <w:rsid w:val="00894691"/>
    <w:rPr>
      <w:rFonts w:ascii="Palatino Linotype" w:hAnsi="Palatino Linotype" w:cs="Palatino Linotype" w:hint="default"/>
      <w:b/>
      <w:bCs/>
      <w:sz w:val="20"/>
      <w:szCs w:val="20"/>
    </w:rPr>
  </w:style>
  <w:style w:type="character" w:customStyle="1" w:styleId="FontStyle49">
    <w:name w:val="Font Style49"/>
    <w:basedOn w:val="a0"/>
    <w:rsid w:val="00894691"/>
    <w:rPr>
      <w:rFonts w:ascii="Times New Roman" w:hAnsi="Times New Roman" w:cs="Times New Roman" w:hint="default"/>
      <w:b/>
      <w:bCs/>
      <w:sz w:val="14"/>
      <w:szCs w:val="14"/>
    </w:rPr>
  </w:style>
  <w:style w:type="character" w:customStyle="1" w:styleId="FontStyle50">
    <w:name w:val="Font Style50"/>
    <w:basedOn w:val="a0"/>
    <w:rsid w:val="00894691"/>
    <w:rPr>
      <w:rFonts w:ascii="Palatino Linotype" w:hAnsi="Palatino Linotype" w:cs="Palatino Linotype" w:hint="default"/>
      <w:b/>
      <w:bCs/>
      <w:sz w:val="20"/>
      <w:szCs w:val="20"/>
    </w:rPr>
  </w:style>
  <w:style w:type="character" w:customStyle="1" w:styleId="FontStyle51">
    <w:name w:val="Font Style51"/>
    <w:basedOn w:val="a0"/>
    <w:rsid w:val="00894691"/>
    <w:rPr>
      <w:rFonts w:ascii="Palatino Linotype" w:hAnsi="Palatino Linotype" w:cs="Palatino Linotype" w:hint="default"/>
      <w:b/>
      <w:bCs/>
      <w:sz w:val="20"/>
      <w:szCs w:val="20"/>
    </w:rPr>
  </w:style>
  <w:style w:type="character" w:customStyle="1" w:styleId="FontStyle52">
    <w:name w:val="Font Style52"/>
    <w:basedOn w:val="a0"/>
    <w:rsid w:val="00894691"/>
    <w:rPr>
      <w:rFonts w:ascii="Palatino Linotype" w:hAnsi="Palatino Linotype" w:cs="Palatino Linotype" w:hint="default"/>
      <w:b/>
      <w:bCs/>
      <w:sz w:val="20"/>
      <w:szCs w:val="20"/>
    </w:rPr>
  </w:style>
  <w:style w:type="character" w:customStyle="1" w:styleId="af5">
    <w:name w:val="Текст сноски Знак"/>
    <w:aliases w:val="Table_Footnote_last Знак,Table_Footnote_last Знак Знак Знак Знак,Текст сноски Знак Знак Знак,Текст сноски Знак1 Знак Знак Знак,Текст сноски Знак Знак Знак Знак Знак,Table_Footnote_last Знак1 Знак Знак Знак,single space Знак,Знак1 Знак"/>
    <w:basedOn w:val="a0"/>
    <w:link w:val="af6"/>
    <w:uiPriority w:val="99"/>
    <w:rsid w:val="00894691"/>
    <w:rPr>
      <w:rFonts w:ascii="Calibri" w:eastAsia="Calibri" w:hAnsi="Calibri"/>
      <w:lang w:eastAsia="en-US"/>
    </w:rPr>
  </w:style>
  <w:style w:type="paragraph" w:styleId="af6">
    <w:name w:val="footnote text"/>
    <w:aliases w:val="Table_Footnote_last,Table_Footnote_last Знак Знак Знак,Текст сноски Знак Знак,Текст сноски Знак1 Знак Знак,Текст сноски Знак Знак Знак Знак,Table_Footnote_last Знак1 Знак Знак,single space,Знак1"/>
    <w:basedOn w:val="a"/>
    <w:link w:val="af5"/>
    <w:uiPriority w:val="99"/>
    <w:unhideWhenUsed/>
    <w:rsid w:val="00894691"/>
    <w:pPr>
      <w:spacing w:after="200" w:line="276" w:lineRule="auto"/>
    </w:pPr>
    <w:rPr>
      <w:rFonts w:ascii="Calibri" w:eastAsia="Calibri" w:hAnsi="Calibri"/>
      <w:sz w:val="20"/>
      <w:szCs w:val="20"/>
      <w:lang w:eastAsia="en-US"/>
    </w:rPr>
  </w:style>
  <w:style w:type="character" w:customStyle="1" w:styleId="13">
    <w:name w:val="Текст сноски Знак1"/>
    <w:basedOn w:val="a0"/>
    <w:rsid w:val="00894691"/>
  </w:style>
  <w:style w:type="paragraph" w:styleId="af7">
    <w:name w:val="List Paragraph"/>
    <w:basedOn w:val="a"/>
    <w:uiPriority w:val="34"/>
    <w:qFormat/>
    <w:rsid w:val="00894691"/>
    <w:pPr>
      <w:spacing w:after="200" w:line="276" w:lineRule="auto"/>
      <w:ind w:left="720"/>
      <w:contextualSpacing/>
    </w:pPr>
    <w:rPr>
      <w:rFonts w:ascii="Calibri" w:eastAsia="Calibri" w:hAnsi="Calibri"/>
      <w:sz w:val="22"/>
      <w:szCs w:val="22"/>
      <w:lang w:eastAsia="en-US"/>
    </w:rPr>
  </w:style>
  <w:style w:type="paragraph" w:customStyle="1" w:styleId="Style6">
    <w:name w:val="Style6"/>
    <w:basedOn w:val="a"/>
    <w:rsid w:val="00894691"/>
    <w:pPr>
      <w:widowControl w:val="0"/>
      <w:autoSpaceDE w:val="0"/>
      <w:autoSpaceDN w:val="0"/>
      <w:adjustRightInd w:val="0"/>
      <w:spacing w:line="367" w:lineRule="exact"/>
    </w:pPr>
  </w:style>
  <w:style w:type="paragraph" w:customStyle="1" w:styleId="Style20">
    <w:name w:val="Style20"/>
    <w:basedOn w:val="a"/>
    <w:rsid w:val="00894691"/>
    <w:pPr>
      <w:widowControl w:val="0"/>
      <w:autoSpaceDE w:val="0"/>
      <w:autoSpaceDN w:val="0"/>
      <w:adjustRightInd w:val="0"/>
    </w:pPr>
    <w:rPr>
      <w:rFonts w:ascii="Corbel" w:hAnsi="Corbel"/>
    </w:rPr>
  </w:style>
  <w:style w:type="paragraph" w:customStyle="1" w:styleId="Style10">
    <w:name w:val="Style10"/>
    <w:basedOn w:val="a"/>
    <w:rsid w:val="00894691"/>
    <w:pPr>
      <w:widowControl w:val="0"/>
      <w:autoSpaceDE w:val="0"/>
      <w:autoSpaceDN w:val="0"/>
      <w:adjustRightInd w:val="0"/>
      <w:spacing w:line="223" w:lineRule="exact"/>
      <w:ind w:hanging="312"/>
    </w:pPr>
    <w:rPr>
      <w:rFonts w:ascii="Trebuchet MS" w:hAnsi="Trebuchet MS"/>
    </w:rPr>
  </w:style>
  <w:style w:type="character" w:customStyle="1" w:styleId="FontStyle20">
    <w:name w:val="Font Style20"/>
    <w:basedOn w:val="a0"/>
    <w:rsid w:val="00894691"/>
    <w:rPr>
      <w:rFonts w:ascii="Times New Roman" w:hAnsi="Times New Roman" w:cs="Times New Roman"/>
      <w:sz w:val="16"/>
      <w:szCs w:val="16"/>
    </w:rPr>
  </w:style>
  <w:style w:type="character" w:customStyle="1" w:styleId="FontStyle21">
    <w:name w:val="Font Style21"/>
    <w:basedOn w:val="a0"/>
    <w:rsid w:val="00894691"/>
    <w:rPr>
      <w:rFonts w:ascii="Times New Roman" w:hAnsi="Times New Roman" w:cs="Times New Roman"/>
      <w:sz w:val="22"/>
      <w:szCs w:val="22"/>
    </w:rPr>
  </w:style>
  <w:style w:type="character" w:customStyle="1" w:styleId="FontStyle11">
    <w:name w:val="Font Style11"/>
    <w:basedOn w:val="a0"/>
    <w:uiPriority w:val="99"/>
    <w:rsid w:val="00894691"/>
    <w:rPr>
      <w:rFonts w:ascii="Times New Roman" w:hAnsi="Times New Roman" w:cs="Times New Roman"/>
      <w:i/>
      <w:iCs/>
      <w:sz w:val="20"/>
      <w:szCs w:val="20"/>
    </w:rPr>
  </w:style>
  <w:style w:type="character" w:customStyle="1" w:styleId="FontStyle19">
    <w:name w:val="Font Style19"/>
    <w:basedOn w:val="a0"/>
    <w:rsid w:val="00894691"/>
    <w:rPr>
      <w:rFonts w:ascii="Times New Roman" w:hAnsi="Times New Roman" w:cs="Times New Roman"/>
      <w:sz w:val="16"/>
      <w:szCs w:val="16"/>
    </w:rPr>
  </w:style>
  <w:style w:type="character" w:customStyle="1" w:styleId="FontStyle17">
    <w:name w:val="Font Style17"/>
    <w:basedOn w:val="a0"/>
    <w:rsid w:val="00894691"/>
    <w:rPr>
      <w:rFonts w:ascii="Times New Roman" w:hAnsi="Times New Roman" w:cs="Times New Roman"/>
      <w:b/>
      <w:bCs/>
      <w:sz w:val="14"/>
      <w:szCs w:val="14"/>
    </w:rPr>
  </w:style>
  <w:style w:type="character" w:customStyle="1" w:styleId="FontStyle18">
    <w:name w:val="Font Style18"/>
    <w:basedOn w:val="a0"/>
    <w:rsid w:val="00894691"/>
    <w:rPr>
      <w:rFonts w:ascii="Times New Roman" w:hAnsi="Times New Roman" w:cs="Times New Roman"/>
      <w:sz w:val="22"/>
      <w:szCs w:val="22"/>
    </w:rPr>
  </w:style>
  <w:style w:type="paragraph" w:customStyle="1" w:styleId="Style17">
    <w:name w:val="Style17"/>
    <w:basedOn w:val="a"/>
    <w:rsid w:val="00894691"/>
    <w:pPr>
      <w:widowControl w:val="0"/>
      <w:autoSpaceDE w:val="0"/>
      <w:autoSpaceDN w:val="0"/>
      <w:adjustRightInd w:val="0"/>
    </w:pPr>
  </w:style>
  <w:style w:type="paragraph" w:customStyle="1" w:styleId="Style18">
    <w:name w:val="Style18"/>
    <w:basedOn w:val="a"/>
    <w:rsid w:val="00894691"/>
    <w:pPr>
      <w:widowControl w:val="0"/>
      <w:autoSpaceDE w:val="0"/>
      <w:autoSpaceDN w:val="0"/>
      <w:adjustRightInd w:val="0"/>
    </w:pPr>
  </w:style>
  <w:style w:type="character" w:customStyle="1" w:styleId="FontStyle22">
    <w:name w:val="Font Style22"/>
    <w:basedOn w:val="a0"/>
    <w:rsid w:val="00894691"/>
    <w:rPr>
      <w:rFonts w:ascii="Times New Roman" w:hAnsi="Times New Roman" w:cs="Times New Roman"/>
      <w:sz w:val="22"/>
      <w:szCs w:val="22"/>
    </w:rPr>
  </w:style>
  <w:style w:type="character" w:customStyle="1" w:styleId="FontStyle23">
    <w:name w:val="Font Style23"/>
    <w:basedOn w:val="a0"/>
    <w:rsid w:val="00894691"/>
    <w:rPr>
      <w:rFonts w:ascii="Times New Roman" w:hAnsi="Times New Roman" w:cs="Times New Roman"/>
      <w:sz w:val="22"/>
      <w:szCs w:val="22"/>
    </w:rPr>
  </w:style>
  <w:style w:type="character" w:customStyle="1" w:styleId="FontStyle24">
    <w:name w:val="Font Style24"/>
    <w:basedOn w:val="a0"/>
    <w:rsid w:val="00894691"/>
    <w:rPr>
      <w:rFonts w:ascii="Times New Roman" w:hAnsi="Times New Roman" w:cs="Times New Roman"/>
      <w:i/>
      <w:iCs/>
      <w:sz w:val="22"/>
      <w:szCs w:val="22"/>
    </w:rPr>
  </w:style>
  <w:style w:type="character" w:customStyle="1" w:styleId="FontStyle25">
    <w:name w:val="Font Style25"/>
    <w:basedOn w:val="a0"/>
    <w:rsid w:val="00894691"/>
    <w:rPr>
      <w:rFonts w:ascii="Times New Roman" w:hAnsi="Times New Roman" w:cs="Times New Roman"/>
      <w:b/>
      <w:bCs/>
      <w:i/>
      <w:iCs/>
      <w:sz w:val="22"/>
      <w:szCs w:val="22"/>
    </w:rPr>
  </w:style>
  <w:style w:type="character" w:customStyle="1" w:styleId="FontStyle26">
    <w:name w:val="Font Style26"/>
    <w:basedOn w:val="a0"/>
    <w:rsid w:val="00894691"/>
    <w:rPr>
      <w:rFonts w:ascii="Times New Roman" w:hAnsi="Times New Roman" w:cs="Times New Roman"/>
      <w:i/>
      <w:iCs/>
      <w:sz w:val="22"/>
      <w:szCs w:val="22"/>
    </w:rPr>
  </w:style>
  <w:style w:type="character" w:customStyle="1" w:styleId="FontStyle27">
    <w:name w:val="Font Style27"/>
    <w:basedOn w:val="a0"/>
    <w:rsid w:val="00894691"/>
    <w:rPr>
      <w:rFonts w:ascii="Times New Roman" w:hAnsi="Times New Roman" w:cs="Times New Roman"/>
      <w:i/>
      <w:iCs/>
      <w:sz w:val="22"/>
      <w:szCs w:val="22"/>
    </w:rPr>
  </w:style>
  <w:style w:type="character" w:customStyle="1" w:styleId="FontStyle28">
    <w:name w:val="Font Style28"/>
    <w:basedOn w:val="a0"/>
    <w:rsid w:val="00894691"/>
    <w:rPr>
      <w:rFonts w:ascii="Times New Roman" w:hAnsi="Times New Roman" w:cs="Times New Roman"/>
      <w:i/>
      <w:iCs/>
      <w:sz w:val="22"/>
      <w:szCs w:val="22"/>
    </w:rPr>
  </w:style>
  <w:style w:type="character" w:customStyle="1" w:styleId="FontStyle29">
    <w:name w:val="Font Style29"/>
    <w:basedOn w:val="a0"/>
    <w:rsid w:val="00894691"/>
    <w:rPr>
      <w:rFonts w:ascii="Times New Roman" w:hAnsi="Times New Roman" w:cs="Times New Roman"/>
      <w:b/>
      <w:bCs/>
      <w:sz w:val="14"/>
      <w:szCs w:val="14"/>
    </w:rPr>
  </w:style>
  <w:style w:type="character" w:customStyle="1" w:styleId="FontStyle31">
    <w:name w:val="Font Style31"/>
    <w:basedOn w:val="a0"/>
    <w:rsid w:val="00894691"/>
    <w:rPr>
      <w:rFonts w:ascii="Times New Roman" w:hAnsi="Times New Roman" w:cs="Times New Roman"/>
      <w:b/>
      <w:bCs/>
      <w:sz w:val="22"/>
      <w:szCs w:val="22"/>
    </w:rPr>
  </w:style>
  <w:style w:type="paragraph" w:customStyle="1" w:styleId="ConsPlusCell">
    <w:name w:val="ConsPlusCell"/>
    <w:uiPriority w:val="99"/>
    <w:rsid w:val="00894691"/>
    <w:pPr>
      <w:widowControl w:val="0"/>
      <w:autoSpaceDE w:val="0"/>
      <w:autoSpaceDN w:val="0"/>
      <w:adjustRightInd w:val="0"/>
    </w:pPr>
    <w:rPr>
      <w:sz w:val="28"/>
      <w:szCs w:val="28"/>
    </w:rPr>
  </w:style>
  <w:style w:type="paragraph" w:customStyle="1" w:styleId="img-right">
    <w:name w:val="img-right"/>
    <w:basedOn w:val="a"/>
    <w:rsid w:val="00894691"/>
    <w:pPr>
      <w:spacing w:before="100" w:beforeAutospacing="1" w:after="100" w:afterAutospacing="1"/>
    </w:pPr>
  </w:style>
  <w:style w:type="paragraph" w:styleId="af8">
    <w:name w:val="Balloon Text"/>
    <w:basedOn w:val="a"/>
    <w:link w:val="af9"/>
    <w:unhideWhenUsed/>
    <w:rsid w:val="00894691"/>
    <w:rPr>
      <w:rFonts w:ascii="Tahoma" w:hAnsi="Tahoma" w:cs="Tahoma"/>
      <w:sz w:val="16"/>
      <w:szCs w:val="16"/>
    </w:rPr>
  </w:style>
  <w:style w:type="character" w:customStyle="1" w:styleId="af9">
    <w:name w:val="Текст выноски Знак"/>
    <w:basedOn w:val="a0"/>
    <w:link w:val="af8"/>
    <w:rsid w:val="00894691"/>
    <w:rPr>
      <w:rFonts w:ascii="Tahoma" w:hAnsi="Tahoma" w:cs="Tahoma"/>
      <w:sz w:val="16"/>
      <w:szCs w:val="16"/>
    </w:rPr>
  </w:style>
  <w:style w:type="paragraph" w:customStyle="1" w:styleId="Textbody">
    <w:name w:val="Text body"/>
    <w:basedOn w:val="a"/>
    <w:uiPriority w:val="99"/>
    <w:rsid w:val="00894691"/>
    <w:pPr>
      <w:widowControl w:val="0"/>
      <w:autoSpaceDE w:val="0"/>
      <w:autoSpaceDN w:val="0"/>
      <w:adjustRightInd w:val="0"/>
      <w:spacing w:after="120"/>
    </w:pPr>
  </w:style>
  <w:style w:type="character" w:styleId="afa">
    <w:name w:val="FollowedHyperlink"/>
    <w:basedOn w:val="a0"/>
    <w:unhideWhenUsed/>
    <w:rsid w:val="00A8029F"/>
    <w:rPr>
      <w:color w:val="800080"/>
      <w:u w:val="single"/>
    </w:rPr>
  </w:style>
  <w:style w:type="paragraph" w:customStyle="1" w:styleId="note">
    <w:name w:val="note"/>
    <w:basedOn w:val="a"/>
    <w:rsid w:val="00A8029F"/>
    <w:pPr>
      <w:spacing w:before="100" w:beforeAutospacing="1" w:after="100" w:afterAutospacing="1"/>
    </w:pPr>
  </w:style>
  <w:style w:type="paragraph" w:customStyle="1" w:styleId="afb">
    <w:name w:val="обычнСтратегия Холдинга"/>
    <w:basedOn w:val="a"/>
    <w:link w:val="afc"/>
    <w:uiPriority w:val="99"/>
    <w:qFormat/>
    <w:rsid w:val="00A8029F"/>
    <w:pPr>
      <w:ind w:firstLine="709"/>
      <w:jc w:val="both"/>
    </w:pPr>
    <w:rPr>
      <w:rFonts w:ascii="Cambria" w:eastAsia="Batang" w:hAnsi="Cambria" w:cs="Arial"/>
      <w:sz w:val="28"/>
      <w:szCs w:val="28"/>
      <w:lang w:eastAsia="ko-KR"/>
    </w:rPr>
  </w:style>
  <w:style w:type="character" w:customStyle="1" w:styleId="afc">
    <w:name w:val="обычнСтратегия Холдинга Знак"/>
    <w:basedOn w:val="a0"/>
    <w:link w:val="afb"/>
    <w:uiPriority w:val="99"/>
    <w:rsid w:val="00A8029F"/>
    <w:rPr>
      <w:rFonts w:ascii="Cambria" w:eastAsia="Batang" w:hAnsi="Cambria" w:cs="Arial"/>
      <w:sz w:val="28"/>
      <w:szCs w:val="28"/>
      <w:lang w:eastAsia="ko-KR"/>
    </w:rPr>
  </w:style>
  <w:style w:type="character" w:styleId="afd">
    <w:name w:val="footnote reference"/>
    <w:basedOn w:val="a0"/>
    <w:uiPriority w:val="99"/>
    <w:rsid w:val="00A8029F"/>
    <w:rPr>
      <w:vertAlign w:val="superscript"/>
    </w:rPr>
  </w:style>
  <w:style w:type="paragraph" w:customStyle="1" w:styleId="210">
    <w:name w:val="Основной текст 21"/>
    <w:basedOn w:val="a"/>
    <w:uiPriority w:val="99"/>
    <w:rsid w:val="009B034C"/>
    <w:pPr>
      <w:spacing w:line="360" w:lineRule="auto"/>
      <w:ind w:firstLine="567"/>
      <w:jc w:val="both"/>
    </w:pPr>
    <w:rPr>
      <w:rFonts w:ascii="Arial" w:hAnsi="Arial"/>
      <w:szCs w:val="20"/>
    </w:rPr>
  </w:style>
  <w:style w:type="paragraph" w:customStyle="1" w:styleId="ConsPlusNormal">
    <w:name w:val="ConsPlusNormal"/>
    <w:rsid w:val="009B034C"/>
    <w:pPr>
      <w:widowControl w:val="0"/>
      <w:autoSpaceDE w:val="0"/>
      <w:autoSpaceDN w:val="0"/>
      <w:adjustRightInd w:val="0"/>
      <w:ind w:firstLine="720"/>
    </w:pPr>
    <w:rPr>
      <w:rFonts w:ascii="Arial" w:hAnsi="Arial" w:cs="Arial"/>
    </w:rPr>
  </w:style>
  <w:style w:type="paragraph" w:customStyle="1" w:styleId="content">
    <w:name w:val="content"/>
    <w:basedOn w:val="a"/>
    <w:rsid w:val="00A26253"/>
    <w:pPr>
      <w:spacing w:before="100" w:beforeAutospacing="1" w:after="100" w:afterAutospacing="1"/>
    </w:pPr>
  </w:style>
  <w:style w:type="character" w:customStyle="1" w:styleId="d-metaitemcount">
    <w:name w:val="d-meta__item__count"/>
    <w:basedOn w:val="a0"/>
    <w:rsid w:val="000F6CFA"/>
  </w:style>
  <w:style w:type="paragraph" w:customStyle="1" w:styleId="14">
    <w:name w:val="Абзац списка1"/>
    <w:basedOn w:val="a"/>
    <w:rsid w:val="005D41D5"/>
    <w:pPr>
      <w:ind w:left="720"/>
      <w:contextualSpacing/>
    </w:pPr>
  </w:style>
  <w:style w:type="paragraph" w:styleId="afe">
    <w:name w:val="TOC Heading"/>
    <w:basedOn w:val="1"/>
    <w:next w:val="a"/>
    <w:uiPriority w:val="39"/>
    <w:semiHidden/>
    <w:unhideWhenUsed/>
    <w:qFormat/>
    <w:rsid w:val="005305FE"/>
    <w:pPr>
      <w:keepLines/>
      <w:spacing w:before="480" w:line="276" w:lineRule="auto"/>
      <w:ind w:left="0"/>
      <w:outlineLvl w:val="9"/>
    </w:pPr>
    <w:rPr>
      <w:rFonts w:ascii="Cambria" w:hAnsi="Cambria"/>
      <w:b/>
      <w:bCs/>
      <w:color w:val="365F91"/>
      <w:lang w:eastAsia="en-US"/>
    </w:rPr>
  </w:style>
  <w:style w:type="paragraph" w:styleId="24">
    <w:name w:val="toc 2"/>
    <w:basedOn w:val="a"/>
    <w:next w:val="a"/>
    <w:autoRedefine/>
    <w:uiPriority w:val="39"/>
    <w:rsid w:val="005305FE"/>
    <w:pPr>
      <w:ind w:left="240"/>
    </w:pPr>
  </w:style>
  <w:style w:type="paragraph" w:customStyle="1" w:styleId="Default">
    <w:name w:val="Default"/>
    <w:rsid w:val="00195879"/>
    <w:pPr>
      <w:autoSpaceDE w:val="0"/>
      <w:autoSpaceDN w:val="0"/>
      <w:adjustRightInd w:val="0"/>
    </w:pPr>
    <w:rPr>
      <w:color w:val="000000"/>
      <w:sz w:val="24"/>
      <w:szCs w:val="24"/>
    </w:rPr>
  </w:style>
  <w:style w:type="paragraph" w:customStyle="1" w:styleId="220">
    <w:name w:val="Основной текст с отступом 22"/>
    <w:basedOn w:val="a"/>
    <w:rsid w:val="00195879"/>
    <w:pPr>
      <w:suppressAutoHyphens/>
      <w:spacing w:line="360" w:lineRule="auto"/>
      <w:ind w:firstLine="709"/>
      <w:jc w:val="both"/>
    </w:pPr>
    <w:rPr>
      <w:rFonts w:eastAsia="MS Mincho"/>
      <w:sz w:val="28"/>
      <w:szCs w:val="20"/>
      <w:lang w:eastAsia="ar-SA"/>
    </w:rPr>
  </w:style>
  <w:style w:type="paragraph" w:customStyle="1" w:styleId="211">
    <w:name w:val="Основной текст с отступом 21"/>
    <w:basedOn w:val="a"/>
    <w:uiPriority w:val="99"/>
    <w:rsid w:val="00195879"/>
    <w:pPr>
      <w:suppressAutoHyphens/>
      <w:spacing w:line="360" w:lineRule="auto"/>
      <w:ind w:firstLine="709"/>
      <w:jc w:val="both"/>
    </w:pPr>
    <w:rPr>
      <w:rFonts w:eastAsia="MS Mincho"/>
      <w:sz w:val="28"/>
      <w:szCs w:val="20"/>
      <w:lang w:eastAsia="ar-SA"/>
    </w:rPr>
  </w:style>
  <w:style w:type="paragraph" w:customStyle="1" w:styleId="a60">
    <w:name w:val="a6"/>
    <w:basedOn w:val="a"/>
    <w:rsid w:val="0080735E"/>
    <w:pPr>
      <w:spacing w:before="100" w:beforeAutospacing="1" w:after="100" w:afterAutospacing="1"/>
    </w:pPr>
  </w:style>
  <w:style w:type="paragraph" w:customStyle="1" w:styleId="15">
    <w:name w:val="Без интервала1"/>
    <w:aliases w:val="Табличный текст"/>
    <w:uiPriority w:val="1"/>
    <w:qFormat/>
    <w:rsid w:val="00A93CAA"/>
    <w:rPr>
      <w:rFonts w:ascii="Calibri" w:hAnsi="Calibri"/>
      <w:sz w:val="22"/>
      <w:szCs w:val="22"/>
    </w:rPr>
  </w:style>
  <w:style w:type="character" w:customStyle="1" w:styleId="aff">
    <w:name w:val="Без интервала Знак"/>
    <w:link w:val="aff0"/>
    <w:uiPriority w:val="1"/>
    <w:locked/>
    <w:rsid w:val="00A93CAA"/>
    <w:rPr>
      <w:rFonts w:ascii="Calibri" w:hAnsi="Calibri"/>
      <w:sz w:val="22"/>
      <w:szCs w:val="22"/>
      <w:lang w:val="ru-RU" w:eastAsia="ru-RU" w:bidi="ar-SA"/>
    </w:rPr>
  </w:style>
  <w:style w:type="paragraph" w:styleId="aff0">
    <w:name w:val="No Spacing"/>
    <w:link w:val="aff"/>
    <w:uiPriority w:val="1"/>
    <w:qFormat/>
    <w:rsid w:val="00A93CAA"/>
    <w:rPr>
      <w:rFonts w:ascii="Calibri" w:hAnsi="Calibri"/>
      <w:sz w:val="22"/>
      <w:szCs w:val="22"/>
    </w:rPr>
  </w:style>
  <w:style w:type="character" w:customStyle="1" w:styleId="FontStyle90">
    <w:name w:val="Font Style90"/>
    <w:basedOn w:val="a0"/>
    <w:rsid w:val="00A93CAA"/>
    <w:rPr>
      <w:rFonts w:ascii="Times New Roman" w:hAnsi="Times New Roman" w:cs="Times New Roman" w:hint="default"/>
      <w:sz w:val="26"/>
      <w:szCs w:val="26"/>
    </w:rPr>
  </w:style>
  <w:style w:type="character" w:customStyle="1" w:styleId="bssilka1">
    <w:name w:val="b_ssilka1"/>
    <w:basedOn w:val="a0"/>
    <w:rsid w:val="00A93CAA"/>
    <w:rPr>
      <w:rFonts w:ascii="Arial" w:hAnsi="Arial" w:cs="Arial" w:hint="default"/>
      <w:b/>
      <w:bCs/>
      <w:color w:val="000000"/>
      <w:sz w:val="45"/>
      <w:szCs w:val="45"/>
    </w:rPr>
  </w:style>
  <w:style w:type="paragraph" w:styleId="33">
    <w:name w:val="toc 3"/>
    <w:basedOn w:val="a"/>
    <w:next w:val="a"/>
    <w:autoRedefine/>
    <w:uiPriority w:val="39"/>
    <w:unhideWhenUsed/>
    <w:rsid w:val="00B12C06"/>
    <w:pPr>
      <w:spacing w:after="100" w:line="276" w:lineRule="auto"/>
      <w:ind w:left="440"/>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B12C06"/>
    <w:pPr>
      <w:spacing w:after="100" w:line="276" w:lineRule="auto"/>
      <w:ind w:left="660"/>
    </w:pPr>
    <w:rPr>
      <w:rFonts w:asciiTheme="minorHAnsi" w:eastAsiaTheme="minorEastAsia" w:hAnsiTheme="minorHAnsi" w:cstheme="minorBidi"/>
      <w:sz w:val="22"/>
      <w:szCs w:val="22"/>
    </w:rPr>
  </w:style>
  <w:style w:type="paragraph" w:styleId="50">
    <w:name w:val="toc 5"/>
    <w:basedOn w:val="a"/>
    <w:next w:val="a"/>
    <w:autoRedefine/>
    <w:uiPriority w:val="39"/>
    <w:unhideWhenUsed/>
    <w:rsid w:val="00B12C06"/>
    <w:pPr>
      <w:spacing w:after="100" w:line="276"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B12C06"/>
    <w:pPr>
      <w:spacing w:after="100" w:line="276" w:lineRule="auto"/>
      <w:ind w:left="1100"/>
    </w:pPr>
    <w:rPr>
      <w:rFonts w:asciiTheme="minorHAnsi" w:eastAsiaTheme="minorEastAsia" w:hAnsiTheme="minorHAnsi" w:cstheme="minorBidi"/>
      <w:sz w:val="22"/>
      <w:szCs w:val="22"/>
    </w:rPr>
  </w:style>
  <w:style w:type="paragraph" w:styleId="70">
    <w:name w:val="toc 7"/>
    <w:basedOn w:val="a"/>
    <w:next w:val="a"/>
    <w:autoRedefine/>
    <w:uiPriority w:val="39"/>
    <w:unhideWhenUsed/>
    <w:rsid w:val="00B12C06"/>
    <w:pPr>
      <w:spacing w:after="100" w:line="276" w:lineRule="auto"/>
      <w:ind w:left="1320"/>
    </w:pPr>
    <w:rPr>
      <w:rFonts w:asciiTheme="minorHAnsi" w:eastAsiaTheme="minorEastAsia" w:hAnsiTheme="minorHAnsi" w:cstheme="minorBidi"/>
      <w:sz w:val="22"/>
      <w:szCs w:val="22"/>
    </w:rPr>
  </w:style>
  <w:style w:type="paragraph" w:styleId="80">
    <w:name w:val="toc 8"/>
    <w:basedOn w:val="a"/>
    <w:next w:val="a"/>
    <w:autoRedefine/>
    <w:uiPriority w:val="39"/>
    <w:unhideWhenUsed/>
    <w:rsid w:val="00B12C06"/>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2C06"/>
    <w:pPr>
      <w:spacing w:after="100" w:line="276" w:lineRule="auto"/>
      <w:ind w:left="1760"/>
    </w:pPr>
    <w:rPr>
      <w:rFonts w:asciiTheme="minorHAnsi" w:eastAsiaTheme="minorEastAsia" w:hAnsiTheme="minorHAnsi" w:cstheme="minorBidi"/>
      <w:sz w:val="22"/>
      <w:szCs w:val="22"/>
    </w:rPr>
  </w:style>
  <w:style w:type="paragraph" w:customStyle="1" w:styleId="ConsPlusTitle">
    <w:name w:val="ConsPlusTitle"/>
    <w:rsid w:val="001579DD"/>
    <w:pPr>
      <w:widowControl w:val="0"/>
      <w:autoSpaceDE w:val="0"/>
      <w:autoSpaceDN w:val="0"/>
      <w:adjustRightInd w:val="0"/>
      <w:jc w:val="both"/>
    </w:pPr>
    <w:rPr>
      <w:rFonts w:ascii="Arial" w:eastAsiaTheme="minorEastAsia" w:hAnsi="Arial" w:cs="Arial"/>
      <w:b/>
      <w:bCs/>
    </w:rPr>
  </w:style>
  <w:style w:type="paragraph" w:styleId="aff1">
    <w:name w:val="Title"/>
    <w:basedOn w:val="a"/>
    <w:link w:val="aff2"/>
    <w:qFormat/>
    <w:rsid w:val="004636AD"/>
    <w:pPr>
      <w:jc w:val="center"/>
    </w:pPr>
    <w:rPr>
      <w:sz w:val="28"/>
      <w:szCs w:val="20"/>
    </w:rPr>
  </w:style>
  <w:style w:type="character" w:customStyle="1" w:styleId="aff2">
    <w:name w:val="Название Знак"/>
    <w:basedOn w:val="a0"/>
    <w:link w:val="aff1"/>
    <w:rsid w:val="004636AD"/>
    <w:rPr>
      <w:sz w:val="28"/>
    </w:rPr>
  </w:style>
  <w:style w:type="paragraph" w:customStyle="1" w:styleId="ConsNormal">
    <w:name w:val="ConsNormal"/>
    <w:rsid w:val="004636AD"/>
    <w:pPr>
      <w:widowControl w:val="0"/>
      <w:autoSpaceDE w:val="0"/>
      <w:autoSpaceDN w:val="0"/>
      <w:adjustRightInd w:val="0"/>
      <w:ind w:right="19772" w:firstLine="720"/>
    </w:pPr>
    <w:rPr>
      <w:rFonts w:ascii="Arial" w:hAnsi="Arial" w:cs="Arial"/>
    </w:rPr>
  </w:style>
  <w:style w:type="character" w:customStyle="1" w:styleId="b0">
    <w:name w:val="b0"/>
    <w:basedOn w:val="a0"/>
    <w:rsid w:val="004636AD"/>
  </w:style>
  <w:style w:type="character" w:customStyle="1" w:styleId="j93">
    <w:name w:val="j93"/>
    <w:rsid w:val="004636AD"/>
    <w:rPr>
      <w:vanish/>
      <w:webHidden w:val="0"/>
      <w:specVanish w:val="0"/>
    </w:rPr>
  </w:style>
  <w:style w:type="character" w:customStyle="1" w:styleId="b13">
    <w:name w:val="b13"/>
    <w:rsid w:val="004636AD"/>
    <w:rPr>
      <w:vanish w:val="0"/>
      <w:webHidden w:val="0"/>
      <w:specVanish w:val="0"/>
    </w:rPr>
  </w:style>
  <w:style w:type="character" w:customStyle="1" w:styleId="b53">
    <w:name w:val="b53"/>
    <w:rsid w:val="004636AD"/>
    <w:rPr>
      <w:color w:val="6E6E6E"/>
      <w:sz w:val="17"/>
      <w:szCs w:val="17"/>
    </w:rPr>
  </w:style>
  <w:style w:type="character" w:customStyle="1" w:styleId="b41">
    <w:name w:val="b41"/>
    <w:rsid w:val="004636AD"/>
    <w:rPr>
      <w:color w:val="999999"/>
    </w:rPr>
  </w:style>
  <w:style w:type="paragraph" w:customStyle="1" w:styleId="art">
    <w:name w:val="art"/>
    <w:basedOn w:val="a"/>
    <w:rsid w:val="004636AD"/>
    <w:pPr>
      <w:spacing w:before="120" w:after="160"/>
      <w:ind w:firstLine="400"/>
      <w:jc w:val="both"/>
    </w:pPr>
    <w:rPr>
      <w:rFonts w:ascii="Microsoft Sans Serif" w:hAnsi="Microsoft Sans Serif" w:cs="Microsoft Sans Serif"/>
      <w:sz w:val="20"/>
      <w:szCs w:val="20"/>
    </w:rPr>
  </w:style>
  <w:style w:type="character" w:customStyle="1" w:styleId="mw-headline">
    <w:name w:val="mw-headline"/>
    <w:basedOn w:val="a0"/>
    <w:rsid w:val="004636AD"/>
  </w:style>
  <w:style w:type="character" w:customStyle="1" w:styleId="aff3">
    <w:name w:val="МТ Знак"/>
    <w:link w:val="aff4"/>
    <w:locked/>
    <w:rsid w:val="004636AD"/>
    <w:rPr>
      <w:sz w:val="28"/>
      <w:szCs w:val="24"/>
    </w:rPr>
  </w:style>
  <w:style w:type="paragraph" w:customStyle="1" w:styleId="aff4">
    <w:name w:val="МТ"/>
    <w:basedOn w:val="a"/>
    <w:link w:val="aff3"/>
    <w:rsid w:val="004636AD"/>
    <w:pPr>
      <w:spacing w:line="360" w:lineRule="auto"/>
      <w:ind w:firstLine="709"/>
      <w:jc w:val="both"/>
    </w:pPr>
    <w:rPr>
      <w:sz w:val="28"/>
    </w:rPr>
  </w:style>
  <w:style w:type="paragraph" w:customStyle="1" w:styleId="ConsPlusNonformat">
    <w:name w:val="ConsPlusNonformat"/>
    <w:rsid w:val="004636AD"/>
    <w:pPr>
      <w:widowControl w:val="0"/>
      <w:autoSpaceDE w:val="0"/>
      <w:autoSpaceDN w:val="0"/>
      <w:adjustRightInd w:val="0"/>
    </w:pPr>
    <w:rPr>
      <w:rFonts w:ascii="Courier New" w:hAnsi="Courier New" w:cs="Courier New"/>
    </w:rPr>
  </w:style>
  <w:style w:type="character" w:customStyle="1" w:styleId="aff5">
    <w:name w:val="Текст концевой сноски Знак"/>
    <w:basedOn w:val="a0"/>
    <w:link w:val="aff6"/>
    <w:uiPriority w:val="99"/>
    <w:semiHidden/>
    <w:rsid w:val="004636AD"/>
  </w:style>
  <w:style w:type="paragraph" w:styleId="aff6">
    <w:name w:val="endnote text"/>
    <w:basedOn w:val="a"/>
    <w:link w:val="aff5"/>
    <w:uiPriority w:val="99"/>
    <w:semiHidden/>
    <w:unhideWhenUsed/>
    <w:rsid w:val="004636AD"/>
    <w:rPr>
      <w:sz w:val="20"/>
      <w:szCs w:val="20"/>
    </w:rPr>
  </w:style>
  <w:style w:type="character" w:customStyle="1" w:styleId="b-serp-url">
    <w:name w:val="b-serp-url"/>
    <w:basedOn w:val="a0"/>
    <w:rsid w:val="004636AD"/>
  </w:style>
  <w:style w:type="character" w:customStyle="1" w:styleId="b-serp-urlitem1">
    <w:name w:val="b-serp-url__item1"/>
    <w:basedOn w:val="a0"/>
    <w:rsid w:val="004636AD"/>
  </w:style>
  <w:style w:type="character" w:customStyle="1" w:styleId="b-serp-itemlinks-item1">
    <w:name w:val="b-serp-item__links-item1"/>
    <w:basedOn w:val="a0"/>
    <w:rsid w:val="004636AD"/>
  </w:style>
  <w:style w:type="character" w:customStyle="1" w:styleId="FontStyle56">
    <w:name w:val="Font Style56"/>
    <w:rsid w:val="004636AD"/>
    <w:rPr>
      <w:rFonts w:ascii="Times New Roman" w:hAnsi="Times New Roman" w:cs="Times New Roman"/>
      <w:sz w:val="20"/>
      <w:szCs w:val="20"/>
    </w:rPr>
  </w:style>
  <w:style w:type="character" w:customStyle="1" w:styleId="90">
    <w:name w:val="Знак9"/>
    <w:rsid w:val="004636AD"/>
    <w:rPr>
      <w:rFonts w:ascii="Times New Roman" w:eastAsia="Times New Roman" w:hAnsi="Times New Roman" w:cs="Times New Roman"/>
      <w:sz w:val="28"/>
      <w:szCs w:val="20"/>
      <w:lang w:eastAsia="ru-RU"/>
    </w:rPr>
  </w:style>
  <w:style w:type="character" w:customStyle="1" w:styleId="aff7">
    <w:name w:val="Схема документа Знак"/>
    <w:basedOn w:val="a0"/>
    <w:link w:val="aff8"/>
    <w:semiHidden/>
    <w:rsid w:val="004636AD"/>
    <w:rPr>
      <w:rFonts w:ascii="Tahoma" w:hAnsi="Tahoma"/>
      <w:sz w:val="24"/>
      <w:szCs w:val="24"/>
      <w:shd w:val="clear" w:color="auto" w:fill="000080"/>
    </w:rPr>
  </w:style>
  <w:style w:type="paragraph" w:styleId="aff8">
    <w:name w:val="Document Map"/>
    <w:basedOn w:val="a"/>
    <w:link w:val="aff7"/>
    <w:semiHidden/>
    <w:rsid w:val="004636AD"/>
    <w:pPr>
      <w:shd w:val="clear" w:color="auto" w:fill="000080"/>
    </w:pPr>
    <w:rPr>
      <w:rFonts w:ascii="Tahoma" w:hAnsi="Tahoma"/>
    </w:rPr>
  </w:style>
  <w:style w:type="paragraph" w:styleId="aff9">
    <w:name w:val="Subtitle"/>
    <w:basedOn w:val="a"/>
    <w:link w:val="affa"/>
    <w:qFormat/>
    <w:rsid w:val="004636AD"/>
    <w:pPr>
      <w:ind w:left="-567" w:right="-625"/>
      <w:jc w:val="center"/>
    </w:pPr>
    <w:rPr>
      <w:b/>
      <w:sz w:val="36"/>
      <w:szCs w:val="20"/>
    </w:rPr>
  </w:style>
  <w:style w:type="character" w:customStyle="1" w:styleId="affa">
    <w:name w:val="Подзаголовок Знак"/>
    <w:basedOn w:val="a0"/>
    <w:link w:val="aff9"/>
    <w:rsid w:val="004636AD"/>
    <w:rPr>
      <w:b/>
      <w:sz w:val="36"/>
    </w:rPr>
  </w:style>
  <w:style w:type="character" w:customStyle="1" w:styleId="apple-style-span">
    <w:name w:val="apple-style-span"/>
    <w:rsid w:val="004636AD"/>
  </w:style>
  <w:style w:type="paragraph" w:customStyle="1" w:styleId="textn">
    <w:name w:val="textn"/>
    <w:basedOn w:val="a"/>
    <w:rsid w:val="004636AD"/>
    <w:pPr>
      <w:spacing w:before="100" w:beforeAutospacing="1" w:after="100" w:afterAutospacing="1"/>
    </w:pPr>
  </w:style>
  <w:style w:type="paragraph" w:customStyle="1" w:styleId="BodyTextIndent21">
    <w:name w:val="Body Text Indent 21"/>
    <w:basedOn w:val="a"/>
    <w:rsid w:val="004636AD"/>
    <w:pPr>
      <w:ind w:firstLine="567"/>
      <w:jc w:val="both"/>
    </w:pPr>
    <w:rPr>
      <w:sz w:val="22"/>
      <w:szCs w:val="20"/>
      <w:lang w:eastAsia="ar-SA"/>
    </w:rPr>
  </w:style>
  <w:style w:type="character" w:customStyle="1" w:styleId="bra">
    <w:name w:val="bra"/>
    <w:rsid w:val="004636AD"/>
  </w:style>
  <w:style w:type="paragraph" w:customStyle="1" w:styleId="nnn">
    <w:name w:val="nnn"/>
    <w:basedOn w:val="a"/>
    <w:uiPriority w:val="99"/>
    <w:rsid w:val="00C573D5"/>
    <w:pPr>
      <w:ind w:left="284" w:right="284" w:firstLine="567"/>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181">
      <w:bodyDiv w:val="1"/>
      <w:marLeft w:val="0"/>
      <w:marRight w:val="0"/>
      <w:marTop w:val="0"/>
      <w:marBottom w:val="0"/>
      <w:divBdr>
        <w:top w:val="none" w:sz="0" w:space="0" w:color="auto"/>
        <w:left w:val="none" w:sz="0" w:space="0" w:color="auto"/>
        <w:bottom w:val="none" w:sz="0" w:space="0" w:color="auto"/>
        <w:right w:val="none" w:sz="0" w:space="0" w:color="auto"/>
      </w:divBdr>
    </w:div>
    <w:div w:id="86582065">
      <w:bodyDiv w:val="1"/>
      <w:marLeft w:val="0"/>
      <w:marRight w:val="0"/>
      <w:marTop w:val="0"/>
      <w:marBottom w:val="0"/>
      <w:divBdr>
        <w:top w:val="none" w:sz="0" w:space="0" w:color="auto"/>
        <w:left w:val="none" w:sz="0" w:space="0" w:color="auto"/>
        <w:bottom w:val="none" w:sz="0" w:space="0" w:color="auto"/>
        <w:right w:val="none" w:sz="0" w:space="0" w:color="auto"/>
      </w:divBdr>
    </w:div>
    <w:div w:id="134612292">
      <w:bodyDiv w:val="1"/>
      <w:marLeft w:val="0"/>
      <w:marRight w:val="0"/>
      <w:marTop w:val="0"/>
      <w:marBottom w:val="0"/>
      <w:divBdr>
        <w:top w:val="none" w:sz="0" w:space="0" w:color="auto"/>
        <w:left w:val="none" w:sz="0" w:space="0" w:color="auto"/>
        <w:bottom w:val="none" w:sz="0" w:space="0" w:color="auto"/>
        <w:right w:val="none" w:sz="0" w:space="0" w:color="auto"/>
      </w:divBdr>
    </w:div>
    <w:div w:id="167142557">
      <w:bodyDiv w:val="1"/>
      <w:marLeft w:val="0"/>
      <w:marRight w:val="0"/>
      <w:marTop w:val="0"/>
      <w:marBottom w:val="0"/>
      <w:divBdr>
        <w:top w:val="none" w:sz="0" w:space="0" w:color="auto"/>
        <w:left w:val="none" w:sz="0" w:space="0" w:color="auto"/>
        <w:bottom w:val="none" w:sz="0" w:space="0" w:color="auto"/>
        <w:right w:val="none" w:sz="0" w:space="0" w:color="auto"/>
      </w:divBdr>
    </w:div>
    <w:div w:id="178814083">
      <w:bodyDiv w:val="1"/>
      <w:marLeft w:val="0"/>
      <w:marRight w:val="0"/>
      <w:marTop w:val="0"/>
      <w:marBottom w:val="0"/>
      <w:divBdr>
        <w:top w:val="none" w:sz="0" w:space="0" w:color="auto"/>
        <w:left w:val="none" w:sz="0" w:space="0" w:color="auto"/>
        <w:bottom w:val="none" w:sz="0" w:space="0" w:color="auto"/>
        <w:right w:val="none" w:sz="0" w:space="0" w:color="auto"/>
      </w:divBdr>
    </w:div>
    <w:div w:id="183251714">
      <w:bodyDiv w:val="1"/>
      <w:marLeft w:val="0"/>
      <w:marRight w:val="0"/>
      <w:marTop w:val="0"/>
      <w:marBottom w:val="0"/>
      <w:divBdr>
        <w:top w:val="none" w:sz="0" w:space="0" w:color="auto"/>
        <w:left w:val="none" w:sz="0" w:space="0" w:color="auto"/>
        <w:bottom w:val="none" w:sz="0" w:space="0" w:color="auto"/>
        <w:right w:val="none" w:sz="0" w:space="0" w:color="auto"/>
      </w:divBdr>
    </w:div>
    <w:div w:id="200557637">
      <w:bodyDiv w:val="1"/>
      <w:marLeft w:val="0"/>
      <w:marRight w:val="0"/>
      <w:marTop w:val="0"/>
      <w:marBottom w:val="0"/>
      <w:divBdr>
        <w:top w:val="none" w:sz="0" w:space="0" w:color="auto"/>
        <w:left w:val="none" w:sz="0" w:space="0" w:color="auto"/>
        <w:bottom w:val="none" w:sz="0" w:space="0" w:color="auto"/>
        <w:right w:val="none" w:sz="0" w:space="0" w:color="auto"/>
      </w:divBdr>
    </w:div>
    <w:div w:id="249003895">
      <w:bodyDiv w:val="1"/>
      <w:marLeft w:val="0"/>
      <w:marRight w:val="0"/>
      <w:marTop w:val="0"/>
      <w:marBottom w:val="0"/>
      <w:divBdr>
        <w:top w:val="none" w:sz="0" w:space="0" w:color="auto"/>
        <w:left w:val="none" w:sz="0" w:space="0" w:color="auto"/>
        <w:bottom w:val="none" w:sz="0" w:space="0" w:color="auto"/>
        <w:right w:val="none" w:sz="0" w:space="0" w:color="auto"/>
      </w:divBdr>
    </w:div>
    <w:div w:id="264773187">
      <w:bodyDiv w:val="1"/>
      <w:marLeft w:val="0"/>
      <w:marRight w:val="0"/>
      <w:marTop w:val="0"/>
      <w:marBottom w:val="0"/>
      <w:divBdr>
        <w:top w:val="none" w:sz="0" w:space="0" w:color="auto"/>
        <w:left w:val="none" w:sz="0" w:space="0" w:color="auto"/>
        <w:bottom w:val="none" w:sz="0" w:space="0" w:color="auto"/>
        <w:right w:val="none" w:sz="0" w:space="0" w:color="auto"/>
      </w:divBdr>
    </w:div>
    <w:div w:id="281157564">
      <w:bodyDiv w:val="1"/>
      <w:marLeft w:val="0"/>
      <w:marRight w:val="0"/>
      <w:marTop w:val="0"/>
      <w:marBottom w:val="0"/>
      <w:divBdr>
        <w:top w:val="none" w:sz="0" w:space="0" w:color="auto"/>
        <w:left w:val="none" w:sz="0" w:space="0" w:color="auto"/>
        <w:bottom w:val="none" w:sz="0" w:space="0" w:color="auto"/>
        <w:right w:val="none" w:sz="0" w:space="0" w:color="auto"/>
      </w:divBdr>
      <w:divsChild>
        <w:div w:id="1033388209">
          <w:marLeft w:val="0"/>
          <w:marRight w:val="0"/>
          <w:marTop w:val="0"/>
          <w:marBottom w:val="0"/>
          <w:divBdr>
            <w:top w:val="none" w:sz="0" w:space="0" w:color="auto"/>
            <w:left w:val="none" w:sz="0" w:space="0" w:color="auto"/>
            <w:bottom w:val="none" w:sz="0" w:space="0" w:color="auto"/>
            <w:right w:val="none" w:sz="0" w:space="0" w:color="auto"/>
          </w:divBdr>
        </w:div>
        <w:div w:id="1897742714">
          <w:marLeft w:val="0"/>
          <w:marRight w:val="0"/>
          <w:marTop w:val="0"/>
          <w:marBottom w:val="0"/>
          <w:divBdr>
            <w:top w:val="none" w:sz="0" w:space="0" w:color="auto"/>
            <w:left w:val="none" w:sz="0" w:space="0" w:color="auto"/>
            <w:bottom w:val="none" w:sz="0" w:space="0" w:color="auto"/>
            <w:right w:val="none" w:sz="0" w:space="0" w:color="auto"/>
          </w:divBdr>
        </w:div>
      </w:divsChild>
    </w:div>
    <w:div w:id="393550778">
      <w:bodyDiv w:val="1"/>
      <w:marLeft w:val="0"/>
      <w:marRight w:val="0"/>
      <w:marTop w:val="0"/>
      <w:marBottom w:val="0"/>
      <w:divBdr>
        <w:top w:val="none" w:sz="0" w:space="0" w:color="auto"/>
        <w:left w:val="none" w:sz="0" w:space="0" w:color="auto"/>
        <w:bottom w:val="none" w:sz="0" w:space="0" w:color="auto"/>
        <w:right w:val="none" w:sz="0" w:space="0" w:color="auto"/>
      </w:divBdr>
    </w:div>
    <w:div w:id="396782499">
      <w:bodyDiv w:val="1"/>
      <w:marLeft w:val="0"/>
      <w:marRight w:val="0"/>
      <w:marTop w:val="0"/>
      <w:marBottom w:val="0"/>
      <w:divBdr>
        <w:top w:val="none" w:sz="0" w:space="0" w:color="auto"/>
        <w:left w:val="none" w:sz="0" w:space="0" w:color="auto"/>
        <w:bottom w:val="none" w:sz="0" w:space="0" w:color="auto"/>
        <w:right w:val="none" w:sz="0" w:space="0" w:color="auto"/>
      </w:divBdr>
    </w:div>
    <w:div w:id="399182520">
      <w:bodyDiv w:val="1"/>
      <w:marLeft w:val="0"/>
      <w:marRight w:val="0"/>
      <w:marTop w:val="0"/>
      <w:marBottom w:val="0"/>
      <w:divBdr>
        <w:top w:val="none" w:sz="0" w:space="0" w:color="auto"/>
        <w:left w:val="none" w:sz="0" w:space="0" w:color="auto"/>
        <w:bottom w:val="none" w:sz="0" w:space="0" w:color="auto"/>
        <w:right w:val="none" w:sz="0" w:space="0" w:color="auto"/>
      </w:divBdr>
      <w:divsChild>
        <w:div w:id="1977571">
          <w:marLeft w:val="0"/>
          <w:marRight w:val="0"/>
          <w:marTop w:val="0"/>
          <w:marBottom w:val="0"/>
          <w:divBdr>
            <w:top w:val="none" w:sz="0" w:space="0" w:color="auto"/>
            <w:left w:val="none" w:sz="0" w:space="0" w:color="auto"/>
            <w:bottom w:val="none" w:sz="0" w:space="0" w:color="auto"/>
            <w:right w:val="none" w:sz="0" w:space="0" w:color="auto"/>
          </w:divBdr>
          <w:divsChild>
            <w:div w:id="425620316">
              <w:marLeft w:val="0"/>
              <w:marRight w:val="262"/>
              <w:marTop w:val="0"/>
              <w:marBottom w:val="299"/>
              <w:divBdr>
                <w:top w:val="none" w:sz="0" w:space="0" w:color="auto"/>
                <w:left w:val="none" w:sz="0" w:space="0" w:color="auto"/>
                <w:bottom w:val="none" w:sz="0" w:space="0" w:color="auto"/>
                <w:right w:val="none" w:sz="0" w:space="0" w:color="auto"/>
              </w:divBdr>
            </w:div>
            <w:div w:id="836725200">
              <w:marLeft w:val="0"/>
              <w:marRight w:val="262"/>
              <w:marTop w:val="0"/>
              <w:marBottom w:val="299"/>
              <w:divBdr>
                <w:top w:val="none" w:sz="0" w:space="0" w:color="auto"/>
                <w:left w:val="none" w:sz="0" w:space="0" w:color="auto"/>
                <w:bottom w:val="none" w:sz="0" w:space="0" w:color="auto"/>
                <w:right w:val="none" w:sz="0" w:space="0" w:color="auto"/>
              </w:divBdr>
            </w:div>
            <w:div w:id="1047535672">
              <w:marLeft w:val="0"/>
              <w:marRight w:val="262"/>
              <w:marTop w:val="0"/>
              <w:marBottom w:val="299"/>
              <w:divBdr>
                <w:top w:val="none" w:sz="0" w:space="0" w:color="auto"/>
                <w:left w:val="none" w:sz="0" w:space="0" w:color="auto"/>
                <w:bottom w:val="none" w:sz="0" w:space="0" w:color="auto"/>
                <w:right w:val="none" w:sz="0" w:space="0" w:color="auto"/>
              </w:divBdr>
            </w:div>
          </w:divsChild>
        </w:div>
        <w:div w:id="1134297299">
          <w:marLeft w:val="0"/>
          <w:marRight w:val="0"/>
          <w:marTop w:val="0"/>
          <w:marBottom w:val="0"/>
          <w:divBdr>
            <w:top w:val="none" w:sz="0" w:space="0" w:color="auto"/>
            <w:left w:val="none" w:sz="0" w:space="0" w:color="auto"/>
            <w:bottom w:val="none" w:sz="0" w:space="0" w:color="auto"/>
            <w:right w:val="none" w:sz="0" w:space="0" w:color="auto"/>
          </w:divBdr>
          <w:divsChild>
            <w:div w:id="2074035283">
              <w:marLeft w:val="0"/>
              <w:marRight w:val="0"/>
              <w:marTop w:val="0"/>
              <w:marBottom w:val="0"/>
              <w:divBdr>
                <w:top w:val="none" w:sz="0" w:space="0" w:color="auto"/>
                <w:left w:val="none" w:sz="0" w:space="0" w:color="auto"/>
                <w:bottom w:val="none" w:sz="0" w:space="0" w:color="auto"/>
                <w:right w:val="none" w:sz="0" w:space="0" w:color="auto"/>
              </w:divBdr>
              <w:divsChild>
                <w:div w:id="1824396286">
                  <w:marLeft w:val="0"/>
                  <w:marRight w:val="0"/>
                  <w:marTop w:val="0"/>
                  <w:marBottom w:val="0"/>
                  <w:divBdr>
                    <w:top w:val="none" w:sz="0" w:space="0" w:color="auto"/>
                    <w:left w:val="none" w:sz="0" w:space="0" w:color="auto"/>
                    <w:bottom w:val="none" w:sz="0" w:space="0" w:color="auto"/>
                    <w:right w:val="none" w:sz="0" w:space="0" w:color="auto"/>
                  </w:divBdr>
                  <w:divsChild>
                    <w:div w:id="2276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4580">
      <w:bodyDiv w:val="1"/>
      <w:marLeft w:val="0"/>
      <w:marRight w:val="0"/>
      <w:marTop w:val="0"/>
      <w:marBottom w:val="0"/>
      <w:divBdr>
        <w:top w:val="none" w:sz="0" w:space="0" w:color="auto"/>
        <w:left w:val="none" w:sz="0" w:space="0" w:color="auto"/>
        <w:bottom w:val="none" w:sz="0" w:space="0" w:color="auto"/>
        <w:right w:val="none" w:sz="0" w:space="0" w:color="auto"/>
      </w:divBdr>
    </w:div>
    <w:div w:id="500044230">
      <w:bodyDiv w:val="1"/>
      <w:marLeft w:val="0"/>
      <w:marRight w:val="0"/>
      <w:marTop w:val="0"/>
      <w:marBottom w:val="0"/>
      <w:divBdr>
        <w:top w:val="none" w:sz="0" w:space="0" w:color="auto"/>
        <w:left w:val="none" w:sz="0" w:space="0" w:color="auto"/>
        <w:bottom w:val="none" w:sz="0" w:space="0" w:color="auto"/>
        <w:right w:val="none" w:sz="0" w:space="0" w:color="auto"/>
      </w:divBdr>
    </w:div>
    <w:div w:id="718700107">
      <w:bodyDiv w:val="1"/>
      <w:marLeft w:val="0"/>
      <w:marRight w:val="0"/>
      <w:marTop w:val="0"/>
      <w:marBottom w:val="0"/>
      <w:divBdr>
        <w:top w:val="none" w:sz="0" w:space="0" w:color="auto"/>
        <w:left w:val="none" w:sz="0" w:space="0" w:color="auto"/>
        <w:bottom w:val="none" w:sz="0" w:space="0" w:color="auto"/>
        <w:right w:val="none" w:sz="0" w:space="0" w:color="auto"/>
      </w:divBdr>
    </w:div>
    <w:div w:id="739131375">
      <w:bodyDiv w:val="1"/>
      <w:marLeft w:val="0"/>
      <w:marRight w:val="0"/>
      <w:marTop w:val="0"/>
      <w:marBottom w:val="0"/>
      <w:divBdr>
        <w:top w:val="none" w:sz="0" w:space="0" w:color="auto"/>
        <w:left w:val="none" w:sz="0" w:space="0" w:color="auto"/>
        <w:bottom w:val="none" w:sz="0" w:space="0" w:color="auto"/>
        <w:right w:val="none" w:sz="0" w:space="0" w:color="auto"/>
      </w:divBdr>
    </w:div>
    <w:div w:id="750005801">
      <w:bodyDiv w:val="1"/>
      <w:marLeft w:val="0"/>
      <w:marRight w:val="0"/>
      <w:marTop w:val="0"/>
      <w:marBottom w:val="0"/>
      <w:divBdr>
        <w:top w:val="none" w:sz="0" w:space="0" w:color="auto"/>
        <w:left w:val="none" w:sz="0" w:space="0" w:color="auto"/>
        <w:bottom w:val="none" w:sz="0" w:space="0" w:color="auto"/>
        <w:right w:val="none" w:sz="0" w:space="0" w:color="auto"/>
      </w:divBdr>
    </w:div>
    <w:div w:id="802114540">
      <w:bodyDiv w:val="1"/>
      <w:marLeft w:val="0"/>
      <w:marRight w:val="0"/>
      <w:marTop w:val="0"/>
      <w:marBottom w:val="0"/>
      <w:divBdr>
        <w:top w:val="none" w:sz="0" w:space="0" w:color="auto"/>
        <w:left w:val="none" w:sz="0" w:space="0" w:color="auto"/>
        <w:bottom w:val="none" w:sz="0" w:space="0" w:color="auto"/>
        <w:right w:val="none" w:sz="0" w:space="0" w:color="auto"/>
      </w:divBdr>
    </w:div>
    <w:div w:id="859048051">
      <w:bodyDiv w:val="1"/>
      <w:marLeft w:val="0"/>
      <w:marRight w:val="0"/>
      <w:marTop w:val="0"/>
      <w:marBottom w:val="0"/>
      <w:divBdr>
        <w:top w:val="none" w:sz="0" w:space="0" w:color="auto"/>
        <w:left w:val="none" w:sz="0" w:space="0" w:color="auto"/>
        <w:bottom w:val="none" w:sz="0" w:space="0" w:color="auto"/>
        <w:right w:val="none" w:sz="0" w:space="0" w:color="auto"/>
      </w:divBdr>
    </w:div>
    <w:div w:id="866408268">
      <w:bodyDiv w:val="1"/>
      <w:marLeft w:val="0"/>
      <w:marRight w:val="0"/>
      <w:marTop w:val="0"/>
      <w:marBottom w:val="0"/>
      <w:divBdr>
        <w:top w:val="none" w:sz="0" w:space="0" w:color="auto"/>
        <w:left w:val="none" w:sz="0" w:space="0" w:color="auto"/>
        <w:bottom w:val="none" w:sz="0" w:space="0" w:color="auto"/>
        <w:right w:val="none" w:sz="0" w:space="0" w:color="auto"/>
      </w:divBdr>
      <w:divsChild>
        <w:div w:id="21785926">
          <w:marLeft w:val="0"/>
          <w:marRight w:val="0"/>
          <w:marTop w:val="0"/>
          <w:marBottom w:val="0"/>
          <w:divBdr>
            <w:top w:val="none" w:sz="0" w:space="0" w:color="auto"/>
            <w:left w:val="none" w:sz="0" w:space="0" w:color="auto"/>
            <w:bottom w:val="none" w:sz="0" w:space="0" w:color="auto"/>
            <w:right w:val="none" w:sz="0" w:space="0" w:color="auto"/>
          </w:divBdr>
        </w:div>
      </w:divsChild>
    </w:div>
    <w:div w:id="870612382">
      <w:bodyDiv w:val="1"/>
      <w:marLeft w:val="0"/>
      <w:marRight w:val="0"/>
      <w:marTop w:val="0"/>
      <w:marBottom w:val="0"/>
      <w:divBdr>
        <w:top w:val="none" w:sz="0" w:space="0" w:color="auto"/>
        <w:left w:val="none" w:sz="0" w:space="0" w:color="auto"/>
        <w:bottom w:val="none" w:sz="0" w:space="0" w:color="auto"/>
        <w:right w:val="none" w:sz="0" w:space="0" w:color="auto"/>
      </w:divBdr>
    </w:div>
    <w:div w:id="925069457">
      <w:bodyDiv w:val="1"/>
      <w:marLeft w:val="0"/>
      <w:marRight w:val="0"/>
      <w:marTop w:val="0"/>
      <w:marBottom w:val="0"/>
      <w:divBdr>
        <w:top w:val="none" w:sz="0" w:space="0" w:color="auto"/>
        <w:left w:val="none" w:sz="0" w:space="0" w:color="auto"/>
        <w:bottom w:val="none" w:sz="0" w:space="0" w:color="auto"/>
        <w:right w:val="none" w:sz="0" w:space="0" w:color="auto"/>
      </w:divBdr>
    </w:div>
    <w:div w:id="973219035">
      <w:bodyDiv w:val="1"/>
      <w:marLeft w:val="0"/>
      <w:marRight w:val="0"/>
      <w:marTop w:val="0"/>
      <w:marBottom w:val="0"/>
      <w:divBdr>
        <w:top w:val="none" w:sz="0" w:space="0" w:color="auto"/>
        <w:left w:val="none" w:sz="0" w:space="0" w:color="auto"/>
        <w:bottom w:val="none" w:sz="0" w:space="0" w:color="auto"/>
        <w:right w:val="none" w:sz="0" w:space="0" w:color="auto"/>
      </w:divBdr>
    </w:div>
    <w:div w:id="1096053337">
      <w:bodyDiv w:val="1"/>
      <w:marLeft w:val="0"/>
      <w:marRight w:val="0"/>
      <w:marTop w:val="0"/>
      <w:marBottom w:val="0"/>
      <w:divBdr>
        <w:top w:val="none" w:sz="0" w:space="0" w:color="auto"/>
        <w:left w:val="none" w:sz="0" w:space="0" w:color="auto"/>
        <w:bottom w:val="none" w:sz="0" w:space="0" w:color="auto"/>
        <w:right w:val="none" w:sz="0" w:space="0" w:color="auto"/>
      </w:divBdr>
    </w:div>
    <w:div w:id="1098597169">
      <w:bodyDiv w:val="1"/>
      <w:marLeft w:val="0"/>
      <w:marRight w:val="0"/>
      <w:marTop w:val="0"/>
      <w:marBottom w:val="0"/>
      <w:divBdr>
        <w:top w:val="none" w:sz="0" w:space="0" w:color="auto"/>
        <w:left w:val="none" w:sz="0" w:space="0" w:color="auto"/>
        <w:bottom w:val="none" w:sz="0" w:space="0" w:color="auto"/>
        <w:right w:val="none" w:sz="0" w:space="0" w:color="auto"/>
      </w:divBdr>
    </w:div>
    <w:div w:id="1166238491">
      <w:bodyDiv w:val="1"/>
      <w:marLeft w:val="0"/>
      <w:marRight w:val="0"/>
      <w:marTop w:val="0"/>
      <w:marBottom w:val="0"/>
      <w:divBdr>
        <w:top w:val="none" w:sz="0" w:space="0" w:color="auto"/>
        <w:left w:val="none" w:sz="0" w:space="0" w:color="auto"/>
        <w:bottom w:val="none" w:sz="0" w:space="0" w:color="auto"/>
        <w:right w:val="none" w:sz="0" w:space="0" w:color="auto"/>
      </w:divBdr>
      <w:divsChild>
        <w:div w:id="1641417440">
          <w:marLeft w:val="0"/>
          <w:marRight w:val="0"/>
          <w:marTop w:val="0"/>
          <w:marBottom w:val="0"/>
          <w:divBdr>
            <w:top w:val="none" w:sz="0" w:space="0" w:color="auto"/>
            <w:left w:val="none" w:sz="0" w:space="0" w:color="auto"/>
            <w:bottom w:val="none" w:sz="0" w:space="0" w:color="auto"/>
            <w:right w:val="none" w:sz="0" w:space="0" w:color="auto"/>
          </w:divBdr>
        </w:div>
      </w:divsChild>
    </w:div>
    <w:div w:id="1173960362">
      <w:bodyDiv w:val="1"/>
      <w:marLeft w:val="0"/>
      <w:marRight w:val="0"/>
      <w:marTop w:val="0"/>
      <w:marBottom w:val="0"/>
      <w:divBdr>
        <w:top w:val="none" w:sz="0" w:space="0" w:color="auto"/>
        <w:left w:val="none" w:sz="0" w:space="0" w:color="auto"/>
        <w:bottom w:val="none" w:sz="0" w:space="0" w:color="auto"/>
        <w:right w:val="none" w:sz="0" w:space="0" w:color="auto"/>
      </w:divBdr>
    </w:div>
    <w:div w:id="1179613507">
      <w:bodyDiv w:val="1"/>
      <w:marLeft w:val="0"/>
      <w:marRight w:val="0"/>
      <w:marTop w:val="0"/>
      <w:marBottom w:val="0"/>
      <w:divBdr>
        <w:top w:val="none" w:sz="0" w:space="0" w:color="auto"/>
        <w:left w:val="none" w:sz="0" w:space="0" w:color="auto"/>
        <w:bottom w:val="none" w:sz="0" w:space="0" w:color="auto"/>
        <w:right w:val="none" w:sz="0" w:space="0" w:color="auto"/>
      </w:divBdr>
    </w:div>
    <w:div w:id="1195459397">
      <w:bodyDiv w:val="1"/>
      <w:marLeft w:val="0"/>
      <w:marRight w:val="0"/>
      <w:marTop w:val="0"/>
      <w:marBottom w:val="0"/>
      <w:divBdr>
        <w:top w:val="none" w:sz="0" w:space="0" w:color="auto"/>
        <w:left w:val="none" w:sz="0" w:space="0" w:color="auto"/>
        <w:bottom w:val="none" w:sz="0" w:space="0" w:color="auto"/>
        <w:right w:val="none" w:sz="0" w:space="0" w:color="auto"/>
      </w:divBdr>
    </w:div>
    <w:div w:id="1247226312">
      <w:bodyDiv w:val="1"/>
      <w:marLeft w:val="0"/>
      <w:marRight w:val="0"/>
      <w:marTop w:val="0"/>
      <w:marBottom w:val="0"/>
      <w:divBdr>
        <w:top w:val="none" w:sz="0" w:space="0" w:color="auto"/>
        <w:left w:val="none" w:sz="0" w:space="0" w:color="auto"/>
        <w:bottom w:val="none" w:sz="0" w:space="0" w:color="auto"/>
        <w:right w:val="none" w:sz="0" w:space="0" w:color="auto"/>
      </w:divBdr>
    </w:div>
    <w:div w:id="1270745334">
      <w:bodyDiv w:val="1"/>
      <w:marLeft w:val="0"/>
      <w:marRight w:val="0"/>
      <w:marTop w:val="0"/>
      <w:marBottom w:val="0"/>
      <w:divBdr>
        <w:top w:val="none" w:sz="0" w:space="0" w:color="auto"/>
        <w:left w:val="none" w:sz="0" w:space="0" w:color="auto"/>
        <w:bottom w:val="none" w:sz="0" w:space="0" w:color="auto"/>
        <w:right w:val="none" w:sz="0" w:space="0" w:color="auto"/>
      </w:divBdr>
    </w:div>
    <w:div w:id="1280187135">
      <w:bodyDiv w:val="1"/>
      <w:marLeft w:val="0"/>
      <w:marRight w:val="0"/>
      <w:marTop w:val="0"/>
      <w:marBottom w:val="0"/>
      <w:divBdr>
        <w:top w:val="none" w:sz="0" w:space="0" w:color="auto"/>
        <w:left w:val="none" w:sz="0" w:space="0" w:color="auto"/>
        <w:bottom w:val="none" w:sz="0" w:space="0" w:color="auto"/>
        <w:right w:val="none" w:sz="0" w:space="0" w:color="auto"/>
      </w:divBdr>
    </w:div>
    <w:div w:id="1336496049">
      <w:bodyDiv w:val="1"/>
      <w:marLeft w:val="0"/>
      <w:marRight w:val="0"/>
      <w:marTop w:val="0"/>
      <w:marBottom w:val="0"/>
      <w:divBdr>
        <w:top w:val="none" w:sz="0" w:space="0" w:color="auto"/>
        <w:left w:val="none" w:sz="0" w:space="0" w:color="auto"/>
        <w:bottom w:val="none" w:sz="0" w:space="0" w:color="auto"/>
        <w:right w:val="none" w:sz="0" w:space="0" w:color="auto"/>
      </w:divBdr>
      <w:divsChild>
        <w:div w:id="774205503">
          <w:marLeft w:val="0"/>
          <w:marRight w:val="0"/>
          <w:marTop w:val="0"/>
          <w:marBottom w:val="0"/>
          <w:divBdr>
            <w:top w:val="none" w:sz="0" w:space="0" w:color="auto"/>
            <w:left w:val="none" w:sz="0" w:space="0" w:color="auto"/>
            <w:bottom w:val="none" w:sz="0" w:space="0" w:color="auto"/>
            <w:right w:val="none" w:sz="0" w:space="0" w:color="auto"/>
          </w:divBdr>
        </w:div>
        <w:div w:id="1144473303">
          <w:marLeft w:val="0"/>
          <w:marRight w:val="0"/>
          <w:marTop w:val="0"/>
          <w:marBottom w:val="0"/>
          <w:divBdr>
            <w:top w:val="none" w:sz="0" w:space="0" w:color="auto"/>
            <w:left w:val="none" w:sz="0" w:space="0" w:color="auto"/>
            <w:bottom w:val="none" w:sz="0" w:space="0" w:color="auto"/>
            <w:right w:val="none" w:sz="0" w:space="0" w:color="auto"/>
          </w:divBdr>
        </w:div>
      </w:divsChild>
    </w:div>
    <w:div w:id="1340423053">
      <w:bodyDiv w:val="1"/>
      <w:marLeft w:val="0"/>
      <w:marRight w:val="0"/>
      <w:marTop w:val="0"/>
      <w:marBottom w:val="0"/>
      <w:divBdr>
        <w:top w:val="none" w:sz="0" w:space="0" w:color="auto"/>
        <w:left w:val="none" w:sz="0" w:space="0" w:color="auto"/>
        <w:bottom w:val="none" w:sz="0" w:space="0" w:color="auto"/>
        <w:right w:val="none" w:sz="0" w:space="0" w:color="auto"/>
      </w:divBdr>
    </w:div>
    <w:div w:id="1375495243">
      <w:bodyDiv w:val="1"/>
      <w:marLeft w:val="0"/>
      <w:marRight w:val="0"/>
      <w:marTop w:val="0"/>
      <w:marBottom w:val="0"/>
      <w:divBdr>
        <w:top w:val="none" w:sz="0" w:space="0" w:color="auto"/>
        <w:left w:val="none" w:sz="0" w:space="0" w:color="auto"/>
        <w:bottom w:val="none" w:sz="0" w:space="0" w:color="auto"/>
        <w:right w:val="none" w:sz="0" w:space="0" w:color="auto"/>
      </w:divBdr>
    </w:div>
    <w:div w:id="1392927887">
      <w:bodyDiv w:val="1"/>
      <w:marLeft w:val="0"/>
      <w:marRight w:val="0"/>
      <w:marTop w:val="0"/>
      <w:marBottom w:val="0"/>
      <w:divBdr>
        <w:top w:val="none" w:sz="0" w:space="0" w:color="auto"/>
        <w:left w:val="none" w:sz="0" w:space="0" w:color="auto"/>
        <w:bottom w:val="none" w:sz="0" w:space="0" w:color="auto"/>
        <w:right w:val="none" w:sz="0" w:space="0" w:color="auto"/>
      </w:divBdr>
    </w:div>
    <w:div w:id="1449278611">
      <w:bodyDiv w:val="1"/>
      <w:marLeft w:val="0"/>
      <w:marRight w:val="0"/>
      <w:marTop w:val="0"/>
      <w:marBottom w:val="0"/>
      <w:divBdr>
        <w:top w:val="none" w:sz="0" w:space="0" w:color="auto"/>
        <w:left w:val="none" w:sz="0" w:space="0" w:color="auto"/>
        <w:bottom w:val="none" w:sz="0" w:space="0" w:color="auto"/>
        <w:right w:val="none" w:sz="0" w:space="0" w:color="auto"/>
      </w:divBdr>
    </w:div>
    <w:div w:id="1502157350">
      <w:bodyDiv w:val="1"/>
      <w:marLeft w:val="0"/>
      <w:marRight w:val="0"/>
      <w:marTop w:val="0"/>
      <w:marBottom w:val="0"/>
      <w:divBdr>
        <w:top w:val="none" w:sz="0" w:space="0" w:color="auto"/>
        <w:left w:val="none" w:sz="0" w:space="0" w:color="auto"/>
        <w:bottom w:val="none" w:sz="0" w:space="0" w:color="auto"/>
        <w:right w:val="none" w:sz="0" w:space="0" w:color="auto"/>
      </w:divBdr>
    </w:div>
    <w:div w:id="1502886737">
      <w:bodyDiv w:val="1"/>
      <w:marLeft w:val="0"/>
      <w:marRight w:val="0"/>
      <w:marTop w:val="0"/>
      <w:marBottom w:val="0"/>
      <w:divBdr>
        <w:top w:val="none" w:sz="0" w:space="0" w:color="auto"/>
        <w:left w:val="none" w:sz="0" w:space="0" w:color="auto"/>
        <w:bottom w:val="none" w:sz="0" w:space="0" w:color="auto"/>
        <w:right w:val="none" w:sz="0" w:space="0" w:color="auto"/>
      </w:divBdr>
    </w:div>
    <w:div w:id="1511025264">
      <w:bodyDiv w:val="1"/>
      <w:marLeft w:val="0"/>
      <w:marRight w:val="0"/>
      <w:marTop w:val="0"/>
      <w:marBottom w:val="0"/>
      <w:divBdr>
        <w:top w:val="none" w:sz="0" w:space="0" w:color="auto"/>
        <w:left w:val="none" w:sz="0" w:space="0" w:color="auto"/>
        <w:bottom w:val="none" w:sz="0" w:space="0" w:color="auto"/>
        <w:right w:val="none" w:sz="0" w:space="0" w:color="auto"/>
      </w:divBdr>
    </w:div>
    <w:div w:id="1514802767">
      <w:bodyDiv w:val="1"/>
      <w:marLeft w:val="0"/>
      <w:marRight w:val="0"/>
      <w:marTop w:val="0"/>
      <w:marBottom w:val="0"/>
      <w:divBdr>
        <w:top w:val="none" w:sz="0" w:space="0" w:color="auto"/>
        <w:left w:val="none" w:sz="0" w:space="0" w:color="auto"/>
        <w:bottom w:val="none" w:sz="0" w:space="0" w:color="auto"/>
        <w:right w:val="none" w:sz="0" w:space="0" w:color="auto"/>
      </w:divBdr>
    </w:div>
    <w:div w:id="1515413293">
      <w:bodyDiv w:val="1"/>
      <w:marLeft w:val="0"/>
      <w:marRight w:val="0"/>
      <w:marTop w:val="0"/>
      <w:marBottom w:val="0"/>
      <w:divBdr>
        <w:top w:val="none" w:sz="0" w:space="0" w:color="auto"/>
        <w:left w:val="none" w:sz="0" w:space="0" w:color="auto"/>
        <w:bottom w:val="none" w:sz="0" w:space="0" w:color="auto"/>
        <w:right w:val="none" w:sz="0" w:space="0" w:color="auto"/>
      </w:divBdr>
    </w:div>
    <w:div w:id="1532494065">
      <w:bodyDiv w:val="1"/>
      <w:marLeft w:val="0"/>
      <w:marRight w:val="0"/>
      <w:marTop w:val="0"/>
      <w:marBottom w:val="0"/>
      <w:divBdr>
        <w:top w:val="none" w:sz="0" w:space="0" w:color="auto"/>
        <w:left w:val="none" w:sz="0" w:space="0" w:color="auto"/>
        <w:bottom w:val="none" w:sz="0" w:space="0" w:color="auto"/>
        <w:right w:val="none" w:sz="0" w:space="0" w:color="auto"/>
      </w:divBdr>
    </w:div>
    <w:div w:id="1591815138">
      <w:bodyDiv w:val="1"/>
      <w:marLeft w:val="0"/>
      <w:marRight w:val="0"/>
      <w:marTop w:val="0"/>
      <w:marBottom w:val="0"/>
      <w:divBdr>
        <w:top w:val="none" w:sz="0" w:space="0" w:color="auto"/>
        <w:left w:val="none" w:sz="0" w:space="0" w:color="auto"/>
        <w:bottom w:val="none" w:sz="0" w:space="0" w:color="auto"/>
        <w:right w:val="none" w:sz="0" w:space="0" w:color="auto"/>
      </w:divBdr>
    </w:div>
    <w:div w:id="1609845706">
      <w:bodyDiv w:val="1"/>
      <w:marLeft w:val="0"/>
      <w:marRight w:val="0"/>
      <w:marTop w:val="0"/>
      <w:marBottom w:val="0"/>
      <w:divBdr>
        <w:top w:val="none" w:sz="0" w:space="0" w:color="auto"/>
        <w:left w:val="none" w:sz="0" w:space="0" w:color="auto"/>
        <w:bottom w:val="none" w:sz="0" w:space="0" w:color="auto"/>
        <w:right w:val="none" w:sz="0" w:space="0" w:color="auto"/>
      </w:divBdr>
    </w:div>
    <w:div w:id="1613971603">
      <w:bodyDiv w:val="1"/>
      <w:marLeft w:val="0"/>
      <w:marRight w:val="0"/>
      <w:marTop w:val="0"/>
      <w:marBottom w:val="0"/>
      <w:divBdr>
        <w:top w:val="none" w:sz="0" w:space="0" w:color="auto"/>
        <w:left w:val="none" w:sz="0" w:space="0" w:color="auto"/>
        <w:bottom w:val="none" w:sz="0" w:space="0" w:color="auto"/>
        <w:right w:val="none" w:sz="0" w:space="0" w:color="auto"/>
      </w:divBdr>
    </w:div>
    <w:div w:id="1624077144">
      <w:bodyDiv w:val="1"/>
      <w:marLeft w:val="0"/>
      <w:marRight w:val="0"/>
      <w:marTop w:val="0"/>
      <w:marBottom w:val="0"/>
      <w:divBdr>
        <w:top w:val="none" w:sz="0" w:space="0" w:color="auto"/>
        <w:left w:val="none" w:sz="0" w:space="0" w:color="auto"/>
        <w:bottom w:val="none" w:sz="0" w:space="0" w:color="auto"/>
        <w:right w:val="none" w:sz="0" w:space="0" w:color="auto"/>
      </w:divBdr>
    </w:div>
    <w:div w:id="1628077966">
      <w:bodyDiv w:val="1"/>
      <w:marLeft w:val="0"/>
      <w:marRight w:val="0"/>
      <w:marTop w:val="0"/>
      <w:marBottom w:val="0"/>
      <w:divBdr>
        <w:top w:val="none" w:sz="0" w:space="0" w:color="auto"/>
        <w:left w:val="none" w:sz="0" w:space="0" w:color="auto"/>
        <w:bottom w:val="none" w:sz="0" w:space="0" w:color="auto"/>
        <w:right w:val="none" w:sz="0" w:space="0" w:color="auto"/>
      </w:divBdr>
    </w:div>
    <w:div w:id="1628659873">
      <w:bodyDiv w:val="1"/>
      <w:marLeft w:val="0"/>
      <w:marRight w:val="0"/>
      <w:marTop w:val="0"/>
      <w:marBottom w:val="0"/>
      <w:divBdr>
        <w:top w:val="none" w:sz="0" w:space="0" w:color="auto"/>
        <w:left w:val="none" w:sz="0" w:space="0" w:color="auto"/>
        <w:bottom w:val="none" w:sz="0" w:space="0" w:color="auto"/>
        <w:right w:val="none" w:sz="0" w:space="0" w:color="auto"/>
      </w:divBdr>
    </w:div>
    <w:div w:id="1656909202">
      <w:bodyDiv w:val="1"/>
      <w:marLeft w:val="0"/>
      <w:marRight w:val="0"/>
      <w:marTop w:val="0"/>
      <w:marBottom w:val="0"/>
      <w:divBdr>
        <w:top w:val="none" w:sz="0" w:space="0" w:color="auto"/>
        <w:left w:val="none" w:sz="0" w:space="0" w:color="auto"/>
        <w:bottom w:val="none" w:sz="0" w:space="0" w:color="auto"/>
        <w:right w:val="none" w:sz="0" w:space="0" w:color="auto"/>
      </w:divBdr>
    </w:div>
    <w:div w:id="1797673556">
      <w:bodyDiv w:val="1"/>
      <w:marLeft w:val="0"/>
      <w:marRight w:val="0"/>
      <w:marTop w:val="0"/>
      <w:marBottom w:val="0"/>
      <w:divBdr>
        <w:top w:val="none" w:sz="0" w:space="0" w:color="auto"/>
        <w:left w:val="none" w:sz="0" w:space="0" w:color="auto"/>
        <w:bottom w:val="none" w:sz="0" w:space="0" w:color="auto"/>
        <w:right w:val="none" w:sz="0" w:space="0" w:color="auto"/>
      </w:divBdr>
      <w:divsChild>
        <w:div w:id="978806095">
          <w:marLeft w:val="0"/>
          <w:marRight w:val="0"/>
          <w:marTop w:val="0"/>
          <w:marBottom w:val="0"/>
          <w:divBdr>
            <w:top w:val="none" w:sz="0" w:space="0" w:color="auto"/>
            <w:left w:val="none" w:sz="0" w:space="0" w:color="auto"/>
            <w:bottom w:val="none" w:sz="0" w:space="0" w:color="auto"/>
            <w:right w:val="none" w:sz="0" w:space="0" w:color="auto"/>
          </w:divBdr>
          <w:divsChild>
            <w:div w:id="1693411016">
              <w:marLeft w:val="0"/>
              <w:marRight w:val="0"/>
              <w:marTop w:val="0"/>
              <w:marBottom w:val="0"/>
              <w:divBdr>
                <w:top w:val="none" w:sz="0" w:space="0" w:color="auto"/>
                <w:left w:val="none" w:sz="0" w:space="0" w:color="auto"/>
                <w:bottom w:val="none" w:sz="0" w:space="0" w:color="auto"/>
                <w:right w:val="none" w:sz="0" w:space="0" w:color="auto"/>
              </w:divBdr>
            </w:div>
          </w:divsChild>
        </w:div>
        <w:div w:id="990018872">
          <w:marLeft w:val="0"/>
          <w:marRight w:val="0"/>
          <w:marTop w:val="0"/>
          <w:marBottom w:val="0"/>
          <w:divBdr>
            <w:top w:val="none" w:sz="0" w:space="0" w:color="auto"/>
            <w:left w:val="none" w:sz="0" w:space="0" w:color="auto"/>
            <w:bottom w:val="none" w:sz="0" w:space="0" w:color="auto"/>
            <w:right w:val="none" w:sz="0" w:space="0" w:color="auto"/>
          </w:divBdr>
          <w:divsChild>
            <w:div w:id="1474759352">
              <w:marLeft w:val="0"/>
              <w:marRight w:val="0"/>
              <w:marTop w:val="0"/>
              <w:marBottom w:val="0"/>
              <w:divBdr>
                <w:top w:val="none" w:sz="0" w:space="0" w:color="auto"/>
                <w:left w:val="none" w:sz="0" w:space="0" w:color="auto"/>
                <w:bottom w:val="none" w:sz="0" w:space="0" w:color="auto"/>
                <w:right w:val="none" w:sz="0" w:space="0" w:color="auto"/>
              </w:divBdr>
            </w:div>
          </w:divsChild>
        </w:div>
        <w:div w:id="1178613967">
          <w:marLeft w:val="0"/>
          <w:marRight w:val="0"/>
          <w:marTop w:val="0"/>
          <w:marBottom w:val="0"/>
          <w:divBdr>
            <w:top w:val="none" w:sz="0" w:space="0" w:color="auto"/>
            <w:left w:val="none" w:sz="0" w:space="0" w:color="auto"/>
            <w:bottom w:val="none" w:sz="0" w:space="0" w:color="auto"/>
            <w:right w:val="none" w:sz="0" w:space="0" w:color="auto"/>
          </w:divBdr>
          <w:divsChild>
            <w:div w:id="1564412517">
              <w:marLeft w:val="0"/>
              <w:marRight w:val="0"/>
              <w:marTop w:val="0"/>
              <w:marBottom w:val="0"/>
              <w:divBdr>
                <w:top w:val="none" w:sz="0" w:space="0" w:color="auto"/>
                <w:left w:val="none" w:sz="0" w:space="0" w:color="auto"/>
                <w:bottom w:val="none" w:sz="0" w:space="0" w:color="auto"/>
                <w:right w:val="none" w:sz="0" w:space="0" w:color="auto"/>
              </w:divBdr>
            </w:div>
          </w:divsChild>
        </w:div>
        <w:div w:id="1388994950">
          <w:marLeft w:val="0"/>
          <w:marRight w:val="0"/>
          <w:marTop w:val="0"/>
          <w:marBottom w:val="0"/>
          <w:divBdr>
            <w:top w:val="none" w:sz="0" w:space="0" w:color="auto"/>
            <w:left w:val="none" w:sz="0" w:space="0" w:color="auto"/>
            <w:bottom w:val="none" w:sz="0" w:space="0" w:color="auto"/>
            <w:right w:val="none" w:sz="0" w:space="0" w:color="auto"/>
          </w:divBdr>
          <w:divsChild>
            <w:div w:id="1542329014">
              <w:marLeft w:val="0"/>
              <w:marRight w:val="0"/>
              <w:marTop w:val="0"/>
              <w:marBottom w:val="0"/>
              <w:divBdr>
                <w:top w:val="none" w:sz="0" w:space="0" w:color="auto"/>
                <w:left w:val="none" w:sz="0" w:space="0" w:color="auto"/>
                <w:bottom w:val="none" w:sz="0" w:space="0" w:color="auto"/>
                <w:right w:val="none" w:sz="0" w:space="0" w:color="auto"/>
              </w:divBdr>
              <w:divsChild>
                <w:div w:id="450438356">
                  <w:marLeft w:val="0"/>
                  <w:marRight w:val="0"/>
                  <w:marTop w:val="0"/>
                  <w:marBottom w:val="0"/>
                  <w:divBdr>
                    <w:top w:val="none" w:sz="0" w:space="0" w:color="auto"/>
                    <w:left w:val="none" w:sz="0" w:space="0" w:color="auto"/>
                    <w:bottom w:val="none" w:sz="0" w:space="0" w:color="auto"/>
                    <w:right w:val="none" w:sz="0" w:space="0" w:color="auto"/>
                  </w:divBdr>
                  <w:divsChild>
                    <w:div w:id="12204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11521">
          <w:marLeft w:val="0"/>
          <w:marRight w:val="0"/>
          <w:marTop w:val="0"/>
          <w:marBottom w:val="0"/>
          <w:divBdr>
            <w:top w:val="none" w:sz="0" w:space="0" w:color="auto"/>
            <w:left w:val="none" w:sz="0" w:space="0" w:color="auto"/>
            <w:bottom w:val="none" w:sz="0" w:space="0" w:color="auto"/>
            <w:right w:val="none" w:sz="0" w:space="0" w:color="auto"/>
          </w:divBdr>
          <w:divsChild>
            <w:div w:id="1763644974">
              <w:marLeft w:val="0"/>
              <w:marRight w:val="0"/>
              <w:marTop w:val="0"/>
              <w:marBottom w:val="0"/>
              <w:divBdr>
                <w:top w:val="none" w:sz="0" w:space="0" w:color="auto"/>
                <w:left w:val="none" w:sz="0" w:space="0" w:color="auto"/>
                <w:bottom w:val="none" w:sz="0" w:space="0" w:color="auto"/>
                <w:right w:val="none" w:sz="0" w:space="0" w:color="auto"/>
              </w:divBdr>
            </w:div>
          </w:divsChild>
        </w:div>
        <w:div w:id="1737556995">
          <w:marLeft w:val="0"/>
          <w:marRight w:val="0"/>
          <w:marTop w:val="0"/>
          <w:marBottom w:val="0"/>
          <w:divBdr>
            <w:top w:val="none" w:sz="0" w:space="0" w:color="auto"/>
            <w:left w:val="none" w:sz="0" w:space="0" w:color="auto"/>
            <w:bottom w:val="none" w:sz="0" w:space="0" w:color="auto"/>
            <w:right w:val="none" w:sz="0" w:space="0" w:color="auto"/>
          </w:divBdr>
          <w:divsChild>
            <w:div w:id="1172527416">
              <w:marLeft w:val="0"/>
              <w:marRight w:val="0"/>
              <w:marTop w:val="0"/>
              <w:marBottom w:val="0"/>
              <w:divBdr>
                <w:top w:val="none" w:sz="0" w:space="0" w:color="auto"/>
                <w:left w:val="none" w:sz="0" w:space="0" w:color="auto"/>
                <w:bottom w:val="none" w:sz="0" w:space="0" w:color="auto"/>
                <w:right w:val="none" w:sz="0" w:space="0" w:color="auto"/>
              </w:divBdr>
            </w:div>
          </w:divsChild>
        </w:div>
        <w:div w:id="1818835607">
          <w:marLeft w:val="0"/>
          <w:marRight w:val="0"/>
          <w:marTop w:val="0"/>
          <w:marBottom w:val="0"/>
          <w:divBdr>
            <w:top w:val="none" w:sz="0" w:space="0" w:color="auto"/>
            <w:left w:val="none" w:sz="0" w:space="0" w:color="auto"/>
            <w:bottom w:val="none" w:sz="0" w:space="0" w:color="auto"/>
            <w:right w:val="none" w:sz="0" w:space="0" w:color="auto"/>
          </w:divBdr>
          <w:divsChild>
            <w:div w:id="1363552415">
              <w:marLeft w:val="0"/>
              <w:marRight w:val="0"/>
              <w:marTop w:val="0"/>
              <w:marBottom w:val="0"/>
              <w:divBdr>
                <w:top w:val="none" w:sz="0" w:space="0" w:color="auto"/>
                <w:left w:val="none" w:sz="0" w:space="0" w:color="auto"/>
                <w:bottom w:val="none" w:sz="0" w:space="0" w:color="auto"/>
                <w:right w:val="none" w:sz="0" w:space="0" w:color="auto"/>
              </w:divBdr>
            </w:div>
          </w:divsChild>
        </w:div>
        <w:div w:id="1857112905">
          <w:marLeft w:val="0"/>
          <w:marRight w:val="0"/>
          <w:marTop w:val="0"/>
          <w:marBottom w:val="0"/>
          <w:divBdr>
            <w:top w:val="none" w:sz="0" w:space="0" w:color="auto"/>
            <w:left w:val="none" w:sz="0" w:space="0" w:color="auto"/>
            <w:bottom w:val="none" w:sz="0" w:space="0" w:color="auto"/>
            <w:right w:val="none" w:sz="0" w:space="0" w:color="auto"/>
          </w:divBdr>
          <w:divsChild>
            <w:div w:id="1372613425">
              <w:marLeft w:val="0"/>
              <w:marRight w:val="0"/>
              <w:marTop w:val="0"/>
              <w:marBottom w:val="0"/>
              <w:divBdr>
                <w:top w:val="none" w:sz="0" w:space="0" w:color="auto"/>
                <w:left w:val="none" w:sz="0" w:space="0" w:color="auto"/>
                <w:bottom w:val="none" w:sz="0" w:space="0" w:color="auto"/>
                <w:right w:val="none" w:sz="0" w:space="0" w:color="auto"/>
              </w:divBdr>
              <w:divsChild>
                <w:div w:id="65688951">
                  <w:marLeft w:val="0"/>
                  <w:marRight w:val="0"/>
                  <w:marTop w:val="0"/>
                  <w:marBottom w:val="0"/>
                  <w:divBdr>
                    <w:top w:val="none" w:sz="0" w:space="0" w:color="auto"/>
                    <w:left w:val="none" w:sz="0" w:space="0" w:color="auto"/>
                    <w:bottom w:val="none" w:sz="0" w:space="0" w:color="auto"/>
                    <w:right w:val="none" w:sz="0" w:space="0" w:color="auto"/>
                  </w:divBdr>
                  <w:divsChild>
                    <w:div w:id="170488750">
                      <w:marLeft w:val="0"/>
                      <w:marRight w:val="0"/>
                      <w:marTop w:val="0"/>
                      <w:marBottom w:val="0"/>
                      <w:divBdr>
                        <w:top w:val="none" w:sz="0" w:space="0" w:color="auto"/>
                        <w:left w:val="none" w:sz="0" w:space="0" w:color="auto"/>
                        <w:bottom w:val="none" w:sz="0" w:space="0" w:color="auto"/>
                        <w:right w:val="none" w:sz="0" w:space="0" w:color="auto"/>
                      </w:divBdr>
                      <w:divsChild>
                        <w:div w:id="1592394098">
                          <w:marLeft w:val="0"/>
                          <w:marRight w:val="0"/>
                          <w:marTop w:val="0"/>
                          <w:marBottom w:val="0"/>
                          <w:divBdr>
                            <w:top w:val="none" w:sz="0" w:space="0" w:color="auto"/>
                            <w:left w:val="none" w:sz="0" w:space="0" w:color="auto"/>
                            <w:bottom w:val="none" w:sz="0" w:space="0" w:color="auto"/>
                            <w:right w:val="none" w:sz="0" w:space="0" w:color="auto"/>
                          </w:divBdr>
                          <w:divsChild>
                            <w:div w:id="962347372">
                              <w:marLeft w:val="0"/>
                              <w:marRight w:val="0"/>
                              <w:marTop w:val="0"/>
                              <w:marBottom w:val="0"/>
                              <w:divBdr>
                                <w:top w:val="none" w:sz="0" w:space="0" w:color="auto"/>
                                <w:left w:val="none" w:sz="0" w:space="0" w:color="auto"/>
                                <w:bottom w:val="none" w:sz="0" w:space="0" w:color="auto"/>
                                <w:right w:val="none" w:sz="0" w:space="0" w:color="auto"/>
                              </w:divBdr>
                            </w:div>
                          </w:divsChild>
                        </w:div>
                        <w:div w:id="1967001170">
                          <w:marLeft w:val="0"/>
                          <w:marRight w:val="0"/>
                          <w:marTop w:val="0"/>
                          <w:marBottom w:val="0"/>
                          <w:divBdr>
                            <w:top w:val="none" w:sz="0" w:space="0" w:color="auto"/>
                            <w:left w:val="none" w:sz="0" w:space="0" w:color="auto"/>
                            <w:bottom w:val="none" w:sz="0" w:space="0" w:color="auto"/>
                            <w:right w:val="none" w:sz="0" w:space="0" w:color="auto"/>
                          </w:divBdr>
                          <w:divsChild>
                            <w:div w:id="225529602">
                              <w:marLeft w:val="0"/>
                              <w:marRight w:val="0"/>
                              <w:marTop w:val="0"/>
                              <w:marBottom w:val="0"/>
                              <w:divBdr>
                                <w:top w:val="none" w:sz="0" w:space="0" w:color="auto"/>
                                <w:left w:val="none" w:sz="0" w:space="0" w:color="auto"/>
                                <w:bottom w:val="none" w:sz="0" w:space="0" w:color="auto"/>
                                <w:right w:val="none" w:sz="0" w:space="0" w:color="auto"/>
                              </w:divBdr>
                            </w:div>
                            <w:div w:id="550120427">
                              <w:marLeft w:val="0"/>
                              <w:marRight w:val="0"/>
                              <w:marTop w:val="187"/>
                              <w:marBottom w:val="187"/>
                              <w:divBdr>
                                <w:top w:val="none" w:sz="0" w:space="0" w:color="auto"/>
                                <w:left w:val="none" w:sz="0" w:space="0" w:color="auto"/>
                                <w:bottom w:val="none" w:sz="0" w:space="0" w:color="auto"/>
                                <w:right w:val="none" w:sz="0" w:space="0" w:color="auto"/>
                              </w:divBdr>
                            </w:div>
                          </w:divsChild>
                        </w:div>
                      </w:divsChild>
                    </w:div>
                  </w:divsChild>
                </w:div>
                <w:div w:id="330956938">
                  <w:marLeft w:val="0"/>
                  <w:marRight w:val="0"/>
                  <w:marTop w:val="0"/>
                  <w:marBottom w:val="0"/>
                  <w:divBdr>
                    <w:top w:val="none" w:sz="0" w:space="0" w:color="auto"/>
                    <w:left w:val="none" w:sz="0" w:space="0" w:color="auto"/>
                    <w:bottom w:val="none" w:sz="0" w:space="0" w:color="auto"/>
                    <w:right w:val="none" w:sz="0" w:space="0" w:color="auto"/>
                  </w:divBdr>
                  <w:divsChild>
                    <w:div w:id="794450344">
                      <w:marLeft w:val="0"/>
                      <w:marRight w:val="0"/>
                      <w:marTop w:val="0"/>
                      <w:marBottom w:val="0"/>
                      <w:divBdr>
                        <w:top w:val="none" w:sz="0" w:space="0" w:color="auto"/>
                        <w:left w:val="none" w:sz="0" w:space="0" w:color="auto"/>
                        <w:bottom w:val="none" w:sz="0" w:space="0" w:color="auto"/>
                        <w:right w:val="none" w:sz="0" w:space="0" w:color="auto"/>
                      </w:divBdr>
                      <w:divsChild>
                        <w:div w:id="110905307">
                          <w:marLeft w:val="0"/>
                          <w:marRight w:val="0"/>
                          <w:marTop w:val="0"/>
                          <w:marBottom w:val="0"/>
                          <w:divBdr>
                            <w:top w:val="none" w:sz="0" w:space="0" w:color="auto"/>
                            <w:left w:val="none" w:sz="0" w:space="0" w:color="auto"/>
                            <w:bottom w:val="none" w:sz="0" w:space="0" w:color="auto"/>
                            <w:right w:val="none" w:sz="0" w:space="0" w:color="auto"/>
                          </w:divBdr>
                          <w:divsChild>
                            <w:div w:id="199828821">
                              <w:marLeft w:val="0"/>
                              <w:marRight w:val="0"/>
                              <w:marTop w:val="0"/>
                              <w:marBottom w:val="0"/>
                              <w:divBdr>
                                <w:top w:val="none" w:sz="0" w:space="0" w:color="auto"/>
                                <w:left w:val="none" w:sz="0" w:space="0" w:color="auto"/>
                                <w:bottom w:val="none" w:sz="0" w:space="0" w:color="auto"/>
                                <w:right w:val="none" w:sz="0" w:space="0" w:color="auto"/>
                              </w:divBdr>
                            </w:div>
                            <w:div w:id="837497079">
                              <w:marLeft w:val="0"/>
                              <w:marRight w:val="0"/>
                              <w:marTop w:val="187"/>
                              <w:marBottom w:val="187"/>
                              <w:divBdr>
                                <w:top w:val="none" w:sz="0" w:space="0" w:color="auto"/>
                                <w:left w:val="none" w:sz="0" w:space="0" w:color="auto"/>
                                <w:bottom w:val="none" w:sz="0" w:space="0" w:color="auto"/>
                                <w:right w:val="none" w:sz="0" w:space="0" w:color="auto"/>
                              </w:divBdr>
                            </w:div>
                          </w:divsChild>
                        </w:div>
                        <w:div w:id="356390703">
                          <w:marLeft w:val="0"/>
                          <w:marRight w:val="0"/>
                          <w:marTop w:val="0"/>
                          <w:marBottom w:val="0"/>
                          <w:divBdr>
                            <w:top w:val="none" w:sz="0" w:space="0" w:color="auto"/>
                            <w:left w:val="none" w:sz="0" w:space="0" w:color="auto"/>
                            <w:bottom w:val="none" w:sz="0" w:space="0" w:color="auto"/>
                            <w:right w:val="none" w:sz="0" w:space="0" w:color="auto"/>
                          </w:divBdr>
                          <w:divsChild>
                            <w:div w:id="536890077">
                              <w:marLeft w:val="0"/>
                              <w:marRight w:val="0"/>
                              <w:marTop w:val="0"/>
                              <w:marBottom w:val="0"/>
                              <w:divBdr>
                                <w:top w:val="none" w:sz="0" w:space="0" w:color="auto"/>
                                <w:left w:val="none" w:sz="0" w:space="0" w:color="auto"/>
                                <w:bottom w:val="none" w:sz="0" w:space="0" w:color="auto"/>
                                <w:right w:val="none" w:sz="0" w:space="0" w:color="auto"/>
                              </w:divBdr>
                            </w:div>
                          </w:divsChild>
                        </w:div>
                        <w:div w:id="518739655">
                          <w:marLeft w:val="0"/>
                          <w:marRight w:val="0"/>
                          <w:marTop w:val="0"/>
                          <w:marBottom w:val="0"/>
                          <w:divBdr>
                            <w:top w:val="none" w:sz="0" w:space="0" w:color="auto"/>
                            <w:left w:val="none" w:sz="0" w:space="0" w:color="auto"/>
                            <w:bottom w:val="none" w:sz="0" w:space="0" w:color="auto"/>
                            <w:right w:val="none" w:sz="0" w:space="0" w:color="auto"/>
                          </w:divBdr>
                          <w:divsChild>
                            <w:div w:id="877887438">
                              <w:marLeft w:val="0"/>
                              <w:marRight w:val="0"/>
                              <w:marTop w:val="0"/>
                              <w:marBottom w:val="0"/>
                              <w:divBdr>
                                <w:top w:val="none" w:sz="0" w:space="0" w:color="auto"/>
                                <w:left w:val="none" w:sz="0" w:space="0" w:color="auto"/>
                                <w:bottom w:val="none" w:sz="0" w:space="0" w:color="auto"/>
                                <w:right w:val="none" w:sz="0" w:space="0" w:color="auto"/>
                              </w:divBdr>
                            </w:div>
                          </w:divsChild>
                        </w:div>
                        <w:div w:id="630478659">
                          <w:marLeft w:val="0"/>
                          <w:marRight w:val="0"/>
                          <w:marTop w:val="0"/>
                          <w:marBottom w:val="0"/>
                          <w:divBdr>
                            <w:top w:val="none" w:sz="0" w:space="0" w:color="auto"/>
                            <w:left w:val="none" w:sz="0" w:space="0" w:color="auto"/>
                            <w:bottom w:val="none" w:sz="0" w:space="0" w:color="auto"/>
                            <w:right w:val="none" w:sz="0" w:space="0" w:color="auto"/>
                          </w:divBdr>
                          <w:divsChild>
                            <w:div w:id="996496828">
                              <w:marLeft w:val="0"/>
                              <w:marRight w:val="0"/>
                              <w:marTop w:val="0"/>
                              <w:marBottom w:val="0"/>
                              <w:divBdr>
                                <w:top w:val="none" w:sz="0" w:space="0" w:color="auto"/>
                                <w:left w:val="none" w:sz="0" w:space="0" w:color="auto"/>
                                <w:bottom w:val="none" w:sz="0" w:space="0" w:color="auto"/>
                                <w:right w:val="none" w:sz="0" w:space="0" w:color="auto"/>
                              </w:divBdr>
                            </w:div>
                          </w:divsChild>
                        </w:div>
                        <w:div w:id="1082528915">
                          <w:marLeft w:val="0"/>
                          <w:marRight w:val="0"/>
                          <w:marTop w:val="0"/>
                          <w:marBottom w:val="0"/>
                          <w:divBdr>
                            <w:top w:val="none" w:sz="0" w:space="0" w:color="auto"/>
                            <w:left w:val="none" w:sz="0" w:space="0" w:color="auto"/>
                            <w:bottom w:val="none" w:sz="0" w:space="0" w:color="auto"/>
                            <w:right w:val="none" w:sz="0" w:space="0" w:color="auto"/>
                          </w:divBdr>
                          <w:divsChild>
                            <w:div w:id="1935671908">
                              <w:marLeft w:val="0"/>
                              <w:marRight w:val="0"/>
                              <w:marTop w:val="0"/>
                              <w:marBottom w:val="0"/>
                              <w:divBdr>
                                <w:top w:val="none" w:sz="0" w:space="0" w:color="auto"/>
                                <w:left w:val="none" w:sz="0" w:space="0" w:color="auto"/>
                                <w:bottom w:val="none" w:sz="0" w:space="0" w:color="auto"/>
                                <w:right w:val="none" w:sz="0" w:space="0" w:color="auto"/>
                              </w:divBdr>
                            </w:div>
                          </w:divsChild>
                        </w:div>
                        <w:div w:id="1376546313">
                          <w:marLeft w:val="0"/>
                          <w:marRight w:val="0"/>
                          <w:marTop w:val="0"/>
                          <w:marBottom w:val="0"/>
                          <w:divBdr>
                            <w:top w:val="none" w:sz="0" w:space="0" w:color="auto"/>
                            <w:left w:val="none" w:sz="0" w:space="0" w:color="auto"/>
                            <w:bottom w:val="none" w:sz="0" w:space="0" w:color="auto"/>
                            <w:right w:val="none" w:sz="0" w:space="0" w:color="auto"/>
                          </w:divBdr>
                          <w:divsChild>
                            <w:div w:id="1477530735">
                              <w:marLeft w:val="0"/>
                              <w:marRight w:val="0"/>
                              <w:marTop w:val="0"/>
                              <w:marBottom w:val="0"/>
                              <w:divBdr>
                                <w:top w:val="none" w:sz="0" w:space="0" w:color="auto"/>
                                <w:left w:val="none" w:sz="0" w:space="0" w:color="auto"/>
                                <w:bottom w:val="none" w:sz="0" w:space="0" w:color="auto"/>
                                <w:right w:val="none" w:sz="0" w:space="0" w:color="auto"/>
                              </w:divBdr>
                            </w:div>
                          </w:divsChild>
                        </w:div>
                        <w:div w:id="1584684121">
                          <w:marLeft w:val="0"/>
                          <w:marRight w:val="0"/>
                          <w:marTop w:val="0"/>
                          <w:marBottom w:val="0"/>
                          <w:divBdr>
                            <w:top w:val="none" w:sz="0" w:space="0" w:color="auto"/>
                            <w:left w:val="none" w:sz="0" w:space="0" w:color="auto"/>
                            <w:bottom w:val="none" w:sz="0" w:space="0" w:color="auto"/>
                            <w:right w:val="none" w:sz="0" w:space="0" w:color="auto"/>
                          </w:divBdr>
                          <w:divsChild>
                            <w:div w:id="1090662112">
                              <w:marLeft w:val="0"/>
                              <w:marRight w:val="0"/>
                              <w:marTop w:val="0"/>
                              <w:marBottom w:val="0"/>
                              <w:divBdr>
                                <w:top w:val="none" w:sz="0" w:space="0" w:color="auto"/>
                                <w:left w:val="none" w:sz="0" w:space="0" w:color="auto"/>
                                <w:bottom w:val="none" w:sz="0" w:space="0" w:color="auto"/>
                                <w:right w:val="none" w:sz="0" w:space="0" w:color="auto"/>
                              </w:divBdr>
                            </w:div>
                          </w:divsChild>
                        </w:div>
                        <w:div w:id="1996302664">
                          <w:marLeft w:val="0"/>
                          <w:marRight w:val="0"/>
                          <w:marTop w:val="0"/>
                          <w:marBottom w:val="0"/>
                          <w:divBdr>
                            <w:top w:val="none" w:sz="0" w:space="0" w:color="auto"/>
                            <w:left w:val="none" w:sz="0" w:space="0" w:color="auto"/>
                            <w:bottom w:val="none" w:sz="0" w:space="0" w:color="auto"/>
                            <w:right w:val="none" w:sz="0" w:space="0" w:color="auto"/>
                          </w:divBdr>
                          <w:divsChild>
                            <w:div w:id="2113671753">
                              <w:marLeft w:val="0"/>
                              <w:marRight w:val="0"/>
                              <w:marTop w:val="0"/>
                              <w:marBottom w:val="0"/>
                              <w:divBdr>
                                <w:top w:val="none" w:sz="0" w:space="0" w:color="auto"/>
                                <w:left w:val="none" w:sz="0" w:space="0" w:color="auto"/>
                                <w:bottom w:val="none" w:sz="0" w:space="0" w:color="auto"/>
                                <w:right w:val="none" w:sz="0" w:space="0" w:color="auto"/>
                              </w:divBdr>
                            </w:div>
                          </w:divsChild>
                        </w:div>
                        <w:div w:id="2046714075">
                          <w:marLeft w:val="0"/>
                          <w:marRight w:val="0"/>
                          <w:marTop w:val="0"/>
                          <w:marBottom w:val="0"/>
                          <w:divBdr>
                            <w:top w:val="none" w:sz="0" w:space="0" w:color="auto"/>
                            <w:left w:val="none" w:sz="0" w:space="0" w:color="auto"/>
                            <w:bottom w:val="none" w:sz="0" w:space="0" w:color="auto"/>
                            <w:right w:val="none" w:sz="0" w:space="0" w:color="auto"/>
                          </w:divBdr>
                          <w:divsChild>
                            <w:div w:id="14081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3340">
                  <w:marLeft w:val="0"/>
                  <w:marRight w:val="0"/>
                  <w:marTop w:val="0"/>
                  <w:marBottom w:val="0"/>
                  <w:divBdr>
                    <w:top w:val="none" w:sz="0" w:space="0" w:color="auto"/>
                    <w:left w:val="none" w:sz="0" w:space="0" w:color="auto"/>
                    <w:bottom w:val="none" w:sz="0" w:space="0" w:color="auto"/>
                    <w:right w:val="none" w:sz="0" w:space="0" w:color="auto"/>
                  </w:divBdr>
                  <w:divsChild>
                    <w:div w:id="1743870039">
                      <w:marLeft w:val="0"/>
                      <w:marRight w:val="0"/>
                      <w:marTop w:val="0"/>
                      <w:marBottom w:val="0"/>
                      <w:divBdr>
                        <w:top w:val="none" w:sz="0" w:space="0" w:color="auto"/>
                        <w:left w:val="none" w:sz="0" w:space="0" w:color="auto"/>
                        <w:bottom w:val="none" w:sz="0" w:space="0" w:color="auto"/>
                        <w:right w:val="none" w:sz="0" w:space="0" w:color="auto"/>
                      </w:divBdr>
                      <w:divsChild>
                        <w:div w:id="336150352">
                          <w:marLeft w:val="0"/>
                          <w:marRight w:val="0"/>
                          <w:marTop w:val="0"/>
                          <w:marBottom w:val="0"/>
                          <w:divBdr>
                            <w:top w:val="none" w:sz="0" w:space="0" w:color="auto"/>
                            <w:left w:val="none" w:sz="0" w:space="0" w:color="auto"/>
                            <w:bottom w:val="none" w:sz="0" w:space="0" w:color="auto"/>
                            <w:right w:val="none" w:sz="0" w:space="0" w:color="auto"/>
                          </w:divBdr>
                          <w:divsChild>
                            <w:div w:id="1396244580">
                              <w:marLeft w:val="0"/>
                              <w:marRight w:val="0"/>
                              <w:marTop w:val="0"/>
                              <w:marBottom w:val="0"/>
                              <w:divBdr>
                                <w:top w:val="none" w:sz="0" w:space="0" w:color="auto"/>
                                <w:left w:val="none" w:sz="0" w:space="0" w:color="auto"/>
                                <w:bottom w:val="none" w:sz="0" w:space="0" w:color="auto"/>
                                <w:right w:val="none" w:sz="0" w:space="0" w:color="auto"/>
                              </w:divBdr>
                            </w:div>
                          </w:divsChild>
                        </w:div>
                        <w:div w:id="793522812">
                          <w:marLeft w:val="0"/>
                          <w:marRight w:val="0"/>
                          <w:marTop w:val="0"/>
                          <w:marBottom w:val="0"/>
                          <w:divBdr>
                            <w:top w:val="none" w:sz="0" w:space="0" w:color="auto"/>
                            <w:left w:val="none" w:sz="0" w:space="0" w:color="auto"/>
                            <w:bottom w:val="none" w:sz="0" w:space="0" w:color="auto"/>
                            <w:right w:val="none" w:sz="0" w:space="0" w:color="auto"/>
                          </w:divBdr>
                          <w:divsChild>
                            <w:div w:id="311325682">
                              <w:marLeft w:val="0"/>
                              <w:marRight w:val="0"/>
                              <w:marTop w:val="0"/>
                              <w:marBottom w:val="0"/>
                              <w:divBdr>
                                <w:top w:val="none" w:sz="0" w:space="0" w:color="auto"/>
                                <w:left w:val="none" w:sz="0" w:space="0" w:color="auto"/>
                                <w:bottom w:val="none" w:sz="0" w:space="0" w:color="auto"/>
                                <w:right w:val="none" w:sz="0" w:space="0" w:color="auto"/>
                              </w:divBdr>
                            </w:div>
                          </w:divsChild>
                        </w:div>
                        <w:div w:id="1122458454">
                          <w:marLeft w:val="0"/>
                          <w:marRight w:val="0"/>
                          <w:marTop w:val="0"/>
                          <w:marBottom w:val="0"/>
                          <w:divBdr>
                            <w:top w:val="none" w:sz="0" w:space="0" w:color="auto"/>
                            <w:left w:val="none" w:sz="0" w:space="0" w:color="auto"/>
                            <w:bottom w:val="none" w:sz="0" w:space="0" w:color="auto"/>
                            <w:right w:val="none" w:sz="0" w:space="0" w:color="auto"/>
                          </w:divBdr>
                          <w:divsChild>
                            <w:div w:id="362630354">
                              <w:marLeft w:val="0"/>
                              <w:marRight w:val="0"/>
                              <w:marTop w:val="0"/>
                              <w:marBottom w:val="0"/>
                              <w:divBdr>
                                <w:top w:val="none" w:sz="0" w:space="0" w:color="auto"/>
                                <w:left w:val="none" w:sz="0" w:space="0" w:color="auto"/>
                                <w:bottom w:val="none" w:sz="0" w:space="0" w:color="auto"/>
                                <w:right w:val="none" w:sz="0" w:space="0" w:color="auto"/>
                              </w:divBdr>
                            </w:div>
                          </w:divsChild>
                        </w:div>
                        <w:div w:id="1136265786">
                          <w:marLeft w:val="0"/>
                          <w:marRight w:val="0"/>
                          <w:marTop w:val="0"/>
                          <w:marBottom w:val="0"/>
                          <w:divBdr>
                            <w:top w:val="none" w:sz="0" w:space="0" w:color="auto"/>
                            <w:left w:val="none" w:sz="0" w:space="0" w:color="auto"/>
                            <w:bottom w:val="none" w:sz="0" w:space="0" w:color="auto"/>
                            <w:right w:val="none" w:sz="0" w:space="0" w:color="auto"/>
                          </w:divBdr>
                          <w:divsChild>
                            <w:div w:id="32925548">
                              <w:marLeft w:val="0"/>
                              <w:marRight w:val="0"/>
                              <w:marTop w:val="0"/>
                              <w:marBottom w:val="0"/>
                              <w:divBdr>
                                <w:top w:val="none" w:sz="0" w:space="0" w:color="auto"/>
                                <w:left w:val="none" w:sz="0" w:space="0" w:color="auto"/>
                                <w:bottom w:val="none" w:sz="0" w:space="0" w:color="auto"/>
                                <w:right w:val="none" w:sz="0" w:space="0" w:color="auto"/>
                              </w:divBdr>
                            </w:div>
                          </w:divsChild>
                        </w:div>
                        <w:div w:id="1530028672">
                          <w:marLeft w:val="0"/>
                          <w:marRight w:val="0"/>
                          <w:marTop w:val="0"/>
                          <w:marBottom w:val="0"/>
                          <w:divBdr>
                            <w:top w:val="none" w:sz="0" w:space="0" w:color="auto"/>
                            <w:left w:val="none" w:sz="0" w:space="0" w:color="auto"/>
                            <w:bottom w:val="none" w:sz="0" w:space="0" w:color="auto"/>
                            <w:right w:val="none" w:sz="0" w:space="0" w:color="auto"/>
                          </w:divBdr>
                          <w:divsChild>
                            <w:div w:id="1057240373">
                              <w:marLeft w:val="0"/>
                              <w:marRight w:val="0"/>
                              <w:marTop w:val="187"/>
                              <w:marBottom w:val="187"/>
                              <w:divBdr>
                                <w:top w:val="none" w:sz="0" w:space="0" w:color="auto"/>
                                <w:left w:val="none" w:sz="0" w:space="0" w:color="auto"/>
                                <w:bottom w:val="none" w:sz="0" w:space="0" w:color="auto"/>
                                <w:right w:val="none" w:sz="0" w:space="0" w:color="auto"/>
                              </w:divBdr>
                            </w:div>
                            <w:div w:id="1742480028">
                              <w:marLeft w:val="0"/>
                              <w:marRight w:val="0"/>
                              <w:marTop w:val="0"/>
                              <w:marBottom w:val="0"/>
                              <w:divBdr>
                                <w:top w:val="none" w:sz="0" w:space="0" w:color="auto"/>
                                <w:left w:val="none" w:sz="0" w:space="0" w:color="auto"/>
                                <w:bottom w:val="none" w:sz="0" w:space="0" w:color="auto"/>
                                <w:right w:val="none" w:sz="0" w:space="0" w:color="auto"/>
                              </w:divBdr>
                            </w:div>
                          </w:divsChild>
                        </w:div>
                        <w:div w:id="1743677561">
                          <w:marLeft w:val="0"/>
                          <w:marRight w:val="0"/>
                          <w:marTop w:val="0"/>
                          <w:marBottom w:val="0"/>
                          <w:divBdr>
                            <w:top w:val="none" w:sz="0" w:space="0" w:color="auto"/>
                            <w:left w:val="none" w:sz="0" w:space="0" w:color="auto"/>
                            <w:bottom w:val="none" w:sz="0" w:space="0" w:color="auto"/>
                            <w:right w:val="none" w:sz="0" w:space="0" w:color="auto"/>
                          </w:divBdr>
                          <w:divsChild>
                            <w:div w:id="1106387022">
                              <w:marLeft w:val="0"/>
                              <w:marRight w:val="0"/>
                              <w:marTop w:val="0"/>
                              <w:marBottom w:val="0"/>
                              <w:divBdr>
                                <w:top w:val="none" w:sz="0" w:space="0" w:color="auto"/>
                                <w:left w:val="none" w:sz="0" w:space="0" w:color="auto"/>
                                <w:bottom w:val="none" w:sz="0" w:space="0" w:color="auto"/>
                                <w:right w:val="none" w:sz="0" w:space="0" w:color="auto"/>
                              </w:divBdr>
                            </w:div>
                          </w:divsChild>
                        </w:div>
                        <w:div w:id="1984233649">
                          <w:marLeft w:val="0"/>
                          <w:marRight w:val="0"/>
                          <w:marTop w:val="0"/>
                          <w:marBottom w:val="0"/>
                          <w:divBdr>
                            <w:top w:val="none" w:sz="0" w:space="0" w:color="auto"/>
                            <w:left w:val="none" w:sz="0" w:space="0" w:color="auto"/>
                            <w:bottom w:val="none" w:sz="0" w:space="0" w:color="auto"/>
                            <w:right w:val="none" w:sz="0" w:space="0" w:color="auto"/>
                          </w:divBdr>
                          <w:divsChild>
                            <w:div w:id="17839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63755">
                  <w:marLeft w:val="0"/>
                  <w:marRight w:val="0"/>
                  <w:marTop w:val="0"/>
                  <w:marBottom w:val="0"/>
                  <w:divBdr>
                    <w:top w:val="none" w:sz="0" w:space="0" w:color="auto"/>
                    <w:left w:val="none" w:sz="0" w:space="0" w:color="auto"/>
                    <w:bottom w:val="none" w:sz="0" w:space="0" w:color="auto"/>
                    <w:right w:val="none" w:sz="0" w:space="0" w:color="auto"/>
                  </w:divBdr>
                  <w:divsChild>
                    <w:div w:id="1980643271">
                      <w:marLeft w:val="0"/>
                      <w:marRight w:val="0"/>
                      <w:marTop w:val="0"/>
                      <w:marBottom w:val="0"/>
                      <w:divBdr>
                        <w:top w:val="none" w:sz="0" w:space="0" w:color="auto"/>
                        <w:left w:val="none" w:sz="0" w:space="0" w:color="auto"/>
                        <w:bottom w:val="none" w:sz="0" w:space="0" w:color="auto"/>
                        <w:right w:val="none" w:sz="0" w:space="0" w:color="auto"/>
                      </w:divBdr>
                      <w:divsChild>
                        <w:div w:id="493303898">
                          <w:marLeft w:val="0"/>
                          <w:marRight w:val="0"/>
                          <w:marTop w:val="0"/>
                          <w:marBottom w:val="0"/>
                          <w:divBdr>
                            <w:top w:val="none" w:sz="0" w:space="0" w:color="auto"/>
                            <w:left w:val="none" w:sz="0" w:space="0" w:color="auto"/>
                            <w:bottom w:val="none" w:sz="0" w:space="0" w:color="auto"/>
                            <w:right w:val="none" w:sz="0" w:space="0" w:color="auto"/>
                          </w:divBdr>
                          <w:divsChild>
                            <w:div w:id="388188459">
                              <w:marLeft w:val="0"/>
                              <w:marRight w:val="0"/>
                              <w:marTop w:val="0"/>
                              <w:marBottom w:val="0"/>
                              <w:divBdr>
                                <w:top w:val="none" w:sz="0" w:space="0" w:color="auto"/>
                                <w:left w:val="none" w:sz="0" w:space="0" w:color="auto"/>
                                <w:bottom w:val="none" w:sz="0" w:space="0" w:color="auto"/>
                                <w:right w:val="none" w:sz="0" w:space="0" w:color="auto"/>
                              </w:divBdr>
                            </w:div>
                          </w:divsChild>
                        </w:div>
                        <w:div w:id="711538347">
                          <w:marLeft w:val="0"/>
                          <w:marRight w:val="0"/>
                          <w:marTop w:val="0"/>
                          <w:marBottom w:val="0"/>
                          <w:divBdr>
                            <w:top w:val="none" w:sz="0" w:space="0" w:color="auto"/>
                            <w:left w:val="none" w:sz="0" w:space="0" w:color="auto"/>
                            <w:bottom w:val="none" w:sz="0" w:space="0" w:color="auto"/>
                            <w:right w:val="none" w:sz="0" w:space="0" w:color="auto"/>
                          </w:divBdr>
                          <w:divsChild>
                            <w:div w:id="1440445606">
                              <w:marLeft w:val="0"/>
                              <w:marRight w:val="0"/>
                              <w:marTop w:val="0"/>
                              <w:marBottom w:val="0"/>
                              <w:divBdr>
                                <w:top w:val="none" w:sz="0" w:space="0" w:color="auto"/>
                                <w:left w:val="none" w:sz="0" w:space="0" w:color="auto"/>
                                <w:bottom w:val="none" w:sz="0" w:space="0" w:color="auto"/>
                                <w:right w:val="none" w:sz="0" w:space="0" w:color="auto"/>
                              </w:divBdr>
                            </w:div>
                          </w:divsChild>
                        </w:div>
                        <w:div w:id="1598173562">
                          <w:marLeft w:val="0"/>
                          <w:marRight w:val="0"/>
                          <w:marTop w:val="0"/>
                          <w:marBottom w:val="0"/>
                          <w:divBdr>
                            <w:top w:val="none" w:sz="0" w:space="0" w:color="auto"/>
                            <w:left w:val="none" w:sz="0" w:space="0" w:color="auto"/>
                            <w:bottom w:val="none" w:sz="0" w:space="0" w:color="auto"/>
                            <w:right w:val="none" w:sz="0" w:space="0" w:color="auto"/>
                          </w:divBdr>
                          <w:divsChild>
                            <w:div w:id="289939791">
                              <w:marLeft w:val="0"/>
                              <w:marRight w:val="0"/>
                              <w:marTop w:val="0"/>
                              <w:marBottom w:val="0"/>
                              <w:divBdr>
                                <w:top w:val="none" w:sz="0" w:space="0" w:color="auto"/>
                                <w:left w:val="none" w:sz="0" w:space="0" w:color="auto"/>
                                <w:bottom w:val="none" w:sz="0" w:space="0" w:color="auto"/>
                                <w:right w:val="none" w:sz="0" w:space="0" w:color="auto"/>
                              </w:divBdr>
                            </w:div>
                          </w:divsChild>
                        </w:div>
                        <w:div w:id="1688285409">
                          <w:marLeft w:val="0"/>
                          <w:marRight w:val="0"/>
                          <w:marTop w:val="0"/>
                          <w:marBottom w:val="0"/>
                          <w:divBdr>
                            <w:top w:val="none" w:sz="0" w:space="0" w:color="auto"/>
                            <w:left w:val="none" w:sz="0" w:space="0" w:color="auto"/>
                            <w:bottom w:val="none" w:sz="0" w:space="0" w:color="auto"/>
                            <w:right w:val="none" w:sz="0" w:space="0" w:color="auto"/>
                          </w:divBdr>
                          <w:divsChild>
                            <w:div w:id="1162811880">
                              <w:marLeft w:val="0"/>
                              <w:marRight w:val="0"/>
                              <w:marTop w:val="0"/>
                              <w:marBottom w:val="0"/>
                              <w:divBdr>
                                <w:top w:val="none" w:sz="0" w:space="0" w:color="auto"/>
                                <w:left w:val="none" w:sz="0" w:space="0" w:color="auto"/>
                                <w:bottom w:val="none" w:sz="0" w:space="0" w:color="auto"/>
                                <w:right w:val="none" w:sz="0" w:space="0" w:color="auto"/>
                              </w:divBdr>
                            </w:div>
                          </w:divsChild>
                        </w:div>
                        <w:div w:id="1766341895">
                          <w:marLeft w:val="0"/>
                          <w:marRight w:val="0"/>
                          <w:marTop w:val="0"/>
                          <w:marBottom w:val="0"/>
                          <w:divBdr>
                            <w:top w:val="none" w:sz="0" w:space="0" w:color="auto"/>
                            <w:left w:val="none" w:sz="0" w:space="0" w:color="auto"/>
                            <w:bottom w:val="none" w:sz="0" w:space="0" w:color="auto"/>
                            <w:right w:val="none" w:sz="0" w:space="0" w:color="auto"/>
                          </w:divBdr>
                          <w:divsChild>
                            <w:div w:id="233129349">
                              <w:marLeft w:val="0"/>
                              <w:marRight w:val="0"/>
                              <w:marTop w:val="0"/>
                              <w:marBottom w:val="0"/>
                              <w:divBdr>
                                <w:top w:val="none" w:sz="0" w:space="0" w:color="auto"/>
                                <w:left w:val="none" w:sz="0" w:space="0" w:color="auto"/>
                                <w:bottom w:val="none" w:sz="0" w:space="0" w:color="auto"/>
                                <w:right w:val="none" w:sz="0" w:space="0" w:color="auto"/>
                              </w:divBdr>
                            </w:div>
                            <w:div w:id="369454427">
                              <w:marLeft w:val="0"/>
                              <w:marRight w:val="0"/>
                              <w:marTop w:val="187"/>
                              <w:marBottom w:val="187"/>
                              <w:divBdr>
                                <w:top w:val="none" w:sz="0" w:space="0" w:color="auto"/>
                                <w:left w:val="none" w:sz="0" w:space="0" w:color="auto"/>
                                <w:bottom w:val="none" w:sz="0" w:space="0" w:color="auto"/>
                                <w:right w:val="none" w:sz="0" w:space="0" w:color="auto"/>
                              </w:divBdr>
                            </w:div>
                          </w:divsChild>
                        </w:div>
                      </w:divsChild>
                    </w:div>
                  </w:divsChild>
                </w:div>
                <w:div w:id="1687828458">
                  <w:marLeft w:val="0"/>
                  <w:marRight w:val="0"/>
                  <w:marTop w:val="0"/>
                  <w:marBottom w:val="0"/>
                  <w:divBdr>
                    <w:top w:val="none" w:sz="0" w:space="0" w:color="auto"/>
                    <w:left w:val="none" w:sz="0" w:space="0" w:color="auto"/>
                    <w:bottom w:val="none" w:sz="0" w:space="0" w:color="auto"/>
                    <w:right w:val="none" w:sz="0" w:space="0" w:color="auto"/>
                  </w:divBdr>
                  <w:divsChild>
                    <w:div w:id="1954051783">
                      <w:marLeft w:val="0"/>
                      <w:marRight w:val="0"/>
                      <w:marTop w:val="0"/>
                      <w:marBottom w:val="0"/>
                      <w:divBdr>
                        <w:top w:val="none" w:sz="0" w:space="0" w:color="auto"/>
                        <w:left w:val="none" w:sz="0" w:space="0" w:color="auto"/>
                        <w:bottom w:val="none" w:sz="0" w:space="0" w:color="auto"/>
                        <w:right w:val="none" w:sz="0" w:space="0" w:color="auto"/>
                      </w:divBdr>
                      <w:divsChild>
                        <w:div w:id="92240522">
                          <w:marLeft w:val="0"/>
                          <w:marRight w:val="0"/>
                          <w:marTop w:val="0"/>
                          <w:marBottom w:val="0"/>
                          <w:divBdr>
                            <w:top w:val="none" w:sz="0" w:space="0" w:color="auto"/>
                            <w:left w:val="none" w:sz="0" w:space="0" w:color="auto"/>
                            <w:bottom w:val="none" w:sz="0" w:space="0" w:color="auto"/>
                            <w:right w:val="none" w:sz="0" w:space="0" w:color="auto"/>
                          </w:divBdr>
                          <w:divsChild>
                            <w:div w:id="55134577">
                              <w:marLeft w:val="0"/>
                              <w:marRight w:val="0"/>
                              <w:marTop w:val="0"/>
                              <w:marBottom w:val="0"/>
                              <w:divBdr>
                                <w:top w:val="none" w:sz="0" w:space="0" w:color="auto"/>
                                <w:left w:val="none" w:sz="0" w:space="0" w:color="auto"/>
                                <w:bottom w:val="none" w:sz="0" w:space="0" w:color="auto"/>
                                <w:right w:val="none" w:sz="0" w:space="0" w:color="auto"/>
                              </w:divBdr>
                            </w:div>
                          </w:divsChild>
                        </w:div>
                        <w:div w:id="159275034">
                          <w:marLeft w:val="0"/>
                          <w:marRight w:val="0"/>
                          <w:marTop w:val="0"/>
                          <w:marBottom w:val="0"/>
                          <w:divBdr>
                            <w:top w:val="none" w:sz="0" w:space="0" w:color="auto"/>
                            <w:left w:val="none" w:sz="0" w:space="0" w:color="auto"/>
                            <w:bottom w:val="none" w:sz="0" w:space="0" w:color="auto"/>
                            <w:right w:val="none" w:sz="0" w:space="0" w:color="auto"/>
                          </w:divBdr>
                          <w:divsChild>
                            <w:div w:id="2121532717">
                              <w:marLeft w:val="0"/>
                              <w:marRight w:val="0"/>
                              <w:marTop w:val="0"/>
                              <w:marBottom w:val="0"/>
                              <w:divBdr>
                                <w:top w:val="none" w:sz="0" w:space="0" w:color="auto"/>
                                <w:left w:val="none" w:sz="0" w:space="0" w:color="auto"/>
                                <w:bottom w:val="none" w:sz="0" w:space="0" w:color="auto"/>
                                <w:right w:val="none" w:sz="0" w:space="0" w:color="auto"/>
                              </w:divBdr>
                            </w:div>
                          </w:divsChild>
                        </w:div>
                        <w:div w:id="415202350">
                          <w:marLeft w:val="0"/>
                          <w:marRight w:val="0"/>
                          <w:marTop w:val="0"/>
                          <w:marBottom w:val="0"/>
                          <w:divBdr>
                            <w:top w:val="none" w:sz="0" w:space="0" w:color="auto"/>
                            <w:left w:val="none" w:sz="0" w:space="0" w:color="auto"/>
                            <w:bottom w:val="none" w:sz="0" w:space="0" w:color="auto"/>
                            <w:right w:val="none" w:sz="0" w:space="0" w:color="auto"/>
                          </w:divBdr>
                          <w:divsChild>
                            <w:div w:id="413362318">
                              <w:marLeft w:val="0"/>
                              <w:marRight w:val="0"/>
                              <w:marTop w:val="0"/>
                              <w:marBottom w:val="0"/>
                              <w:divBdr>
                                <w:top w:val="none" w:sz="0" w:space="0" w:color="auto"/>
                                <w:left w:val="none" w:sz="0" w:space="0" w:color="auto"/>
                                <w:bottom w:val="none" w:sz="0" w:space="0" w:color="auto"/>
                                <w:right w:val="none" w:sz="0" w:space="0" w:color="auto"/>
                              </w:divBdr>
                            </w:div>
                            <w:div w:id="600527148">
                              <w:marLeft w:val="0"/>
                              <w:marRight w:val="0"/>
                              <w:marTop w:val="187"/>
                              <w:marBottom w:val="187"/>
                              <w:divBdr>
                                <w:top w:val="none" w:sz="0" w:space="0" w:color="auto"/>
                                <w:left w:val="none" w:sz="0" w:space="0" w:color="auto"/>
                                <w:bottom w:val="none" w:sz="0" w:space="0" w:color="auto"/>
                                <w:right w:val="none" w:sz="0" w:space="0" w:color="auto"/>
                              </w:divBdr>
                            </w:div>
                          </w:divsChild>
                        </w:div>
                        <w:div w:id="1825075445">
                          <w:marLeft w:val="0"/>
                          <w:marRight w:val="0"/>
                          <w:marTop w:val="0"/>
                          <w:marBottom w:val="0"/>
                          <w:divBdr>
                            <w:top w:val="none" w:sz="0" w:space="0" w:color="auto"/>
                            <w:left w:val="none" w:sz="0" w:space="0" w:color="auto"/>
                            <w:bottom w:val="none" w:sz="0" w:space="0" w:color="auto"/>
                            <w:right w:val="none" w:sz="0" w:space="0" w:color="auto"/>
                          </w:divBdr>
                          <w:divsChild>
                            <w:div w:id="18594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71312">
      <w:bodyDiv w:val="1"/>
      <w:marLeft w:val="0"/>
      <w:marRight w:val="0"/>
      <w:marTop w:val="0"/>
      <w:marBottom w:val="0"/>
      <w:divBdr>
        <w:top w:val="none" w:sz="0" w:space="0" w:color="auto"/>
        <w:left w:val="none" w:sz="0" w:space="0" w:color="auto"/>
        <w:bottom w:val="none" w:sz="0" w:space="0" w:color="auto"/>
        <w:right w:val="none" w:sz="0" w:space="0" w:color="auto"/>
      </w:divBdr>
    </w:div>
    <w:div w:id="1830974154">
      <w:bodyDiv w:val="1"/>
      <w:marLeft w:val="0"/>
      <w:marRight w:val="0"/>
      <w:marTop w:val="0"/>
      <w:marBottom w:val="0"/>
      <w:divBdr>
        <w:top w:val="none" w:sz="0" w:space="0" w:color="auto"/>
        <w:left w:val="none" w:sz="0" w:space="0" w:color="auto"/>
        <w:bottom w:val="none" w:sz="0" w:space="0" w:color="auto"/>
        <w:right w:val="none" w:sz="0" w:space="0" w:color="auto"/>
      </w:divBdr>
    </w:div>
    <w:div w:id="1869101107">
      <w:bodyDiv w:val="1"/>
      <w:marLeft w:val="0"/>
      <w:marRight w:val="0"/>
      <w:marTop w:val="0"/>
      <w:marBottom w:val="0"/>
      <w:divBdr>
        <w:top w:val="none" w:sz="0" w:space="0" w:color="auto"/>
        <w:left w:val="none" w:sz="0" w:space="0" w:color="auto"/>
        <w:bottom w:val="none" w:sz="0" w:space="0" w:color="auto"/>
        <w:right w:val="none" w:sz="0" w:space="0" w:color="auto"/>
      </w:divBdr>
    </w:div>
    <w:div w:id="1944460473">
      <w:bodyDiv w:val="1"/>
      <w:marLeft w:val="0"/>
      <w:marRight w:val="0"/>
      <w:marTop w:val="0"/>
      <w:marBottom w:val="0"/>
      <w:divBdr>
        <w:top w:val="none" w:sz="0" w:space="0" w:color="auto"/>
        <w:left w:val="none" w:sz="0" w:space="0" w:color="auto"/>
        <w:bottom w:val="none" w:sz="0" w:space="0" w:color="auto"/>
        <w:right w:val="none" w:sz="0" w:space="0" w:color="auto"/>
      </w:divBdr>
    </w:div>
    <w:div w:id="1963420536">
      <w:bodyDiv w:val="1"/>
      <w:marLeft w:val="0"/>
      <w:marRight w:val="0"/>
      <w:marTop w:val="0"/>
      <w:marBottom w:val="0"/>
      <w:divBdr>
        <w:top w:val="none" w:sz="0" w:space="0" w:color="auto"/>
        <w:left w:val="none" w:sz="0" w:space="0" w:color="auto"/>
        <w:bottom w:val="none" w:sz="0" w:space="0" w:color="auto"/>
        <w:right w:val="none" w:sz="0" w:space="0" w:color="auto"/>
      </w:divBdr>
    </w:div>
    <w:div w:id="1995333072">
      <w:bodyDiv w:val="1"/>
      <w:marLeft w:val="0"/>
      <w:marRight w:val="0"/>
      <w:marTop w:val="0"/>
      <w:marBottom w:val="0"/>
      <w:divBdr>
        <w:top w:val="none" w:sz="0" w:space="0" w:color="auto"/>
        <w:left w:val="none" w:sz="0" w:space="0" w:color="auto"/>
        <w:bottom w:val="none" w:sz="0" w:space="0" w:color="auto"/>
        <w:right w:val="none" w:sz="0" w:space="0" w:color="auto"/>
      </w:divBdr>
    </w:div>
    <w:div w:id="2037269751">
      <w:bodyDiv w:val="1"/>
      <w:marLeft w:val="0"/>
      <w:marRight w:val="0"/>
      <w:marTop w:val="0"/>
      <w:marBottom w:val="0"/>
      <w:divBdr>
        <w:top w:val="none" w:sz="0" w:space="0" w:color="auto"/>
        <w:left w:val="none" w:sz="0" w:space="0" w:color="auto"/>
        <w:bottom w:val="none" w:sz="0" w:space="0" w:color="auto"/>
        <w:right w:val="none" w:sz="0" w:space="0" w:color="auto"/>
      </w:divBdr>
    </w:div>
    <w:div w:id="2047024398">
      <w:bodyDiv w:val="1"/>
      <w:marLeft w:val="0"/>
      <w:marRight w:val="0"/>
      <w:marTop w:val="0"/>
      <w:marBottom w:val="0"/>
      <w:divBdr>
        <w:top w:val="none" w:sz="0" w:space="0" w:color="auto"/>
        <w:left w:val="none" w:sz="0" w:space="0" w:color="auto"/>
        <w:bottom w:val="none" w:sz="0" w:space="0" w:color="auto"/>
        <w:right w:val="none" w:sz="0" w:space="0" w:color="auto"/>
      </w:divBdr>
    </w:div>
    <w:div w:id="2080983269">
      <w:bodyDiv w:val="1"/>
      <w:marLeft w:val="0"/>
      <w:marRight w:val="0"/>
      <w:marTop w:val="0"/>
      <w:marBottom w:val="0"/>
      <w:divBdr>
        <w:top w:val="none" w:sz="0" w:space="0" w:color="auto"/>
        <w:left w:val="none" w:sz="0" w:space="0" w:color="auto"/>
        <w:bottom w:val="none" w:sz="0" w:space="0" w:color="auto"/>
        <w:right w:val="none" w:sz="0" w:space="0" w:color="auto"/>
      </w:divBdr>
    </w:div>
    <w:div w:id="2119983674">
      <w:bodyDiv w:val="1"/>
      <w:marLeft w:val="0"/>
      <w:marRight w:val="0"/>
      <w:marTop w:val="0"/>
      <w:marBottom w:val="0"/>
      <w:divBdr>
        <w:top w:val="none" w:sz="0" w:space="0" w:color="auto"/>
        <w:left w:val="none" w:sz="0" w:space="0" w:color="auto"/>
        <w:bottom w:val="none" w:sz="0" w:space="0" w:color="auto"/>
        <w:right w:val="none" w:sz="0" w:space="0" w:color="auto"/>
      </w:divBdr>
    </w:div>
    <w:div w:id="213347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yperlink" Target="http://base.consultant.ru/" TargetMode="External"/><Relationship Id="rId2" Type="http://schemas.openxmlformats.org/officeDocument/2006/relationships/numbering" Target="numbering.xml"/><Relationship Id="rId16" Type="http://schemas.openxmlformats.org/officeDocument/2006/relationships/hyperlink" Target="http://hoteladvisors.ru/blog-2/Osnovnye-pokazateli-ispolzuemye-v-rm/"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6.gif"/><Relationship Id="rId5" Type="http://schemas.openxmlformats.org/officeDocument/2006/relationships/settings" Target="settings.xml"/><Relationship Id="rId15" Type="http://schemas.openxmlformats.org/officeDocument/2006/relationships/hyperlink" Target="http://hoteladvisors.ru/blog-2/Osnovnye-pokazateli-ispolzuemye-v-rm/" TargetMode="External"/><Relationship Id="rId23" Type="http://schemas.openxmlformats.org/officeDocument/2006/relationships/image" Target="media/image5.gif"/><Relationship Id="rId28" Type="http://schemas.openxmlformats.org/officeDocument/2006/relationships/theme" Target="theme/theme1.xml"/><Relationship Id="rId10" Type="http://schemas.openxmlformats.org/officeDocument/2006/relationships/hyperlink" Target="https://uchebnikionline.com/turizm/osnovi_gotelnoyi_spravi_-_rudenko_vp/osnovni_fondi_gotelnogo_gospodarstva-1.htm" TargetMode="External"/><Relationship Id="rId19"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hyperlink" Target="https://uchebnikionline.com/turizm/osnovi_gotelnoyi_spravi_-_rudenko_vp/osnovni_fondi_gotelnogo_gospodarstva-1.htm" TargetMode="External"/><Relationship Id="rId14" Type="http://schemas.openxmlformats.org/officeDocument/2006/relationships/image" Target="media/image4.png"/><Relationship Id="rId22" Type="http://schemas.microsoft.com/office/2007/relationships/diagramDrawing" Target="diagrams/drawing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1088;&#1072;&#1073;&#1086;&#1090;&#1072;%20&#1089;&#1090;&#1091;&#1076;&#1077;&#1085;&#1090;&#1099;\&#1044;&#1080;&#1087;&#1083;&#1086;&#1084;&#1099;\&#1082;&#1072;&#1083;&#1080;&#1085;&#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Лист4!$F$7:$F$9</c:f>
              <c:strCache>
                <c:ptCount val="3"/>
                <c:pt idx="0">
                  <c:v>руководители</c:v>
                </c:pt>
                <c:pt idx="1">
                  <c:v>специалисты</c:v>
                </c:pt>
                <c:pt idx="2">
                  <c:v>служащие</c:v>
                </c:pt>
              </c:strCache>
            </c:strRef>
          </c:cat>
          <c:val>
            <c:numRef>
              <c:f>Лист4!$G$7:$G$9</c:f>
              <c:numCache>
                <c:formatCode>General</c:formatCode>
                <c:ptCount val="3"/>
                <c:pt idx="0">
                  <c:v>11</c:v>
                </c:pt>
                <c:pt idx="1">
                  <c:v>27</c:v>
                </c:pt>
                <c:pt idx="2">
                  <c:v>95</c:v>
                </c:pt>
              </c:numCache>
            </c:numRef>
          </c:val>
        </c:ser>
        <c:dLbls>
          <c:showLegendKey val="0"/>
          <c:showVal val="0"/>
          <c:showCatName val="0"/>
          <c:showSerName val="0"/>
          <c:showPercent val="0"/>
          <c:showBubbleSize val="0"/>
          <c:showLeaderLines val="1"/>
        </c:dLbls>
      </c:pie3DChart>
    </c:plotArea>
    <c:plotVisOnly val="1"/>
    <c:dispBlanksAs val="zero"/>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7A95C3-FA66-4111-9D79-CFE0DBE6CEB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ABAE4756-3491-42E4-B381-280A2C99F452}">
      <dgm:prSet phldrT="[Текст]" custT="1"/>
      <dgm:spPr/>
      <dgm:t>
        <a:bodyPr/>
        <a:lstStyle/>
        <a:p>
          <a:r>
            <a:rPr lang="ru-RU" sz="1000">
              <a:latin typeface="Times New Roman" pitchFamily="18" charset="0"/>
              <a:cs typeface="Times New Roman" pitchFamily="18" charset="0"/>
            </a:rPr>
            <a:t>Директор</a:t>
          </a:r>
        </a:p>
      </dgm:t>
    </dgm:pt>
    <dgm:pt modelId="{A3830BD7-78E2-40A9-9C79-4D36ABDF75DE}" type="parTrans" cxnId="{7D1FA1C7-3005-44B4-A30F-F09A15C1C7B8}">
      <dgm:prSet/>
      <dgm:spPr/>
      <dgm:t>
        <a:bodyPr/>
        <a:lstStyle/>
        <a:p>
          <a:endParaRPr lang="ru-RU" sz="1000">
            <a:latin typeface="Times New Roman" pitchFamily="18" charset="0"/>
            <a:cs typeface="Times New Roman" pitchFamily="18" charset="0"/>
          </a:endParaRPr>
        </a:p>
      </dgm:t>
    </dgm:pt>
    <dgm:pt modelId="{E597A26F-27FE-436B-979D-E719E8A6070A}" type="sibTrans" cxnId="{7D1FA1C7-3005-44B4-A30F-F09A15C1C7B8}">
      <dgm:prSet/>
      <dgm:spPr/>
      <dgm:t>
        <a:bodyPr/>
        <a:lstStyle/>
        <a:p>
          <a:endParaRPr lang="ru-RU" sz="1000">
            <a:latin typeface="Times New Roman" pitchFamily="18" charset="0"/>
            <a:cs typeface="Times New Roman" pitchFamily="18" charset="0"/>
          </a:endParaRPr>
        </a:p>
      </dgm:t>
    </dgm:pt>
    <dgm:pt modelId="{0518B1C8-D27B-4C13-ABBA-0B70E3FF701B}">
      <dgm:prSet phldrT="[Текст]" custT="1"/>
      <dgm:spPr/>
      <dgm:t>
        <a:bodyPr/>
        <a:lstStyle/>
        <a:p>
          <a:r>
            <a:rPr lang="ru-RU" sz="1000">
              <a:latin typeface="Times New Roman" pitchFamily="18" charset="0"/>
              <a:cs typeface="Times New Roman" pitchFamily="18" charset="0"/>
            </a:rPr>
            <a:t>Начальник отдела кадров</a:t>
          </a:r>
        </a:p>
      </dgm:t>
    </dgm:pt>
    <dgm:pt modelId="{C1893DE4-BAC9-4374-A864-A72E235A446B}" type="parTrans" cxnId="{7B631684-9F72-495D-83BF-115E121C08F7}">
      <dgm:prSet/>
      <dgm:spPr/>
      <dgm:t>
        <a:bodyPr/>
        <a:lstStyle/>
        <a:p>
          <a:endParaRPr lang="ru-RU" sz="1000">
            <a:latin typeface="Times New Roman" pitchFamily="18" charset="0"/>
            <a:cs typeface="Times New Roman" pitchFamily="18" charset="0"/>
          </a:endParaRPr>
        </a:p>
      </dgm:t>
    </dgm:pt>
    <dgm:pt modelId="{DA3F3866-B35B-475A-A5EB-49E627720801}" type="sibTrans" cxnId="{7B631684-9F72-495D-83BF-115E121C08F7}">
      <dgm:prSet/>
      <dgm:spPr/>
      <dgm:t>
        <a:bodyPr/>
        <a:lstStyle/>
        <a:p>
          <a:endParaRPr lang="ru-RU" sz="1000">
            <a:latin typeface="Times New Roman" pitchFamily="18" charset="0"/>
            <a:cs typeface="Times New Roman" pitchFamily="18" charset="0"/>
          </a:endParaRPr>
        </a:p>
      </dgm:t>
    </dgm:pt>
    <dgm:pt modelId="{75902573-6FE5-465D-9C0E-07556999A163}">
      <dgm:prSet phldrT="[Текст]" custT="1"/>
      <dgm:spPr/>
      <dgm:t>
        <a:bodyPr/>
        <a:lstStyle/>
        <a:p>
          <a:r>
            <a:rPr lang="ru-RU" sz="1000">
              <a:latin typeface="Times New Roman" pitchFamily="18" charset="0"/>
              <a:cs typeface="Times New Roman" pitchFamily="18" charset="0"/>
            </a:rPr>
            <a:t>Отдел кадров</a:t>
          </a:r>
        </a:p>
      </dgm:t>
    </dgm:pt>
    <dgm:pt modelId="{5F5A1CD1-5B29-426E-9727-81F2FBA0A762}" type="parTrans" cxnId="{B78A6F1D-F698-43CC-836A-810A9E5FF306}">
      <dgm:prSet/>
      <dgm:spPr/>
      <dgm:t>
        <a:bodyPr/>
        <a:lstStyle/>
        <a:p>
          <a:endParaRPr lang="ru-RU" sz="1000">
            <a:latin typeface="Times New Roman" pitchFamily="18" charset="0"/>
            <a:cs typeface="Times New Roman" pitchFamily="18" charset="0"/>
          </a:endParaRPr>
        </a:p>
      </dgm:t>
    </dgm:pt>
    <dgm:pt modelId="{24A8C49A-BF5E-4AE8-BDC5-9496390E3078}" type="sibTrans" cxnId="{B78A6F1D-F698-43CC-836A-810A9E5FF306}">
      <dgm:prSet/>
      <dgm:spPr/>
      <dgm:t>
        <a:bodyPr/>
        <a:lstStyle/>
        <a:p>
          <a:endParaRPr lang="ru-RU" sz="1000">
            <a:latin typeface="Times New Roman" pitchFamily="18" charset="0"/>
            <a:cs typeface="Times New Roman" pitchFamily="18" charset="0"/>
          </a:endParaRPr>
        </a:p>
      </dgm:t>
    </dgm:pt>
    <dgm:pt modelId="{274AA910-22E8-4731-8557-34CE68143239}">
      <dgm:prSet phldrT="[Текст]" custT="1"/>
      <dgm:spPr/>
      <dgm:t>
        <a:bodyPr/>
        <a:lstStyle/>
        <a:p>
          <a:r>
            <a:rPr lang="ru-RU" sz="1000">
              <a:latin typeface="Times New Roman" pitchFamily="18" charset="0"/>
              <a:cs typeface="Times New Roman" pitchFamily="18" charset="0"/>
            </a:rPr>
            <a:t>Главный бухгалтер</a:t>
          </a:r>
        </a:p>
      </dgm:t>
    </dgm:pt>
    <dgm:pt modelId="{72EC0235-6B3D-480B-A400-2E991AE4EEF3}" type="parTrans" cxnId="{938F6267-A4D7-4C22-9E5A-BA2914B4DBAF}">
      <dgm:prSet/>
      <dgm:spPr/>
      <dgm:t>
        <a:bodyPr/>
        <a:lstStyle/>
        <a:p>
          <a:endParaRPr lang="ru-RU" sz="1000">
            <a:latin typeface="Times New Roman" pitchFamily="18" charset="0"/>
            <a:cs typeface="Times New Roman" pitchFamily="18" charset="0"/>
          </a:endParaRPr>
        </a:p>
      </dgm:t>
    </dgm:pt>
    <dgm:pt modelId="{7CB54E66-35A2-4C8E-AB2A-A04145E52A40}" type="sibTrans" cxnId="{938F6267-A4D7-4C22-9E5A-BA2914B4DBAF}">
      <dgm:prSet/>
      <dgm:spPr/>
      <dgm:t>
        <a:bodyPr/>
        <a:lstStyle/>
        <a:p>
          <a:endParaRPr lang="ru-RU" sz="1000">
            <a:latin typeface="Times New Roman" pitchFamily="18" charset="0"/>
            <a:cs typeface="Times New Roman" pitchFamily="18" charset="0"/>
          </a:endParaRPr>
        </a:p>
      </dgm:t>
    </dgm:pt>
    <dgm:pt modelId="{DFDEB728-8A70-4C69-98D7-4DA0B3971577}">
      <dgm:prSet phldrT="[Текст]" custT="1"/>
      <dgm:spPr/>
      <dgm:t>
        <a:bodyPr/>
        <a:lstStyle/>
        <a:p>
          <a:r>
            <a:rPr lang="ru-RU" sz="1000">
              <a:latin typeface="Times New Roman" pitchFamily="18" charset="0"/>
              <a:cs typeface="Times New Roman" pitchFamily="18" charset="0"/>
            </a:rPr>
            <a:t>Бухгалтерия</a:t>
          </a:r>
        </a:p>
      </dgm:t>
    </dgm:pt>
    <dgm:pt modelId="{4B2740A4-E029-48BE-84F6-2BB3AB8E6915}" type="parTrans" cxnId="{F5A417E4-79FF-46D2-B198-E7B219E43F60}">
      <dgm:prSet/>
      <dgm:spPr/>
      <dgm:t>
        <a:bodyPr/>
        <a:lstStyle/>
        <a:p>
          <a:endParaRPr lang="ru-RU" sz="1000">
            <a:latin typeface="Times New Roman" pitchFamily="18" charset="0"/>
            <a:cs typeface="Times New Roman" pitchFamily="18" charset="0"/>
          </a:endParaRPr>
        </a:p>
      </dgm:t>
    </dgm:pt>
    <dgm:pt modelId="{659A3CE0-A54D-4AE8-8254-2EC0C72EE2E1}" type="sibTrans" cxnId="{F5A417E4-79FF-46D2-B198-E7B219E43F60}">
      <dgm:prSet/>
      <dgm:spPr/>
      <dgm:t>
        <a:bodyPr/>
        <a:lstStyle/>
        <a:p>
          <a:endParaRPr lang="ru-RU" sz="1000">
            <a:latin typeface="Times New Roman" pitchFamily="18" charset="0"/>
            <a:cs typeface="Times New Roman" pitchFamily="18" charset="0"/>
          </a:endParaRPr>
        </a:p>
      </dgm:t>
    </dgm:pt>
    <dgm:pt modelId="{59BDF77D-D99F-4C54-9155-8AC5278F11D9}">
      <dgm:prSet custT="1"/>
      <dgm:spPr/>
      <dgm:t>
        <a:bodyPr/>
        <a:lstStyle/>
        <a:p>
          <a:r>
            <a:rPr lang="ru-RU" sz="1000">
              <a:latin typeface="Times New Roman" pitchFamily="18" charset="0"/>
              <a:cs typeface="Times New Roman" pitchFamily="18" charset="0"/>
            </a:rPr>
            <a:t>Администратор</a:t>
          </a:r>
        </a:p>
      </dgm:t>
    </dgm:pt>
    <dgm:pt modelId="{4760F89A-E195-445B-81EF-72DFBA7A7796}" type="parTrans" cxnId="{D9BC5E18-AA2A-4F4A-A611-FFC96E22B994}">
      <dgm:prSet/>
      <dgm:spPr/>
      <dgm:t>
        <a:bodyPr/>
        <a:lstStyle/>
        <a:p>
          <a:endParaRPr lang="ru-RU" sz="1000">
            <a:latin typeface="Times New Roman" pitchFamily="18" charset="0"/>
            <a:cs typeface="Times New Roman" pitchFamily="18" charset="0"/>
          </a:endParaRPr>
        </a:p>
      </dgm:t>
    </dgm:pt>
    <dgm:pt modelId="{17237E6F-8B21-4BE9-8FF0-CF09FE9CA2B3}" type="sibTrans" cxnId="{D9BC5E18-AA2A-4F4A-A611-FFC96E22B994}">
      <dgm:prSet/>
      <dgm:spPr/>
      <dgm:t>
        <a:bodyPr/>
        <a:lstStyle/>
        <a:p>
          <a:endParaRPr lang="ru-RU" sz="1000">
            <a:latin typeface="Times New Roman" pitchFamily="18" charset="0"/>
            <a:cs typeface="Times New Roman" pitchFamily="18" charset="0"/>
          </a:endParaRPr>
        </a:p>
      </dgm:t>
    </dgm:pt>
    <dgm:pt modelId="{E973BF2D-2DFB-47FE-87B0-59742FF77FCB}">
      <dgm:prSet custT="1"/>
      <dgm:spPr/>
      <dgm:t>
        <a:bodyPr/>
        <a:lstStyle/>
        <a:p>
          <a:r>
            <a:rPr lang="ru-RU" sz="1000">
              <a:latin typeface="Times New Roman" pitchFamily="18" charset="0"/>
              <a:cs typeface="Times New Roman" pitchFamily="18" charset="0"/>
            </a:rPr>
            <a:t>Обслуживающий персонал</a:t>
          </a:r>
        </a:p>
      </dgm:t>
    </dgm:pt>
    <dgm:pt modelId="{32EEB336-2D56-414C-B590-6380536F0F3A}" type="parTrans" cxnId="{7FE65F78-D957-4016-9989-AA3989590321}">
      <dgm:prSet/>
      <dgm:spPr/>
      <dgm:t>
        <a:bodyPr/>
        <a:lstStyle/>
        <a:p>
          <a:endParaRPr lang="ru-RU" sz="1000">
            <a:latin typeface="Times New Roman" pitchFamily="18" charset="0"/>
            <a:cs typeface="Times New Roman" pitchFamily="18" charset="0"/>
          </a:endParaRPr>
        </a:p>
      </dgm:t>
    </dgm:pt>
    <dgm:pt modelId="{A24636EA-56DD-4B8A-9909-60837EA3A388}" type="sibTrans" cxnId="{7FE65F78-D957-4016-9989-AA3989590321}">
      <dgm:prSet/>
      <dgm:spPr/>
      <dgm:t>
        <a:bodyPr/>
        <a:lstStyle/>
        <a:p>
          <a:endParaRPr lang="ru-RU" sz="1000">
            <a:latin typeface="Times New Roman" pitchFamily="18" charset="0"/>
            <a:cs typeface="Times New Roman" pitchFamily="18" charset="0"/>
          </a:endParaRPr>
        </a:p>
      </dgm:t>
    </dgm:pt>
    <dgm:pt modelId="{0D26E709-B1F1-4833-B1D7-460701DFF2E5}">
      <dgm:prSet custT="1"/>
      <dgm:spPr/>
      <dgm:t>
        <a:bodyPr/>
        <a:lstStyle/>
        <a:p>
          <a:r>
            <a:rPr lang="ru-RU" sz="1000">
              <a:latin typeface="Times New Roman" pitchFamily="18" charset="0"/>
              <a:cs typeface="Times New Roman" pitchFamily="18" charset="0"/>
            </a:rPr>
            <a:t>Менеджеры</a:t>
          </a:r>
        </a:p>
      </dgm:t>
    </dgm:pt>
    <dgm:pt modelId="{0EED12DC-834C-47D3-8087-24F3CFE611E8}" type="parTrans" cxnId="{C268A494-A550-449B-B77D-0EF58DCF08EA}">
      <dgm:prSet/>
      <dgm:spPr/>
      <dgm:t>
        <a:bodyPr/>
        <a:lstStyle/>
        <a:p>
          <a:endParaRPr lang="ru-RU" sz="1000">
            <a:latin typeface="Times New Roman" pitchFamily="18" charset="0"/>
            <a:cs typeface="Times New Roman" pitchFamily="18" charset="0"/>
          </a:endParaRPr>
        </a:p>
      </dgm:t>
    </dgm:pt>
    <dgm:pt modelId="{5F381DDB-F28C-43A6-8E63-16C2F154BF37}" type="sibTrans" cxnId="{C268A494-A550-449B-B77D-0EF58DCF08EA}">
      <dgm:prSet/>
      <dgm:spPr/>
      <dgm:t>
        <a:bodyPr/>
        <a:lstStyle/>
        <a:p>
          <a:endParaRPr lang="ru-RU" sz="1000">
            <a:latin typeface="Times New Roman" pitchFamily="18" charset="0"/>
            <a:cs typeface="Times New Roman" pitchFamily="18" charset="0"/>
          </a:endParaRPr>
        </a:p>
      </dgm:t>
    </dgm:pt>
    <dgm:pt modelId="{C4B4FC9D-D017-42CE-A404-42E1B6EAD7ED}" type="pres">
      <dgm:prSet presAssocID="{A37A95C3-FA66-4111-9D79-CFE0DBE6CEBE}" presName="hierChild1" presStyleCnt="0">
        <dgm:presLayoutVars>
          <dgm:chPref val="1"/>
          <dgm:dir/>
          <dgm:animOne val="branch"/>
          <dgm:animLvl val="lvl"/>
          <dgm:resizeHandles/>
        </dgm:presLayoutVars>
      </dgm:prSet>
      <dgm:spPr/>
      <dgm:t>
        <a:bodyPr/>
        <a:lstStyle/>
        <a:p>
          <a:endParaRPr lang="ru-RU"/>
        </a:p>
      </dgm:t>
    </dgm:pt>
    <dgm:pt modelId="{F0673BF8-93C8-4A28-8BE7-5003AB131A8D}" type="pres">
      <dgm:prSet presAssocID="{ABAE4756-3491-42E4-B381-280A2C99F452}" presName="hierRoot1" presStyleCnt="0"/>
      <dgm:spPr/>
    </dgm:pt>
    <dgm:pt modelId="{31D269A7-C49C-43FF-A7F9-0B804CA5BDEC}" type="pres">
      <dgm:prSet presAssocID="{ABAE4756-3491-42E4-B381-280A2C99F452}" presName="composite" presStyleCnt="0"/>
      <dgm:spPr/>
    </dgm:pt>
    <dgm:pt modelId="{8CACDF47-4454-47D7-9969-C2999E1819C5}" type="pres">
      <dgm:prSet presAssocID="{ABAE4756-3491-42E4-B381-280A2C99F452}" presName="background" presStyleLbl="node0" presStyleIdx="0" presStyleCnt="1"/>
      <dgm:spPr/>
    </dgm:pt>
    <dgm:pt modelId="{F242A0A3-5CD8-4CC9-95C0-DC2D4DD7B937}" type="pres">
      <dgm:prSet presAssocID="{ABAE4756-3491-42E4-B381-280A2C99F452}" presName="text" presStyleLbl="fgAcc0" presStyleIdx="0" presStyleCnt="1">
        <dgm:presLayoutVars>
          <dgm:chPref val="3"/>
        </dgm:presLayoutVars>
      </dgm:prSet>
      <dgm:spPr/>
      <dgm:t>
        <a:bodyPr/>
        <a:lstStyle/>
        <a:p>
          <a:endParaRPr lang="ru-RU"/>
        </a:p>
      </dgm:t>
    </dgm:pt>
    <dgm:pt modelId="{285278F8-4057-47AA-B7CE-CC565CCE6FDA}" type="pres">
      <dgm:prSet presAssocID="{ABAE4756-3491-42E4-B381-280A2C99F452}" presName="hierChild2" presStyleCnt="0"/>
      <dgm:spPr/>
    </dgm:pt>
    <dgm:pt modelId="{755EB5E1-D222-49C6-A1B8-2EA1F687E512}" type="pres">
      <dgm:prSet presAssocID="{C1893DE4-BAC9-4374-A864-A72E235A446B}" presName="Name10" presStyleLbl="parChTrans1D2" presStyleIdx="0" presStyleCnt="3"/>
      <dgm:spPr/>
      <dgm:t>
        <a:bodyPr/>
        <a:lstStyle/>
        <a:p>
          <a:endParaRPr lang="ru-RU"/>
        </a:p>
      </dgm:t>
    </dgm:pt>
    <dgm:pt modelId="{028FA5F7-0387-47FA-A79D-6D3086DA9960}" type="pres">
      <dgm:prSet presAssocID="{0518B1C8-D27B-4C13-ABBA-0B70E3FF701B}" presName="hierRoot2" presStyleCnt="0"/>
      <dgm:spPr/>
    </dgm:pt>
    <dgm:pt modelId="{20F43CD4-A8C4-472E-B28B-F95B6419D8DC}" type="pres">
      <dgm:prSet presAssocID="{0518B1C8-D27B-4C13-ABBA-0B70E3FF701B}" presName="composite2" presStyleCnt="0"/>
      <dgm:spPr/>
    </dgm:pt>
    <dgm:pt modelId="{314D39FA-172B-4F4D-9DE3-16233ADF8A51}" type="pres">
      <dgm:prSet presAssocID="{0518B1C8-D27B-4C13-ABBA-0B70E3FF701B}" presName="background2" presStyleLbl="node2" presStyleIdx="0" presStyleCnt="3"/>
      <dgm:spPr/>
    </dgm:pt>
    <dgm:pt modelId="{9579C3C8-5FB3-4567-98E6-47C4E1A5CECF}" type="pres">
      <dgm:prSet presAssocID="{0518B1C8-D27B-4C13-ABBA-0B70E3FF701B}" presName="text2" presStyleLbl="fgAcc2" presStyleIdx="0" presStyleCnt="3">
        <dgm:presLayoutVars>
          <dgm:chPref val="3"/>
        </dgm:presLayoutVars>
      </dgm:prSet>
      <dgm:spPr/>
      <dgm:t>
        <a:bodyPr/>
        <a:lstStyle/>
        <a:p>
          <a:endParaRPr lang="ru-RU"/>
        </a:p>
      </dgm:t>
    </dgm:pt>
    <dgm:pt modelId="{71B51A3B-2C9B-4DEC-8B5C-64A623694210}" type="pres">
      <dgm:prSet presAssocID="{0518B1C8-D27B-4C13-ABBA-0B70E3FF701B}" presName="hierChild3" presStyleCnt="0"/>
      <dgm:spPr/>
    </dgm:pt>
    <dgm:pt modelId="{8BE6D7B8-C5BB-49E9-9C3E-81C00A342120}" type="pres">
      <dgm:prSet presAssocID="{5F5A1CD1-5B29-426E-9727-81F2FBA0A762}" presName="Name17" presStyleLbl="parChTrans1D3" presStyleIdx="0" presStyleCnt="4"/>
      <dgm:spPr/>
      <dgm:t>
        <a:bodyPr/>
        <a:lstStyle/>
        <a:p>
          <a:endParaRPr lang="ru-RU"/>
        </a:p>
      </dgm:t>
    </dgm:pt>
    <dgm:pt modelId="{86315FAA-A41B-4667-AB0C-F015AAA3B005}" type="pres">
      <dgm:prSet presAssocID="{75902573-6FE5-465D-9C0E-07556999A163}" presName="hierRoot3" presStyleCnt="0"/>
      <dgm:spPr/>
    </dgm:pt>
    <dgm:pt modelId="{F547028F-A8CF-4C0D-81C2-F1C3A74B0EB5}" type="pres">
      <dgm:prSet presAssocID="{75902573-6FE5-465D-9C0E-07556999A163}" presName="composite3" presStyleCnt="0"/>
      <dgm:spPr/>
    </dgm:pt>
    <dgm:pt modelId="{20D9BC5E-5B02-4F54-8EBF-CF7CEF6315DE}" type="pres">
      <dgm:prSet presAssocID="{75902573-6FE5-465D-9C0E-07556999A163}" presName="background3" presStyleLbl="node3" presStyleIdx="0" presStyleCnt="4"/>
      <dgm:spPr/>
    </dgm:pt>
    <dgm:pt modelId="{C9B16180-8290-40F0-962D-9B8B57732A90}" type="pres">
      <dgm:prSet presAssocID="{75902573-6FE5-465D-9C0E-07556999A163}" presName="text3" presStyleLbl="fgAcc3" presStyleIdx="0" presStyleCnt="4">
        <dgm:presLayoutVars>
          <dgm:chPref val="3"/>
        </dgm:presLayoutVars>
      </dgm:prSet>
      <dgm:spPr/>
      <dgm:t>
        <a:bodyPr/>
        <a:lstStyle/>
        <a:p>
          <a:endParaRPr lang="ru-RU"/>
        </a:p>
      </dgm:t>
    </dgm:pt>
    <dgm:pt modelId="{FF877297-EFE0-49D6-8EB6-902EA17AE38D}" type="pres">
      <dgm:prSet presAssocID="{75902573-6FE5-465D-9C0E-07556999A163}" presName="hierChild4" presStyleCnt="0"/>
      <dgm:spPr/>
    </dgm:pt>
    <dgm:pt modelId="{861B192E-C4F5-4846-A521-7849D63B03EC}" type="pres">
      <dgm:prSet presAssocID="{72EC0235-6B3D-480B-A400-2E991AE4EEF3}" presName="Name10" presStyleLbl="parChTrans1D2" presStyleIdx="1" presStyleCnt="3"/>
      <dgm:spPr/>
      <dgm:t>
        <a:bodyPr/>
        <a:lstStyle/>
        <a:p>
          <a:endParaRPr lang="ru-RU"/>
        </a:p>
      </dgm:t>
    </dgm:pt>
    <dgm:pt modelId="{BCDD2F47-7034-4907-A608-BD530A3E5A92}" type="pres">
      <dgm:prSet presAssocID="{274AA910-22E8-4731-8557-34CE68143239}" presName="hierRoot2" presStyleCnt="0"/>
      <dgm:spPr/>
    </dgm:pt>
    <dgm:pt modelId="{EAAF6B2A-4AD6-4F15-9AAE-A98EFE4DBA43}" type="pres">
      <dgm:prSet presAssocID="{274AA910-22E8-4731-8557-34CE68143239}" presName="composite2" presStyleCnt="0"/>
      <dgm:spPr/>
    </dgm:pt>
    <dgm:pt modelId="{5422F7E3-25EE-46BF-91BA-F5DE8F1CC363}" type="pres">
      <dgm:prSet presAssocID="{274AA910-22E8-4731-8557-34CE68143239}" presName="background2" presStyleLbl="node2" presStyleIdx="1" presStyleCnt="3"/>
      <dgm:spPr/>
    </dgm:pt>
    <dgm:pt modelId="{3458AA45-3373-4745-BAF5-57BA74B8009B}" type="pres">
      <dgm:prSet presAssocID="{274AA910-22E8-4731-8557-34CE68143239}" presName="text2" presStyleLbl="fgAcc2" presStyleIdx="1" presStyleCnt="3">
        <dgm:presLayoutVars>
          <dgm:chPref val="3"/>
        </dgm:presLayoutVars>
      </dgm:prSet>
      <dgm:spPr/>
      <dgm:t>
        <a:bodyPr/>
        <a:lstStyle/>
        <a:p>
          <a:endParaRPr lang="ru-RU"/>
        </a:p>
      </dgm:t>
    </dgm:pt>
    <dgm:pt modelId="{C50D7405-57A0-45A3-A457-88CDCECC24A0}" type="pres">
      <dgm:prSet presAssocID="{274AA910-22E8-4731-8557-34CE68143239}" presName="hierChild3" presStyleCnt="0"/>
      <dgm:spPr/>
    </dgm:pt>
    <dgm:pt modelId="{A88233E8-4564-4AAB-B655-0725DA7E12E1}" type="pres">
      <dgm:prSet presAssocID="{4B2740A4-E029-48BE-84F6-2BB3AB8E6915}" presName="Name17" presStyleLbl="parChTrans1D3" presStyleIdx="1" presStyleCnt="4"/>
      <dgm:spPr/>
      <dgm:t>
        <a:bodyPr/>
        <a:lstStyle/>
        <a:p>
          <a:endParaRPr lang="ru-RU"/>
        </a:p>
      </dgm:t>
    </dgm:pt>
    <dgm:pt modelId="{D8C3F6C2-C57F-41C6-A366-5CCD1AF1ADBF}" type="pres">
      <dgm:prSet presAssocID="{DFDEB728-8A70-4C69-98D7-4DA0B3971577}" presName="hierRoot3" presStyleCnt="0"/>
      <dgm:spPr/>
    </dgm:pt>
    <dgm:pt modelId="{1DA5386B-0FAE-4D77-B788-4CA0743AE9B3}" type="pres">
      <dgm:prSet presAssocID="{DFDEB728-8A70-4C69-98D7-4DA0B3971577}" presName="composite3" presStyleCnt="0"/>
      <dgm:spPr/>
    </dgm:pt>
    <dgm:pt modelId="{A71BADBB-4B0D-4C55-837A-04C4CEF2A196}" type="pres">
      <dgm:prSet presAssocID="{DFDEB728-8A70-4C69-98D7-4DA0B3971577}" presName="background3" presStyleLbl="node3" presStyleIdx="1" presStyleCnt="4"/>
      <dgm:spPr/>
    </dgm:pt>
    <dgm:pt modelId="{B5E68608-F9C6-4AF2-9994-151966DDD094}" type="pres">
      <dgm:prSet presAssocID="{DFDEB728-8A70-4C69-98D7-4DA0B3971577}" presName="text3" presStyleLbl="fgAcc3" presStyleIdx="1" presStyleCnt="4">
        <dgm:presLayoutVars>
          <dgm:chPref val="3"/>
        </dgm:presLayoutVars>
      </dgm:prSet>
      <dgm:spPr/>
      <dgm:t>
        <a:bodyPr/>
        <a:lstStyle/>
        <a:p>
          <a:endParaRPr lang="ru-RU"/>
        </a:p>
      </dgm:t>
    </dgm:pt>
    <dgm:pt modelId="{C1DA043C-E738-4158-9DBA-47EC57BE44E0}" type="pres">
      <dgm:prSet presAssocID="{DFDEB728-8A70-4C69-98D7-4DA0B3971577}" presName="hierChild4" presStyleCnt="0"/>
      <dgm:spPr/>
    </dgm:pt>
    <dgm:pt modelId="{B39F2EDE-91F7-42EA-8649-12E8C008B832}" type="pres">
      <dgm:prSet presAssocID="{4760F89A-E195-445B-81EF-72DFBA7A7796}" presName="Name10" presStyleLbl="parChTrans1D2" presStyleIdx="2" presStyleCnt="3"/>
      <dgm:spPr/>
      <dgm:t>
        <a:bodyPr/>
        <a:lstStyle/>
        <a:p>
          <a:endParaRPr lang="ru-RU"/>
        </a:p>
      </dgm:t>
    </dgm:pt>
    <dgm:pt modelId="{59E239AD-E10A-4790-A5BD-E4EE8539CBD3}" type="pres">
      <dgm:prSet presAssocID="{59BDF77D-D99F-4C54-9155-8AC5278F11D9}" presName="hierRoot2" presStyleCnt="0"/>
      <dgm:spPr/>
    </dgm:pt>
    <dgm:pt modelId="{CA43F3AD-E069-4228-8506-CA6CC6C1F3F4}" type="pres">
      <dgm:prSet presAssocID="{59BDF77D-D99F-4C54-9155-8AC5278F11D9}" presName="composite2" presStyleCnt="0"/>
      <dgm:spPr/>
    </dgm:pt>
    <dgm:pt modelId="{C7A7616E-CFA1-4715-9147-9003A5D1A208}" type="pres">
      <dgm:prSet presAssocID="{59BDF77D-D99F-4C54-9155-8AC5278F11D9}" presName="background2" presStyleLbl="node2" presStyleIdx="2" presStyleCnt="3"/>
      <dgm:spPr/>
    </dgm:pt>
    <dgm:pt modelId="{8C5A68A0-7C34-416B-9B74-FF8F6A864247}" type="pres">
      <dgm:prSet presAssocID="{59BDF77D-D99F-4C54-9155-8AC5278F11D9}" presName="text2" presStyleLbl="fgAcc2" presStyleIdx="2" presStyleCnt="3">
        <dgm:presLayoutVars>
          <dgm:chPref val="3"/>
        </dgm:presLayoutVars>
      </dgm:prSet>
      <dgm:spPr/>
      <dgm:t>
        <a:bodyPr/>
        <a:lstStyle/>
        <a:p>
          <a:endParaRPr lang="ru-RU"/>
        </a:p>
      </dgm:t>
    </dgm:pt>
    <dgm:pt modelId="{7EFBD042-A07B-4474-A362-D4368556709B}" type="pres">
      <dgm:prSet presAssocID="{59BDF77D-D99F-4C54-9155-8AC5278F11D9}" presName="hierChild3" presStyleCnt="0"/>
      <dgm:spPr/>
    </dgm:pt>
    <dgm:pt modelId="{F4D38BDD-7E58-48ED-957D-A985B345FD03}" type="pres">
      <dgm:prSet presAssocID="{32EEB336-2D56-414C-B590-6380536F0F3A}" presName="Name17" presStyleLbl="parChTrans1D3" presStyleIdx="2" presStyleCnt="4"/>
      <dgm:spPr/>
      <dgm:t>
        <a:bodyPr/>
        <a:lstStyle/>
        <a:p>
          <a:endParaRPr lang="ru-RU"/>
        </a:p>
      </dgm:t>
    </dgm:pt>
    <dgm:pt modelId="{558F6FE3-F2CC-4A2C-B89D-F027288DC825}" type="pres">
      <dgm:prSet presAssocID="{E973BF2D-2DFB-47FE-87B0-59742FF77FCB}" presName="hierRoot3" presStyleCnt="0"/>
      <dgm:spPr/>
    </dgm:pt>
    <dgm:pt modelId="{1E6653C7-2015-4098-83DE-47ACA21CC3C5}" type="pres">
      <dgm:prSet presAssocID="{E973BF2D-2DFB-47FE-87B0-59742FF77FCB}" presName="composite3" presStyleCnt="0"/>
      <dgm:spPr/>
    </dgm:pt>
    <dgm:pt modelId="{E132FAC6-8C47-470F-8C9F-535F7B479B6F}" type="pres">
      <dgm:prSet presAssocID="{E973BF2D-2DFB-47FE-87B0-59742FF77FCB}" presName="background3" presStyleLbl="node3" presStyleIdx="2" presStyleCnt="4"/>
      <dgm:spPr/>
    </dgm:pt>
    <dgm:pt modelId="{DAA49C0D-475F-4824-8887-9A3DE94EDFAF}" type="pres">
      <dgm:prSet presAssocID="{E973BF2D-2DFB-47FE-87B0-59742FF77FCB}" presName="text3" presStyleLbl="fgAcc3" presStyleIdx="2" presStyleCnt="4">
        <dgm:presLayoutVars>
          <dgm:chPref val="3"/>
        </dgm:presLayoutVars>
      </dgm:prSet>
      <dgm:spPr/>
      <dgm:t>
        <a:bodyPr/>
        <a:lstStyle/>
        <a:p>
          <a:endParaRPr lang="ru-RU"/>
        </a:p>
      </dgm:t>
    </dgm:pt>
    <dgm:pt modelId="{A9C4F042-BE63-4DF7-A79A-7580205A9422}" type="pres">
      <dgm:prSet presAssocID="{E973BF2D-2DFB-47FE-87B0-59742FF77FCB}" presName="hierChild4" presStyleCnt="0"/>
      <dgm:spPr/>
    </dgm:pt>
    <dgm:pt modelId="{DA3ECAEB-8F72-4C32-8D14-D4A7D958FF18}" type="pres">
      <dgm:prSet presAssocID="{0EED12DC-834C-47D3-8087-24F3CFE611E8}" presName="Name17" presStyleLbl="parChTrans1D3" presStyleIdx="3" presStyleCnt="4"/>
      <dgm:spPr/>
      <dgm:t>
        <a:bodyPr/>
        <a:lstStyle/>
        <a:p>
          <a:endParaRPr lang="ru-RU"/>
        </a:p>
      </dgm:t>
    </dgm:pt>
    <dgm:pt modelId="{1FA9C856-70A2-4829-96E0-F81680329716}" type="pres">
      <dgm:prSet presAssocID="{0D26E709-B1F1-4833-B1D7-460701DFF2E5}" presName="hierRoot3" presStyleCnt="0"/>
      <dgm:spPr/>
    </dgm:pt>
    <dgm:pt modelId="{C0CC9402-1A07-45A7-B056-A24DBBC23EA0}" type="pres">
      <dgm:prSet presAssocID="{0D26E709-B1F1-4833-B1D7-460701DFF2E5}" presName="composite3" presStyleCnt="0"/>
      <dgm:spPr/>
    </dgm:pt>
    <dgm:pt modelId="{5E555D45-420A-4643-9B50-C618EDD3C631}" type="pres">
      <dgm:prSet presAssocID="{0D26E709-B1F1-4833-B1D7-460701DFF2E5}" presName="background3" presStyleLbl="node3" presStyleIdx="3" presStyleCnt="4"/>
      <dgm:spPr/>
    </dgm:pt>
    <dgm:pt modelId="{FDF50A85-3AFE-4FAB-998A-2B9ED8662C70}" type="pres">
      <dgm:prSet presAssocID="{0D26E709-B1F1-4833-B1D7-460701DFF2E5}" presName="text3" presStyleLbl="fgAcc3" presStyleIdx="3" presStyleCnt="4">
        <dgm:presLayoutVars>
          <dgm:chPref val="3"/>
        </dgm:presLayoutVars>
      </dgm:prSet>
      <dgm:spPr/>
      <dgm:t>
        <a:bodyPr/>
        <a:lstStyle/>
        <a:p>
          <a:endParaRPr lang="ru-RU"/>
        </a:p>
      </dgm:t>
    </dgm:pt>
    <dgm:pt modelId="{501B57AD-8211-4DF7-AE5E-3ECCA79E3822}" type="pres">
      <dgm:prSet presAssocID="{0D26E709-B1F1-4833-B1D7-460701DFF2E5}" presName="hierChild4" presStyleCnt="0"/>
      <dgm:spPr/>
    </dgm:pt>
  </dgm:ptLst>
  <dgm:cxnLst>
    <dgm:cxn modelId="{27C4454F-1F58-4534-90A7-8A721D44A2A9}" type="presOf" srcId="{E973BF2D-2DFB-47FE-87B0-59742FF77FCB}" destId="{DAA49C0D-475F-4824-8887-9A3DE94EDFAF}" srcOrd="0" destOrd="0" presId="urn:microsoft.com/office/officeart/2005/8/layout/hierarchy1"/>
    <dgm:cxn modelId="{360095C0-864A-4BFB-8351-F28A74CC3288}" type="presOf" srcId="{DFDEB728-8A70-4C69-98D7-4DA0B3971577}" destId="{B5E68608-F9C6-4AF2-9994-151966DDD094}" srcOrd="0" destOrd="0" presId="urn:microsoft.com/office/officeart/2005/8/layout/hierarchy1"/>
    <dgm:cxn modelId="{653654F4-3871-48AF-A333-5FF7D35BEF23}" type="presOf" srcId="{C1893DE4-BAC9-4374-A864-A72E235A446B}" destId="{755EB5E1-D222-49C6-A1B8-2EA1F687E512}" srcOrd="0" destOrd="0" presId="urn:microsoft.com/office/officeart/2005/8/layout/hierarchy1"/>
    <dgm:cxn modelId="{E3E78FF1-21F5-44AB-9CEF-946343B0B6D5}" type="presOf" srcId="{0D26E709-B1F1-4833-B1D7-460701DFF2E5}" destId="{FDF50A85-3AFE-4FAB-998A-2B9ED8662C70}" srcOrd="0" destOrd="0" presId="urn:microsoft.com/office/officeart/2005/8/layout/hierarchy1"/>
    <dgm:cxn modelId="{F5A417E4-79FF-46D2-B198-E7B219E43F60}" srcId="{274AA910-22E8-4731-8557-34CE68143239}" destId="{DFDEB728-8A70-4C69-98D7-4DA0B3971577}" srcOrd="0" destOrd="0" parTransId="{4B2740A4-E029-48BE-84F6-2BB3AB8E6915}" sibTransId="{659A3CE0-A54D-4AE8-8254-2EC0C72EE2E1}"/>
    <dgm:cxn modelId="{C268A494-A550-449B-B77D-0EF58DCF08EA}" srcId="{59BDF77D-D99F-4C54-9155-8AC5278F11D9}" destId="{0D26E709-B1F1-4833-B1D7-460701DFF2E5}" srcOrd="1" destOrd="0" parTransId="{0EED12DC-834C-47D3-8087-24F3CFE611E8}" sibTransId="{5F381DDB-F28C-43A6-8E63-16C2F154BF37}"/>
    <dgm:cxn modelId="{6DC55C9E-9CBD-4133-9884-F87945186A0A}" type="presOf" srcId="{0EED12DC-834C-47D3-8087-24F3CFE611E8}" destId="{DA3ECAEB-8F72-4C32-8D14-D4A7D958FF18}" srcOrd="0" destOrd="0" presId="urn:microsoft.com/office/officeart/2005/8/layout/hierarchy1"/>
    <dgm:cxn modelId="{8BEB26D2-2066-4509-8474-640E1C4FA047}" type="presOf" srcId="{0518B1C8-D27B-4C13-ABBA-0B70E3FF701B}" destId="{9579C3C8-5FB3-4567-98E6-47C4E1A5CECF}" srcOrd="0" destOrd="0" presId="urn:microsoft.com/office/officeart/2005/8/layout/hierarchy1"/>
    <dgm:cxn modelId="{2DCA5197-5923-46A2-973E-E8B9B7A8F8CB}" type="presOf" srcId="{59BDF77D-D99F-4C54-9155-8AC5278F11D9}" destId="{8C5A68A0-7C34-416B-9B74-FF8F6A864247}" srcOrd="0" destOrd="0" presId="urn:microsoft.com/office/officeart/2005/8/layout/hierarchy1"/>
    <dgm:cxn modelId="{D9BC5E18-AA2A-4F4A-A611-FFC96E22B994}" srcId="{ABAE4756-3491-42E4-B381-280A2C99F452}" destId="{59BDF77D-D99F-4C54-9155-8AC5278F11D9}" srcOrd="2" destOrd="0" parTransId="{4760F89A-E195-445B-81EF-72DFBA7A7796}" sibTransId="{17237E6F-8B21-4BE9-8FF0-CF09FE9CA2B3}"/>
    <dgm:cxn modelId="{AB878CA6-E29F-43B9-9D47-48A71E4B9C29}" type="presOf" srcId="{72EC0235-6B3D-480B-A400-2E991AE4EEF3}" destId="{861B192E-C4F5-4846-A521-7849D63B03EC}" srcOrd="0" destOrd="0" presId="urn:microsoft.com/office/officeart/2005/8/layout/hierarchy1"/>
    <dgm:cxn modelId="{829462C4-4D1C-4A8C-BD51-4C98C0433FB2}" type="presOf" srcId="{A37A95C3-FA66-4111-9D79-CFE0DBE6CEBE}" destId="{C4B4FC9D-D017-42CE-A404-42E1B6EAD7ED}" srcOrd="0" destOrd="0" presId="urn:microsoft.com/office/officeart/2005/8/layout/hierarchy1"/>
    <dgm:cxn modelId="{03DF7B56-21FC-4006-89CD-7C7758F012C0}" type="presOf" srcId="{75902573-6FE5-465D-9C0E-07556999A163}" destId="{C9B16180-8290-40F0-962D-9B8B57732A90}" srcOrd="0" destOrd="0" presId="urn:microsoft.com/office/officeart/2005/8/layout/hierarchy1"/>
    <dgm:cxn modelId="{2FF34C40-A98F-4FA4-B784-3A4D2FF429C3}" type="presOf" srcId="{4760F89A-E195-445B-81EF-72DFBA7A7796}" destId="{B39F2EDE-91F7-42EA-8649-12E8C008B832}" srcOrd="0" destOrd="0" presId="urn:microsoft.com/office/officeart/2005/8/layout/hierarchy1"/>
    <dgm:cxn modelId="{220FA825-9D48-4CA3-A141-3C2157CE91F4}" type="presOf" srcId="{ABAE4756-3491-42E4-B381-280A2C99F452}" destId="{F242A0A3-5CD8-4CC9-95C0-DC2D4DD7B937}" srcOrd="0" destOrd="0" presId="urn:microsoft.com/office/officeart/2005/8/layout/hierarchy1"/>
    <dgm:cxn modelId="{7FE65F78-D957-4016-9989-AA3989590321}" srcId="{59BDF77D-D99F-4C54-9155-8AC5278F11D9}" destId="{E973BF2D-2DFB-47FE-87B0-59742FF77FCB}" srcOrd="0" destOrd="0" parTransId="{32EEB336-2D56-414C-B590-6380536F0F3A}" sibTransId="{A24636EA-56DD-4B8A-9909-60837EA3A388}"/>
    <dgm:cxn modelId="{7D1FA1C7-3005-44B4-A30F-F09A15C1C7B8}" srcId="{A37A95C3-FA66-4111-9D79-CFE0DBE6CEBE}" destId="{ABAE4756-3491-42E4-B381-280A2C99F452}" srcOrd="0" destOrd="0" parTransId="{A3830BD7-78E2-40A9-9C79-4D36ABDF75DE}" sibTransId="{E597A26F-27FE-436B-979D-E719E8A6070A}"/>
    <dgm:cxn modelId="{A2BD03B9-64B2-4C9F-88FE-B39F767A81B7}" type="presOf" srcId="{32EEB336-2D56-414C-B590-6380536F0F3A}" destId="{F4D38BDD-7E58-48ED-957D-A985B345FD03}" srcOrd="0" destOrd="0" presId="urn:microsoft.com/office/officeart/2005/8/layout/hierarchy1"/>
    <dgm:cxn modelId="{7B631684-9F72-495D-83BF-115E121C08F7}" srcId="{ABAE4756-3491-42E4-B381-280A2C99F452}" destId="{0518B1C8-D27B-4C13-ABBA-0B70E3FF701B}" srcOrd="0" destOrd="0" parTransId="{C1893DE4-BAC9-4374-A864-A72E235A446B}" sibTransId="{DA3F3866-B35B-475A-A5EB-49E627720801}"/>
    <dgm:cxn modelId="{EF660F14-83A6-4EFC-AC9F-2BB90EC6308A}" type="presOf" srcId="{5F5A1CD1-5B29-426E-9727-81F2FBA0A762}" destId="{8BE6D7B8-C5BB-49E9-9C3E-81C00A342120}" srcOrd="0" destOrd="0" presId="urn:microsoft.com/office/officeart/2005/8/layout/hierarchy1"/>
    <dgm:cxn modelId="{938F6267-A4D7-4C22-9E5A-BA2914B4DBAF}" srcId="{ABAE4756-3491-42E4-B381-280A2C99F452}" destId="{274AA910-22E8-4731-8557-34CE68143239}" srcOrd="1" destOrd="0" parTransId="{72EC0235-6B3D-480B-A400-2E991AE4EEF3}" sibTransId="{7CB54E66-35A2-4C8E-AB2A-A04145E52A40}"/>
    <dgm:cxn modelId="{56B835C8-4D62-4B56-80B1-42B5F8245350}" type="presOf" srcId="{4B2740A4-E029-48BE-84F6-2BB3AB8E6915}" destId="{A88233E8-4564-4AAB-B655-0725DA7E12E1}" srcOrd="0" destOrd="0" presId="urn:microsoft.com/office/officeart/2005/8/layout/hierarchy1"/>
    <dgm:cxn modelId="{B78A6F1D-F698-43CC-836A-810A9E5FF306}" srcId="{0518B1C8-D27B-4C13-ABBA-0B70E3FF701B}" destId="{75902573-6FE5-465D-9C0E-07556999A163}" srcOrd="0" destOrd="0" parTransId="{5F5A1CD1-5B29-426E-9727-81F2FBA0A762}" sibTransId="{24A8C49A-BF5E-4AE8-BDC5-9496390E3078}"/>
    <dgm:cxn modelId="{6F27FEC7-40C5-453F-A99C-25286378E41C}" type="presOf" srcId="{274AA910-22E8-4731-8557-34CE68143239}" destId="{3458AA45-3373-4745-BAF5-57BA74B8009B}" srcOrd="0" destOrd="0" presId="urn:microsoft.com/office/officeart/2005/8/layout/hierarchy1"/>
    <dgm:cxn modelId="{3A3E3A0E-58E1-43D5-B79B-4971F223CC0F}" type="presParOf" srcId="{C4B4FC9D-D017-42CE-A404-42E1B6EAD7ED}" destId="{F0673BF8-93C8-4A28-8BE7-5003AB131A8D}" srcOrd="0" destOrd="0" presId="urn:microsoft.com/office/officeart/2005/8/layout/hierarchy1"/>
    <dgm:cxn modelId="{154FABF9-B02B-4D42-BC5D-CA7EA01D51BC}" type="presParOf" srcId="{F0673BF8-93C8-4A28-8BE7-5003AB131A8D}" destId="{31D269A7-C49C-43FF-A7F9-0B804CA5BDEC}" srcOrd="0" destOrd="0" presId="urn:microsoft.com/office/officeart/2005/8/layout/hierarchy1"/>
    <dgm:cxn modelId="{8D525674-7300-4F64-9D68-AFBF45A845CE}" type="presParOf" srcId="{31D269A7-C49C-43FF-A7F9-0B804CA5BDEC}" destId="{8CACDF47-4454-47D7-9969-C2999E1819C5}" srcOrd="0" destOrd="0" presId="urn:microsoft.com/office/officeart/2005/8/layout/hierarchy1"/>
    <dgm:cxn modelId="{7D4A33F9-4E01-4629-A2CB-B87173B20673}" type="presParOf" srcId="{31D269A7-C49C-43FF-A7F9-0B804CA5BDEC}" destId="{F242A0A3-5CD8-4CC9-95C0-DC2D4DD7B937}" srcOrd="1" destOrd="0" presId="urn:microsoft.com/office/officeart/2005/8/layout/hierarchy1"/>
    <dgm:cxn modelId="{4E2A0639-3A33-4AC8-95FB-1DB5416B8727}" type="presParOf" srcId="{F0673BF8-93C8-4A28-8BE7-5003AB131A8D}" destId="{285278F8-4057-47AA-B7CE-CC565CCE6FDA}" srcOrd="1" destOrd="0" presId="urn:microsoft.com/office/officeart/2005/8/layout/hierarchy1"/>
    <dgm:cxn modelId="{B6A1D3C4-53E7-40F8-BAFA-9668E989B16B}" type="presParOf" srcId="{285278F8-4057-47AA-B7CE-CC565CCE6FDA}" destId="{755EB5E1-D222-49C6-A1B8-2EA1F687E512}" srcOrd="0" destOrd="0" presId="urn:microsoft.com/office/officeart/2005/8/layout/hierarchy1"/>
    <dgm:cxn modelId="{C26F24E0-EFE8-4C9E-ACE5-7D7499CD6DD6}" type="presParOf" srcId="{285278F8-4057-47AA-B7CE-CC565CCE6FDA}" destId="{028FA5F7-0387-47FA-A79D-6D3086DA9960}" srcOrd="1" destOrd="0" presId="urn:microsoft.com/office/officeart/2005/8/layout/hierarchy1"/>
    <dgm:cxn modelId="{F0B7C216-E1EA-47B3-8875-194EC8C9E723}" type="presParOf" srcId="{028FA5F7-0387-47FA-A79D-6D3086DA9960}" destId="{20F43CD4-A8C4-472E-B28B-F95B6419D8DC}" srcOrd="0" destOrd="0" presId="urn:microsoft.com/office/officeart/2005/8/layout/hierarchy1"/>
    <dgm:cxn modelId="{F83FA2BB-607C-437D-B105-700A5B28F34C}" type="presParOf" srcId="{20F43CD4-A8C4-472E-B28B-F95B6419D8DC}" destId="{314D39FA-172B-4F4D-9DE3-16233ADF8A51}" srcOrd="0" destOrd="0" presId="urn:microsoft.com/office/officeart/2005/8/layout/hierarchy1"/>
    <dgm:cxn modelId="{E37E8B7E-DAF5-40BE-8972-3F13FD6F5F9C}" type="presParOf" srcId="{20F43CD4-A8C4-472E-B28B-F95B6419D8DC}" destId="{9579C3C8-5FB3-4567-98E6-47C4E1A5CECF}" srcOrd="1" destOrd="0" presId="urn:microsoft.com/office/officeart/2005/8/layout/hierarchy1"/>
    <dgm:cxn modelId="{DF0A65BA-AC26-47C5-8FA7-F2E1E2EF02AD}" type="presParOf" srcId="{028FA5F7-0387-47FA-A79D-6D3086DA9960}" destId="{71B51A3B-2C9B-4DEC-8B5C-64A623694210}" srcOrd="1" destOrd="0" presId="urn:microsoft.com/office/officeart/2005/8/layout/hierarchy1"/>
    <dgm:cxn modelId="{201BAEE4-5413-4AB9-ACF2-BFC749DFB509}" type="presParOf" srcId="{71B51A3B-2C9B-4DEC-8B5C-64A623694210}" destId="{8BE6D7B8-C5BB-49E9-9C3E-81C00A342120}" srcOrd="0" destOrd="0" presId="urn:microsoft.com/office/officeart/2005/8/layout/hierarchy1"/>
    <dgm:cxn modelId="{C83CCDD5-1F6F-4CF0-8F66-C9E2F7D8D03D}" type="presParOf" srcId="{71B51A3B-2C9B-4DEC-8B5C-64A623694210}" destId="{86315FAA-A41B-4667-AB0C-F015AAA3B005}" srcOrd="1" destOrd="0" presId="urn:microsoft.com/office/officeart/2005/8/layout/hierarchy1"/>
    <dgm:cxn modelId="{ACE2940D-DA98-48F8-BDA1-334B30942304}" type="presParOf" srcId="{86315FAA-A41B-4667-AB0C-F015AAA3B005}" destId="{F547028F-A8CF-4C0D-81C2-F1C3A74B0EB5}" srcOrd="0" destOrd="0" presId="urn:microsoft.com/office/officeart/2005/8/layout/hierarchy1"/>
    <dgm:cxn modelId="{3AD616E9-92E0-48FB-9A73-9EFCA940193F}" type="presParOf" srcId="{F547028F-A8CF-4C0D-81C2-F1C3A74B0EB5}" destId="{20D9BC5E-5B02-4F54-8EBF-CF7CEF6315DE}" srcOrd="0" destOrd="0" presId="urn:microsoft.com/office/officeart/2005/8/layout/hierarchy1"/>
    <dgm:cxn modelId="{0788678A-CCD9-422E-A2B0-BF511E5B3711}" type="presParOf" srcId="{F547028F-A8CF-4C0D-81C2-F1C3A74B0EB5}" destId="{C9B16180-8290-40F0-962D-9B8B57732A90}" srcOrd="1" destOrd="0" presId="urn:microsoft.com/office/officeart/2005/8/layout/hierarchy1"/>
    <dgm:cxn modelId="{0CC2F8C4-F85A-4A1B-B060-7C3D10052906}" type="presParOf" srcId="{86315FAA-A41B-4667-AB0C-F015AAA3B005}" destId="{FF877297-EFE0-49D6-8EB6-902EA17AE38D}" srcOrd="1" destOrd="0" presId="urn:microsoft.com/office/officeart/2005/8/layout/hierarchy1"/>
    <dgm:cxn modelId="{8CB681E3-01BF-46D9-B806-FD6746A6A2DA}" type="presParOf" srcId="{285278F8-4057-47AA-B7CE-CC565CCE6FDA}" destId="{861B192E-C4F5-4846-A521-7849D63B03EC}" srcOrd="2" destOrd="0" presId="urn:microsoft.com/office/officeart/2005/8/layout/hierarchy1"/>
    <dgm:cxn modelId="{C71B8B28-C911-4CB2-BB2B-CED25C2265D4}" type="presParOf" srcId="{285278F8-4057-47AA-B7CE-CC565CCE6FDA}" destId="{BCDD2F47-7034-4907-A608-BD530A3E5A92}" srcOrd="3" destOrd="0" presId="urn:microsoft.com/office/officeart/2005/8/layout/hierarchy1"/>
    <dgm:cxn modelId="{1C64A31A-3A70-46BD-9142-E336868044EF}" type="presParOf" srcId="{BCDD2F47-7034-4907-A608-BD530A3E5A92}" destId="{EAAF6B2A-4AD6-4F15-9AAE-A98EFE4DBA43}" srcOrd="0" destOrd="0" presId="urn:microsoft.com/office/officeart/2005/8/layout/hierarchy1"/>
    <dgm:cxn modelId="{550B7FBB-591A-4F1C-845B-FCB923BD2643}" type="presParOf" srcId="{EAAF6B2A-4AD6-4F15-9AAE-A98EFE4DBA43}" destId="{5422F7E3-25EE-46BF-91BA-F5DE8F1CC363}" srcOrd="0" destOrd="0" presId="urn:microsoft.com/office/officeart/2005/8/layout/hierarchy1"/>
    <dgm:cxn modelId="{265506D4-839A-4D4D-AECF-12EF6A88CF4F}" type="presParOf" srcId="{EAAF6B2A-4AD6-4F15-9AAE-A98EFE4DBA43}" destId="{3458AA45-3373-4745-BAF5-57BA74B8009B}" srcOrd="1" destOrd="0" presId="urn:microsoft.com/office/officeart/2005/8/layout/hierarchy1"/>
    <dgm:cxn modelId="{2ECEFCEA-4496-4AEF-A4BC-B83E94ED3B06}" type="presParOf" srcId="{BCDD2F47-7034-4907-A608-BD530A3E5A92}" destId="{C50D7405-57A0-45A3-A457-88CDCECC24A0}" srcOrd="1" destOrd="0" presId="urn:microsoft.com/office/officeart/2005/8/layout/hierarchy1"/>
    <dgm:cxn modelId="{7486922B-8710-4CE1-B234-A2E3B13811B9}" type="presParOf" srcId="{C50D7405-57A0-45A3-A457-88CDCECC24A0}" destId="{A88233E8-4564-4AAB-B655-0725DA7E12E1}" srcOrd="0" destOrd="0" presId="urn:microsoft.com/office/officeart/2005/8/layout/hierarchy1"/>
    <dgm:cxn modelId="{6E0FF9B0-BA6B-4DB0-A9E0-7C0FAAD12AF9}" type="presParOf" srcId="{C50D7405-57A0-45A3-A457-88CDCECC24A0}" destId="{D8C3F6C2-C57F-41C6-A366-5CCD1AF1ADBF}" srcOrd="1" destOrd="0" presId="urn:microsoft.com/office/officeart/2005/8/layout/hierarchy1"/>
    <dgm:cxn modelId="{8F73AB6A-79E9-4A48-8954-10610B15CAB5}" type="presParOf" srcId="{D8C3F6C2-C57F-41C6-A366-5CCD1AF1ADBF}" destId="{1DA5386B-0FAE-4D77-B788-4CA0743AE9B3}" srcOrd="0" destOrd="0" presId="urn:microsoft.com/office/officeart/2005/8/layout/hierarchy1"/>
    <dgm:cxn modelId="{D6DE5DF0-D099-4A24-8AD9-8AA7F8CEAF2D}" type="presParOf" srcId="{1DA5386B-0FAE-4D77-B788-4CA0743AE9B3}" destId="{A71BADBB-4B0D-4C55-837A-04C4CEF2A196}" srcOrd="0" destOrd="0" presId="urn:microsoft.com/office/officeart/2005/8/layout/hierarchy1"/>
    <dgm:cxn modelId="{7656CA0B-B4EC-495E-8269-7A3C958C66D7}" type="presParOf" srcId="{1DA5386B-0FAE-4D77-B788-4CA0743AE9B3}" destId="{B5E68608-F9C6-4AF2-9994-151966DDD094}" srcOrd="1" destOrd="0" presId="urn:microsoft.com/office/officeart/2005/8/layout/hierarchy1"/>
    <dgm:cxn modelId="{617B0359-8D21-46A2-A8DD-FA538F37F4EF}" type="presParOf" srcId="{D8C3F6C2-C57F-41C6-A366-5CCD1AF1ADBF}" destId="{C1DA043C-E738-4158-9DBA-47EC57BE44E0}" srcOrd="1" destOrd="0" presId="urn:microsoft.com/office/officeart/2005/8/layout/hierarchy1"/>
    <dgm:cxn modelId="{3619457D-CB36-4084-9230-FB86FBDD4F61}" type="presParOf" srcId="{285278F8-4057-47AA-B7CE-CC565CCE6FDA}" destId="{B39F2EDE-91F7-42EA-8649-12E8C008B832}" srcOrd="4" destOrd="0" presId="urn:microsoft.com/office/officeart/2005/8/layout/hierarchy1"/>
    <dgm:cxn modelId="{D546F847-7AC5-402F-B968-481B18E03F65}" type="presParOf" srcId="{285278F8-4057-47AA-B7CE-CC565CCE6FDA}" destId="{59E239AD-E10A-4790-A5BD-E4EE8539CBD3}" srcOrd="5" destOrd="0" presId="urn:microsoft.com/office/officeart/2005/8/layout/hierarchy1"/>
    <dgm:cxn modelId="{D419566B-09F3-46EA-9855-5DD324DA0455}" type="presParOf" srcId="{59E239AD-E10A-4790-A5BD-E4EE8539CBD3}" destId="{CA43F3AD-E069-4228-8506-CA6CC6C1F3F4}" srcOrd="0" destOrd="0" presId="urn:microsoft.com/office/officeart/2005/8/layout/hierarchy1"/>
    <dgm:cxn modelId="{3DD25458-51A6-4253-976F-F77EF9DDDF21}" type="presParOf" srcId="{CA43F3AD-E069-4228-8506-CA6CC6C1F3F4}" destId="{C7A7616E-CFA1-4715-9147-9003A5D1A208}" srcOrd="0" destOrd="0" presId="urn:microsoft.com/office/officeart/2005/8/layout/hierarchy1"/>
    <dgm:cxn modelId="{409EE05E-9848-4970-AFEA-D605757EB158}" type="presParOf" srcId="{CA43F3AD-E069-4228-8506-CA6CC6C1F3F4}" destId="{8C5A68A0-7C34-416B-9B74-FF8F6A864247}" srcOrd="1" destOrd="0" presId="urn:microsoft.com/office/officeart/2005/8/layout/hierarchy1"/>
    <dgm:cxn modelId="{597582B1-5495-40CF-AB2C-170130699D7F}" type="presParOf" srcId="{59E239AD-E10A-4790-A5BD-E4EE8539CBD3}" destId="{7EFBD042-A07B-4474-A362-D4368556709B}" srcOrd="1" destOrd="0" presId="urn:microsoft.com/office/officeart/2005/8/layout/hierarchy1"/>
    <dgm:cxn modelId="{3DD75141-5474-4237-B729-4778A6EA96DA}" type="presParOf" srcId="{7EFBD042-A07B-4474-A362-D4368556709B}" destId="{F4D38BDD-7E58-48ED-957D-A985B345FD03}" srcOrd="0" destOrd="0" presId="urn:microsoft.com/office/officeart/2005/8/layout/hierarchy1"/>
    <dgm:cxn modelId="{6F95340A-B268-44F7-9569-336A2AE7925D}" type="presParOf" srcId="{7EFBD042-A07B-4474-A362-D4368556709B}" destId="{558F6FE3-F2CC-4A2C-B89D-F027288DC825}" srcOrd="1" destOrd="0" presId="urn:microsoft.com/office/officeart/2005/8/layout/hierarchy1"/>
    <dgm:cxn modelId="{77C1C1C2-EF1E-4FB6-8149-37E2B8234F1D}" type="presParOf" srcId="{558F6FE3-F2CC-4A2C-B89D-F027288DC825}" destId="{1E6653C7-2015-4098-83DE-47ACA21CC3C5}" srcOrd="0" destOrd="0" presId="urn:microsoft.com/office/officeart/2005/8/layout/hierarchy1"/>
    <dgm:cxn modelId="{B770F8FF-0155-469B-9B55-7CE848769F32}" type="presParOf" srcId="{1E6653C7-2015-4098-83DE-47ACA21CC3C5}" destId="{E132FAC6-8C47-470F-8C9F-535F7B479B6F}" srcOrd="0" destOrd="0" presId="urn:microsoft.com/office/officeart/2005/8/layout/hierarchy1"/>
    <dgm:cxn modelId="{B7B6E7EE-26BD-41FB-A4F7-2D8182EF533C}" type="presParOf" srcId="{1E6653C7-2015-4098-83DE-47ACA21CC3C5}" destId="{DAA49C0D-475F-4824-8887-9A3DE94EDFAF}" srcOrd="1" destOrd="0" presId="urn:microsoft.com/office/officeart/2005/8/layout/hierarchy1"/>
    <dgm:cxn modelId="{0AE4D12A-646A-49E6-BAC9-B5ABC7BCAB94}" type="presParOf" srcId="{558F6FE3-F2CC-4A2C-B89D-F027288DC825}" destId="{A9C4F042-BE63-4DF7-A79A-7580205A9422}" srcOrd="1" destOrd="0" presId="urn:microsoft.com/office/officeart/2005/8/layout/hierarchy1"/>
    <dgm:cxn modelId="{D19AE552-B4B6-419A-89E6-DD40F91C1E2D}" type="presParOf" srcId="{7EFBD042-A07B-4474-A362-D4368556709B}" destId="{DA3ECAEB-8F72-4C32-8D14-D4A7D958FF18}" srcOrd="2" destOrd="0" presId="urn:microsoft.com/office/officeart/2005/8/layout/hierarchy1"/>
    <dgm:cxn modelId="{2F7A5F0F-5BC6-4362-9326-E3F9A0CA1634}" type="presParOf" srcId="{7EFBD042-A07B-4474-A362-D4368556709B}" destId="{1FA9C856-70A2-4829-96E0-F81680329716}" srcOrd="3" destOrd="0" presId="urn:microsoft.com/office/officeart/2005/8/layout/hierarchy1"/>
    <dgm:cxn modelId="{3B4DD467-3EFD-4269-B1DA-369EAE1DFD31}" type="presParOf" srcId="{1FA9C856-70A2-4829-96E0-F81680329716}" destId="{C0CC9402-1A07-45A7-B056-A24DBBC23EA0}" srcOrd="0" destOrd="0" presId="urn:microsoft.com/office/officeart/2005/8/layout/hierarchy1"/>
    <dgm:cxn modelId="{879057BE-733B-40AF-AFD6-EF159BCD035A}" type="presParOf" srcId="{C0CC9402-1A07-45A7-B056-A24DBBC23EA0}" destId="{5E555D45-420A-4643-9B50-C618EDD3C631}" srcOrd="0" destOrd="0" presId="urn:microsoft.com/office/officeart/2005/8/layout/hierarchy1"/>
    <dgm:cxn modelId="{CF4FAEF4-716B-48DE-B6CD-B1CE8A9CA0B5}" type="presParOf" srcId="{C0CC9402-1A07-45A7-B056-A24DBBC23EA0}" destId="{FDF50A85-3AFE-4FAB-998A-2B9ED8662C70}" srcOrd="1" destOrd="0" presId="urn:microsoft.com/office/officeart/2005/8/layout/hierarchy1"/>
    <dgm:cxn modelId="{F24FB0A2-6B9B-4084-9537-DBFA55708310}" type="presParOf" srcId="{1FA9C856-70A2-4829-96E0-F81680329716}" destId="{501B57AD-8211-4DF7-AE5E-3ECCA79E3822}"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3ECAEB-8F72-4C32-8D14-D4A7D958FF18}">
      <dsp:nvSpPr>
        <dsp:cNvPr id="0" name=""/>
        <dsp:cNvSpPr/>
      </dsp:nvSpPr>
      <dsp:spPr>
        <a:xfrm>
          <a:off x="4133450" y="1749967"/>
          <a:ext cx="684653" cy="325832"/>
        </a:xfrm>
        <a:custGeom>
          <a:avLst/>
          <a:gdLst/>
          <a:ahLst/>
          <a:cxnLst/>
          <a:rect l="0" t="0" r="0" b="0"/>
          <a:pathLst>
            <a:path>
              <a:moveTo>
                <a:pt x="0" y="0"/>
              </a:moveTo>
              <a:lnTo>
                <a:pt x="0" y="222045"/>
              </a:lnTo>
              <a:lnTo>
                <a:pt x="684653" y="222045"/>
              </a:lnTo>
              <a:lnTo>
                <a:pt x="684653" y="325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D38BDD-7E58-48ED-957D-A985B345FD03}">
      <dsp:nvSpPr>
        <dsp:cNvPr id="0" name=""/>
        <dsp:cNvSpPr/>
      </dsp:nvSpPr>
      <dsp:spPr>
        <a:xfrm>
          <a:off x="3448796" y="1749967"/>
          <a:ext cx="684653" cy="325832"/>
        </a:xfrm>
        <a:custGeom>
          <a:avLst/>
          <a:gdLst/>
          <a:ahLst/>
          <a:cxnLst/>
          <a:rect l="0" t="0" r="0" b="0"/>
          <a:pathLst>
            <a:path>
              <a:moveTo>
                <a:pt x="684653" y="0"/>
              </a:moveTo>
              <a:lnTo>
                <a:pt x="684653" y="222045"/>
              </a:lnTo>
              <a:lnTo>
                <a:pt x="0" y="222045"/>
              </a:lnTo>
              <a:lnTo>
                <a:pt x="0" y="325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9F2EDE-91F7-42EA-8649-12E8C008B832}">
      <dsp:nvSpPr>
        <dsp:cNvPr id="0" name=""/>
        <dsp:cNvSpPr/>
      </dsp:nvSpPr>
      <dsp:spPr>
        <a:xfrm>
          <a:off x="2421817" y="712717"/>
          <a:ext cx="1711632" cy="325832"/>
        </a:xfrm>
        <a:custGeom>
          <a:avLst/>
          <a:gdLst/>
          <a:ahLst/>
          <a:cxnLst/>
          <a:rect l="0" t="0" r="0" b="0"/>
          <a:pathLst>
            <a:path>
              <a:moveTo>
                <a:pt x="0" y="0"/>
              </a:moveTo>
              <a:lnTo>
                <a:pt x="0" y="222045"/>
              </a:lnTo>
              <a:lnTo>
                <a:pt x="1711632" y="222045"/>
              </a:lnTo>
              <a:lnTo>
                <a:pt x="1711632" y="3258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8233E8-4564-4AAB-B655-0725DA7E12E1}">
      <dsp:nvSpPr>
        <dsp:cNvPr id="0" name=""/>
        <dsp:cNvSpPr/>
      </dsp:nvSpPr>
      <dsp:spPr>
        <a:xfrm>
          <a:off x="2033770" y="1749967"/>
          <a:ext cx="91440" cy="325832"/>
        </a:xfrm>
        <a:custGeom>
          <a:avLst/>
          <a:gdLst/>
          <a:ahLst/>
          <a:cxnLst/>
          <a:rect l="0" t="0" r="0" b="0"/>
          <a:pathLst>
            <a:path>
              <a:moveTo>
                <a:pt x="45720" y="0"/>
              </a:moveTo>
              <a:lnTo>
                <a:pt x="45720" y="325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1B192E-C4F5-4846-A521-7849D63B03EC}">
      <dsp:nvSpPr>
        <dsp:cNvPr id="0" name=""/>
        <dsp:cNvSpPr/>
      </dsp:nvSpPr>
      <dsp:spPr>
        <a:xfrm>
          <a:off x="2079490" y="712717"/>
          <a:ext cx="342326" cy="325832"/>
        </a:xfrm>
        <a:custGeom>
          <a:avLst/>
          <a:gdLst/>
          <a:ahLst/>
          <a:cxnLst/>
          <a:rect l="0" t="0" r="0" b="0"/>
          <a:pathLst>
            <a:path>
              <a:moveTo>
                <a:pt x="342326" y="0"/>
              </a:moveTo>
              <a:lnTo>
                <a:pt x="342326" y="222045"/>
              </a:lnTo>
              <a:lnTo>
                <a:pt x="0" y="222045"/>
              </a:lnTo>
              <a:lnTo>
                <a:pt x="0" y="3258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E6D7B8-C5BB-49E9-9C3E-81C00A342120}">
      <dsp:nvSpPr>
        <dsp:cNvPr id="0" name=""/>
        <dsp:cNvSpPr/>
      </dsp:nvSpPr>
      <dsp:spPr>
        <a:xfrm>
          <a:off x="664464" y="1749967"/>
          <a:ext cx="91440" cy="325832"/>
        </a:xfrm>
        <a:custGeom>
          <a:avLst/>
          <a:gdLst/>
          <a:ahLst/>
          <a:cxnLst/>
          <a:rect l="0" t="0" r="0" b="0"/>
          <a:pathLst>
            <a:path>
              <a:moveTo>
                <a:pt x="45720" y="0"/>
              </a:moveTo>
              <a:lnTo>
                <a:pt x="45720" y="325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EB5E1-D222-49C6-A1B8-2EA1F687E512}">
      <dsp:nvSpPr>
        <dsp:cNvPr id="0" name=""/>
        <dsp:cNvSpPr/>
      </dsp:nvSpPr>
      <dsp:spPr>
        <a:xfrm>
          <a:off x="710184" y="712717"/>
          <a:ext cx="1711632" cy="325832"/>
        </a:xfrm>
        <a:custGeom>
          <a:avLst/>
          <a:gdLst/>
          <a:ahLst/>
          <a:cxnLst/>
          <a:rect l="0" t="0" r="0" b="0"/>
          <a:pathLst>
            <a:path>
              <a:moveTo>
                <a:pt x="1711632" y="0"/>
              </a:moveTo>
              <a:lnTo>
                <a:pt x="1711632" y="222045"/>
              </a:lnTo>
              <a:lnTo>
                <a:pt x="0" y="222045"/>
              </a:lnTo>
              <a:lnTo>
                <a:pt x="0" y="3258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ACDF47-4454-47D7-9969-C2999E1819C5}">
      <dsp:nvSpPr>
        <dsp:cNvPr id="0" name=""/>
        <dsp:cNvSpPr/>
      </dsp:nvSpPr>
      <dsp:spPr>
        <a:xfrm>
          <a:off x="1861646" y="1300"/>
          <a:ext cx="1120341" cy="711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42A0A3-5CD8-4CC9-95C0-DC2D4DD7B937}">
      <dsp:nvSpPr>
        <dsp:cNvPr id="0" name=""/>
        <dsp:cNvSpPr/>
      </dsp:nvSpPr>
      <dsp:spPr>
        <a:xfrm>
          <a:off x="1986128" y="119559"/>
          <a:ext cx="1120341" cy="711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Директор</a:t>
          </a:r>
        </a:p>
      </dsp:txBody>
      <dsp:txXfrm>
        <a:off x="2006965" y="140396"/>
        <a:ext cx="1078667" cy="669742"/>
      </dsp:txXfrm>
    </dsp:sp>
    <dsp:sp modelId="{314D39FA-172B-4F4D-9DE3-16233ADF8A51}">
      <dsp:nvSpPr>
        <dsp:cNvPr id="0" name=""/>
        <dsp:cNvSpPr/>
      </dsp:nvSpPr>
      <dsp:spPr>
        <a:xfrm>
          <a:off x="150013" y="1038550"/>
          <a:ext cx="1120341" cy="711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79C3C8-5FB3-4567-98E6-47C4E1A5CECF}">
      <dsp:nvSpPr>
        <dsp:cNvPr id="0" name=""/>
        <dsp:cNvSpPr/>
      </dsp:nvSpPr>
      <dsp:spPr>
        <a:xfrm>
          <a:off x="274496" y="1156808"/>
          <a:ext cx="1120341" cy="711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Начальник отдела кадров</a:t>
          </a:r>
        </a:p>
      </dsp:txBody>
      <dsp:txXfrm>
        <a:off x="295333" y="1177645"/>
        <a:ext cx="1078667" cy="669742"/>
      </dsp:txXfrm>
    </dsp:sp>
    <dsp:sp modelId="{20D9BC5E-5B02-4F54-8EBF-CF7CEF6315DE}">
      <dsp:nvSpPr>
        <dsp:cNvPr id="0" name=""/>
        <dsp:cNvSpPr/>
      </dsp:nvSpPr>
      <dsp:spPr>
        <a:xfrm>
          <a:off x="150013" y="2075799"/>
          <a:ext cx="1120341" cy="711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B16180-8290-40F0-962D-9B8B57732A90}">
      <dsp:nvSpPr>
        <dsp:cNvPr id="0" name=""/>
        <dsp:cNvSpPr/>
      </dsp:nvSpPr>
      <dsp:spPr>
        <a:xfrm>
          <a:off x="274496" y="2194058"/>
          <a:ext cx="1120341" cy="711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Отдел кадров</a:t>
          </a:r>
        </a:p>
      </dsp:txBody>
      <dsp:txXfrm>
        <a:off x="295333" y="2214895"/>
        <a:ext cx="1078667" cy="669742"/>
      </dsp:txXfrm>
    </dsp:sp>
    <dsp:sp modelId="{5422F7E3-25EE-46BF-91BA-F5DE8F1CC363}">
      <dsp:nvSpPr>
        <dsp:cNvPr id="0" name=""/>
        <dsp:cNvSpPr/>
      </dsp:nvSpPr>
      <dsp:spPr>
        <a:xfrm>
          <a:off x="1519319" y="1038550"/>
          <a:ext cx="1120341" cy="711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58AA45-3373-4745-BAF5-57BA74B8009B}">
      <dsp:nvSpPr>
        <dsp:cNvPr id="0" name=""/>
        <dsp:cNvSpPr/>
      </dsp:nvSpPr>
      <dsp:spPr>
        <a:xfrm>
          <a:off x="1643802" y="1156808"/>
          <a:ext cx="1120341" cy="711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Главный бухгалтер</a:t>
          </a:r>
        </a:p>
      </dsp:txBody>
      <dsp:txXfrm>
        <a:off x="1664639" y="1177645"/>
        <a:ext cx="1078667" cy="669742"/>
      </dsp:txXfrm>
    </dsp:sp>
    <dsp:sp modelId="{A71BADBB-4B0D-4C55-837A-04C4CEF2A196}">
      <dsp:nvSpPr>
        <dsp:cNvPr id="0" name=""/>
        <dsp:cNvSpPr/>
      </dsp:nvSpPr>
      <dsp:spPr>
        <a:xfrm>
          <a:off x="1519319" y="2075799"/>
          <a:ext cx="1120341" cy="711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E68608-F9C6-4AF2-9994-151966DDD094}">
      <dsp:nvSpPr>
        <dsp:cNvPr id="0" name=""/>
        <dsp:cNvSpPr/>
      </dsp:nvSpPr>
      <dsp:spPr>
        <a:xfrm>
          <a:off x="1643802" y="2194058"/>
          <a:ext cx="1120341" cy="711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Бухгалтерия</a:t>
          </a:r>
        </a:p>
      </dsp:txBody>
      <dsp:txXfrm>
        <a:off x="1664639" y="2214895"/>
        <a:ext cx="1078667" cy="669742"/>
      </dsp:txXfrm>
    </dsp:sp>
    <dsp:sp modelId="{C7A7616E-CFA1-4715-9147-9003A5D1A208}">
      <dsp:nvSpPr>
        <dsp:cNvPr id="0" name=""/>
        <dsp:cNvSpPr/>
      </dsp:nvSpPr>
      <dsp:spPr>
        <a:xfrm>
          <a:off x="3573279" y="1038550"/>
          <a:ext cx="1120341" cy="711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5A68A0-7C34-416B-9B74-FF8F6A864247}">
      <dsp:nvSpPr>
        <dsp:cNvPr id="0" name=""/>
        <dsp:cNvSpPr/>
      </dsp:nvSpPr>
      <dsp:spPr>
        <a:xfrm>
          <a:off x="3697761" y="1156808"/>
          <a:ext cx="1120341" cy="711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Администратор</a:t>
          </a:r>
        </a:p>
      </dsp:txBody>
      <dsp:txXfrm>
        <a:off x="3718598" y="1177645"/>
        <a:ext cx="1078667" cy="669742"/>
      </dsp:txXfrm>
    </dsp:sp>
    <dsp:sp modelId="{E132FAC6-8C47-470F-8C9F-535F7B479B6F}">
      <dsp:nvSpPr>
        <dsp:cNvPr id="0" name=""/>
        <dsp:cNvSpPr/>
      </dsp:nvSpPr>
      <dsp:spPr>
        <a:xfrm>
          <a:off x="2888626" y="2075799"/>
          <a:ext cx="1120341" cy="711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A49C0D-475F-4824-8887-9A3DE94EDFAF}">
      <dsp:nvSpPr>
        <dsp:cNvPr id="0" name=""/>
        <dsp:cNvSpPr/>
      </dsp:nvSpPr>
      <dsp:spPr>
        <a:xfrm>
          <a:off x="3013108" y="2194058"/>
          <a:ext cx="1120341" cy="711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Обслуживающий персонал</a:t>
          </a:r>
        </a:p>
      </dsp:txBody>
      <dsp:txXfrm>
        <a:off x="3033945" y="2214895"/>
        <a:ext cx="1078667" cy="669742"/>
      </dsp:txXfrm>
    </dsp:sp>
    <dsp:sp modelId="{5E555D45-420A-4643-9B50-C618EDD3C631}">
      <dsp:nvSpPr>
        <dsp:cNvPr id="0" name=""/>
        <dsp:cNvSpPr/>
      </dsp:nvSpPr>
      <dsp:spPr>
        <a:xfrm>
          <a:off x="4257932" y="2075799"/>
          <a:ext cx="1120341" cy="711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F50A85-3AFE-4FAB-998A-2B9ED8662C70}">
      <dsp:nvSpPr>
        <dsp:cNvPr id="0" name=""/>
        <dsp:cNvSpPr/>
      </dsp:nvSpPr>
      <dsp:spPr>
        <a:xfrm>
          <a:off x="4382414" y="2194058"/>
          <a:ext cx="1120341" cy="711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Менеджеры</a:t>
          </a:r>
        </a:p>
      </dsp:txBody>
      <dsp:txXfrm>
        <a:off x="4403251" y="2214895"/>
        <a:ext cx="1078667" cy="6697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61E8-186C-49B1-A145-52C2F655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71</Pages>
  <Words>13345</Words>
  <Characters>91375</Characters>
  <Application>Microsoft Office Word</Application>
  <DocSecurity>0</DocSecurity>
  <Lines>761</Lines>
  <Paragraphs>209</Paragraphs>
  <ScaleCrop>false</ScaleCrop>
  <HeadingPairs>
    <vt:vector size="2" baseType="variant">
      <vt:variant>
        <vt:lpstr>Название</vt:lpstr>
      </vt:variant>
      <vt:variant>
        <vt:i4>1</vt:i4>
      </vt:variant>
    </vt:vector>
  </HeadingPairs>
  <TitlesOfParts>
    <vt:vector size="1" baseType="lpstr">
      <vt:lpstr>Математическое моделирование используется для того, чтобы избежать порчи элементов при ошибке и их замены, а также снизить сло</vt:lpstr>
    </vt:vector>
  </TitlesOfParts>
  <Company>"Персональные Коммуникации"</Company>
  <LinksUpToDate>false</LinksUpToDate>
  <CharactersWithSpaces>104511</CharactersWithSpaces>
  <SharedDoc>false</SharedDoc>
  <HLinks>
    <vt:vector size="144" baseType="variant">
      <vt:variant>
        <vt:i4>1310772</vt:i4>
      </vt:variant>
      <vt:variant>
        <vt:i4>129</vt:i4>
      </vt:variant>
      <vt:variant>
        <vt:i4>0</vt:i4>
      </vt:variant>
      <vt:variant>
        <vt:i4>5</vt:i4>
      </vt:variant>
      <vt:variant>
        <vt:lpwstr/>
      </vt:variant>
      <vt:variant>
        <vt:lpwstr>_Toc433221139</vt:lpwstr>
      </vt:variant>
      <vt:variant>
        <vt:i4>4784193</vt:i4>
      </vt:variant>
      <vt:variant>
        <vt:i4>126</vt:i4>
      </vt:variant>
      <vt:variant>
        <vt:i4>0</vt:i4>
      </vt:variant>
      <vt:variant>
        <vt:i4>5</vt:i4>
      </vt:variant>
      <vt:variant>
        <vt:lpwstr>http://rzd-expo.ru/scientific_and_technical_journals/journal_lokomotiv.php</vt:lpwstr>
      </vt:variant>
      <vt:variant>
        <vt:lpwstr/>
      </vt:variant>
      <vt:variant>
        <vt:i4>2424882</vt:i4>
      </vt:variant>
      <vt:variant>
        <vt:i4>123</vt:i4>
      </vt:variant>
      <vt:variant>
        <vt:i4>0</vt:i4>
      </vt:variant>
      <vt:variant>
        <vt:i4>5</vt:i4>
      </vt:variant>
      <vt:variant>
        <vt:lpwstr>http://rzd-expo.ru/scientific_and_technical_journals/journal_put.php</vt:lpwstr>
      </vt:variant>
      <vt:variant>
        <vt:lpwstr/>
      </vt:variant>
      <vt:variant>
        <vt:i4>393245</vt:i4>
      </vt:variant>
      <vt:variant>
        <vt:i4>120</vt:i4>
      </vt:variant>
      <vt:variant>
        <vt:i4>0</vt:i4>
      </vt:variant>
      <vt:variant>
        <vt:i4>5</vt:i4>
      </vt:variant>
      <vt:variant>
        <vt:lpwstr>http://rzd-expo.ru/scientific_and_technical_journals/jd_journals.php</vt:lpwstr>
      </vt:variant>
      <vt:variant>
        <vt:lpwstr/>
      </vt:variant>
      <vt:variant>
        <vt:i4>72221725</vt:i4>
      </vt:variant>
      <vt:variant>
        <vt:i4>117</vt:i4>
      </vt:variant>
      <vt:variant>
        <vt:i4>0</vt:i4>
      </vt:variant>
      <vt:variant>
        <vt:i4>5</vt:i4>
      </vt:variant>
      <vt:variant>
        <vt:lpwstr>http://www.нквз.рф/</vt:lpwstr>
      </vt:variant>
      <vt:variant>
        <vt:lpwstr/>
      </vt:variant>
      <vt:variant>
        <vt:i4>3604599</vt:i4>
      </vt:variant>
      <vt:variant>
        <vt:i4>114</vt:i4>
      </vt:variant>
      <vt:variant>
        <vt:i4>0</vt:i4>
      </vt:variant>
      <vt:variant>
        <vt:i4>5</vt:i4>
      </vt:variant>
      <vt:variant>
        <vt:lpwstr>http://ww42.dvmash.com/</vt:lpwstr>
      </vt:variant>
      <vt:variant>
        <vt:lpwstr/>
      </vt:variant>
      <vt:variant>
        <vt:i4>3538980</vt:i4>
      </vt:variant>
      <vt:variant>
        <vt:i4>111</vt:i4>
      </vt:variant>
      <vt:variant>
        <vt:i4>0</vt:i4>
      </vt:variant>
      <vt:variant>
        <vt:i4>5</vt:i4>
      </vt:variant>
      <vt:variant>
        <vt:lpwstr>http://ruzhim.rctm.su/</vt:lpwstr>
      </vt:variant>
      <vt:variant>
        <vt:lpwstr/>
      </vt:variant>
      <vt:variant>
        <vt:i4>5373966</vt:i4>
      </vt:variant>
      <vt:variant>
        <vt:i4>108</vt:i4>
      </vt:variant>
      <vt:variant>
        <vt:i4>0</vt:i4>
      </vt:variant>
      <vt:variant>
        <vt:i4>5</vt:i4>
      </vt:variant>
      <vt:variant>
        <vt:lpwstr>http://www.transfin-m.ru/partners/suppliers/</vt:lpwstr>
      </vt:variant>
      <vt:variant>
        <vt:lpwstr/>
      </vt:variant>
      <vt:variant>
        <vt:i4>7929981</vt:i4>
      </vt:variant>
      <vt:variant>
        <vt:i4>105</vt:i4>
      </vt:variant>
      <vt:variant>
        <vt:i4>0</vt:i4>
      </vt:variant>
      <vt:variant>
        <vt:i4>5</vt:i4>
      </vt:variant>
      <vt:variant>
        <vt:lpwstr>http://www.uvz.ru/</vt:lpwstr>
      </vt:variant>
      <vt:variant>
        <vt:lpwstr/>
      </vt:variant>
      <vt:variant>
        <vt:i4>3866729</vt:i4>
      </vt:variant>
      <vt:variant>
        <vt:i4>102</vt:i4>
      </vt:variant>
      <vt:variant>
        <vt:i4>0</vt:i4>
      </vt:variant>
      <vt:variant>
        <vt:i4>5</vt:i4>
      </vt:variant>
      <vt:variant>
        <vt:lpwstr>http://rzd.ru/ent/public/ru?STRUCTURE_ID=5185&amp;layer_id=5553&amp;refererLayerId=5554&amp;activity_type_id=31&amp;textSearchParam=1</vt:lpwstr>
      </vt:variant>
      <vt:variant>
        <vt:lpwstr/>
      </vt:variant>
      <vt:variant>
        <vt:i4>3866721</vt:i4>
      </vt:variant>
      <vt:variant>
        <vt:i4>99</vt:i4>
      </vt:variant>
      <vt:variant>
        <vt:i4>0</vt:i4>
      </vt:variant>
      <vt:variant>
        <vt:i4>5</vt:i4>
      </vt:variant>
      <vt:variant>
        <vt:lpwstr>http://rzd.ru/ent/public/ru?STRUCTURE_ID=5185&amp;layer_id=5553&amp;refererLayerId=5554&amp;activity_type_id=39&amp;textSearchParam=1</vt:lpwstr>
      </vt:variant>
      <vt:variant>
        <vt:lpwstr/>
      </vt:variant>
      <vt:variant>
        <vt:i4>1114164</vt:i4>
      </vt:variant>
      <vt:variant>
        <vt:i4>74</vt:i4>
      </vt:variant>
      <vt:variant>
        <vt:i4>0</vt:i4>
      </vt:variant>
      <vt:variant>
        <vt:i4>5</vt:i4>
      </vt:variant>
      <vt:variant>
        <vt:lpwstr/>
      </vt:variant>
      <vt:variant>
        <vt:lpwstr>_Toc437737451</vt:lpwstr>
      </vt:variant>
      <vt:variant>
        <vt:i4>1114164</vt:i4>
      </vt:variant>
      <vt:variant>
        <vt:i4>68</vt:i4>
      </vt:variant>
      <vt:variant>
        <vt:i4>0</vt:i4>
      </vt:variant>
      <vt:variant>
        <vt:i4>5</vt:i4>
      </vt:variant>
      <vt:variant>
        <vt:lpwstr/>
      </vt:variant>
      <vt:variant>
        <vt:lpwstr>_Toc437737450</vt:lpwstr>
      </vt:variant>
      <vt:variant>
        <vt:i4>1048628</vt:i4>
      </vt:variant>
      <vt:variant>
        <vt:i4>62</vt:i4>
      </vt:variant>
      <vt:variant>
        <vt:i4>0</vt:i4>
      </vt:variant>
      <vt:variant>
        <vt:i4>5</vt:i4>
      </vt:variant>
      <vt:variant>
        <vt:lpwstr/>
      </vt:variant>
      <vt:variant>
        <vt:lpwstr>_Toc437737449</vt:lpwstr>
      </vt:variant>
      <vt:variant>
        <vt:i4>1048628</vt:i4>
      </vt:variant>
      <vt:variant>
        <vt:i4>56</vt:i4>
      </vt:variant>
      <vt:variant>
        <vt:i4>0</vt:i4>
      </vt:variant>
      <vt:variant>
        <vt:i4>5</vt:i4>
      </vt:variant>
      <vt:variant>
        <vt:lpwstr/>
      </vt:variant>
      <vt:variant>
        <vt:lpwstr>_Toc437737448</vt:lpwstr>
      </vt:variant>
      <vt:variant>
        <vt:i4>1048628</vt:i4>
      </vt:variant>
      <vt:variant>
        <vt:i4>50</vt:i4>
      </vt:variant>
      <vt:variant>
        <vt:i4>0</vt:i4>
      </vt:variant>
      <vt:variant>
        <vt:i4>5</vt:i4>
      </vt:variant>
      <vt:variant>
        <vt:lpwstr/>
      </vt:variant>
      <vt:variant>
        <vt:lpwstr>_Toc437737447</vt:lpwstr>
      </vt:variant>
      <vt:variant>
        <vt:i4>1048628</vt:i4>
      </vt:variant>
      <vt:variant>
        <vt:i4>44</vt:i4>
      </vt:variant>
      <vt:variant>
        <vt:i4>0</vt:i4>
      </vt:variant>
      <vt:variant>
        <vt:i4>5</vt:i4>
      </vt:variant>
      <vt:variant>
        <vt:lpwstr/>
      </vt:variant>
      <vt:variant>
        <vt:lpwstr>_Toc437737445</vt:lpwstr>
      </vt:variant>
      <vt:variant>
        <vt:i4>1048628</vt:i4>
      </vt:variant>
      <vt:variant>
        <vt:i4>38</vt:i4>
      </vt:variant>
      <vt:variant>
        <vt:i4>0</vt:i4>
      </vt:variant>
      <vt:variant>
        <vt:i4>5</vt:i4>
      </vt:variant>
      <vt:variant>
        <vt:lpwstr/>
      </vt:variant>
      <vt:variant>
        <vt:lpwstr>_Toc437737443</vt:lpwstr>
      </vt:variant>
      <vt:variant>
        <vt:i4>1048628</vt:i4>
      </vt:variant>
      <vt:variant>
        <vt:i4>32</vt:i4>
      </vt:variant>
      <vt:variant>
        <vt:i4>0</vt:i4>
      </vt:variant>
      <vt:variant>
        <vt:i4>5</vt:i4>
      </vt:variant>
      <vt:variant>
        <vt:lpwstr/>
      </vt:variant>
      <vt:variant>
        <vt:lpwstr>_Toc437737442</vt:lpwstr>
      </vt:variant>
      <vt:variant>
        <vt:i4>1048628</vt:i4>
      </vt:variant>
      <vt:variant>
        <vt:i4>26</vt:i4>
      </vt:variant>
      <vt:variant>
        <vt:i4>0</vt:i4>
      </vt:variant>
      <vt:variant>
        <vt:i4>5</vt:i4>
      </vt:variant>
      <vt:variant>
        <vt:lpwstr/>
      </vt:variant>
      <vt:variant>
        <vt:lpwstr>_Toc437737441</vt:lpwstr>
      </vt:variant>
      <vt:variant>
        <vt:i4>1048628</vt:i4>
      </vt:variant>
      <vt:variant>
        <vt:i4>20</vt:i4>
      </vt:variant>
      <vt:variant>
        <vt:i4>0</vt:i4>
      </vt:variant>
      <vt:variant>
        <vt:i4>5</vt:i4>
      </vt:variant>
      <vt:variant>
        <vt:lpwstr/>
      </vt:variant>
      <vt:variant>
        <vt:lpwstr>_Toc437737440</vt:lpwstr>
      </vt:variant>
      <vt:variant>
        <vt:i4>1507380</vt:i4>
      </vt:variant>
      <vt:variant>
        <vt:i4>14</vt:i4>
      </vt:variant>
      <vt:variant>
        <vt:i4>0</vt:i4>
      </vt:variant>
      <vt:variant>
        <vt:i4>5</vt:i4>
      </vt:variant>
      <vt:variant>
        <vt:lpwstr/>
      </vt:variant>
      <vt:variant>
        <vt:lpwstr>_Toc437737439</vt:lpwstr>
      </vt:variant>
      <vt:variant>
        <vt:i4>1507380</vt:i4>
      </vt:variant>
      <vt:variant>
        <vt:i4>8</vt:i4>
      </vt:variant>
      <vt:variant>
        <vt:i4>0</vt:i4>
      </vt:variant>
      <vt:variant>
        <vt:i4>5</vt:i4>
      </vt:variant>
      <vt:variant>
        <vt:lpwstr/>
      </vt:variant>
      <vt:variant>
        <vt:lpwstr>_Toc437737438</vt:lpwstr>
      </vt:variant>
      <vt:variant>
        <vt:i4>1507380</vt:i4>
      </vt:variant>
      <vt:variant>
        <vt:i4>2</vt:i4>
      </vt:variant>
      <vt:variant>
        <vt:i4>0</vt:i4>
      </vt:variant>
      <vt:variant>
        <vt:i4>5</vt:i4>
      </vt:variant>
      <vt:variant>
        <vt:lpwstr/>
      </vt:variant>
      <vt:variant>
        <vt:lpwstr>_Toc437737437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Математическое моделирование используется для того, чтобы избежать порчи элементов при ошибке и их замены, а также снизить сло</dc:title>
  <dc:creator>"Pasific"</dc:creator>
  <cp:lastModifiedBy>Танюша</cp:lastModifiedBy>
  <cp:revision>40</cp:revision>
  <dcterms:created xsi:type="dcterms:W3CDTF">2017-05-05T09:45:00Z</dcterms:created>
  <dcterms:modified xsi:type="dcterms:W3CDTF">2017-05-31T00:24:00Z</dcterms:modified>
</cp:coreProperties>
</file>