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327" w:rsidRPr="00F56327" w:rsidRDefault="00F56327" w:rsidP="00F56327">
      <w:pPr>
        <w:jc w:val="center"/>
        <w:rPr>
          <w:rFonts w:ascii="Times New Roman" w:hAnsi="Times New Roman" w:cs="Times New Roman"/>
          <w:sz w:val="20"/>
          <w:szCs w:val="20"/>
        </w:rPr>
      </w:pPr>
      <w:r w:rsidRPr="00F56327">
        <w:rPr>
          <w:rFonts w:ascii="Times New Roman" w:hAnsi="Times New Roman" w:cs="Times New Roman"/>
        </w:rPr>
        <w:t>МИНИСТЕРСТВО ОБРАЗОВАНИЯ И НАУКИ РФ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  <w:sz w:val="20"/>
          <w:szCs w:val="20"/>
        </w:rPr>
      </w:pPr>
      <w:r w:rsidRPr="00F56327">
        <w:rPr>
          <w:rFonts w:ascii="Times New Roman" w:hAnsi="Times New Roman" w:cs="Times New Roman"/>
          <w:sz w:val="20"/>
          <w:szCs w:val="20"/>
        </w:rPr>
        <w:t>федеральное государственное бюджетное образовательное учреждение высшего образования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  <w:sz w:val="20"/>
          <w:szCs w:val="20"/>
        </w:rPr>
      </w:pPr>
      <w:r w:rsidRPr="00F56327">
        <w:rPr>
          <w:rFonts w:ascii="Times New Roman" w:hAnsi="Times New Roman" w:cs="Times New Roman"/>
          <w:sz w:val="20"/>
          <w:szCs w:val="20"/>
        </w:rPr>
        <w:t>КРАСНОЯРСКИЙ ГОСУДАРСТВЕННЫЙ ПЕДАГОГИЧЕСКИЙ УНИВЕРСИТЕТ им. В.П. АСТАФЬЕВА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  <w:sz w:val="20"/>
          <w:szCs w:val="20"/>
        </w:rPr>
      </w:pPr>
      <w:r w:rsidRPr="00F56327">
        <w:rPr>
          <w:rFonts w:ascii="Times New Roman" w:hAnsi="Times New Roman" w:cs="Times New Roman"/>
          <w:sz w:val="20"/>
          <w:szCs w:val="20"/>
        </w:rPr>
        <w:t>(КГПУ им. В.П. Астафьева)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56327" w:rsidRPr="00F56327" w:rsidRDefault="00F56327" w:rsidP="00F56327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  <w:sz w:val="20"/>
          <w:szCs w:val="20"/>
        </w:rPr>
        <w:t>ФАКУЛЬТЕТ БИОЛОГИИ, ГЕОГРАФИИ И ХИМИИ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>Кафедра географии и методики обучения географии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</w:p>
    <w:p w:rsidR="00F56327" w:rsidRPr="00F56327" w:rsidRDefault="00F56327" w:rsidP="00863A0B">
      <w:pPr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</w:p>
    <w:p w:rsidR="00F56327" w:rsidRDefault="00863A0B" w:rsidP="00F56327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Карташова Кристина Николаевна</w:t>
      </w:r>
    </w:p>
    <w:p w:rsidR="00863A0B" w:rsidRPr="00F56327" w:rsidRDefault="00863A0B" w:rsidP="00F56327">
      <w:pPr>
        <w:jc w:val="center"/>
        <w:rPr>
          <w:rFonts w:ascii="Times New Roman" w:hAnsi="Times New Roman" w:cs="Times New Roman"/>
        </w:rPr>
      </w:pPr>
    </w:p>
    <w:p w:rsidR="00F56327" w:rsidRDefault="00F56327" w:rsidP="00F56327">
      <w:pPr>
        <w:jc w:val="center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>ВЫПУСКНАЯ КВАЛИФИКАЦИОННАЯ РАБОТА</w:t>
      </w:r>
    </w:p>
    <w:p w:rsidR="003C35EC" w:rsidRPr="00F56327" w:rsidRDefault="003C35EC" w:rsidP="00F56327">
      <w:pPr>
        <w:jc w:val="center"/>
        <w:rPr>
          <w:rFonts w:ascii="Times New Roman" w:hAnsi="Times New Roman" w:cs="Times New Roman"/>
        </w:rPr>
      </w:pPr>
    </w:p>
    <w:p w:rsidR="00F56327" w:rsidRPr="00140A29" w:rsidRDefault="003C35EC" w:rsidP="00F56327">
      <w:pPr>
        <w:rPr>
          <w:rFonts w:ascii="Times New Roman" w:hAnsi="Times New Roman" w:cs="Times New Roman"/>
          <w:b/>
        </w:rPr>
      </w:pPr>
      <w:r w:rsidRPr="00140A29">
        <w:rPr>
          <w:rFonts w:ascii="Times New Roman" w:hAnsi="Times New Roman" w:cs="Times New Roman"/>
          <w:b/>
        </w:rPr>
        <w:t xml:space="preserve">Тема  </w:t>
      </w:r>
      <w:r w:rsidR="009423A1" w:rsidRPr="00140A29">
        <w:rPr>
          <w:rFonts w:ascii="Times New Roman" w:hAnsi="Times New Roman" w:cs="Times New Roman"/>
          <w:b/>
        </w:rPr>
        <w:t xml:space="preserve">        </w:t>
      </w:r>
      <w:r w:rsidRPr="00140A29">
        <w:rPr>
          <w:rFonts w:ascii="Times New Roman" w:hAnsi="Times New Roman" w:cs="Times New Roman"/>
          <w:b/>
        </w:rPr>
        <w:t xml:space="preserve">Изучение </w:t>
      </w:r>
      <w:r w:rsidR="008D53F5" w:rsidRPr="00140A29">
        <w:rPr>
          <w:rFonts w:ascii="Times New Roman" w:hAnsi="Times New Roman" w:cs="Times New Roman"/>
          <w:b/>
        </w:rPr>
        <w:t xml:space="preserve">урбанизации  </w:t>
      </w:r>
      <w:r w:rsidR="00B03267">
        <w:rPr>
          <w:rFonts w:ascii="Times New Roman" w:hAnsi="Times New Roman" w:cs="Times New Roman"/>
          <w:b/>
        </w:rPr>
        <w:t xml:space="preserve">Сибирского федерального округа </w:t>
      </w:r>
      <w:r w:rsidRPr="00140A29">
        <w:rPr>
          <w:rFonts w:ascii="Times New Roman" w:hAnsi="Times New Roman" w:cs="Times New Roman"/>
          <w:b/>
        </w:rPr>
        <w:t>на уроках географии в школе</w:t>
      </w:r>
    </w:p>
    <w:bookmarkEnd w:id="0"/>
    <w:p w:rsidR="00F56327" w:rsidRPr="00F56327" w:rsidRDefault="00F56327" w:rsidP="00F56327">
      <w:pPr>
        <w:rPr>
          <w:rFonts w:ascii="Times New Roman" w:hAnsi="Times New Roman" w:cs="Times New Roman"/>
        </w:rPr>
      </w:pPr>
    </w:p>
    <w:p w:rsidR="00F56327" w:rsidRPr="00F56327" w:rsidRDefault="00863A0B" w:rsidP="00F5632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Направление подготовки  </w:t>
      </w:r>
      <w:r w:rsidR="00F56327" w:rsidRPr="00F56327">
        <w:rPr>
          <w:rFonts w:ascii="Times New Roman" w:hAnsi="Times New Roman" w:cs="Times New Roman"/>
          <w:b/>
        </w:rPr>
        <w:t xml:space="preserve"> 44.03.01, Педагогическое образование</w:t>
      </w:r>
    </w:p>
    <w:p w:rsidR="00F56327" w:rsidRPr="00F56327" w:rsidRDefault="00F56327" w:rsidP="00F56327">
      <w:pPr>
        <w:rPr>
          <w:rFonts w:ascii="Times New Roman" w:hAnsi="Times New Roman" w:cs="Times New Roman"/>
          <w:b/>
        </w:rPr>
      </w:pPr>
    </w:p>
    <w:p w:rsidR="00F56327" w:rsidRPr="00F56327" w:rsidRDefault="00F56327" w:rsidP="00F56327">
      <w:pPr>
        <w:rPr>
          <w:rFonts w:ascii="Times New Roman" w:hAnsi="Times New Roman" w:cs="Times New Roman"/>
          <w:b/>
        </w:rPr>
      </w:pPr>
      <w:r w:rsidRPr="00F56327">
        <w:rPr>
          <w:rFonts w:ascii="Times New Roman" w:hAnsi="Times New Roman" w:cs="Times New Roman"/>
          <w:b/>
        </w:rPr>
        <w:t>Профиль «География»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  <w:b/>
        </w:rPr>
      </w:pP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center"/>
        <w:rPr>
          <w:rFonts w:ascii="Times New Roman" w:eastAsia="Times New Roman" w:hAnsi="Times New Roman" w:cs="Times New Roman"/>
        </w:rPr>
      </w:pPr>
      <w:r w:rsidRPr="00F56327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</w:t>
      </w:r>
      <w:r w:rsidRPr="00F56327">
        <w:rPr>
          <w:rFonts w:ascii="Times New Roman" w:hAnsi="Times New Roman" w:cs="Times New Roman"/>
        </w:rPr>
        <w:t>ДОПУСКАЮ К ЗАЩИТЕ</w:t>
      </w:r>
    </w:p>
    <w:p w:rsidR="00F56327" w:rsidRPr="00F56327" w:rsidRDefault="00F56327" w:rsidP="00F56327">
      <w:pPr>
        <w:jc w:val="both"/>
        <w:rPr>
          <w:rFonts w:ascii="Times New Roman" w:eastAsia="Times New Roman" w:hAnsi="Times New Roman" w:cs="Times New Roman"/>
        </w:rPr>
      </w:pPr>
      <w:r w:rsidRPr="00F56327">
        <w:rPr>
          <w:rFonts w:ascii="Times New Roman" w:eastAsia="Times New Roman" w:hAnsi="Times New Roman" w:cs="Times New Roman"/>
        </w:rPr>
        <w:t xml:space="preserve">                                                                               </w:t>
      </w:r>
      <w:proofErr w:type="spellStart"/>
      <w:r w:rsidRPr="00F56327">
        <w:rPr>
          <w:rFonts w:ascii="Times New Roman" w:hAnsi="Times New Roman" w:cs="Times New Roman"/>
        </w:rPr>
        <w:t>И.о</w:t>
      </w:r>
      <w:proofErr w:type="spellEnd"/>
      <w:r w:rsidRPr="00F56327">
        <w:rPr>
          <w:rFonts w:ascii="Times New Roman" w:hAnsi="Times New Roman" w:cs="Times New Roman"/>
        </w:rPr>
        <w:t xml:space="preserve">. зав. кафедрой географии и методики </w:t>
      </w:r>
    </w:p>
    <w:p w:rsidR="00F56327" w:rsidRPr="00F56327" w:rsidRDefault="00F56327" w:rsidP="00F56327">
      <w:pPr>
        <w:jc w:val="both"/>
        <w:rPr>
          <w:rFonts w:ascii="Times New Roman" w:eastAsia="Times New Roman" w:hAnsi="Times New Roman" w:cs="Times New Roman"/>
        </w:rPr>
      </w:pPr>
      <w:r w:rsidRPr="00F56327">
        <w:rPr>
          <w:rFonts w:ascii="Times New Roman" w:eastAsia="Times New Roman" w:hAnsi="Times New Roman" w:cs="Times New Roman"/>
        </w:rPr>
        <w:t xml:space="preserve">                                                                               </w:t>
      </w:r>
      <w:r w:rsidR="00863A0B">
        <w:rPr>
          <w:rFonts w:ascii="Times New Roman" w:hAnsi="Times New Roman" w:cs="Times New Roman"/>
        </w:rPr>
        <w:t xml:space="preserve">обучения географии, </w:t>
      </w:r>
      <w:r w:rsidR="00863A0B">
        <w:rPr>
          <w:rFonts w:ascii="Times New Roman" w:hAnsi="Times New Roman" w:cs="Times New Roman"/>
          <w:lang w:val="cs-CZ"/>
        </w:rPr>
        <w:t xml:space="preserve">Ph. D., </w:t>
      </w:r>
      <w:r w:rsidRPr="00F56327">
        <w:rPr>
          <w:rFonts w:ascii="Times New Roman" w:hAnsi="Times New Roman" w:cs="Times New Roman"/>
        </w:rPr>
        <w:t>доцент</w:t>
      </w:r>
    </w:p>
    <w:p w:rsidR="00F56327" w:rsidRPr="00F56327" w:rsidRDefault="00F56327" w:rsidP="00F56327">
      <w:pPr>
        <w:jc w:val="both"/>
        <w:rPr>
          <w:rFonts w:ascii="Times New Roman" w:eastAsia="Times New Roman" w:hAnsi="Times New Roman" w:cs="Times New Roman"/>
        </w:rPr>
      </w:pPr>
      <w:r w:rsidRPr="00F56327">
        <w:rPr>
          <w:rFonts w:ascii="Times New Roman" w:eastAsia="Times New Roman" w:hAnsi="Times New Roman" w:cs="Times New Roman"/>
        </w:rPr>
        <w:t xml:space="preserve">                                                                               «___</w:t>
      </w:r>
      <w:r w:rsidR="00A1402C">
        <w:rPr>
          <w:rFonts w:ascii="Times New Roman" w:eastAsia="Times New Roman" w:hAnsi="Times New Roman" w:cs="Times New Roman"/>
        </w:rPr>
        <w:t>___»   _____________________2017</w:t>
      </w:r>
      <w:r w:rsidRPr="00F56327">
        <w:rPr>
          <w:rFonts w:ascii="Times New Roman" w:eastAsia="Times New Roman" w:hAnsi="Times New Roman" w:cs="Times New Roman"/>
        </w:rPr>
        <w:t xml:space="preserve"> г.</w:t>
      </w:r>
    </w:p>
    <w:p w:rsidR="00F56327" w:rsidRPr="00F56327" w:rsidRDefault="00F56327" w:rsidP="00F56327">
      <w:pPr>
        <w:jc w:val="both"/>
        <w:rPr>
          <w:rFonts w:ascii="Times New Roman" w:eastAsia="Times New Roman" w:hAnsi="Times New Roman" w:cs="Times New Roman"/>
        </w:rPr>
      </w:pPr>
      <w:r w:rsidRPr="00F56327">
        <w:rPr>
          <w:rFonts w:ascii="Times New Roman" w:eastAsia="Times New Roman" w:hAnsi="Times New Roman" w:cs="Times New Roman"/>
        </w:rPr>
        <w:t xml:space="preserve">                                                                                </w:t>
      </w:r>
      <w:r w:rsidRPr="00F56327">
        <w:rPr>
          <w:rFonts w:ascii="Times New Roman" w:hAnsi="Times New Roman" w:cs="Times New Roman"/>
        </w:rPr>
        <w:t xml:space="preserve">_______________ </w:t>
      </w:r>
      <w:r w:rsidR="00863A0B">
        <w:rPr>
          <w:rFonts w:ascii="Times New Roman" w:eastAsia="Times New Roman" w:hAnsi="Times New Roman" w:cs="Times New Roman"/>
        </w:rPr>
        <w:t>Дорофеева Л.А.</w:t>
      </w:r>
    </w:p>
    <w:p w:rsidR="00F56327" w:rsidRPr="00F56327" w:rsidRDefault="00F56327" w:rsidP="00F56327">
      <w:pPr>
        <w:jc w:val="both"/>
        <w:rPr>
          <w:rFonts w:ascii="Times New Roman" w:eastAsia="Times New Roman" w:hAnsi="Times New Roman" w:cs="Times New Roman"/>
        </w:rPr>
      </w:pPr>
      <w:r w:rsidRPr="00F56327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</w:t>
      </w:r>
      <w:r w:rsidRPr="00F56327">
        <w:rPr>
          <w:rFonts w:ascii="Times New Roman" w:hAnsi="Times New Roman" w:cs="Times New Roman"/>
          <w:vertAlign w:val="superscript"/>
        </w:rPr>
        <w:t>(подпись)</w:t>
      </w:r>
      <w:r w:rsidRPr="00F56327">
        <w:rPr>
          <w:rFonts w:ascii="Times New Roman" w:hAnsi="Times New Roman" w:cs="Times New Roman"/>
        </w:rPr>
        <w:t xml:space="preserve">   </w:t>
      </w: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  <w:r w:rsidRPr="00F56327">
        <w:rPr>
          <w:rFonts w:ascii="Times New Roman" w:eastAsia="Times New Roman" w:hAnsi="Times New Roman" w:cs="Times New Roman"/>
        </w:rPr>
        <w:t xml:space="preserve">                                                                             </w:t>
      </w: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            Руководитель</w:t>
      </w:r>
    </w:p>
    <w:p w:rsidR="00F56327" w:rsidRPr="00F56327" w:rsidRDefault="00F56327" w:rsidP="00F56327">
      <w:pPr>
        <w:jc w:val="both"/>
        <w:rPr>
          <w:rFonts w:ascii="Times New Roman" w:eastAsia="Times New Roman" w:hAnsi="Times New Roman" w:cs="Times New Roman"/>
          <w:vertAlign w:val="superscript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           </w:t>
      </w:r>
      <w:r w:rsidR="00863A0B">
        <w:rPr>
          <w:rFonts w:ascii="Times New Roman" w:hAnsi="Times New Roman" w:cs="Times New Roman"/>
        </w:rPr>
        <w:t xml:space="preserve"> </w:t>
      </w:r>
      <w:proofErr w:type="spellStart"/>
      <w:r w:rsidR="00863A0B">
        <w:rPr>
          <w:rFonts w:ascii="Times New Roman" w:hAnsi="Times New Roman" w:cs="Times New Roman"/>
        </w:rPr>
        <w:t>К.г.н</w:t>
      </w:r>
      <w:proofErr w:type="spellEnd"/>
      <w:r w:rsidR="00863A0B">
        <w:rPr>
          <w:rFonts w:ascii="Times New Roman" w:hAnsi="Times New Roman" w:cs="Times New Roman"/>
        </w:rPr>
        <w:t xml:space="preserve">., доцент  Усманова И. Г. </w:t>
      </w:r>
      <w:r w:rsidRPr="00F56327">
        <w:rPr>
          <w:rFonts w:ascii="Times New Roman" w:hAnsi="Times New Roman" w:cs="Times New Roman"/>
        </w:rPr>
        <w:t xml:space="preserve">     </w:t>
      </w: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            Дата защиты______________________</w:t>
      </w: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            </w:t>
      </w: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</w:t>
      </w:r>
      <w:r w:rsidR="00863A0B">
        <w:rPr>
          <w:rFonts w:ascii="Times New Roman" w:hAnsi="Times New Roman" w:cs="Times New Roman"/>
        </w:rPr>
        <w:t xml:space="preserve">                    </w:t>
      </w:r>
      <w:proofErr w:type="gramStart"/>
      <w:r w:rsidR="00863A0B">
        <w:rPr>
          <w:rFonts w:ascii="Times New Roman" w:hAnsi="Times New Roman" w:cs="Times New Roman"/>
        </w:rPr>
        <w:t>Обучающийся</w:t>
      </w:r>
      <w:proofErr w:type="gramEnd"/>
      <w:r w:rsidR="00863A0B">
        <w:rPr>
          <w:rFonts w:ascii="Times New Roman" w:hAnsi="Times New Roman" w:cs="Times New Roman"/>
        </w:rPr>
        <w:t xml:space="preserve">  Карташова К. Н.</w:t>
      </w: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            __________________________________</w:t>
      </w:r>
    </w:p>
    <w:p w:rsidR="00F56327" w:rsidRPr="00F56327" w:rsidRDefault="00F56327" w:rsidP="00F56327">
      <w:pPr>
        <w:jc w:val="both"/>
        <w:rPr>
          <w:rFonts w:ascii="Times New Roman" w:hAnsi="Times New Roman" w:cs="Times New Roman"/>
          <w:b/>
          <w:bCs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                                          (дата, подпись)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  <w:b/>
          <w:bCs/>
        </w:rPr>
      </w:pP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Оценка_____________________________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 xml:space="preserve">                                                                                  (прописью)</w:t>
      </w: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both"/>
        <w:rPr>
          <w:rFonts w:ascii="Times New Roman" w:hAnsi="Times New Roman" w:cs="Times New Roman"/>
        </w:rPr>
      </w:pPr>
    </w:p>
    <w:p w:rsidR="00F56327" w:rsidRPr="00F56327" w:rsidRDefault="00F56327" w:rsidP="00F56327">
      <w:pPr>
        <w:jc w:val="center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t>Красноярск</w:t>
      </w:r>
    </w:p>
    <w:p w:rsidR="00F56327" w:rsidRPr="00F56327" w:rsidRDefault="00A1402C" w:rsidP="00F5632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2017</w:t>
      </w:r>
    </w:p>
    <w:p w:rsidR="00F56327" w:rsidRPr="00F56327" w:rsidRDefault="00F56327">
      <w:pPr>
        <w:widowControl/>
        <w:suppressAutoHyphens w:val="0"/>
        <w:spacing w:after="200" w:line="276" w:lineRule="auto"/>
        <w:rPr>
          <w:rFonts w:ascii="Times New Roman" w:hAnsi="Times New Roman" w:cs="Times New Roman"/>
        </w:rPr>
      </w:pPr>
      <w:r w:rsidRPr="00F56327">
        <w:rPr>
          <w:rFonts w:ascii="Times New Roman" w:hAnsi="Times New Roman" w:cs="Times New Roman"/>
        </w:rPr>
        <w:br w:type="page"/>
      </w:r>
    </w:p>
    <w:p w:rsidR="0015283F" w:rsidRDefault="00F56327" w:rsidP="003C35EC">
      <w:pPr>
        <w:jc w:val="center"/>
        <w:rPr>
          <w:rFonts w:ascii="Times New Roman" w:hAnsi="Times New Roman" w:cs="Times New Roman"/>
          <w:sz w:val="28"/>
          <w:szCs w:val="28"/>
        </w:rPr>
      </w:pPr>
      <w:r w:rsidRPr="003C35EC"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F32BE4" w:rsidRDefault="00F32BE4" w:rsidP="00F32BE4">
      <w:pPr>
        <w:rPr>
          <w:rFonts w:ascii="Times New Roman" w:hAnsi="Times New Roman" w:cs="Times New Roman"/>
          <w:sz w:val="28"/>
          <w:szCs w:val="28"/>
        </w:rPr>
      </w:pPr>
    </w:p>
    <w:p w:rsidR="00F32BE4" w:rsidRDefault="00F32BE4" w:rsidP="00F32B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Введение </w:t>
      </w:r>
      <w:r w:rsidR="00D04E7E">
        <w:rPr>
          <w:rFonts w:ascii="Times New Roman" w:hAnsi="Times New Roman" w:cs="Times New Roman"/>
          <w:sz w:val="28"/>
          <w:szCs w:val="28"/>
        </w:rPr>
        <w:t xml:space="preserve">   ………………………………………………………………………   3</w:t>
      </w:r>
    </w:p>
    <w:p w:rsidR="00F32BE4" w:rsidRDefault="00F32BE4" w:rsidP="00F32BE4">
      <w:pPr>
        <w:rPr>
          <w:rFonts w:ascii="Times New Roman" w:hAnsi="Times New Roman" w:cs="Times New Roman"/>
          <w:sz w:val="28"/>
          <w:szCs w:val="28"/>
        </w:rPr>
      </w:pPr>
    </w:p>
    <w:p w:rsidR="00F32BE4" w:rsidRDefault="00F32BE4" w:rsidP="00F32BE4">
      <w:pPr>
        <w:pStyle w:val="a4"/>
        <w:tabs>
          <w:tab w:val="clear" w:pos="708"/>
          <w:tab w:val="left" w:pos="0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1.Урбанизация как всемирно-исторический процесс</w:t>
      </w:r>
    </w:p>
    <w:p w:rsidR="00F32BE4" w:rsidRDefault="00F32BE4" w:rsidP="00F32BE4">
      <w:pPr>
        <w:pStyle w:val="a4"/>
        <w:tabs>
          <w:tab w:val="clear" w:pos="708"/>
          <w:tab w:val="left" w:pos="0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Причины и динамика процесса урбанизации ………………………</w:t>
      </w:r>
      <w:r w:rsidR="00D04E7E">
        <w:rPr>
          <w:rFonts w:ascii="Times New Roman" w:eastAsia="Times New Roman" w:hAnsi="Times New Roman" w:cs="Times New Roman"/>
          <w:sz w:val="28"/>
          <w:szCs w:val="28"/>
          <w:lang w:eastAsia="ru-RU"/>
        </w:rPr>
        <w:t>…   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</w:p>
    <w:p w:rsidR="00F32BE4" w:rsidRDefault="00F32BE4" w:rsidP="00F32BE4">
      <w:pPr>
        <w:pStyle w:val="a4"/>
        <w:tabs>
          <w:tab w:val="clear" w:pos="708"/>
          <w:tab w:val="left" w:pos="0"/>
        </w:tabs>
        <w:spacing w:after="0" w:line="360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Современный процесс урбанизации   ………..……………………...</w:t>
      </w:r>
      <w:r w:rsidR="00D04E7E">
        <w:rPr>
          <w:rFonts w:ascii="Times New Roman" w:eastAsia="Times New Roman" w:hAnsi="Times New Roman" w:cs="Times New Roman"/>
          <w:sz w:val="28"/>
          <w:szCs w:val="28"/>
          <w:lang w:eastAsia="ru-RU"/>
        </w:rPr>
        <w:t>...   14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</w:p>
    <w:p w:rsidR="00CB66B5" w:rsidRDefault="00F32BE4" w:rsidP="00F32BE4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1.3. Проблемы и перспективы развития мировой урбанизации………...</w:t>
      </w:r>
      <w:r w:rsidR="00D0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28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B66B5" w:rsidRDefault="00CB66B5" w:rsidP="00F32BE4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B66B5" w:rsidRDefault="00CB66B5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2. Урбанизация Сибири </w:t>
      </w:r>
    </w:p>
    <w:p w:rsidR="00913730" w:rsidRDefault="00CB66B5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</w:t>
      </w:r>
      <w:r w:rsidR="0091373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Этапы и ф</w:t>
      </w:r>
      <w:r w:rsidR="00F2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акторы </w:t>
      </w:r>
      <w:r w:rsidR="00FF59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заселения и </w:t>
      </w:r>
      <w:r w:rsidR="00F2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урбанизации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Сибири </w:t>
      </w:r>
      <w:r w:rsidR="00F32B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составе </w:t>
      </w:r>
    </w:p>
    <w:p w:rsidR="00F32BE4" w:rsidRPr="00137C8F" w:rsidRDefault="00CB66B5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России</w:t>
      </w:r>
      <w:r w:rsid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137C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137C8F" w:rsidRP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37C8F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137C8F" w:rsidRP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>вв.</w:t>
      </w:r>
      <w:r w:rsidR="00652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……………</w:t>
      </w:r>
      <w:r w:rsidR="00643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………………………………………….  </w:t>
      </w:r>
      <w:r w:rsidR="006527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31 </w:t>
      </w:r>
    </w:p>
    <w:p w:rsidR="00CB66B5" w:rsidRDefault="00CB66B5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 </w:t>
      </w:r>
      <w:r w:rsid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Динамика </w:t>
      </w:r>
      <w:r w:rsidR="004379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</w:t>
      </w:r>
      <w:r w:rsid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населения Сибири</w:t>
      </w:r>
      <w:r w:rsidR="00F25DB1" w:rsidRPr="00F2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DB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F25D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F25DB1" w:rsidRP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F25DB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XX</w:t>
      </w:r>
      <w:r w:rsidR="00F25DB1" w:rsidRPr="00137C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5DB1">
        <w:rPr>
          <w:rFonts w:ascii="Times New Roman" w:eastAsia="Times New Roman" w:hAnsi="Times New Roman" w:cs="Times New Roman"/>
          <w:sz w:val="28"/>
          <w:szCs w:val="28"/>
          <w:lang w:eastAsia="ru-RU"/>
        </w:rPr>
        <w:t>вв.</w:t>
      </w:r>
      <w:r w:rsidR="00643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…………..   36</w:t>
      </w:r>
    </w:p>
    <w:p w:rsidR="00137C8F" w:rsidRDefault="00137C8F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437973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География городов Сибири</w:t>
      </w:r>
      <w:r w:rsidR="00643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………………………………………….    43</w:t>
      </w:r>
    </w:p>
    <w:p w:rsidR="00437973" w:rsidRDefault="00437973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2.4. Проблемы урбанизации Сибири</w:t>
      </w:r>
      <w:r w:rsidR="006436C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…………………………………….     53</w:t>
      </w:r>
    </w:p>
    <w:p w:rsidR="00437973" w:rsidRDefault="00437973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973" w:rsidRDefault="00437973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3. Методика изучения городов в школе</w:t>
      </w:r>
    </w:p>
    <w:p w:rsidR="00437973" w:rsidRPr="00437973" w:rsidRDefault="00437973" w:rsidP="00D8007A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3.1. Город как объект изучения школьной географии</w:t>
      </w:r>
      <w:r w:rsidR="006436C7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……………………     57                       </w:t>
      </w: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</w:p>
    <w:p w:rsidR="00437973" w:rsidRPr="00437973" w:rsidRDefault="00437973" w:rsidP="00D8007A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3.2. Элективный курс  в системе  </w:t>
      </w:r>
      <w:proofErr w:type="spellStart"/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профориентационного</w:t>
      </w:r>
      <w:proofErr w:type="spellEnd"/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r w:rsidR="00E31A1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</w:t>
      </w: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обучения </w:t>
      </w:r>
      <w:r w:rsidR="006436C7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…..     59</w:t>
      </w: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</w:t>
      </w:r>
    </w:p>
    <w:p w:rsidR="00437973" w:rsidRPr="00437973" w:rsidRDefault="00437973" w:rsidP="00D8007A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3.3. Элективный  курс профильного обучения</w:t>
      </w:r>
      <w:r w:rsidR="00E31A1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«Города Сибири</w:t>
      </w: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»   </w:t>
      </w:r>
      <w:r w:rsidR="006436C7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……..     65</w:t>
      </w:r>
    </w:p>
    <w:p w:rsidR="00437973" w:rsidRPr="00437973" w:rsidRDefault="00437973" w:rsidP="0043797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Заключение   …………………………………………………………………</w:t>
      </w:r>
      <w:r w:rsidR="006436C7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   71</w:t>
      </w: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 </w:t>
      </w:r>
    </w:p>
    <w:p w:rsidR="00437973" w:rsidRPr="00437973" w:rsidRDefault="00437973" w:rsidP="0043797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43797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Библиографический список   ……………………………………………….   </w:t>
      </w:r>
      <w:r w:rsidR="006436C7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72</w:t>
      </w:r>
    </w:p>
    <w:p w:rsidR="00437973" w:rsidRDefault="00437973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973" w:rsidRDefault="00437973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37973" w:rsidRPr="00CB66B5" w:rsidRDefault="00437973" w:rsidP="00CB66B5">
      <w:pPr>
        <w:pStyle w:val="a4"/>
        <w:tabs>
          <w:tab w:val="clear" w:pos="708"/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39CD" w:rsidRDefault="000339CD">
      <w:pPr>
        <w:widowControl/>
        <w:suppressAutoHyphens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339CD" w:rsidRPr="000339CD" w:rsidRDefault="000339CD" w:rsidP="000339CD">
      <w:pPr>
        <w:widowControl/>
        <w:tabs>
          <w:tab w:val="left" w:pos="708"/>
        </w:tabs>
        <w:spacing w:after="200" w:line="276" w:lineRule="auto"/>
        <w:ind w:firstLine="709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Droid Sans Fallback" w:hAnsi="Times New Roman" w:cs="Times New Roman"/>
          <w:b/>
          <w:kern w:val="0"/>
          <w:sz w:val="28"/>
          <w:szCs w:val="28"/>
          <w:lang w:eastAsia="en-US" w:bidi="ar-SA"/>
        </w:rPr>
        <w:lastRenderedPageBreak/>
        <w:t>Введение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Тема выпускной работы является достаточно актуальной, так как процесс урбанизации  протекает во всех странах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 их регионах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но в разных формах.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Россия является высоко урбанизированной страной, уровень урбанизации </w:t>
      </w:r>
      <w:r w:rsidR="0019052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достиг 78% </w:t>
      </w:r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[32</w:t>
      </w:r>
      <w:r w:rsidR="00190529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Урбанизация в России  имеет специфические особенности в ходе, темпах, масштабах, последствиях  др. Географические  факторы оказали большое влияние на ход урбанизации в разных районах страны. В свете этого обстоятельства было бы интересно выявить особенности урбанизации Сибири как огромного региона, в котором проживает 22% населения страны.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Объектом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исследования является </w:t>
      </w:r>
      <w:r w:rsidR="00791435" w:rsidRPr="00791435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 xml:space="preserve">процесс урбанизации </w:t>
      </w:r>
      <w:r w:rsidR="007914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Сибирского федерального округа (</w:t>
      </w:r>
      <w:r w:rsidR="00791435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СФО</w:t>
      </w:r>
      <w:r w:rsidR="007914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</w:t>
      </w:r>
    </w:p>
    <w:p w:rsidR="00AF6857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Предмет исследования </w:t>
      </w:r>
      <w:r w:rsidR="00AF685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–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D44BDC" w:rsidRPr="00D44BDC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изучение процесса урбанизации Сибири в  школе.</w:t>
      </w:r>
      <w:r w:rsidR="00D44BD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D44BDC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Цель</w:t>
      </w:r>
      <w:r w:rsidR="00AF685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AF685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– </w:t>
      </w:r>
      <w:r w:rsidR="00D44BDC" w:rsidRPr="00D44BDC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выявить  основные черты урбанизации  Сибири.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Задачи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: </w:t>
      </w:r>
    </w:p>
    <w:p w:rsidR="000339CD" w:rsidRPr="000339CD" w:rsidRDefault="006D31E7" w:rsidP="000339CD">
      <w:pPr>
        <w:widowControl/>
        <w:numPr>
          <w:ilvl w:val="1"/>
          <w:numId w:val="4"/>
        </w:numPr>
        <w:tabs>
          <w:tab w:val="left" w:pos="708"/>
        </w:tabs>
        <w:suppressAutoHyphens w:val="0"/>
        <w:spacing w:after="200"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рассмотреть 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причины  и факторы урбанизации;</w:t>
      </w:r>
    </w:p>
    <w:p w:rsidR="000339CD" w:rsidRPr="000339CD" w:rsidRDefault="000339CD" w:rsidP="000339CD">
      <w:pPr>
        <w:widowControl/>
        <w:numPr>
          <w:ilvl w:val="1"/>
          <w:numId w:val="4"/>
        </w:numPr>
        <w:tabs>
          <w:tab w:val="left" w:pos="708"/>
        </w:tabs>
        <w:suppressAutoHyphens w:val="0"/>
        <w:spacing w:after="200"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изучить особенности  урбанизации в</w:t>
      </w:r>
      <w:r w:rsidR="006D31E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России и Сибири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;</w:t>
      </w:r>
    </w:p>
    <w:p w:rsidR="000339CD" w:rsidRPr="000339CD" w:rsidRDefault="000339CD" w:rsidP="000339CD">
      <w:pPr>
        <w:widowControl/>
        <w:numPr>
          <w:ilvl w:val="1"/>
          <w:numId w:val="4"/>
        </w:numPr>
        <w:tabs>
          <w:tab w:val="left" w:pos="708"/>
        </w:tabs>
        <w:suppressAutoHyphens w:val="0"/>
        <w:spacing w:after="200"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рассмотреть изучение </w:t>
      </w:r>
      <w:r w:rsidR="00AA219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процесса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урбанизации в  общеобразовательной школе.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работе была использована </w:t>
      </w:r>
      <w:r w:rsidRP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монографии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урбанистике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Перцика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Е.Н., Пивоварова  Ю.Л., </w:t>
      </w:r>
      <w:r w:rsidR="007914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Вишневского А.Г.,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учебники по социально-экономической географии </w:t>
      </w:r>
      <w:r w:rsidR="00791435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России,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справочники и энциклопедии, материалы периодической печати,  ресурсы Интернета  и другие.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При написании работы были использованы следующие 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методы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исследования: картографический, аналитический, статистический, сравнительный.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Структура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работы: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I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главе рассматриваются особенности процесса урбанизации в мире,   во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II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главе –</w:t>
      </w:r>
      <w:r w:rsidR="00AA219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ход урбанизации в Сибири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III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главе – применение материалов данной работы в школе.</w:t>
      </w:r>
    </w:p>
    <w:p w:rsidR="000339CD" w:rsidRPr="000339CD" w:rsidRDefault="000339CD" w:rsidP="000339CD">
      <w:pPr>
        <w:widowControl/>
        <w:tabs>
          <w:tab w:val="left" w:pos="708"/>
        </w:tabs>
        <w:spacing w:after="200" w:line="276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pageBreakBefore/>
        <w:widowControl/>
        <w:tabs>
          <w:tab w:val="left" w:pos="708"/>
        </w:tabs>
        <w:spacing w:after="200" w:line="276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lastRenderedPageBreak/>
        <w:t>Глава 1. Урбанизация как глобальный всемирно-исторический процесс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numPr>
          <w:ilvl w:val="1"/>
          <w:numId w:val="5"/>
        </w:numPr>
        <w:tabs>
          <w:tab w:val="left" w:pos="708"/>
        </w:tabs>
        <w:suppressAutoHyphens w:val="0"/>
        <w:spacing w:after="200"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 Причины и динамика процесса урбанизации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Урбанизация 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(англ.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urbanization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лат.urbanus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городской,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urbs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город)   - это рост городов, численности населения городов, увеличение доли  городского населения, зарождение и формирование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сист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gramEnd"/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 городов [6,19</w:t>
      </w:r>
      <w:r w:rsidR="00746C0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,45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  Вместе с тем урбанизация является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историч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ским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проц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ссом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повышения роли городов в жизни общ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ства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пост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пенного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образования  их  в особые  по занятости, образу жизни, культуре  группы населения.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 современной урбанизации много  срезов – экономический, социальный, демографический, технический, культурный, информационный.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proofErr w:type="spellStart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Экономич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ская</w:t>
      </w:r>
      <w:proofErr w:type="spellEnd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составляющая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урбанизации проявляется в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конц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нтрации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производства – как в т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рриториальной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так и в отраслевой, в применении высоких технологий; в растущем   разделении труда;  в изменении  отраслевой  структуры  экономики (рост доли сферы услуг, производства товаров массового потребления, снижении  доли р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сурсоемких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отраслей и т.д.). </w:t>
      </w:r>
    </w:p>
    <w:p w:rsidR="000339CD" w:rsidRPr="000339CD" w:rsidRDefault="000339CD" w:rsidP="000339CD">
      <w:pPr>
        <w:widowControl/>
        <w:tabs>
          <w:tab w:val="left" w:pos="708"/>
          <w:tab w:val="left" w:pos="8115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Социальные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последствия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урбанизации  проявляются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ускорении скорости  жизни и изменении её  условий,   в росте разнообразия  потребностей и удорожании  жизни,   в изменении образа жизни населения, системе культурных  и интеллектуальных ц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нностей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 резком расслоении населения, росте криминала, т.к. в больших городах образуется своё «дно».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Д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мографические</w:t>
      </w:r>
      <w:proofErr w:type="spellEnd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последствия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урбанизации  проявляются концентрации населения  в местах проживания и д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ятельности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Вследствие более высокой стоимости жизни в городах по сравнению с сельской местностью снижается рождаемость, увеличивается средняя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продолжительность жизни  и  доля  пожилого населения  из-за его постарения; меняется занятость  занятости в пользу сферы услуг.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Градостроительные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последствия урбанизации проявляются в   росте количества городов, их укрупнении, расширении сферы их влияния, формирование тесных связей между соседними городами и усложнение территориальных систем городов, образование агломераций, развитие и усложнение городской инфраструктуры, рост этажности, освоение подземного  пространства, рост разнообразия городских видов деятельности, их концентрация и интенсификация.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426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Экологический </w:t>
      </w:r>
      <w:proofErr w:type="spellStart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асп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кт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урбанизации  проявляется  в росте техногенных и демографических нагрузок на территорию, в более активном  её использования;  в росте  нагрузки на все  элементы природной среды города;  в превращении экосистем городов  в урбанистические системы  и т.д.  </w:t>
      </w:r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[34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i/>
          <w:kern w:val="0"/>
          <w:sz w:val="28"/>
          <w:szCs w:val="28"/>
          <w:lang w:eastAsia="ru-RU" w:bidi="ar-SA"/>
        </w:rPr>
        <w:t>Причины урбанизации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разнообразны, но главные среди них – экономические. </w:t>
      </w:r>
    </w:p>
    <w:p w:rsidR="000339CD" w:rsidRPr="000339CD" w:rsidRDefault="000339CD" w:rsidP="000339CD">
      <w:pPr>
        <w:widowControl/>
        <w:pBdr>
          <w:left w:val="single" w:sz="8" w:space="0" w:color="CCCCCC"/>
        </w:pBdr>
        <w:tabs>
          <w:tab w:val="left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i/>
          <w:spacing w:val="108"/>
          <w:kern w:val="0"/>
          <w:sz w:val="28"/>
          <w:szCs w:val="28"/>
          <w:lang w:eastAsia="ru-RU" w:bidi="ar-SA"/>
        </w:rPr>
        <w:t>Экономические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причины современной урбанизации  –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производительных сил общества, зарождение и развитие промышленности, капиталистическая  индустриализация, рост  размеров предприятий,  территориальн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о-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отраслевая  концентрация производства,  экономия затрат в условиях более агломерированного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размещ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ния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предприятий, рост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числ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нности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населения на той или иной территории  и др. </w:t>
      </w:r>
    </w:p>
    <w:p w:rsidR="000339CD" w:rsidRPr="000339CD" w:rsidRDefault="000339CD" w:rsidP="000339CD">
      <w:pPr>
        <w:widowControl/>
        <w:pBdr>
          <w:left w:val="single" w:sz="8" w:space="0" w:color="CCCCCC"/>
        </w:pBdr>
        <w:tabs>
          <w:tab w:val="left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426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Укрупнение промышленных  предприятий всегда сопровождается концентрацией населения, которое стремится проживать ближе к местам приложения труда,  сократить транспортные затраты.</w:t>
      </w:r>
    </w:p>
    <w:p w:rsidR="000339CD" w:rsidRPr="000339CD" w:rsidRDefault="000339CD" w:rsidP="000339CD">
      <w:pPr>
        <w:widowControl/>
        <w:pBdr>
          <w:left w:val="single" w:sz="8" w:space="0" w:color="CCCCCC"/>
        </w:pBdr>
        <w:tabs>
          <w:tab w:val="left" w:pos="708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Главная причина  значительных темпов роста горожан -  миграции сельского населения в город в поисках работы, источников средств существования. Половина современного прироста населения городов происходит по данной причине.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Несмотря на то, что главные причины миграций в города –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экономичес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кие, действуют ещё и другие, социальн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о-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психологические, т.е. возможность получения образования, престижность жизни в городе.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spacing w:val="100"/>
          <w:kern w:val="0"/>
          <w:sz w:val="28"/>
          <w:szCs w:val="28"/>
          <w:lang w:eastAsia="ru-RU" w:bidi="ar-SA"/>
        </w:rPr>
        <w:t>Социальны</w:t>
      </w:r>
      <w:proofErr w:type="gramStart"/>
      <w:r w:rsidRPr="000339CD">
        <w:rPr>
          <w:rFonts w:ascii="Times New Roman" w:eastAsia="Times New Roman" w:hAnsi="Times New Roman" w:cs="Times New Roman"/>
          <w:spacing w:val="100"/>
          <w:kern w:val="0"/>
          <w:sz w:val="28"/>
          <w:szCs w:val="28"/>
          <w:lang w:val="en-US" w:eastAsia="ru-RU" w:bidi="ar-SA"/>
        </w:rPr>
        <w:t>e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причины  урбанизации  состоят   в том, что жизнь в городах намного комфортнее вследствие более качественного развития транспорта и жилья, образования, медицины, отдыха. Доступность этих  услуг становится возможной  по причине более высокого уровня заработной платы в городах.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городах протекают процессы формирования новой культурной системы, которая сильно отличается от той, что сложилась в сельской местности, между людьми, проживающими в малой традиционной общине. В городах сильно ослабевают родственные связи, отношения между людьми становятся более формальными и отчуждёнными, возрастает степень свободы  индивидуума.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Высокая численность и плотность расселения горожан, их разнородность  позволяют развивать в городах сложное  разделение труда, главными сторонами которой являются специализация и кооперирование. Разнородность  социально-классовой,  этнической и языковой  структуры городского населения является причиной того, что современные города являются центрами политической жизни, образования и культуры.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i/>
          <w:spacing w:val="100"/>
          <w:kern w:val="0"/>
          <w:sz w:val="28"/>
          <w:szCs w:val="28"/>
          <w:lang w:eastAsia="ru-RU" w:bidi="ar-SA"/>
        </w:rPr>
        <w:t>Технические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причины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  это  благоприятные условия для использования крупных  современных производительных сил. Современная техника постоянно совершенствуется, растёт производительность единичных агрегатов, мощность отдельных предприятий.  Например, на современных крупных предприятиях  тяжёлой промышленности   занято  5-10 тыс. человек, а вместе с семьями работников, это уже около 40000 человек, то есть небольшой город.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i/>
          <w:spacing w:val="100"/>
          <w:kern w:val="0"/>
          <w:sz w:val="28"/>
          <w:szCs w:val="28"/>
          <w:lang w:eastAsia="ru-RU" w:bidi="ar-SA"/>
        </w:rPr>
        <w:t>Культурные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 в городах  облегается производство,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накопл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ние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культурных ценностей, обмен ими. Есть крупный рынок потребления такой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продукции – многочисленные горожане с их разнообразными потребностями.  Как правило, в крупных городах сосредоточены все образовательные и  культурные учреждения.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i/>
          <w:spacing w:val="100"/>
          <w:kern w:val="0"/>
          <w:sz w:val="28"/>
          <w:szCs w:val="28"/>
          <w:lang w:eastAsia="ru-RU" w:bidi="ar-SA"/>
        </w:rPr>
        <w:t>Информационные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- более эффективное использование информации.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Не менее важной причиной является и 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ход исторического процесса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складывания городов, значительное влияние на который  оказывает их экономико-географическое положение.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Например, урбанизация   в северных и центральных районах России зародилась  ещё в средние века,  т.к. центры этих районов были либо торговыми  центрами, как Новгород, который находился на пути «из варяг»  в «греки» и через который шли торговые пути из Северной Европы в Византию, либо политическими центрами, как Москва, которая в силу своего более «укрытого», безопасного положения в лесах постепенно стала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центром Северо-Восточной Руси, а впоследствии – столицей огромного государства.  Именно в таких центрах концентрируется население, ремесло и торговля.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Самой  важной чертой урбанизации являются  быстрые темпы роста городского населения, особенно в менее развитых странах. Численность горожан растёт как в абсолютном так относительном выражении (табл. 1 , рис.  1).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right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Таблица 1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Динамика городского населения мира в 1950-2050 гг. </w:t>
      </w:r>
    </w:p>
    <w:tbl>
      <w:tblPr>
        <w:tblW w:w="0" w:type="auto"/>
        <w:tblInd w:w="-30" w:type="dxa"/>
        <w:tblBorders>
          <w:top w:val="single" w:sz="6" w:space="0" w:color="00000A"/>
          <w:left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32"/>
        <w:gridCol w:w="762"/>
        <w:gridCol w:w="762"/>
        <w:gridCol w:w="761"/>
        <w:gridCol w:w="761"/>
        <w:gridCol w:w="761"/>
        <w:gridCol w:w="761"/>
        <w:gridCol w:w="761"/>
        <w:gridCol w:w="761"/>
        <w:gridCol w:w="761"/>
        <w:gridCol w:w="761"/>
      </w:tblGrid>
      <w:tr w:rsidR="000339CD" w:rsidRPr="000339CD" w:rsidTr="00190529">
        <w:trPr>
          <w:trHeight w:val="617"/>
        </w:trPr>
        <w:tc>
          <w:tcPr>
            <w:tcW w:w="1941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Группа стран</w:t>
            </w:r>
          </w:p>
        </w:tc>
        <w:tc>
          <w:tcPr>
            <w:tcW w:w="4025" w:type="dxa"/>
            <w:gridSpan w:val="5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Численность городского населения, млн. чел.</w:t>
            </w:r>
          </w:p>
        </w:tc>
        <w:tc>
          <w:tcPr>
            <w:tcW w:w="1" w:type="dxa"/>
            <w:gridSpan w:val="5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Доля горожан в населении, %</w:t>
            </w:r>
          </w:p>
        </w:tc>
      </w:tr>
      <w:tr w:rsidR="000339CD" w:rsidRPr="000339CD" w:rsidTr="00190529">
        <w:trPr>
          <w:trHeight w:val="290"/>
        </w:trPr>
        <w:tc>
          <w:tcPr>
            <w:tcW w:w="1941" w:type="dxa"/>
            <w:vMerge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1950г.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1970г.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2011г.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2030г.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2050г.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1950г.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1970г.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2011г.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2030г.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2050г.</w:t>
            </w:r>
          </w:p>
        </w:tc>
      </w:tr>
      <w:tr w:rsidR="000339CD" w:rsidRPr="000339CD" w:rsidTr="00190529">
        <w:trPr>
          <w:trHeight w:val="704"/>
        </w:trPr>
        <w:tc>
          <w:tcPr>
            <w:tcW w:w="1941" w:type="dxa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Развитые страны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442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677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964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1063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1132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54,7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67,5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77,6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82,1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85,9</w:t>
            </w:r>
          </w:p>
        </w:tc>
      </w:tr>
      <w:tr w:rsidR="000339CD" w:rsidRPr="000339CD" w:rsidTr="00190529">
        <w:trPr>
          <w:trHeight w:val="709"/>
        </w:trPr>
        <w:tc>
          <w:tcPr>
            <w:tcW w:w="1941" w:type="dxa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Развивающиеся страны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296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676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2668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3921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5127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17,3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25,1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46,5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55,8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64,1</w:t>
            </w:r>
          </w:p>
        </w:tc>
      </w:tr>
      <w:tr w:rsidR="000339CD" w:rsidRPr="000339CD" w:rsidTr="00190529">
        <w:trPr>
          <w:trHeight w:val="290"/>
        </w:trPr>
        <w:tc>
          <w:tcPr>
            <w:tcW w:w="194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Мир в целом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738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1353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3632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4984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6359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29,3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36,3</w:t>
            </w:r>
          </w:p>
        </w:tc>
        <w:tc>
          <w:tcPr>
            <w:tcW w:w="80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52,1</w:t>
            </w:r>
          </w:p>
        </w:tc>
        <w:tc>
          <w:tcPr>
            <w:tcW w:w="80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59,9</w:t>
            </w:r>
          </w:p>
        </w:tc>
        <w:tc>
          <w:tcPr>
            <w:tcW w:w="8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67,2</w:t>
            </w:r>
          </w:p>
        </w:tc>
      </w:tr>
    </w:tbl>
    <w:p w:rsidR="000339CD" w:rsidRPr="000339CD" w:rsidRDefault="00E15B9D" w:rsidP="000339CD">
      <w:pPr>
        <w:widowControl/>
        <w:tabs>
          <w:tab w:val="left" w:pos="708"/>
        </w:tabs>
        <w:spacing w:after="200" w:line="276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[2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-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В 1800 г. в городах жило около 3% населения мира, в 1900 г. 14%, в 2000 г. - 49%, в 2014  – 52%. В среднем городское население  прирастает каждый год на 50 млн. человек  [38]. 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7F38DF2F" wp14:editId="43D71279">
            <wp:extent cx="3911600" cy="2348230"/>
            <wp:effectExtent l="0" t="0" r="0" b="0"/>
            <wp:docPr id="1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600" cy="23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2CEC844D" wp14:editId="089C375F">
            <wp:extent cx="4162425" cy="2498725"/>
            <wp:effectExtent l="0" t="0" r="0" b="0"/>
            <wp:docPr id="2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49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 1. Динамика мирового процесса урбанизации, млн. чел. и  %</w:t>
      </w:r>
    </w:p>
    <w:p w:rsidR="000339CD" w:rsidRPr="000339CD" w:rsidRDefault="00E15B9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[ 2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Урбанизация развивается и «вглубь», и  «вширь».  Под развитием урбанизации «вширь»  подразумевают  распространение в сельской местности городского образа жизни, городской культуры,  высокого уровня развития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менее развитых  странах  урбанизация </w:t>
      </w:r>
      <w:r w:rsidR="00AE7D4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пока идёт  “вширь”   по причине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массового притока в  города выходцев  из сельской местности и малых городов. По данным ООН, в 2010 г. доля городского населения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развивающихся странах  составила 40% , а в наименее развитых – 22%.  В Африке  этот показатель достиг  40%, в Азии – 45%.  А вот в Латинской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Ам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рике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горожане составляют   большинство населения -  78% (рис.2). В 2010 г. в городах мира проживало 3479 млн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чел. , в т. ч в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развивющихся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страна   2668 млн. чел.(72%),   в развитых  – 964 млн. чел. (28%) (рис.2).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6C04F03B" wp14:editId="1480F488">
            <wp:extent cx="5114925" cy="3710940"/>
            <wp:effectExtent l="0" t="0" r="0" b="0"/>
            <wp:docPr id="3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 2.Динамика доли горожан в регионах мира, %</w:t>
      </w:r>
    </w:p>
    <w:p w:rsidR="000339CD" w:rsidRPr="000339CD" w:rsidRDefault="00E15B9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[7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История развития городов на Земле  насчитывает не оду тысячу лет.  Самые древние города  были основаны около 5  тыс.  лет назад в М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сопотамии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 спустя 1-2 века  - в Египте, зат</w:t>
      </w:r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ем - в Индии. Специалисты [31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   до сих пор дискутируют по  вопросу, возникли ли перечисленные  древнейшие  города-государства  независимо друг от друга или же  более молодые  очаги урбанизации в долине рек  Нил, Инд и Ганг испытали прямое  влияние  месопотамских традиций.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Но в мировой истории есть бесспорный   пример независимого появления очень древних  городских цивилизаций в доколумбовой </w:t>
      </w:r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Америке – в Мексике и Перу  [30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 По причине более позднего заселения этого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континента  людьми   американские индейцы самостоятельно создали и свои цивилизации, и свои государства.   Одновременно с этим, несмотря на все свои особенности,  древнейшие города Старого и Нового Света   чрезвычайно похожи друг на друга  выполняемыми  функциями,   планировочной  структурой,  формами политической организации  и др.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Древние города нашей планеты сильно отличались от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современных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Только после нескольких тысячелетий развития человеческой цивилизации,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XIX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веке, стали оформляться черты  современной сети больших городов.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 начале Х1Х  столетия самым значительным городом мира был  Лондон (865 тыс. жителей); вторым в Европе был Париж (550 тыс.), третьим  - Неаполь (340 тыс.); за ними шли Петербург (330 тыс.) и Вена (230 тыс.). В таких странах Азии, как   Китай и Османская  империя, тоже развились крупные города: Пекин, Кантон (по 800 тыс. жителей) </w:t>
      </w:r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 Константинополь (570 тыс.) [30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Процессы возрастания роли и значения городов в жизни общества, концентрация населения в городах шли  со времени появления первых городов,  на протяжении всей истории  человечества. Но только  с наступлением 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XIX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в.  отмечается значительное ускорение  этого процесса. В Х1Х 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при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росте  населения Земли в 1,7 раза городское население увеличилось в 4,4 раза,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XX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веке – соответственно в 3,7 и 13,3 раза.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Особенно значительные  изменения  в динамике городского населения мира  и  в развитии самой  урбанизации наступили   во второй половине ХХ в. этот перелом   получил название “городской революции”. Прирост численности горожан в мире   в  1950 – 2000 гг. увеличился в 4 р.  и сохраняет  тенденцию к дальнейшему значительному  увеличению. В первой четверти ХХ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века  численность горожан возрастет до 5,9 млрд. человек – на 73%.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1991 – 1995 гг. жителей городов  в мире ежегодно становилось больше в среднем на 61 млн. человек (сельских жителей – на 25 млн.).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Городской мир утвердился в развитых странах, а к 2015 г., по оценкам демографов ООН, станет преобладающим и в развивающихся странах. Города мира представляют собой единство в разнообразии. Они весьма отличаются друг от друга многими параметрами, даже внешним обликом, но экономические факторы урбанизации вежде примерно одинаковые.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До сих пор  рост населения планеты происходит преимущественно за счёт сельского населения,  которое  в 1950-2010 гг. увеличилось   с 1,8 до 3,2 млрд. чел. Стабилизация его численности  прогнозируется уже в первой четверти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XXI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века. Прирост сельского населения в настоящее время обеспечивается развивающимися странами, в которых  проживает 90% сельских жителей мира. Сельское население развитых стран быстро сокращается  – с 366 млн. человек в 1950 г.  до 280 млн. в 1990 г. К 2010 г. оно уменьшилось до 270 млн. человек,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2025 г. прогнозируется  его уменьшение   до 230 млн. человек.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 временем меняется не только количество городов, но и качество их роста и развития. Вместо единичных, изолированных городов появляются групповые формы расселения населения – агломерации.  Городская агломерация - это   скопление  населённых пунктов, в  основном городских, которые   срастаются в единую сложную, постоянно меняющуюся систему  благодаря наличию интенсивных  технологических, промышленных, культурных и бытовых связей.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Развитые и разнообразные связи превращают конгломерат населённых пунктов в сложные динамичные социально-экономические системы.  Главные признаки единства населённых пунктов и образования агломерации: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•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устойчивые, массовые маятниковые миграции с периферии в центр агломерации в целях работы, учёбы, отдыха, рекреации, совершения покупок и т. д.,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•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удаление периферийных районов от ядра агломерации на расстояние не более полуторачасовой доступности,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•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регулярное пригородное сообщение между центром и периферией при помощи железнодорожного и автомобильного транспорта,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•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высокая плотность населения в ядре агломерации и по основным транспортным линиям внутри агломерации, т.е. наличие транспортных коридоров,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•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ab/>
        <w:t>наличие у агломерации общего для входящих в её состав населённых пунктов аэропорта, крупного железнодорожного центра и др.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агломерациях концентрируется всё более значительная часть населения стран.  Это вызвано  концентрацией производства, в первую очередь, промышленности.  «Агломерация в географии промышленности – особая форма   условий размещения промышленного производства, представляющая собой их фокусирование на относительно ограниченном участке  территории, что способствует образованию т.н. агломерационной экономии (снижению издержек производства в р</w:t>
      </w:r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езультате его концентрации)» [33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Агломерации  складываются вокруг городов  с численностью населения св. 100 тыс. чел. Особенно крупные и сложные агломерации формируются вокруг городо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в-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«миллионеров». Центром  агломерации является крупнейший город,  если  агломерация моноцентрическая. Полицентрические агломерации  формируются в густозаселенных промышленных районах  развитой добывающей промышленности, наприме</w:t>
      </w:r>
      <w:r w:rsidR="00E15B9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р, в угольных бассейнах [35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Развитие и рост городов  с точки зрения процесса формирования агломераций может быть разделено на две части.</w:t>
      </w:r>
    </w:p>
    <w:p w:rsidR="000339CD" w:rsidRPr="000339CD" w:rsidRDefault="000339CD" w:rsidP="000339CD">
      <w:pPr>
        <w:widowControl/>
        <w:numPr>
          <w:ilvl w:val="0"/>
          <w:numId w:val="3"/>
        </w:numPr>
        <w:tabs>
          <w:tab w:val="left" w:pos="708"/>
        </w:tabs>
        <w:suppressAutoHyphens w:val="0"/>
        <w:spacing w:after="200"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Стадия   «точечного»  развития городов.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Растёт экономический и демографический  потенциал городов,  усложняется их  функциональная  и планировочная  структура. Проблемы и трудности городов накапливаются, становятся всё  острее. Однако решение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этих проблем силами одного города нереально  из-за ограниченности территориальных ресурсов.</w:t>
      </w:r>
    </w:p>
    <w:p w:rsidR="000339CD" w:rsidRPr="000339CD" w:rsidRDefault="000339CD" w:rsidP="000339CD">
      <w:pPr>
        <w:widowControl/>
        <w:numPr>
          <w:ilvl w:val="0"/>
          <w:numId w:val="3"/>
        </w:numPr>
        <w:tabs>
          <w:tab w:val="left" w:pos="708"/>
        </w:tabs>
        <w:suppressAutoHyphens w:val="0"/>
        <w:spacing w:after="200" w:line="360" w:lineRule="auto"/>
        <w:ind w:left="142"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Стадия  формирования агломераций.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Концентрация промышленного производства на базе развития научно-технического прогресса сопровождается изменениями  в расселении населения. На основе  крупных городов возникают многочисленные агломерации.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Агломерирование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происходит на основе наиболее крупных городов, т. е. выборочно, но массовость процесса всё же усиливается.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left="142"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Агломерации как форма расселения населения господствуют в странах всех типов. Благодаря агломерации крупный город находит в ней дополнительные возможности для развития, для решения своих проблем, в том числе и экологических.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left="142"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Потенциальные возможности крупных городов реализуются полнее  в случае образования агломераций. У агломераций два основных  свойства: близкое соседство образующих их поселений и их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взаимодополняемость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left="142"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Агломерации дают значительный экономический эффект  за счёт экономии транспортных затрат при организации производственных и экономических связей  внутри агломераций.  Это особенно важно для стран с большой территорией. В бывшем СССР, в  условиях централизованного управления экономикой агломерационный эффект использовался недостаточно: ведомства предпочитали организовывать связи в своих пределах,   не обращая внимания на их экономич</w:t>
      </w:r>
      <w:r w:rsidR="00CF235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ескую нецелесообразность </w:t>
      </w:r>
      <w:proofErr w:type="gramStart"/>
      <w:r w:rsidR="00CF235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[ </w:t>
      </w:r>
      <w:proofErr w:type="gramEnd"/>
      <w:r w:rsidR="00CF235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7,20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left="142"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1.2. Современный процесс урбанизации   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Несмотря на наличие общих черт урбанизации как всемирного процесса, она имеет свои особенности  в разных странах и регионах. Главные отличия заключаются  в различных уровнях и темпах урбанизации.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lastRenderedPageBreak/>
        <w:t xml:space="preserve">По уровню урбанизации,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т.е. доле городского населения в численности всего населения страны,</w:t>
      </w: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страны мира делятся на 3 группы: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высокоурбанизи-рованные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(доля городского населения более 51 %),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среднеурбанизированные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(20 – 50 %),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низкоурбанизированные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(менее 20%).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Основные отличия  состоят  в особенностях   развитых  и развивающихся   стран. В 2014  г. в развитых странах уровень урбанизации составлял  77,7%, а в разви</w:t>
      </w:r>
      <w:r w:rsidR="00CF235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вающихся – 46,5% (рис.3) [6,40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3231CADE" wp14:editId="3B4068BC">
            <wp:extent cx="4778375" cy="3114675"/>
            <wp:effectExtent l="0" t="0" r="0" b="0"/>
            <wp:docPr id="4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5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 3. Динамика уровня урбанизации в странах разного типа, %</w:t>
      </w:r>
    </w:p>
    <w:p w:rsidR="000339CD" w:rsidRPr="000339CD" w:rsidRDefault="008530B0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[8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-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Весьма различны показатели урбанизации в разных р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гионах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(рис. 4) и странах (рис.5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)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30FED614" wp14:editId="3B6798AE">
            <wp:extent cx="4848225" cy="3286125"/>
            <wp:effectExtent l="0" t="0" r="0" b="0"/>
            <wp:docPr id="5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 4. Доля горожан  по</w:t>
      </w:r>
      <w:r w:rsidR="008530B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регионам мира, %,  2010 г. [ 8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ресурс И-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after="200" w:line="276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105915C5" wp14:editId="44A4CFC7">
            <wp:extent cx="6031230" cy="2881630"/>
            <wp:effectExtent l="0" t="0" r="0" b="0"/>
            <wp:docPr id="6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 5. Уров</w:t>
      </w:r>
      <w:r w:rsidR="008530B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ень урбанизации, %, 2014 г. [ 4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ресурс И-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Городское население весьма неравномерно размещается по частям света и странам. В  Азии  в 2010 г. проживало 46% городского населения  мира, в  Европе – 21%, в  Латинской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Ам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рике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14%, в Африке – 10%, в Северной  Америке – 8% (рис.6).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Ещё более  неравномерно  размещаются  городские жители  по странам.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2010 г. в пяти  стран  с городским населением более 100 млн. каждая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(Китай, Индия, США, Бразилия, Россия) проживало 1100 млн. горожан, или 40% городского населения Земли.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Самой яркой чертой  современной  мировой урбанизации   является  её распространение  в развивающихся странах.  В период 1950-1975 гг. доля этих горожан в мировом городском  населении  возросла с 40% до 74%[42].  По прогнозам ООН  этот показатель к 2025 г. возрастет почти до 80%.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01C3DB64" wp14:editId="51C4337D">
            <wp:extent cx="4810125" cy="3333750"/>
            <wp:effectExtent l="0" t="0" r="0" b="0"/>
            <wp:docPr id="7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Рис.6 .Численность городского населения по регионам, </w:t>
      </w:r>
    </w:p>
    <w:p w:rsidR="000339CD" w:rsidRPr="000339CD" w:rsidRDefault="008530B0" w:rsidP="000339CD">
      <w:pPr>
        <w:widowControl/>
        <w:tabs>
          <w:tab w:val="left" w:pos="708"/>
        </w:tabs>
        <w:spacing w:line="100" w:lineRule="atLeast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млн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.ч</w:t>
      </w:r>
      <w:proofErr w:type="gramEnd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ел.,1950-2100 гг. [4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 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Развивающиеся страны меняют качественную сторону развития мировой урбанизации. В городах этих стран </w:t>
      </w:r>
      <w:proofErr w:type="spellStart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бо´льшая</w:t>
      </w:r>
      <w:proofErr w:type="spellEnd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часть населения – мигранты из села, которые принося с собой в город  деревенские  нормы поведения и системы ценностей. Население во  многих  городах  развивающихся стран растёт значительно быстрее, чем спрос на рабочую силу. Избыток населения образуется относительно той экономической базы, которая существует в городе. Данное население  не участвует ни в современном производстве, ни в современном потреблении и остаётся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неурбанизированными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Следствием такого положения является значительная дифференциация городского населения развивающихся стран  по уровню доходов, его  </w:t>
      </w:r>
      <w:proofErr w:type="spellStart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социаль-ная</w:t>
      </w:r>
      <w:proofErr w:type="spellEnd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поляризация, недостаточное приобщение  бедных горожан  к городскому образу жизни. Это вызывает обострение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кри</w:t>
      </w:r>
      <w:r w:rsidR="005809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миногенной  обстановки</w:t>
      </w:r>
      <w:proofErr w:type="gramEnd"/>
      <w:r w:rsidR="005809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  Несмот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ря на различные проблемы, которые порождает урбанизация,   численность населения городов быстро увеличивается. Что же привлекает мигрантов в города?  Главная причина -  более высокий</w:t>
      </w:r>
      <w:r w:rsidR="005809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уровень жизни населения в горо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дах, особенно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крупных.  Там больше </w:t>
      </w:r>
      <w:r w:rsidR="005809D0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шансов найти более высокооплачи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ваемую работу, доступное  образование, выше продолжительность жизни, ниже детская смертность, более квалифицированная медицинская помощь.  И хотя на  горожан приходится чуть больше 30% населения развивающихся стран, они потребляют 60% внутреннего валового продукта этих стран.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Важной характеристикой урбанизации являются её темпы, которые 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shd w:val="clear" w:color="auto" w:fill="FFFFFF"/>
          <w:lang w:eastAsia="ru-RU" w:bidi="ar-SA"/>
        </w:rPr>
        <w:t xml:space="preserve">во многом зависят от ее уровня. В развитых странах, в которых  индустриализация и урбанизация  существуют уже свыше двухсот лет,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доля городского населения сейчас растет  медленно, а численность  жителей в столицах и  самых крупных городах  даже уменьшается. Значительная часть горожан живёт не в центрах крупных городов, а в пригородах и сельской местности, потому что там дешевле обходится жильё, экономическая и социальная инфраструктура, в первую очередь транспорт, благоприятнее экологическая обстановка. Развитие урбанизации идёт вглубь, т.е. появляются новые элементы системы расселения городского населения, усложняются транспортные связи внутри агломераций и т.д.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развивающихся странах урбанизация всё ещё продолжает развиваться вширь, т.к. уровень урбанизации значительно ниже развитых стран. Население городов этих стран растёт очень быстро.  За счёт развивающихся стран обеспечивается 80% мирового   прироста   горожан, что привело к тому, что общее количество горожан уже намного больше, чем в развитых странах.  Данный процесс именуется городским взрывом  и является одним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из наиболее значительных движущих факторов  экономики развивающихся стран.  Реальное развитие экономики городов часто отстаёт от прироста их населения,  который   образуется за счёт постоянного притока сельского населения в города. Недавние горожане обычно неимущие, селятся на окраинах городских агломераций, образуя трущобы.  Ложная урбанизация имеет большой размах, что даёт основания говорить о кризисных явлениях  урбанизации развивающихся стран. Например, в Мумбаи численность населения трущоб оценивается в 1 млн. чел., что составляет 5% населения агломерации. Крупнейшие трущобы Мумбаи,</w:t>
      </w:r>
      <w:r w:rsidRPr="000339CD"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  <w:t xml:space="preserve">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Dharavi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возникли стихийно в результате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самозахвата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земли, т.е. процесс урбанизации имеет неуправляемый характер.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противоположность этому развитые страны  очень много ресурсов выделяют на изучение, регулирование и управление урбанизации, т. к. в городах проживает подавляющая часть населения этих стран, которое постоянно сталкивается с трудностями, порождаемыми урбанизацией. Государство  организовывает изучение  урбанизации научному сообществу, которое состоит из экономистов, социологов, архитекторов, демографов, географов и т.д.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странах Запада урбанизация развивается преимущественно «вглубь», т.е. за счёт интенсификации использования имеющихся природных, трудовых, экономических ресурсов, улучшения инфраструктуры на имеющейся территории [32].    Уплотнение промышленности и транспорта приводит к ухудшению жизни в крупных городах. Это ведёт к  переселению жителей из центра агломераций на окраины,  появлению и развитию многочисленных городов - спутников,   распространению городского образа жизни в  ближайших  сельских поселениях.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Города  являются объектом изучения многих наук, подвергаются различным классификациям, в первую очередь, по людности. Статистика показывает, что быстрее всего растут и развиваются крупные города с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численностью населения свыше 100 тыс. чел. Именно такие города имеют лучшие экономические  предпосылки для развития различных производств, связанных с наукой и техникой, именно в городах такого размера становится эффективным применение коммунальной техники. В больших  городах  спектр возможностей для удовлетворения духовных потребностей населения  гораздо шире, чем в малых и средних.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Доля больших городов в  населении мира  за последние 140 лет (1860-2000 гг.)  возросла  с 1,7% до 25%. В 1700 г. в мире был 31 город с населением св.  100 тыс. чел., в 1800 – 65,  в 1900 – 360 (проживало лишь 5% всего населения), в 1950 – 950, в 1980 – более 2,5 тыс. (доля в мировом населении 1/3).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 началу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XXI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века число больш</w:t>
      </w:r>
      <w:r w:rsidR="00746C0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их городов достигло  4 тыс. [ 3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 ресурс И-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Ещё более быстрым и заметным явлением  стало развитие крупнейших городо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в-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«миллионеров». Первым таким городом стал Древний Рим. Двести лет назад в мире был один такой город, в начале ХХ века – 10, ещё через сто лет   их стало более 400.  Более 30 “суп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ргородов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” мира уже имеют свыше 5 млн. жителей каждый.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Крупнейшие городские агломерации сложились вокруг Мехико, Токио, Дели, Шанхая, Сан-Паулу и Нью-Йорка: в  каждом  них проживает св.20 млн. человек (табл.2).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right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Таблица 2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Крупнейшие городские агломерации мира,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млн. чел., (1950-2011 гг.)</w:t>
      </w:r>
    </w:p>
    <w:tbl>
      <w:tblPr>
        <w:tblW w:w="0" w:type="auto"/>
        <w:tblInd w:w="-30" w:type="dxa"/>
        <w:tblBorders>
          <w:top w:val="single" w:sz="6" w:space="0" w:color="00000A"/>
          <w:left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7"/>
        <w:gridCol w:w="1690"/>
        <w:gridCol w:w="585"/>
        <w:gridCol w:w="1622"/>
        <w:gridCol w:w="581"/>
        <w:gridCol w:w="1622"/>
        <w:gridCol w:w="605"/>
        <w:gridCol w:w="1605"/>
        <w:gridCol w:w="607"/>
      </w:tblGrid>
      <w:tr w:rsidR="000339CD" w:rsidRPr="000339CD" w:rsidTr="00190529">
        <w:trPr>
          <w:trHeight w:val="456"/>
        </w:trPr>
        <w:tc>
          <w:tcPr>
            <w:tcW w:w="527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righ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proofErr w:type="gram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Ме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-сто</w:t>
            </w:r>
            <w:proofErr w:type="gramEnd"/>
          </w:p>
        </w:tc>
        <w:tc>
          <w:tcPr>
            <w:tcW w:w="2277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1950 г.</w:t>
            </w:r>
          </w:p>
        </w:tc>
        <w:tc>
          <w:tcPr>
            <w:tcW w:w="2345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1970 г.</w:t>
            </w:r>
          </w:p>
        </w:tc>
        <w:tc>
          <w:tcPr>
            <w:tcW w:w="238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1990 г.</w:t>
            </w:r>
          </w:p>
        </w:tc>
        <w:tc>
          <w:tcPr>
            <w:tcW w:w="1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2011 г.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righ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Агломер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Нас.</w:t>
            </w:r>
          </w:p>
        </w:tc>
        <w:tc>
          <w:tcPr>
            <w:tcW w:w="1764" w:type="dxa"/>
            <w:tcBorders>
              <w:top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Агломер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Нас.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Агломер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Нас.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Агломер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.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Нас.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Нью-Йорк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12,3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Нью-Йорк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16,2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Мехико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20,2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Токио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37,2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Лондон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8,7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Токио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14,9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Токио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18,1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Дели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22,7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Токио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6,7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Шанхай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11,2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Сан-Паулу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17,4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Мехико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20,4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Париж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5,4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Мехико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0,4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Нью-Йорк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16,2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Нью-Йорк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20,4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5.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Шанхай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5,3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Лондон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8,6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Шанхай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13,4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Шанхай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20,2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Буэнос-Айрес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Буэнос-Айрес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8,4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Лос-Анджелес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11,9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Сан-Паулу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19,9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Чикаго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4,9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Лос-Анджелес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8,4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Калькутта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11,8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Мумбаи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19,7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Москва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4,8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Париж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8,3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Буэнос-Айрес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11,5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Пекин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15,6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9.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Калькутта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4,4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Пекин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8,1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Бомбей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11,2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Дакка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15,4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10.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Лос-</w:t>
            </w: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Анджлес</w:t>
            </w:r>
            <w:proofErr w:type="spellEnd"/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Сан-Паулу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8,1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Сеул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Калькутта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14,4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Пекин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3,9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Осака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7,6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Пекин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10,8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Карачи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13,9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12.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Осака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3,8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Москва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7,1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Рио-де-Жанейро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10,7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Буэнос-Айрес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13,5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13.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Милан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3,6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Рио-де-Жанейро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Тяньцзинь</w:t>
            </w:r>
            <w:proofErr w:type="spellEnd"/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9,4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Лос-Анжелес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13,4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14.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Мехико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3,1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Калькутта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6,9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Джакарта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9,3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Рио-де-Жанейро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13,0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15.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Филадельфия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2,9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Чикаго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6,7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Каир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9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Манила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11,9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16.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Бомбей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2,9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Бомбей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5,8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Москва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8,8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Москва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11,6</w:t>
            </w:r>
          </w:p>
        </w:tc>
      </w:tr>
      <w:tr w:rsidR="000339CD" w:rsidRPr="000339CD" w:rsidTr="00190529">
        <w:trPr>
          <w:trHeight w:val="30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17.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Рио-де-Жанейро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2,9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Милан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5,5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Дели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8,8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Осака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11,5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18.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Детройд</w:t>
            </w:r>
            <w:proofErr w:type="spellEnd"/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2,8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Каир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5,3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Осака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8,5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Стамбул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11,3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19.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Неаполь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2,8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Сеул</w:t>
            </w:r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5,3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Париж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8,5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Лагос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11,2</w:t>
            </w:r>
          </w:p>
        </w:tc>
      </w:tr>
      <w:tr w:rsidR="000339CD" w:rsidRPr="000339CD" w:rsidTr="00190529">
        <w:trPr>
          <w:trHeight w:val="290"/>
        </w:trPr>
        <w:tc>
          <w:tcPr>
            <w:tcW w:w="52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20.</w:t>
            </w:r>
          </w:p>
        </w:tc>
        <w:tc>
          <w:tcPr>
            <w:tcW w:w="168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Ленинград</w:t>
            </w:r>
          </w:p>
        </w:tc>
        <w:tc>
          <w:tcPr>
            <w:tcW w:w="58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2,6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Тяньцзинь</w:t>
            </w:r>
            <w:proofErr w:type="spellEnd"/>
          </w:p>
        </w:tc>
        <w:tc>
          <w:tcPr>
            <w:tcW w:w="58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5,2</w:t>
            </w:r>
          </w:p>
        </w:tc>
        <w:tc>
          <w:tcPr>
            <w:tcW w:w="176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Манила</w:t>
            </w:r>
          </w:p>
        </w:tc>
        <w:tc>
          <w:tcPr>
            <w:tcW w:w="61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8,5</w:t>
            </w:r>
          </w:p>
        </w:tc>
        <w:tc>
          <w:tcPr>
            <w:tcW w:w="176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Каир</w:t>
            </w:r>
          </w:p>
        </w:tc>
        <w:tc>
          <w:tcPr>
            <w:tcW w:w="62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360" w:lineRule="auto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11,2</w:t>
            </w:r>
          </w:p>
        </w:tc>
      </w:tr>
    </w:tbl>
    <w:p w:rsidR="000339CD" w:rsidRPr="000339CD" w:rsidRDefault="00746C0B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[2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 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Быстрее всего происходит рост агломераций - «миллионеров» в развивающихся странах, а 70% таких агломераций сконцентриров</w:t>
      </w:r>
      <w:r w:rsidR="00746C0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ано в Азии  (рис. 7) </w:t>
      </w:r>
      <w:proofErr w:type="gramStart"/>
      <w:r w:rsidR="00746C0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[ </w:t>
      </w:r>
      <w:proofErr w:type="gramEnd"/>
      <w:r w:rsidR="001338C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32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  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6EF82A09" wp14:editId="41719421">
            <wp:extent cx="5695950" cy="3314700"/>
            <wp:effectExtent l="0" t="0" r="19050" b="1905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  7. Распределение агломераций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–«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миллионеров»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развивающихся стран, 2</w:t>
      </w:r>
      <w:r w:rsidR="00A240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010 г.</w:t>
      </w:r>
      <w:proofErr w:type="gramStart"/>
      <w:r w:rsidR="00A240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)</w:t>
      </w:r>
      <w:proofErr w:type="gramEnd"/>
      <w:r w:rsidR="00A240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[4 - источник Интернета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  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851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Разрастание соседних агломераций по направлению друг к другу  ведёт к формированию более   значительных и сложных  систем расселения – мегалополисов.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Крупнейшие мегалополисы мира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Первоначально  Мегалополисом  назывался  город в Древней Греции, возникший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IV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в. до н. э., ставший центром военного союза 35-ти аккадских  поселений. В настоящее время этот термин с</w:t>
      </w:r>
      <w:r w:rsidR="00A240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тал обозначать скопления агломе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раций и городов, сросшихся дру</w:t>
      </w:r>
      <w:r w:rsidR="00A2405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 с другом в единое целое [32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].  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Французский   географ – урбанист,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урожденец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Харькова Ж.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Готман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использовал впоследствии этот термин для обозначения сгустка   из сорока соседних агломераций, вытянувшихся вдоль Атлантического побережья  на Северо-Востоке США. В  этот мегалополис входит ряд крупнейших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агломераций от Бостона до Вашингтона, поэтому он называется сокращённо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Босваш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 Он растянулся на тысячу километров, его площадь составляет 107  тыс. км², а население достигло 50 млн. чел. Его вклад в производство валового национального продукта составляет 25%.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Второй по величине мегалополис США возник в южной, американской части  побережья  Великих Американских озёр, между Чикаго и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Питтсбургом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Он состоит из 35 агломераций, насчитывающих 35 млн. человек.  Третий по величине мегалополис, Калифорнийский, находится на тихоокеанском побережье США между городами Сан-Диего и Сан-Франциско. В его границах проживает 20 млн. чел.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стадии формирования находятся ещё три мегалополиса – в штате Флорида, на побережье Мексиканского залива и на северо-западе  страны, вдоль  </w:t>
      </w:r>
      <w:r w:rsidR="00FB51B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побережья  Тихого океана (рис.8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). 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Крупнейшим мегалополисом на планете считается японский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Токайдо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протянувшийся на восточном, более заселённом и развитом побережье страны  между  Токио и Осакой.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Он насчитывает 70 млн. чел., т.е. 2/3 населения страны и экономического потенциала.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наиболее развитых странах Западной Европы тоже сформировались крупные мегалополисы: Английский,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Ранстад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(«кольцевой»)  в Нидерландах,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полицентричные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Рейнско-Рурский и Рейнско-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Майнский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 Германии.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На их основе формируется международный мегалополис, который точнее было бы назвать Европейской урбанизированной зоной.  Она состоит из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урбанизованных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районов  Юго-Восточной  Англии, голландского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Рандстада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Рейн-Рура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Бельгийско-Французского  и Парижского.  Её площадь достигает 230 тыс. км², а численность населения – 80 - 90 млн. чел., т.е. 17% населения Европы.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3D4C8F61" wp14:editId="3D254A77">
            <wp:extent cx="5581650" cy="3724910"/>
            <wp:effectExtent l="0" t="0" r="0" b="0"/>
            <wp:docPr id="9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72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Рис.8. Мегалопол</w:t>
      </w:r>
      <w:r w:rsidR="00FB51B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исы США </w:t>
      </w:r>
      <w:proofErr w:type="gramStart"/>
      <w:r w:rsidR="00FB51B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[ </w:t>
      </w:r>
      <w:proofErr w:type="gramEnd"/>
      <w:r w:rsidR="00FB51B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источник Интернета- 9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Формирование мегалополисов происходит и в развивающемся мире. Особенно ярко эти процессы проявляются в странах с большой численностью населения – Китае, Индии, Бразилии, Египте и др.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Огромный мегалополис сложился на юге Китая.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Его формирование началось в 80е гг. ХХ в. в ходе рыночных экономических реформ  на основе свободной экономической зоны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Шеньчжень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бывших колоний Гонконга  и Макао, крупнейшей  агломерации Южного Китая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Гуаньчжоу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и др. в его составе насчитывается девять агломераций, а численность населения достигла 40 млн. чел.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Быстрое развитие агломераций развивающихся стран ведёт к формированию крупных мегалополисов в Бразилии - Сан-Паулу-Рио-де-Жанейро-Белу-Оризонте, Индии - Калькутта-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Асансол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-долина р. Дамодар, в Египте между Каиром и Александрией (табл.3, рис.9).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right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Таблица 3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Крупнейшие мегалополисы мира , 2010 г.</w:t>
      </w:r>
    </w:p>
    <w:tbl>
      <w:tblPr>
        <w:tblW w:w="0" w:type="auto"/>
        <w:tblInd w:w="-30" w:type="dxa"/>
        <w:tblBorders>
          <w:top w:val="single" w:sz="6" w:space="0" w:color="00000A"/>
          <w:left w:val="single" w:sz="6" w:space="0" w:color="00000A"/>
          <w:right w:val="single" w:sz="6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69"/>
        <w:gridCol w:w="1595"/>
        <w:gridCol w:w="1092"/>
        <w:gridCol w:w="1235"/>
        <w:gridCol w:w="1127"/>
        <w:gridCol w:w="1926"/>
      </w:tblGrid>
      <w:tr w:rsidR="000339CD" w:rsidRPr="000339CD" w:rsidTr="00190529">
        <w:trPr>
          <w:trHeight w:val="1063"/>
        </w:trPr>
        <w:tc>
          <w:tcPr>
            <w:tcW w:w="329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ind w:right="123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lastRenderedPageBreak/>
              <w:t>Мегалополисы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Количество агломераций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proofErr w:type="gram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Населе-ние</w:t>
            </w:r>
            <w:proofErr w:type="spellEnd"/>
            <w:proofErr w:type="gram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, </w:t>
            </w:r>
          </w:p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млн. чел.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Площадь, тыс. км</w:t>
            </w:r>
            <w:proofErr w:type="gram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vertAlign w:val="superscript"/>
                <w:lang w:eastAsia="ru-RU" w:bidi="ar-SA"/>
              </w:rPr>
              <w:t>2</w:t>
            </w:r>
            <w:proofErr w:type="gramEnd"/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Плотно-</w:t>
            </w: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сть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, чел. на 1 км</w:t>
            </w:r>
            <w:proofErr w:type="gram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vertAlign w:val="superscript"/>
                <w:lang w:eastAsia="ru-RU" w:bidi="ar-SA"/>
              </w:rPr>
              <w:t>2</w:t>
            </w:r>
            <w:proofErr w:type="gramEnd"/>
          </w:p>
        </w:tc>
        <w:tc>
          <w:tcPr>
            <w:tcW w:w="126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Протяженность главной оси, </w:t>
            </w:r>
            <w:proofErr w:type="gram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км</w:t>
            </w:r>
            <w:proofErr w:type="gramEnd"/>
          </w:p>
        </w:tc>
      </w:tr>
      <w:tr w:rsidR="000339CD" w:rsidRPr="000339CD" w:rsidTr="00190529">
        <w:trPr>
          <w:trHeight w:val="673"/>
        </w:trPr>
        <w:tc>
          <w:tcPr>
            <w:tcW w:w="3290" w:type="dxa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Босваш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(Бостон - Вашингтон)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45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100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450</w:t>
            </w:r>
          </w:p>
        </w:tc>
        <w:tc>
          <w:tcPr>
            <w:tcW w:w="126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800</w:t>
            </w:r>
          </w:p>
        </w:tc>
      </w:tr>
      <w:tr w:rsidR="000339CD" w:rsidRPr="000339CD" w:rsidTr="00190529">
        <w:trPr>
          <w:trHeight w:val="474"/>
        </w:trPr>
        <w:tc>
          <w:tcPr>
            <w:tcW w:w="3290" w:type="dxa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Чпитс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(Чикаго - </w:t>
            </w: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Питсбург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)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35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35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160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220</w:t>
            </w:r>
          </w:p>
        </w:tc>
        <w:tc>
          <w:tcPr>
            <w:tcW w:w="126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900</w:t>
            </w:r>
          </w:p>
        </w:tc>
      </w:tr>
      <w:tr w:rsidR="000339CD" w:rsidRPr="000339CD" w:rsidTr="00190529">
        <w:trPr>
          <w:trHeight w:val="698"/>
        </w:trPr>
        <w:tc>
          <w:tcPr>
            <w:tcW w:w="3290" w:type="dxa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Сансан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(Сан-Диего - Сан-Франциско)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15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18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100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180</w:t>
            </w:r>
          </w:p>
        </w:tc>
        <w:tc>
          <w:tcPr>
            <w:tcW w:w="126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800</w:t>
            </w:r>
          </w:p>
        </w:tc>
      </w:tr>
      <w:tr w:rsidR="000339CD" w:rsidRPr="000339CD" w:rsidTr="00190529">
        <w:trPr>
          <w:trHeight w:val="415"/>
        </w:trPr>
        <w:tc>
          <w:tcPr>
            <w:tcW w:w="3290" w:type="dxa"/>
            <w:tcBorders>
              <w:top w:val="single" w:sz="6" w:space="0" w:color="00000A"/>
              <w:lef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Токайдо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 xml:space="preserve"> (Токио - Осака)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20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55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800</w:t>
            </w:r>
          </w:p>
        </w:tc>
        <w:tc>
          <w:tcPr>
            <w:tcW w:w="1261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700</w:t>
            </w:r>
          </w:p>
        </w:tc>
      </w:tr>
      <w:tr w:rsidR="000339CD" w:rsidRPr="000339CD" w:rsidTr="00190529">
        <w:trPr>
          <w:trHeight w:val="595"/>
        </w:trPr>
        <w:tc>
          <w:tcPr>
            <w:tcW w:w="329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Английский (Лондон - Ливерпуль)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30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500</w:t>
            </w:r>
          </w:p>
        </w:tc>
        <w:tc>
          <w:tcPr>
            <w:tcW w:w="126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400</w:t>
            </w:r>
          </w:p>
        </w:tc>
      </w:tr>
      <w:tr w:rsidR="000339CD" w:rsidRPr="000339CD" w:rsidTr="00190529">
        <w:trPr>
          <w:trHeight w:val="647"/>
        </w:trPr>
        <w:tc>
          <w:tcPr>
            <w:tcW w:w="3290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Рейнский (</w:t>
            </w:r>
            <w:proofErr w:type="spellStart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Рандстадт</w:t>
            </w:r>
            <w:proofErr w:type="spellEnd"/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-Рейн - Рур-Рейн-Майн)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30</w:t>
            </w:r>
          </w:p>
        </w:tc>
        <w:tc>
          <w:tcPr>
            <w:tcW w:w="1256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60</w:t>
            </w:r>
          </w:p>
        </w:tc>
        <w:tc>
          <w:tcPr>
            <w:tcW w:w="1255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500</w:t>
            </w:r>
          </w:p>
        </w:tc>
        <w:tc>
          <w:tcPr>
            <w:tcW w:w="1261" w:type="dxa"/>
            <w:tcBorders>
              <w:top w:val="single" w:sz="6" w:space="0" w:color="00000A"/>
              <w:left w:val="single" w:sz="6" w:space="0" w:color="00000A"/>
              <w:bottom w:val="single" w:sz="4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30" w:type="dxa"/>
              <w:bottom w:w="0" w:type="dxa"/>
              <w:right w:w="30" w:type="dxa"/>
            </w:tcMar>
          </w:tcPr>
          <w:p w:rsidR="000339CD" w:rsidRPr="000339CD" w:rsidRDefault="000339CD" w:rsidP="000339CD">
            <w:pPr>
              <w:widowControl/>
              <w:tabs>
                <w:tab w:val="left" w:pos="708"/>
              </w:tabs>
              <w:spacing w:line="100" w:lineRule="atLeast"/>
              <w:jc w:val="center"/>
              <w:rPr>
                <w:rFonts w:ascii="Calibri" w:eastAsia="Droid Sans Fallback" w:hAnsi="Calibri" w:cstheme="minorBidi"/>
                <w:kern w:val="0"/>
                <w:sz w:val="22"/>
                <w:szCs w:val="22"/>
                <w:lang w:eastAsia="en-US" w:bidi="ar-SA"/>
              </w:rPr>
            </w:pPr>
            <w:r w:rsidRPr="000339CD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 w:bidi="ar-SA"/>
              </w:rPr>
              <w:t>500</w:t>
            </w:r>
          </w:p>
        </w:tc>
      </w:tr>
    </w:tbl>
    <w:p w:rsidR="000339CD" w:rsidRPr="000339CD" w:rsidRDefault="00FB51BE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[7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  <w:proofErr w:type="gram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after="200" w:line="276" w:lineRule="auto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Calibri" w:eastAsia="Droid Sans Fallback" w:hAnsi="Calibr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5AA682FB" wp14:editId="40FBC986">
            <wp:extent cx="6031230" cy="3464560"/>
            <wp:effectExtent l="0" t="0" r="0" b="0"/>
            <wp:docPr id="10" name="Picture" descr="A descripti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A description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 9. Крупнейшие агломерации и мегалополисы мира, 2014 г. </w:t>
      </w:r>
    </w:p>
    <w:p w:rsidR="000339CD" w:rsidRPr="000339CD" w:rsidRDefault="00FB51BE" w:rsidP="000339CD">
      <w:pPr>
        <w:widowControl/>
        <w:tabs>
          <w:tab w:val="left" w:pos="708"/>
        </w:tabs>
        <w:spacing w:line="360" w:lineRule="auto"/>
        <w:jc w:val="center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[4</w:t>
      </w:r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ресурс И-</w:t>
      </w:r>
      <w:proofErr w:type="spellStart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нета</w:t>
      </w:r>
      <w:proofErr w:type="spellEnd"/>
      <w:r w:rsidR="000339CD"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Важной чертой современной урбанизации является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субурбанизация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т.е. опережающее  развитие пригородов, составляющих периферию агломерации. Это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проявляется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прежде всего в росте численности населения пригородов, т.е.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субурбанизация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имеет ярко выраженный демографический аспект. Это происходит вследствие переселения сначала наиболее состоятельных жителей центрального города в пригороды, переноса  на периферию  промышленных и других функций. Одновременно с активным  развитием периферии происходит стабилизация и сокращение численности населения центрального города.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Главные «выталкивающие»  причины   носят экономический характер. Высокая стоимость земли в центральном городе ведёт к высокой стоимости  жилья и других факторов, определяющих стоимость рабочей силы. К этому добавляются транспортная, экологическая проблема, высокие налоги и др. На периферии агломерации  сравнительно низкая стоимость недвижимости, хорошая экология, низкие местные налоги.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Необходимым условием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субурбанизации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является развитие пригородной инфраструктуры.  Во многих странах правительства поддерживают индивидуальное жилищное строительство специальными программами, что согласуется с поддержанием высоких жизненных стандартов и стремлением семей к  большой жилой площади.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Это ведёт к распространению пригородов, их доминированию в территориальном и архитектурном отношении. Не случайно США часто называют «одноэтажной Америкой». В жилом фонде американских городов  дома на одну семью составляют 60-70%.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Важнейшей предпосылкой урбанизации является высокий уровень развития транспортной инфраструктуры для перемещения населения из мест проживания к местам работы. Многие жители пригородов работают в центральном городе агломерации и тратят на дорогу в одну сторону 1-1,5 часа.   Сначала  роль связного играл железнодорожный электрический транспорт, сейчас – автомобильный транспорт.  Массовая   автомобилизация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населения, ставшая следствием развития автотранспортного машиностроения, химической промышленности, автодорожного хозяйства, распространения инфраструктуры для  обслуживания  автомобилей, сыграла роль спускового крючка в процессе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субурбанизации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Не менее важным фактором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субурбанизации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являются  нарастающие трудности в развитии центральных городов.  Вследствие оттока в пригороды самых состоятельных налогоплательщиков  центры агломераций лишаются значительной части налоговых поступлений, здесь уменьшается число рабочих мест,  среди проживающего населения растёт безработица, преступность, распространяются виды деятельности, относящиеся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незаконным – проституция, торговля наркотиками, оружием и т.д.  Происходит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маргинализация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населения. По этой причине государственные программы развития городов многих стран нацелены на модернизацию и возрождение центров городов.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Развити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процессов расселения также выражается в </w:t>
      </w:r>
      <w:proofErr w:type="spellStart"/>
      <w:r w:rsidRPr="000339C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>рурбанизации</w:t>
      </w:r>
      <w:proofErr w:type="spellEnd"/>
      <w:r w:rsidRPr="000339C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  <w:r w:rsidR="00784BF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[45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].   Словарь-справочник «Социально-экономическая география. Понятия и термины»  трактует данное понятие следующим образом.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709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«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Рурбанизация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(от английского «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rural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» – сельский, деревенский и латинского «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urbanus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» – городской) – процесс стирания границ между 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горо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дом и деревней в результате распространения городских форм и условий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жиз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-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ни на сельскую местность,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который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приводит к образованию сельско-городского континуума («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rurban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»). Наряду с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субурбанизацией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контрурбанизацией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гиперурбанизацией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– это часть процесса урбанизации в его широком понимании.  Р., с одной стороны, может происходить за счет миграции городского населения в сельские поселения, переноса в сельскую местность  форм хозяйственной деятельности, характерных для городов (промышленности, деловых, торговых и других функций). С другой стороны, она  может развиваться в результате вовлечен</w:t>
      </w:r>
      <w:r w:rsidR="00784BF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ия сельского населения в городс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кой образ жизни, включая развитие трудовых маятниковых миграций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и несельскохозяйственных видов занятости, повышение благоустройства сельских поселений до уровня городских населенных мест и др.» [27].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Не вызывает сомнения тот факт, что по мере  научно-технического прогресса и экономического  роста  урбанизация будет меняться и приобретать новые черты, которые даже трудно предсказать.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1.3. Проблемы и перспективы развития мировой урбанизации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Почти все проблемы мирового народонаселения, как никогда прежде, теснейшим образом переплетаются в процессе мировой урбанизации. В наиболее концентрированной форме они проявляются в городах. Там же сконцентрировано – очень часто до крайних пределов - само население и производство. Урбанизация - сложнейший многообразный процесс, затрагивающий все стороны мировой жизни. Поэтому он получил широкое отражение в литературе, прежде всего в экономико - и социально – географической.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Объективный процесс постоянного укрупнения обширных городских структур в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XX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веке, особенно усилившийся в последние десятилетия, стал убедительным аргументом в многолетней дискуссии между сторонниками больших и малых городов о 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персп</w:t>
      </w:r>
      <w:proofErr w:type="spellEnd"/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ктивах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мировой урбанизации. Под его влиянием позиции сторонников “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контрурбанизации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”, представлений, что ”большой город – плохо, а малый или деревня – хорошо”, заметно пошатнулись.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Немалый вклад в это внесли и исследования географов </w:t>
      </w:r>
      <w:r w:rsidR="00515D4E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и градостроителей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за рубежом и в нашей стран</w:t>
      </w:r>
      <w:r w:rsidR="001C087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которые уже в 1960-1970-х гг. увидели в сверхкрупных урбанистических образовании начало нового этапа в организации территории, деятельности человека и всей городской жизни.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 пользу больших городов свидетельствует негативный опыт авторитарных режимов по запрещению (Индонезия) или ограничению миграции сельского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населения в крупные города, выселению миллионов горожан в сельскую местность (Китай, Куба). 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Таким образом, и объективны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процессы саморазвития населения, и опыт науки и практики говорят о том, что перспективы расселения необходимо связать с дальнейшим развитием урбанизации и крупных урбанистических структур, а “певцы” села и малого города заблуждаются. Состоявшаяся в 1996 г. в Стамбуле представительная Вторая Конференция ООН по проблемам среды обитания поддерживала концепцию дальнейшего развития крупных городов. В итоговом документе участники конференции вполне ясно высказались за урбанизацию. Города, сказано в нем, способны облегчить жизнь людей оказывать им больше услуг, ликвидировать бедность, увеличить продолжительность жизни и успешнее справляться с постоянным ростом населения нашей планеты. Большинство люд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й стремятся в города по той причине, что как бы ни была трудна  там жизнь, она все же лучше, чем сельская.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Поэтому вместо того чтобы всеми средствами сдерживать приток сельской бедноты в крупные города, нужно сосредоточить усилие на том, чтобы сделать эти города более пригодными для жизни. На конференции отмечали, что крупные и сверхкрупные города и городские агломерации – это наше будущее, и мы должны быть готовы принять его как естественное следствие современного развития. И столь же естественно желание людей жить в них.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подготовленном к конференции огромным международным коллективом специалистов капитальном докладе “Урбанизирующийся мир” подчеркнуто, что люди перебираются в города по вполне разумным и объяснимым причинам и было бы безумием ставить им препоны.</w:t>
      </w:r>
      <w:proofErr w:type="gramEnd"/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Из сказанного следует и практические выводы. На конференции в Стамбул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решено направлять основной поток международной финансовой помощи не в сельские районы, а в города “третьего мира”. Установлено, что у сверхкрупных городских образований, даже если они расположены в разных частях планеты, больше общего друг с другом, чем с сельскими </w:t>
      </w: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регионами своих стран. Проблемы, осложняющие их жизнь, будь то рост преступности или заторы в “час пик”. Если и будут когда-либо решены, то не в глубинке своего государства, а в одном из гигантских собратьев, переживающих те же трудности. Так, принятая властями Нью-Йорка программа борьбы с загрязнением воздушного бассейна была разработана в Сан-Паулу. И таких примеров усиления международного сотрудничества крупных городов множество.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Но сверхкрупные городские агломерации, конечно, не резиновые. Ограничение роста заложено в них значительно. Оно отражает саморазвитие городских систем и в определенной мере воздействие проводимой властями политики. В развитых странах, как только 70-75% их населения концентрируется в городах, рост городов замедляется или даже останавливается. Так, самая крупная городская агломерация мира Токио (26,8 млн. жителей в 1995 г.) все более теряет привлекательность для мигрантов; годовой прирост населения там в результате снизился до 50%. Зам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дление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темпов роста наблюдается и в некоторых крупнейших городских агломерациях развивающихся стран, например в Мехико и Сан-Паулу.</w:t>
      </w:r>
    </w:p>
    <w:p w:rsidR="000339CD" w:rsidRPr="000339CD" w:rsidRDefault="000339CD" w:rsidP="000339CD">
      <w:pPr>
        <w:widowControl/>
        <w:tabs>
          <w:tab w:val="left" w:pos="708"/>
        </w:tabs>
        <w:spacing w:line="360" w:lineRule="auto"/>
        <w:ind w:firstLine="567"/>
        <w:jc w:val="both"/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</w:pPr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Однако это не означает снижение темпов урбанизации в целом, как интерпретируют процесс сторонники “</w:t>
      </w:r>
      <w:proofErr w:type="spell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контрурбанизации</w:t>
      </w:r>
      <w:proofErr w:type="spell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”. Население по- </w:t>
      </w:r>
      <w:proofErr w:type="gramStart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прежнему</w:t>
      </w:r>
      <w:proofErr w:type="gramEnd"/>
      <w:r w:rsidRPr="000339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переезжает из сельской местности в города. Просто все чаще люди выбирают города поменьше, других типов и функционального профиля. В результате урбанистический ковер планеты становится разнообразнее и интенсивнее, но его главные “узоры” доминанты все более определяют крупные и сверхкрупные городские агломерации и мегалополисы.</w:t>
      </w:r>
    </w:p>
    <w:p w:rsidR="00657F23" w:rsidRDefault="00657F23">
      <w:pPr>
        <w:widowControl/>
        <w:suppressAutoHyphens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57F23" w:rsidRPr="00657F23" w:rsidRDefault="00657F23" w:rsidP="00AB4801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lastRenderedPageBreak/>
        <w:t xml:space="preserve">Глава 2. Урбанизация Сибири </w:t>
      </w:r>
    </w:p>
    <w:p w:rsidR="00657F23" w:rsidRPr="00657F23" w:rsidRDefault="00657F23" w:rsidP="00AB4801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2.1. Этапы и факторы заселения и урбанизации Сибири  в составе </w:t>
      </w:r>
    </w:p>
    <w:p w:rsidR="00657F23" w:rsidRPr="00657F23" w:rsidRDefault="00657F23" w:rsidP="00AB4801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России в 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 w:bidi="ar-SA"/>
        </w:rPr>
        <w:t>XVII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-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 w:bidi="ar-SA"/>
        </w:rPr>
        <w:t>XX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вв.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AB4801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Сибирь — обширный географический регион в северо-восточной части Евразии, ограниченный с запада Уральскими горами, с востока Дальневосточными регионами России, с севера Северным Ледовитым океаном, с юга границей сопредельных государств России (Казахстана, Монголии, Китая).</w:t>
      </w:r>
    </w:p>
    <w:p w:rsidR="00657F23" w:rsidRPr="00657F23" w:rsidRDefault="00657F23" w:rsidP="00AB4801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современном употреблении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под термином Сибирь, как правило, понимается находящаяся в этих географических рубежах территория Российской Федерации.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Исторически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,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своих широких границах Сибирь включает в себя и северо-восток Казахстана, и весь Российский Дальний Восток (рис.10).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6EFA91" wp14:editId="3A8F3AD5">
                <wp:simplePos x="0" y="0"/>
                <wp:positionH relativeFrom="column">
                  <wp:posOffset>4172585</wp:posOffset>
                </wp:positionH>
                <wp:positionV relativeFrom="paragraph">
                  <wp:posOffset>1236345</wp:posOffset>
                </wp:positionV>
                <wp:extent cx="793115" cy="370840"/>
                <wp:effectExtent l="0" t="0" r="26035" b="1016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3115" cy="37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8C2" w:rsidRPr="002E56E0" w:rsidRDefault="001338C2" w:rsidP="00657F23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Сев</w:t>
                            </w:r>
                            <w:proofErr w:type="gramStart"/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.-</w:t>
                            </w:r>
                            <w:proofErr w:type="spellStart"/>
                            <w:proofErr w:type="gramEnd"/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Восточ</w:t>
                            </w:r>
                            <w:proofErr w:type="spellEnd"/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. Сибирь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28.55pt;margin-top:97.35pt;width:62.45pt;height:2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">
                <v:textbox>
                  <w:txbxContent>
                    <w:p w:rsidR="00657F23" w:rsidRPr="002E56E0" w:rsidRDefault="00657F23" w:rsidP="00657F23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2E56E0">
                        <w:rPr>
                          <w:b/>
                          <w:sz w:val="16"/>
                          <w:szCs w:val="16"/>
                        </w:rPr>
                        <w:t>Сев.-Восточ. Сибирь</w:t>
                      </w:r>
                    </w:p>
                  </w:txbxContent>
                </v:textbox>
              </v:shape>
            </w:pict>
          </mc:Fallback>
        </mc:AlternateContent>
      </w: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3D0D306" wp14:editId="1D3C5843">
                <wp:simplePos x="0" y="0"/>
                <wp:positionH relativeFrom="column">
                  <wp:posOffset>3680460</wp:posOffset>
                </wp:positionH>
                <wp:positionV relativeFrom="paragraph">
                  <wp:posOffset>2522220</wp:posOffset>
                </wp:positionV>
                <wp:extent cx="939800" cy="379095"/>
                <wp:effectExtent l="0" t="0" r="12700" b="2095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0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8C2" w:rsidRPr="002E56E0" w:rsidRDefault="001338C2" w:rsidP="00657F23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Прибайкалье и Забайкалье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89.8pt;margin-top:198.6pt;width:74pt;height:2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">
                <v:textbox>
                  <w:txbxContent>
                    <w:p w:rsidR="00657F23" w:rsidRPr="002E56E0" w:rsidRDefault="00657F23" w:rsidP="00657F23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2E56E0">
                        <w:rPr>
                          <w:b/>
                          <w:sz w:val="16"/>
                          <w:szCs w:val="16"/>
                        </w:rPr>
                        <w:t>Прибайкалье и Забайкалье</w:t>
                      </w:r>
                    </w:p>
                  </w:txbxContent>
                </v:textbox>
              </v:shape>
            </w:pict>
          </mc:Fallback>
        </mc:AlternateContent>
      </w: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12B5F8" wp14:editId="7BDBA456">
                <wp:simplePos x="0" y="0"/>
                <wp:positionH relativeFrom="column">
                  <wp:posOffset>1904365</wp:posOffset>
                </wp:positionH>
                <wp:positionV relativeFrom="paragraph">
                  <wp:posOffset>2901830</wp:posOffset>
                </wp:positionV>
                <wp:extent cx="1017917" cy="387985"/>
                <wp:effectExtent l="0" t="0" r="10795" b="1206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7917" cy="387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8C2" w:rsidRPr="002E56E0" w:rsidRDefault="001338C2" w:rsidP="00657F23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Алтае-Саянская</w:t>
                            </w:r>
                            <w:proofErr w:type="gramEnd"/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 xml:space="preserve"> страна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149.95pt;margin-top:228.5pt;width:80.15pt;height:3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">
                <v:textbox>
                  <w:txbxContent>
                    <w:p w:rsidR="00657F23" w:rsidRPr="002E56E0" w:rsidRDefault="00657F23" w:rsidP="00657F23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2E56E0">
                        <w:rPr>
                          <w:b/>
                          <w:sz w:val="16"/>
                          <w:szCs w:val="16"/>
                        </w:rPr>
                        <w:t>Алтае-Саянская страна</w:t>
                      </w:r>
                    </w:p>
                  </w:txbxContent>
                </v:textbox>
              </v:shape>
            </w:pict>
          </mc:Fallback>
        </mc:AlternateContent>
      </w: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3C6EC1" wp14:editId="0D71B12B">
                <wp:simplePos x="0" y="0"/>
                <wp:positionH relativeFrom="column">
                  <wp:posOffset>2991485</wp:posOffset>
                </wp:positionH>
                <wp:positionV relativeFrom="paragraph">
                  <wp:posOffset>2133600</wp:posOffset>
                </wp:positionV>
                <wp:extent cx="991870" cy="207010"/>
                <wp:effectExtent l="0" t="0" r="17780" b="21590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1870" cy="207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8C2" w:rsidRPr="002E56E0" w:rsidRDefault="001338C2" w:rsidP="00657F23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Средняя Сибирь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235.55pt;margin-top:168pt;width:78.1pt;height:16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">
                <v:textbox>
                  <w:txbxContent>
                    <w:p w:rsidR="00657F23" w:rsidRPr="002E56E0" w:rsidRDefault="00657F23" w:rsidP="00657F23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2E56E0">
                        <w:rPr>
                          <w:b/>
                          <w:sz w:val="16"/>
                          <w:szCs w:val="16"/>
                        </w:rPr>
                        <w:t>Средняя Сибирь</w:t>
                      </w:r>
                    </w:p>
                  </w:txbxContent>
                </v:textbox>
              </v:shape>
            </w:pict>
          </mc:Fallback>
        </mc:AlternateContent>
      </w: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663EF" wp14:editId="5354B332">
                <wp:simplePos x="0" y="0"/>
                <wp:positionH relativeFrom="column">
                  <wp:posOffset>1878725</wp:posOffset>
                </wp:positionH>
                <wp:positionV relativeFrom="paragraph">
                  <wp:posOffset>2056501</wp:posOffset>
                </wp:positionV>
                <wp:extent cx="621102" cy="388189"/>
                <wp:effectExtent l="0" t="0" r="26670" b="120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102" cy="3881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8C2" w:rsidRPr="002E56E0" w:rsidRDefault="001338C2" w:rsidP="00657F23">
                            <w:pPr>
                              <w:rPr>
                                <w:rFonts w:hint="eastAsia"/>
                                <w:b/>
                                <w:sz w:val="16"/>
                                <w:szCs w:val="16"/>
                              </w:rPr>
                            </w:pPr>
                            <w:r w:rsidRPr="002E56E0">
                              <w:rPr>
                                <w:b/>
                                <w:sz w:val="16"/>
                                <w:szCs w:val="16"/>
                              </w:rPr>
                              <w:t>Западная Сибирь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47.95pt;margin-top:161.95pt;width:48.9pt;height:3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">
                <v:textbox>
                  <w:txbxContent>
                    <w:p w:rsidR="00657F23" w:rsidRPr="002E56E0" w:rsidRDefault="00657F23" w:rsidP="00657F23">
                      <w:pPr>
                        <w:rPr>
                          <w:rFonts w:hint="eastAsia"/>
                          <w:b/>
                          <w:sz w:val="16"/>
                          <w:szCs w:val="16"/>
                        </w:rPr>
                      </w:pPr>
                      <w:r w:rsidRPr="002E56E0">
                        <w:rPr>
                          <w:b/>
                          <w:sz w:val="16"/>
                          <w:szCs w:val="16"/>
                        </w:rPr>
                        <w:t>Западная Сибирь</w:t>
                      </w:r>
                    </w:p>
                  </w:txbxContent>
                </v:textbox>
              </v:shape>
            </w:pict>
          </mc:Fallback>
        </mc:AlternateContent>
      </w:r>
      <w:r w:rsidRPr="00657F23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736B6A2A" wp14:editId="7AD4C7C3">
            <wp:extent cx="5581290" cy="3488522"/>
            <wp:effectExtent l="0" t="0" r="635" b="0"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712" cy="34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Рис.10. Состав Сибири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22F10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С точки зрения современной социально-экономической географии Сибирь простирается  к востоку от Урала до бассейна Лены и делится на два экономических района – Западно - Сибирский и  Восточн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о-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Сибирский. В таком составе этот регион представлен и в данном исследовании. Площадь и население Сибири  в экономико-географическом понимании составляют соответственно 6550 тыс. км² и 24 757 тыс. чел.</w:t>
      </w:r>
    </w:p>
    <w:p w:rsidR="00657F23" w:rsidRPr="00657F23" w:rsidRDefault="00657F23" w:rsidP="00622F10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Вошла в состав России в XVI—XVII веках. В её развитии и заселении можно выделить несколько этапов</w:t>
      </w:r>
      <w:r w:rsidR="00AB4E2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AB4E2D">
        <w:rPr>
          <w:rFonts w:ascii="Times New Roman" w:eastAsia="Times New Roman" w:hAnsi="Times New Roman" w:cs="Times New Roman"/>
          <w:kern w:val="0"/>
          <w:sz w:val="28"/>
          <w:szCs w:val="28"/>
          <w:lang w:val="cs-CZ" w:eastAsia="ru-RU" w:bidi="ar-SA"/>
        </w:rPr>
        <w:t>[49]</w:t>
      </w:r>
      <w:proofErr w:type="gramStart"/>
      <w:r w:rsidR="00AB4E2D">
        <w:rPr>
          <w:rFonts w:ascii="Times New Roman" w:eastAsia="Times New Roman" w:hAnsi="Times New Roman" w:cs="Times New Roman"/>
          <w:kern w:val="0"/>
          <w:sz w:val="28"/>
          <w:szCs w:val="28"/>
          <w:lang w:val="cs-CZ" w:eastAsia="ru-RU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: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</w:p>
    <w:p w:rsidR="00657F23" w:rsidRPr="00657F23" w:rsidRDefault="00657F23" w:rsidP="00657F23">
      <w:pPr>
        <w:widowControl/>
        <w:numPr>
          <w:ilvl w:val="0"/>
          <w:numId w:val="7"/>
        </w:numPr>
        <w:suppressAutoHyphens w:val="0"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Землепроходческий,  XV-XVII вв.</w:t>
      </w:r>
    </w:p>
    <w:p w:rsidR="00657F23" w:rsidRPr="00657F23" w:rsidRDefault="00657F23" w:rsidP="00657F23">
      <w:pPr>
        <w:widowControl/>
        <w:numPr>
          <w:ilvl w:val="0"/>
          <w:numId w:val="7"/>
        </w:numPr>
        <w:suppressAutoHyphens w:val="0"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Дореформенный, XVIII-  первая пол.  XIX вв.</w:t>
      </w:r>
    </w:p>
    <w:p w:rsidR="00657F23" w:rsidRPr="00657F23" w:rsidRDefault="00657F23" w:rsidP="00657F23">
      <w:pPr>
        <w:widowControl/>
        <w:numPr>
          <w:ilvl w:val="0"/>
          <w:numId w:val="7"/>
        </w:numPr>
        <w:suppressAutoHyphens w:val="0"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Пореформенный, вторая пол. XIX в.- до революции 1917 г.</w:t>
      </w:r>
    </w:p>
    <w:p w:rsidR="00657F23" w:rsidRPr="00657F23" w:rsidRDefault="00657F23" w:rsidP="00657F23">
      <w:pPr>
        <w:widowControl/>
        <w:numPr>
          <w:ilvl w:val="0"/>
          <w:numId w:val="7"/>
        </w:numPr>
        <w:suppressAutoHyphens w:val="0"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Советский, 1917-1991 гг.</w:t>
      </w:r>
    </w:p>
    <w:p w:rsidR="00657F23" w:rsidRPr="00657F23" w:rsidRDefault="00657F23" w:rsidP="00657F23">
      <w:pPr>
        <w:widowControl/>
        <w:numPr>
          <w:ilvl w:val="0"/>
          <w:numId w:val="7"/>
        </w:numPr>
        <w:suppressAutoHyphens w:val="0"/>
        <w:spacing w:after="200" w:line="360" w:lineRule="auto"/>
        <w:contextualSpacing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Современный, 1992-2016 гг.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D26705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Главной движущей силой освоения Сибири  в XV-XVII вв. было стремление новгородских, а затем и других купцов  найти  пушнину  и  новые лежбища моржей, т.к. меха очень ценились в Европе, а клык моржа ценился как поделочный материал. С XVIII в. начинается аграрное освоение Сибири, разработка её недр для получения чёрных и цветных металлов, особенно серебра и золота. После отмены крепостного права Сибири, особенно с началом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столыпинской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аграрной реформы переселение в Сибирь резко возросло, чему сильно поспособствовало строительство Транссибирской железной дороги. Отмена государственной монополии на добычу золота привела к буму золотодобычи во второй пол. Х1Х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., что тоже привлекало переселенцев. </w:t>
      </w:r>
    </w:p>
    <w:p w:rsidR="00657F23" w:rsidRPr="00657F23" w:rsidRDefault="00657F23" w:rsidP="00942DC0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советский период главной действующей силой развития экономики и формирования  населения Сибири была социалистическая индустриализация. Довоенная индустриализация затронула юг Западной Сибири. В годы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Великой отечественной войны много предприятий было эвакуировано как в Западную, так и Восточную Сибирь, что придало дополнительный импульс развитию региона.  В послевоенное время локомотивами развития послужили нефть и газ Западной  Сибири, гидроэнергетика, лесная промышленность  и цветная металлургия Восточной  Сибири.</w:t>
      </w:r>
    </w:p>
    <w:p w:rsidR="00657F23" w:rsidRPr="00657F23" w:rsidRDefault="00657F23" w:rsidP="00942DC0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Рыночные реформы принесли с собой экономический кризис, перестройку территориально-отраслевой структуры экономики, свёртывание наукоёмких отраслей, усиление сырьевой специализации Сибири  (табл.</w:t>
      </w:r>
      <w:r w:rsidR="006527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  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br w:type="page"/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sectPr w:rsidR="00657F23" w:rsidRPr="00657F23" w:rsidSect="001338C2">
          <w:footerReference w:type="default" r:id="rId2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57F23" w:rsidRPr="00657F23" w:rsidRDefault="006527D6" w:rsidP="00657F2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 xml:space="preserve">Таблица 4. </w:t>
      </w:r>
      <w:r w:rsidR="00657F23"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Этапы формирования населения Сибири</w:t>
      </w:r>
    </w:p>
    <w:tbl>
      <w:tblPr>
        <w:tblStyle w:val="ab"/>
        <w:tblW w:w="15134" w:type="dxa"/>
        <w:tblLook w:val="04A0" w:firstRow="1" w:lastRow="0" w:firstColumn="1" w:lastColumn="0" w:noHBand="0" w:noVBand="1"/>
      </w:tblPr>
      <w:tblGrid>
        <w:gridCol w:w="2151"/>
        <w:gridCol w:w="2601"/>
        <w:gridCol w:w="2598"/>
        <w:gridCol w:w="2598"/>
        <w:gridCol w:w="2591"/>
        <w:gridCol w:w="2595"/>
      </w:tblGrid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Землепроходческий 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Дореформенный 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Пореформенный 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Советский </w:t>
            </w: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Современный </w:t>
            </w:r>
          </w:p>
        </w:tc>
      </w:tr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</w:t>
            </w: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3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4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</w:t>
            </w: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6</w:t>
            </w:r>
          </w:p>
        </w:tc>
      </w:tr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Границы периода</w:t>
            </w: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val="en-US" w:eastAsia="en-US" w:bidi="ar-SA"/>
              </w:rPr>
              <w:t>XV-XVII</w:t>
            </w: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вв.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XVII</w:t>
            </w:r>
            <w:r w:rsidRPr="00657F23">
              <w:rPr>
                <w:rFonts w:ascii="Times New Roman" w:eastAsiaTheme="minorHAnsi" w:hAnsi="Times New Roman" w:cs="Times New Roman"/>
                <w:kern w:val="0"/>
                <w:lang w:val="en-US" w:eastAsia="en-US" w:bidi="ar-SA"/>
              </w:rPr>
              <w:t>I</w:t>
            </w: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-  первая пол.  </w:t>
            </w:r>
            <w:r w:rsidRPr="00657F23">
              <w:rPr>
                <w:rFonts w:ascii="Times New Roman" w:eastAsiaTheme="minorHAnsi" w:hAnsi="Times New Roman" w:cs="Times New Roman"/>
                <w:kern w:val="0"/>
                <w:lang w:val="en-US" w:eastAsia="en-US" w:bidi="ar-SA"/>
              </w:rPr>
              <w:t>XIX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Вторая пол. XIX-</w:t>
            </w:r>
            <w:r w:rsidRPr="00657F23">
              <w:rPr>
                <w:rFonts w:asciiTheme="minorHAnsi" w:eastAsiaTheme="minorHAnsi" w:hAnsiTheme="minorHAnsi" w:cstheme="minorBidi"/>
                <w:kern w:val="0"/>
                <w:lang w:eastAsia="en-US" w:bidi="ar-SA"/>
              </w:rPr>
              <w:t xml:space="preserve"> </w:t>
            </w: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до революции 1917 г. 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1917-1991 гг.</w:t>
            </w: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1992-2016 гг.</w:t>
            </w:r>
          </w:p>
        </w:tc>
      </w:tr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Главные направления экономического развития </w:t>
            </w: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Колонизация территории с целью поиска пушнины, новых лежбищ моржей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Аграрное развитие, становление горнозаводского дела 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Развитие аграрного капитализма, </w:t>
            </w:r>
            <w:proofErr w:type="spell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золотопромышлен-ности</w:t>
            </w:r>
            <w:proofErr w:type="spellEnd"/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,</w:t>
            </w:r>
            <w:proofErr w:type="gramEnd"/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строительство Транссибирской магистрали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Социалистическая индустриализация, эвакуация промышленных предприятий в годы Великой отечественной войны, послевоенная индустриализация – нефть и газ 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З. Сибири, гидроэнергетика и цветная металлургия В. Сибири</w:t>
            </w: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Рыночные реформы, экономический кризис, отраслевая перестройка хозяйства, свёртывание наукоёмких отраслей, усиление сырьевой специализации </w:t>
            </w:r>
          </w:p>
        </w:tc>
      </w:tr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Основные факторы формирования населения </w:t>
            </w: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Миграция  населения из новгородских земель, Урала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Миграция населения из европейской России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Миграция населения из европейской России, естественный прирост населения 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Оргнаборы населения из европейской России, естественный прирост населения, миграционный отток населения в европейские районы страны,  </w:t>
            </w: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Убыль  населения ввиду отрицательного естественного прироста, отток русского населения, приток мигрантов из стран СНГ, стабилизация численности населения вследствие активной государственной демографической </w:t>
            </w: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lastRenderedPageBreak/>
              <w:t>политики</w:t>
            </w:r>
          </w:p>
        </w:tc>
      </w:tr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lastRenderedPageBreak/>
              <w:t xml:space="preserve">Основные категории мигрантов </w:t>
            </w: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Новгородские купцы, уральские казаки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Вольное</w:t>
            </w:r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 </w:t>
            </w:r>
            <w:proofErr w:type="spell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населе-ние</w:t>
            </w:r>
            <w:proofErr w:type="spell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, беглые крестьяне, ссыльные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Аграрные переселенцы  - 4860 тыс. чел., ссыльные 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Мигранты по оргнабору, политически репрессированные,</w:t>
            </w: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Мигранты из СНГ</w:t>
            </w:r>
          </w:p>
        </w:tc>
      </w:tr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Основание населённых пунктов, городов</w:t>
            </w: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proofErr w:type="spell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Мангазея</w:t>
            </w:r>
            <w:proofErr w:type="spell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(1572), Тюмень (1586), 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Тобольск (1587), 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Томск (1604), Кузнецк (1627)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Новая </w:t>
            </w:r>
            <w:proofErr w:type="spell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Мангазея</w:t>
            </w:r>
            <w:proofErr w:type="spell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(1607),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Енисейск (1618), Красноярск (1628)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Братск (1631)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Иркутск (1661)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proofErr w:type="spell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Верхнеудинск</w:t>
            </w:r>
            <w:proofErr w:type="spell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(Улан-Удэ) (1666)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Чита (1687)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Омск (1716)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Барнаул (1730)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Кемерово (1734)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Ачинск (город с 1782 г.)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Канск (город с 1782 г.)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Минусинск (город с 1822 г.)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Новосибирск (1893)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proofErr w:type="spellStart"/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Марии́нск</w:t>
            </w:r>
            <w:proofErr w:type="spellEnd"/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— город (с 1856)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Татарск (город с 1911 г.)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Боготол (город с 1911 г.)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Черногорск (1936), 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Норильск(1939), 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Тайшет (1938), 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proofErr w:type="spell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Искитим</w:t>
            </w:r>
            <w:proofErr w:type="spell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 (1938), 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Тогучин (1936), 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Салехард (1938), 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Балей (1938), 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Борзя (1939)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Ханты-Мансийск (1950)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Норильск (1953)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Ужур (1953)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Братск (1955)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Дивногорск (1956)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Ангарск (1948)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Ноябрьск (1975)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21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Численность населения, млн. чел.</w:t>
            </w:r>
          </w:p>
        </w:tc>
        <w:tc>
          <w:tcPr>
            <w:tcW w:w="26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160-170 тыс. коренных жителей, 200 тыс. русских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2691 тыс. чел. в 1858 г.</w:t>
            </w:r>
          </w:p>
        </w:tc>
        <w:tc>
          <w:tcPr>
            <w:tcW w:w="2598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2691 тыс. (1858 г.) – 11050 тыс. чел. (1916 г.)</w:t>
            </w:r>
          </w:p>
        </w:tc>
        <w:tc>
          <w:tcPr>
            <w:tcW w:w="259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1926-1939 гг. – миграция 3 млн. чел.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1939-1958 гг. – миграция 8 млн. чел. (включая Урал).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Население к концу периода достигло 24 млн. чел.</w:t>
            </w:r>
          </w:p>
        </w:tc>
        <w:tc>
          <w:tcPr>
            <w:tcW w:w="259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24826 тыс. чел.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(2016 г.)</w:t>
            </w:r>
          </w:p>
        </w:tc>
      </w:tr>
    </w:tbl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sectPr w:rsidR="00657F23" w:rsidRPr="00657F23" w:rsidSect="001338C2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</w:p>
    <w:p w:rsidR="00657F23" w:rsidRPr="00657F23" w:rsidRDefault="00657F23" w:rsidP="00E31F22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2.2. Динамика городского населения Сибири в 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 w:bidi="ar-SA"/>
        </w:rPr>
        <w:t>XVII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-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val="en-US" w:eastAsia="ru-RU" w:bidi="ar-SA"/>
        </w:rPr>
        <w:t>XX</w:t>
      </w: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 вв.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E31F22">
      <w:pPr>
        <w:widowControl/>
        <w:tabs>
          <w:tab w:val="left" w:pos="-184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Динамика городского населения Сибири определялась несколькими факторами:</w:t>
      </w:r>
    </w:p>
    <w:p w:rsidR="00657F23" w:rsidRPr="00657F23" w:rsidRDefault="00657F23" w:rsidP="00657F23">
      <w:pPr>
        <w:widowControl/>
        <w:numPr>
          <w:ilvl w:val="0"/>
          <w:numId w:val="9"/>
        </w:numPr>
        <w:tabs>
          <w:tab w:val="left" w:pos="0"/>
        </w:tabs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динамикой численности всего населения региона</w:t>
      </w:r>
    </w:p>
    <w:p w:rsidR="00657F23" w:rsidRPr="00657F23" w:rsidRDefault="00657F23" w:rsidP="00657F23">
      <w:pPr>
        <w:widowControl/>
        <w:numPr>
          <w:ilvl w:val="0"/>
          <w:numId w:val="9"/>
        </w:numPr>
        <w:tabs>
          <w:tab w:val="left" w:pos="0"/>
        </w:tabs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развитием промышленности, уровнем индустриализации</w:t>
      </w:r>
    </w:p>
    <w:p w:rsidR="00657F23" w:rsidRPr="00657F23" w:rsidRDefault="00657F23" w:rsidP="00657F23">
      <w:pPr>
        <w:widowControl/>
        <w:numPr>
          <w:ilvl w:val="0"/>
          <w:numId w:val="9"/>
        </w:numPr>
        <w:tabs>
          <w:tab w:val="left" w:pos="0"/>
        </w:tabs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особенностями урбанизации</w:t>
      </w:r>
    </w:p>
    <w:p w:rsidR="00657F23" w:rsidRPr="00657F23" w:rsidRDefault="00657F23" w:rsidP="00657F23">
      <w:pPr>
        <w:widowControl/>
        <w:numPr>
          <w:ilvl w:val="0"/>
          <w:numId w:val="9"/>
        </w:numPr>
        <w:tabs>
          <w:tab w:val="left" w:pos="0"/>
        </w:tabs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миграционными процессами. 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Динамика населения   представлена тремя периодами – дореволюционным, с</w:t>
      </w:r>
      <w:r w:rsidR="006527D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оветским и постсоветским (рис.11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 концу дореволюционного периода население Сибири выросло до 11 млн. чел.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 wp14:anchorId="50008371" wp14:editId="3EBF6CC7">
            <wp:extent cx="5939790" cy="3266302"/>
            <wp:effectExtent l="0" t="0" r="22860" b="10795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57F23" w:rsidRPr="00AB4E2D" w:rsidRDefault="006527D6" w:rsidP="00657F23">
      <w:pPr>
        <w:widowControl/>
        <w:suppressAutoHyphens w:val="0"/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 11. </w:t>
      </w:r>
      <w:r w:rsidR="00657F23"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Динамика численности населения Сибири, </w:t>
      </w:r>
      <w:r w:rsidR="00657F23"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br/>
        <w:t>1858- 2014 гг., тыс. чел.</w:t>
      </w:r>
      <w:r w:rsidR="00AB4E2D" w:rsidRPr="00AB4E2D">
        <w:rPr>
          <w:rFonts w:hint="eastAsia"/>
        </w:rPr>
        <w:t xml:space="preserve"> </w:t>
      </w:r>
      <w:r w:rsidR="00AB4E2D" w:rsidRPr="00AB4E2D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AB4E2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8,10</w:t>
      </w:r>
      <w:r w:rsidR="00AB4E2D" w:rsidRPr="00AB4E2D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="00AB4E2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657F23" w:rsidRPr="00657F23" w:rsidRDefault="00657F23" w:rsidP="00E31F22">
      <w:pPr>
        <w:widowControl/>
        <w:tabs>
          <w:tab w:val="left" w:pos="9923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В течение советского периода население увеличилось более чем в  два раза, сократившись в последующие двадцать лет примерно на 1,5 млн. чел. 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Если в середине Х1Х в. уровень урбанизации Сибири составлял 7%,  и число горожан достигло 210 тыс. чел., то сейчас при общей численности населения Сибири 24 млн. чел. число горожан составляет 19 млн. чел.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C17E3E">
      <w:pPr>
        <w:widowControl/>
        <w:tabs>
          <w:tab w:val="left" w:pos="0"/>
          <w:tab w:val="left" w:pos="708"/>
        </w:tabs>
        <w:spacing w:line="360" w:lineRule="auto"/>
        <w:ind w:firstLine="709"/>
        <w:jc w:val="both"/>
        <w:rPr>
          <w:rFonts w:ascii="Times New Roman" w:eastAsia="Droid Sans Fallback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="Droid Sans Fallback" w:hAnsi="Times New Roman" w:cs="Times New Roman"/>
          <w:kern w:val="0"/>
          <w:sz w:val="28"/>
          <w:szCs w:val="28"/>
          <w:lang w:eastAsia="en-US" w:bidi="ar-SA"/>
        </w:rPr>
        <w:t xml:space="preserve">Возникновение городов Сибири начинается с момента её освоения. Первые города представляли собой крепости, военные укрепления.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 началу  XVIII в. укрепленные  населенные  пункты, удачно расположенные с точки зрения экономико-географических условий, выросли в крупные административные, религиозно-культурные и торгово-ремесленные центры (Тобольск, Тюмень, Верхотурье, Енисейск, Томск, Якутск, Иркутск).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Помимо военно-политических и хозяйственных  функций города  и остроги выполняли духовно-культовые функции для православного  населения. Культурной  столицей Сибири стал Тобольск, где велось летописание, при митрополичьем дворе существовала библиотека, в нач. XVIII в. открылись первая школа и театр.</w:t>
      </w:r>
    </w:p>
    <w:p w:rsidR="00657F23" w:rsidRPr="00657F23" w:rsidRDefault="00657F23" w:rsidP="00EE7325">
      <w:pPr>
        <w:widowControl/>
        <w:tabs>
          <w:tab w:val="left" w:pos="0"/>
          <w:tab w:val="left" w:pos="70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Классификация поселений осложнялась тем, что они неоднократно перестраивались в технике то города, то острога. По этим причинам определить количество собственно городов в XVII в. практически невозможно.</w:t>
      </w:r>
      <w:r w:rsidRPr="00657F23"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официальном  документе 1656 к городам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отнесены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9 поселений: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Тобольск, Верхотурье (Урал), Берёзов, Тара, Тюмень, Пелым, Сургут, 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Мангазея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Томск, остальные уездные  центры названы острогами.</w:t>
      </w:r>
      <w:proofErr w:type="gramEnd"/>
    </w:p>
    <w:p w:rsidR="00657F23" w:rsidRPr="00657F23" w:rsidRDefault="00657F23" w:rsidP="004B3973">
      <w:pPr>
        <w:widowControl/>
        <w:tabs>
          <w:tab w:val="left" w:pos="-1843"/>
          <w:tab w:val="left" w:pos="9214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 ведомости сибирских городов 1701 г.  городами считались Тобольск, Верхотурье, Тара, Тюмень, Пелым, Томск, Новая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Мангазея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(Туруханск), Якутск, Иркутск, Нерчинск,  а острогами – Кузнецкий, Нарым-ский, Кетский, Красноярский, Енисейский, Илимский, Туринский,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Сургутский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, 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Берёзовский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остроги</w:t>
      </w:r>
      <w:r w:rsidR="00225B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225B62" w:rsidRPr="00225B62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225B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</w:t>
      </w:r>
      <w:r w:rsidR="00225B62" w:rsidRPr="00225B62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</w:p>
    <w:p w:rsidR="00657F23" w:rsidRPr="00657F23" w:rsidRDefault="00657F23" w:rsidP="00F236B7">
      <w:pPr>
        <w:widowControl/>
        <w:tabs>
          <w:tab w:val="left" w:pos="0"/>
          <w:tab w:val="left" w:pos="70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По самым приблизительным  подсчетам, на рубеже XVII–XVIII вв. в уездных центрах (городах и острогах) проживало не более 50 тыс. душ обоего пола, что составляло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ок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 30 % всего русского  населения Сибири.</w:t>
      </w:r>
    </w:p>
    <w:p w:rsidR="00657F23" w:rsidRPr="00657F23" w:rsidRDefault="00657F23" w:rsidP="00657F23">
      <w:pPr>
        <w:widowControl/>
        <w:tabs>
          <w:tab w:val="left" w:pos="0"/>
          <w:tab w:val="left" w:pos="708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 проведением петровской губернской реформы первой четверти XVIII в.  неотъемлемым признаком городов стало наличие органов городского самоуправления (магистратов, ратуш, позднее городских дум).  К 1780-м гг.</w:t>
      </w:r>
      <w:r w:rsidRPr="00657F23"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в Сибири  официально насчитывалось 36 городов,  в которых  проживало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ок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 60 тыс. душ муж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 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ола (примерно 11 % сибиряков).</w:t>
      </w:r>
    </w:p>
    <w:p w:rsidR="00657F23" w:rsidRPr="00657F23" w:rsidRDefault="00657F23" w:rsidP="00181CDE">
      <w:pPr>
        <w:widowControl/>
        <w:tabs>
          <w:tab w:val="left" w:pos="0"/>
          <w:tab w:val="left" w:pos="9498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Понижение административного статуса и изменение направления грузопотоков затормозили развитие Тобольска, Енисейска, Верхотурья, Тары,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Илимска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Нерчинска. Города, оказавшиеся на важнейших торговых  путях и в промышленных  р-нах, еще и повышавшие свой  административный  статус – Омск, Тюмень, Барнаул, Томск, Красноярск, Иркутск, 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Верхнеудинск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(с 1917 г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.-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Улан-Удэ), 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Троицкосавск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 с Кяхтой (вошёл в состав Кяхты), наоборот, быстро развивались. </w:t>
      </w:r>
    </w:p>
    <w:p w:rsidR="00657F23" w:rsidRPr="00657F23" w:rsidRDefault="00657F23" w:rsidP="0031689A">
      <w:pPr>
        <w:widowControl/>
        <w:tabs>
          <w:tab w:val="left" w:pos="0"/>
          <w:tab w:val="left" w:pos="708"/>
        </w:tabs>
        <w:spacing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 нач. 1860-х гг.</w:t>
      </w:r>
      <w:r w:rsidRPr="00657F23">
        <w:rPr>
          <w:rFonts w:ascii="Calibri" w:eastAsia="Droid Sans Fallback" w:hAnsi="Calibr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численность  населения в 50 городах Сибири составляла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ок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 210 тыс. чел. Самыми крупными городами  были Иркутск (28 тыс. чел.), Омск (18,4 тыс.), Тобольск (15,9 тыс.), Томск (14 тыс.), Барнаул (11,7 </w:t>
      </w:r>
      <w:r w:rsidR="00225B6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тыс.), Тюмень (10,3 тыс.) (рис. 12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От 5 до 10 тыс. жителей насчитывали Красноярск, Енисейск,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Троицкосавск</w:t>
      </w:r>
      <w:proofErr w:type="spell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-Кяхта, Якутск, Семипалатинск, Петропавловск.  В остальных  население не превышало 5 тыс. чел. в каждом. </w:t>
      </w:r>
    </w:p>
    <w:p w:rsidR="00657F23" w:rsidRPr="00657F23" w:rsidRDefault="00657F23" w:rsidP="00F236B7">
      <w:pPr>
        <w:widowControl/>
        <w:tabs>
          <w:tab w:val="left" w:pos="0"/>
        </w:tabs>
        <w:spacing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Доля горожан в составе сибирского  населения составляла 7 %.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lastRenderedPageBreak/>
        <w:drawing>
          <wp:inline distT="0" distB="0" distL="0" distR="0" wp14:anchorId="50BCE941" wp14:editId="7A4D5015">
            <wp:extent cx="5939790" cy="3266302"/>
            <wp:effectExtent l="0" t="0" r="22860" b="1079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</w:t>
      </w:r>
      <w:r w:rsidR="00AB3A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12.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Крупнейшие города Сибири,  1860 г.</w:t>
      </w:r>
      <w:r w:rsidR="002E7E46" w:rsidRPr="002E7E46">
        <w:rPr>
          <w:rFonts w:hint="eastAsia"/>
        </w:rPr>
        <w:t xml:space="preserve"> </w:t>
      </w:r>
      <w:r w:rsidR="002E7E46" w:rsidRPr="002E7E46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2E7E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9</w:t>
      </w:r>
      <w:r w:rsidR="002E7E46" w:rsidRPr="002E7E46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пореформенный период  рост городов  Сибири значительно  ускорился.  В 1863–97 их число возросло в 1,8 раза. 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 состоянию на 1897 г. в Сибири насчитывалось 40 городов, в т. ч. губернские центры - Тобольск, Омск, Томск, Красноярск, Иркутск, Чита, Якутск</w:t>
      </w:r>
      <w:r w:rsidR="002E7E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(рис.13)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061DEF" wp14:editId="1CB7074F">
                <wp:simplePos x="0" y="0"/>
                <wp:positionH relativeFrom="column">
                  <wp:posOffset>3072765</wp:posOffset>
                </wp:positionH>
                <wp:positionV relativeFrom="paragraph">
                  <wp:posOffset>318136</wp:posOffset>
                </wp:positionV>
                <wp:extent cx="2867025" cy="419100"/>
                <wp:effectExtent l="0" t="0" r="28575" b="19050"/>
                <wp:wrapNone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38C2" w:rsidRDefault="001338C2" w:rsidP="00657F23">
                            <w:pPr>
                              <w:rPr>
                                <w:rFonts w:hint="eastAsia"/>
                              </w:rPr>
                            </w:pPr>
                            <w:r w:rsidRPr="00A8156D">
                              <w:t>Городское население Сибири  274 т.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41.95pt;margin-top:25.05pt;width:225.75pt;height:3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">
                <v:textbox>
                  <w:txbxContent>
                    <w:p w:rsidR="00657F23" w:rsidRDefault="00657F23" w:rsidP="00657F23">
                      <w:pPr>
                        <w:rPr>
                          <w:rFonts w:hint="eastAsia"/>
                        </w:rPr>
                      </w:pPr>
                      <w:r w:rsidRPr="00A8156D">
                        <w:t>Городское население Сибири  274 т. чел.</w:t>
                      </w:r>
                    </w:p>
                  </w:txbxContent>
                </v:textbox>
              </v:shape>
            </w:pict>
          </mc:Fallback>
        </mc:AlternateContent>
      </w: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 wp14:anchorId="34A01EFE" wp14:editId="7DD1D714">
            <wp:extent cx="5939790" cy="3266302"/>
            <wp:effectExtent l="0" t="0" r="22860" b="1079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</w:t>
      </w:r>
      <w:r w:rsidR="00AB3A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13.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Городское население Сибири, чел., 1897 г. (официально)</w:t>
      </w:r>
    </w:p>
    <w:p w:rsidR="002E7E46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Фактически городское население Сибири в 1897 г. составило 497 тыс. чел., т.к.  многие  крупные населённые пункты, выполняющие центральные функции, имели статус сельских.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Существовало несоответствие  официального  статуса и фактического  положения ряда населённых  пунктов</w:t>
      </w:r>
      <w:r w:rsidR="002E7E4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(рис.14).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 wp14:anchorId="76350E2D" wp14:editId="6C6DD48C">
            <wp:extent cx="5939790" cy="3266302"/>
            <wp:effectExtent l="0" t="0" r="22860" b="1079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</w:t>
      </w:r>
      <w:r w:rsidR="00AB3AF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14.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Численность населения городов  Сибири, чел., 1897 г.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Сибири было значительное количество населенных пунктов с достаточным количеством жителей, развитой торговлей и промышленностью, которые причислялись к сельским или иным поселениям: остроги с посадским населением, пригороды, подгородные слободы, горнозаводские промышленные поселения.</w:t>
      </w:r>
    </w:p>
    <w:p w:rsidR="00657F23" w:rsidRPr="00657F23" w:rsidRDefault="00657F23" w:rsidP="00867E1F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Строительство Транссибирской магистрали (1890-е гг. гг.)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оказало огромное воздействие на процесс урбанизации в регионе. Особенно быстро росли города, расположенные вдоль железной дороги,  – Омск, Красноярск, Иркутск, Чита.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Вскоре превратились в города железнодорожные   станции Новониколаевск  (1903), Боготол,  Татарск, Тайга (1911) и др.  К 1 янв. 1914 г. городское  население Сибири составило 971,3 тыс. чел.,  а его доля в общем составе населения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приблизилась к 10 %.  К 1917 г. перешагнули стотысячный рубеж Омск, Томск, Иркутск, Новониколаевск, имели от 50 до 100 тыс. Красноярск и Барнаул.</w:t>
      </w:r>
      <w:proofErr w:type="gramEnd"/>
    </w:p>
    <w:p w:rsidR="00657F23" w:rsidRPr="00657F23" w:rsidRDefault="00657F23" w:rsidP="00AB3AFA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Социально-политические  потрясения нач. ХХ в. существенно затормозили процесс урбанизации региона. Формально в нач. 1920-х гг. удельный  вес горожан по-прежнему составлял чуть более 10 % от всего населения Сибири, однако за годы Гражданской войны произошла существенная  деградация всей городской  инфраструктуры, изменился образ жизни городского  населения. В  1925 г. официально в список сибирских городов были  включены только 33 населённых  пункта. В них проживало 766 тыс. чел. (9 % всего населения Сибирского края).</w:t>
      </w:r>
    </w:p>
    <w:p w:rsidR="00657F23" w:rsidRPr="00657F23" w:rsidRDefault="00657F23" w:rsidP="00AB3AFA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Форсированная  индустриализация  Сибири в 1930-е гг.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ускорила  процесс урбанизации, способствовала не только быстрому росту городского  населения, но и быстрому расширению сети городских  поселений. Ежегодно образовывались десятки городов, работа по определению их статуса не поспевала за реальными процессами. Число неутвержденных официально и не имеющих административного  статуса поселений резко выросло.  В 1933 в регионе насчитывалось 163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городских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поселения. К 1941 г. на территории Сибири имелось  200  городских поселений, из которых 76 располагались в Западной Сибири, 124 – в Восточной Сибири</w:t>
      </w:r>
      <w:r w:rsidR="00EB752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EB7529" w:rsidRPr="00EB7529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EB752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17,21,43</w:t>
      </w:r>
      <w:r w:rsidR="00EB7529" w:rsidRPr="00EB7529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="00EB7529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657F23" w:rsidRPr="00657F23" w:rsidRDefault="00657F23" w:rsidP="00AB3AFA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1933-1941 гг.: в р</w:t>
      </w:r>
      <w:r w:rsidR="00B526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егионе появилось 62 новых городских п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оселени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я-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Черногорск (1936), Норильск(1939), Тайшет (1938), Искитим (1938), Тогучин (1936), Салехард (1938), Балей (1938), Борзя (1939) и др.</w:t>
      </w:r>
    </w:p>
    <w:p w:rsidR="00657F23" w:rsidRPr="00657F23" w:rsidRDefault="00657F23" w:rsidP="00AB3AFA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годы войны расширение сети гор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оселений затормозилось.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Новые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Г. (на «пустом», неосвоенном месте) не появлялись. Происходил процесс адм. повышения статуса круп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ел. нас. пунктов. Им присваивался статус раб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оселков, а иногда и городов.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  1945 уд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ес гор. населения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достиг 42 %, но, </w:t>
      </w:r>
      <w:r w:rsidR="002468D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с др. стороны, темпы роста численности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горожан замедлились.</w:t>
      </w:r>
    </w:p>
    <w:p w:rsidR="00657F23" w:rsidRPr="00657F23" w:rsidRDefault="00657F23" w:rsidP="002468DC">
      <w:pPr>
        <w:widowControl/>
        <w:suppressAutoHyphens w:val="0"/>
        <w:spacing w:after="200" w:line="360" w:lineRule="auto"/>
        <w:ind w:firstLine="567"/>
        <w:jc w:val="both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После окончания войны началось бурное освоение восточных  и северных  территорий СССР.  В 1945–50 на карте Сибири появилось 32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городских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населённых  пункта, в 1950–59 гг. – 80.  При этом если в 1939–50 число городских  поселений Сибири увеличивалось за счет поселков городского  типа, то в 1950–59 – за счет расширения сети собственно городов. Особенно интенсивно сеть городских  поселений развивалась в  Западной  Сибири.</w:t>
      </w:r>
      <w:r w:rsidRPr="00657F23"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  <w:t xml:space="preserve">  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кон. 1950-х гг. численность  городского населения превысила 9 млн</w:t>
      </w:r>
      <w:r w:rsidR="00F93B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чел., доля горожан составила более 50 %. Значительное  развитие получила городская  инфраструктура. Сибирь к концу 1950-х гг. достигла высокого уровня </w:t>
      </w:r>
      <w:proofErr w:type="spell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урбанизированности</w:t>
      </w:r>
      <w:proofErr w:type="spellEnd"/>
      <w:r w:rsidR="00B437E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B437E4" w:rsidRPr="00B437E4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B437E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26, 37</w:t>
      </w:r>
      <w:r w:rsidR="00B437E4" w:rsidRPr="00B437E4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="00B437E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657F23" w:rsidRPr="00657F23" w:rsidRDefault="00657F23" w:rsidP="00840F80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1960-е-1970-е гг. урбанизация развивалась параллельно с созданием крупных ТПК  - Западно-Сибирского, Канско-Ачинского, Братского и др. По данным последней советской переписи 1989 г., в городских  поселениях Сибири проживало 18,2 млн. чел. Удельный вес городского  населения </w:t>
      </w:r>
      <w:r w:rsidR="00B20AE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региона превысил 72 % </w:t>
      </w:r>
      <w:r w:rsidR="00B20AE8" w:rsidRPr="00B20AE8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B20AE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 w:rsidR="00B526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,18,</w:t>
      </w:r>
      <w:r w:rsidR="00B20AE8" w:rsidRPr="00B20AE8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="00B20AE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  <w:proofErr w:type="gramEnd"/>
    </w:p>
    <w:p w:rsidR="00657F23" w:rsidRPr="00657F23" w:rsidRDefault="00657F23" w:rsidP="00840F80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К закату советской эпохи население России в целом и ее восточных районов было максимальным (рис.  </w:t>
      </w:r>
      <w:r w:rsidR="00B20AE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15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  В то время на территории Сибири и Дальнего Востока насчитывалось уже 35 городов с населением свыше 100 тыс. человек, а всего городов имелось 190, или 18% от общего числа российских городов. Это был «пик» заселенности восточных территорий страны, с этого времени процесс пошел вспять</w:t>
      </w:r>
      <w:r w:rsidR="00B437E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B437E4" w:rsidRPr="00B437E4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B437E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48</w:t>
      </w:r>
      <w:r w:rsidR="00B437E4" w:rsidRPr="00B437E4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657F23" w:rsidRPr="00657F23" w:rsidRDefault="00657F23" w:rsidP="00840F80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В нач. 1990-х гг. Сибирь вступила в стадию дезурбанизации.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br/>
        <w:t xml:space="preserve">Численность  городского  населения региона стала снижаться и сократилась к 1995 г. до 17,9 млн. чел., а его удельный  вес упал до 71 %. Процесс дезурбанизации удалось преодолеть только в нач. XXI в. К 2010 г., по результатам Всероссийской переписи населения численность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городского населения уменьшилась до 16,5 млн. чел., но его удельный вес повысился  до 73%</w:t>
      </w:r>
      <w:r w:rsidR="00B526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="00B52684" w:rsidRPr="00B52684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B5268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22,25,28</w:t>
      </w:r>
      <w:r w:rsidR="00B52684" w:rsidRPr="00B52684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4C7FF6F8" wp14:editId="64326886">
            <wp:extent cx="5939790" cy="3647003"/>
            <wp:effectExtent l="0" t="0" r="381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64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69775B" w:rsidRDefault="0069775B" w:rsidP="00657F23">
      <w:pPr>
        <w:widowControl/>
        <w:suppressAutoHyphens w:val="0"/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 15.</w:t>
      </w:r>
      <w:r w:rsidR="00657F23"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Изменения численности населения субъектов СФО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за 1989-2010 гг., млн. чел.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F841E2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 xml:space="preserve">2.3. Типология городов Сибири 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69775B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По результатам   Всероссийской переписи населения  2010 г. в Сибири проживало 22,654  млн. чел., а</w:t>
      </w:r>
      <w:r w:rsidR="00F841E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городское население составило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16,507 млн. чел. </w:t>
      </w:r>
    </w:p>
    <w:p w:rsidR="00657F23" w:rsidRPr="00657F23" w:rsidRDefault="00657F23" w:rsidP="0069775B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География распределения городского населения соответствует численности всего населения сибирских субъектов  РФ. За редким исключением существует прямая связь между численностью населения субъекта и размерами его городского населения (рис.</w:t>
      </w:r>
      <w:r w:rsidR="00FB4FF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16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)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  Общий уровень урбанизации Сибири составил 72,8%.</w:t>
      </w:r>
    </w:p>
    <w:p w:rsidR="00657F23" w:rsidRPr="00657F23" w:rsidRDefault="00657F23" w:rsidP="00992A6A">
      <w:pPr>
        <w:widowControl/>
        <w:suppressAutoHyphens w:val="0"/>
        <w:spacing w:after="200" w:line="276" w:lineRule="auto"/>
        <w:ind w:firstLine="709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7CE0D41D" wp14:editId="58364AE7">
            <wp:extent cx="5829300" cy="3486150"/>
            <wp:effectExtent l="0" t="0" r="19050" b="1905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Рис.</w:t>
      </w:r>
      <w:r w:rsidR="00992A6A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16.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Численность всего и городского населения, тыс. чел., 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Всероссийская перепись населения, 2010 г.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3573CD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За высоким общим уровнем урбанизации скрываются довольно большие географические различия (рис. </w:t>
      </w:r>
      <w:r w:rsidR="00822D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17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 Самый низкий уровень урбанизации у Республики Алтай с её аграрным типом экономики.  Самый высокий уровень  урбанизации 75-85% сформировался в субъектах с ярко выраженной сырьевой специализацией промышленности – Кемеровская, Иркутская, Тюменская области, Красноярский край, а также Новосибирская и Омская область со специализацией  на обрабатывающих, наукоёмких отраслях промышленности, н-р, машиностроении.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lastRenderedPageBreak/>
        <w:drawing>
          <wp:inline distT="0" distB="0" distL="0" distR="0" wp14:anchorId="35E46F30" wp14:editId="178A542A">
            <wp:extent cx="5986732" cy="2786332"/>
            <wp:effectExtent l="0" t="0" r="14605" b="1460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 </w:t>
      </w:r>
      <w:r w:rsidR="003573CD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17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  Уровень урбанизации сибирских  субъектов РФ, 2010 г., %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397394">
      <w:pPr>
        <w:widowControl/>
        <w:suppressAutoHyphens w:val="0"/>
        <w:spacing w:after="200" w:line="276" w:lineRule="auto"/>
        <w:ind w:firstLine="709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Крупнейшие города Сибири концентрируются в южной части, но  по мере освоения природных ресурсов  возникают и на севере региона (рис.</w:t>
      </w:r>
      <w:r w:rsidR="00822D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18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</w:t>
      </w:r>
    </w:p>
    <w:p w:rsidR="00657F23" w:rsidRPr="00657F23" w:rsidRDefault="00657F23" w:rsidP="00657F23">
      <w:pPr>
        <w:widowControl/>
        <w:suppressAutoHyphens w:val="0"/>
        <w:spacing w:after="20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 w:bidi="ar-SA"/>
        </w:rPr>
        <w:drawing>
          <wp:inline distT="0" distB="0" distL="0" distR="0" wp14:anchorId="30CB8CED" wp14:editId="0BEA2662">
            <wp:extent cx="6432341" cy="4010025"/>
            <wp:effectExtent l="19050" t="19050" r="26035" b="9525"/>
            <wp:docPr id="24" name="Рисунок 24" descr="C:\Users\1\Desktop\Schuler\Дипломы\1.ОЗО\2016-17\Города Сибири\Карты\2 Город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huler\Дипломы\1.ОЗО\2016-17\Города Сибири\Карты\2 Города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8411" cy="4007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 </w:t>
      </w:r>
      <w:r w:rsidR="006E2C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18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География крупнейших городов Сибири</w:t>
      </w:r>
    </w:p>
    <w:p w:rsidR="00657F23" w:rsidRPr="00657F23" w:rsidRDefault="00657F23" w:rsidP="00657F23">
      <w:pPr>
        <w:widowControl/>
        <w:suppressAutoHyphens w:val="0"/>
        <w:spacing w:after="20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 численностью населения свыше 100 тыс. чел.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br w:type="page"/>
      </w:r>
    </w:p>
    <w:p w:rsidR="00657F23" w:rsidRPr="00657F23" w:rsidRDefault="00657F23" w:rsidP="006E2C52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>Общее количество городских населённых пунктов в Сибири составило в 2010 г. 414, а городов – 144, т.е. 35% (рис.</w:t>
      </w:r>
      <w:r w:rsidR="00822D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19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). Таким образом, 2/3 городских поселений Сибири составляют посёлки городского типа. По России в целом эта доля намного ниже.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Данную особенность структуры городских поселений Сибири можно объяснить специализацией региона на горнодобывающей, лесозаготовительной  промышленности, которая диктует выборочный, очаговый  характер освоения природных ресурсов и развитие небольших поселений, которые часто находятся в таких климатических условиях, которые неблагоприятны для развития сельского хозяйства и других отраслей.</w:t>
      </w:r>
      <w:proofErr w:type="gramEnd"/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30CF3F9D" wp14:editId="19C844DA">
            <wp:extent cx="5981700" cy="3495675"/>
            <wp:effectExtent l="0" t="0" r="1905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 </w:t>
      </w:r>
      <w:r w:rsidR="006E2C52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19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. Число городов и городских населенных пунктов 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сибирских субъектов РФ, 2010 г.</w:t>
      </w:r>
      <w:r w:rsidR="00FB4FFB" w:rsidRPr="00FB4FFB">
        <w:rPr>
          <w:rFonts w:hint="eastAsia"/>
        </w:rPr>
        <w:t xml:space="preserve"> </w:t>
      </w:r>
      <w:r w:rsidR="00FB4FFB" w:rsidRPr="00FB4FFB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 w:rsidR="00FB4FF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11- источник Интернета</w:t>
      </w:r>
      <w:r w:rsidR="00FB4FFB" w:rsidRPr="00FB4FFB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r w:rsidR="00FB4FF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E2C52">
      <w:pPr>
        <w:widowControl/>
        <w:suppressAutoHyphens w:val="0"/>
        <w:spacing w:after="200" w:line="360" w:lineRule="auto"/>
        <w:ind w:firstLine="567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Самая значительная доля горожан, проживающих в ПГТ, сложилась в Забайкальском крае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,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Бурятии, Иркутской области и  Хакасии  (табл.</w:t>
      </w:r>
      <w:r w:rsidR="008B55A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Табл. </w:t>
      </w:r>
      <w:r w:rsidR="008B55A7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5.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Население посёлков городского типа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сибирских субъектах РФ,  2010 г.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1899"/>
        <w:gridCol w:w="1847"/>
        <w:gridCol w:w="1847"/>
        <w:gridCol w:w="1845"/>
        <w:gridCol w:w="1849"/>
      </w:tblGrid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всё население, сел.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Городское население, чел.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Население  ПГТ, чел.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доля ПГТ в городском населении,  %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Тюменская область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3395755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2653456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209613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7,80%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Алтай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206168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56933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0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0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Бурятия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972021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567632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77316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13,5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Тыва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307930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163402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15044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9,2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Хакасия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532403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358187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41681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11,6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Алтайский край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2419755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1323578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71237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5,4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Забайкальский край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1107107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729641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226517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29,7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Красноярский край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2828187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2157706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211083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9,8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Иркутская область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2428750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1932334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220155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11,4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Кемеровская область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2763135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2358901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194689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4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Новосибирская область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2665911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2059914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180132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8,7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Омская область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1977665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1413226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160864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11,3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Томская область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1047394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735667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7996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10,9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всего Сибирь 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22652181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16510577</w:t>
            </w: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1616327</w:t>
            </w: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9,8</w:t>
            </w:r>
          </w:p>
        </w:tc>
      </w:tr>
      <w:tr w:rsidR="00657F23" w:rsidRPr="00657F23" w:rsidTr="00C34316">
        <w:tc>
          <w:tcPr>
            <w:tcW w:w="189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57F23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 xml:space="preserve">Россия 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57F23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142856536</w:t>
            </w:r>
          </w:p>
        </w:tc>
        <w:tc>
          <w:tcPr>
            <w:tcW w:w="1847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105313773</w:t>
            </w:r>
          </w:p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1845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7786965</w:t>
            </w:r>
          </w:p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</w:p>
        </w:tc>
        <w:tc>
          <w:tcPr>
            <w:tcW w:w="1849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</w:pPr>
            <w:r w:rsidRPr="00657F23">
              <w:rPr>
                <w:rFonts w:ascii="Times New Roman" w:eastAsia="Times New Roman" w:hAnsi="Times New Roman" w:cs="Times New Roman"/>
                <w:kern w:val="0"/>
                <w:lang w:eastAsia="ru-RU" w:bidi="ar-SA"/>
              </w:rPr>
              <w:t>7,3%</w:t>
            </w:r>
          </w:p>
        </w:tc>
      </w:tr>
    </w:tbl>
    <w:p w:rsidR="00657F23" w:rsidRPr="00657F23" w:rsidRDefault="00C34316" w:rsidP="00C34316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C34316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10- источник Интернета</w:t>
      </w:r>
      <w:proofErr w:type="gramStart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C34316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  <w:proofErr w:type="gramEnd"/>
    </w:p>
    <w:p w:rsidR="00657F23" w:rsidRPr="00657F23" w:rsidRDefault="00657F23" w:rsidP="00672961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Анализ внутренней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структуры  людности городских поселений субъектов  Сибири</w:t>
      </w:r>
      <w:proofErr w:type="gramEnd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показал, что, несмотря на численное преобладание небольш</w:t>
      </w:r>
      <w:r w:rsidR="005A76D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их городских поселений  (табл.6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), основная масса горожан концентрируется в крупных гор</w:t>
      </w:r>
      <w:r w:rsidR="005A76D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одах свыше 100 тыс. чел. (табл.</w:t>
      </w:r>
      <w:r w:rsidR="00EF5E1B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7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).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Таблица  </w:t>
      </w:r>
      <w:r w:rsidR="00672961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6. 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Число городских населенных пунктов и численность городского населения, 2010 г. </w:t>
      </w:r>
    </w:p>
    <w:tbl>
      <w:tblPr>
        <w:tblStyle w:val="ab"/>
        <w:tblW w:w="10036" w:type="dxa"/>
        <w:tblLayout w:type="fixed"/>
        <w:tblLook w:val="04A0" w:firstRow="1" w:lastRow="0" w:firstColumn="1" w:lastColumn="0" w:noHBand="0" w:noVBand="1"/>
      </w:tblPr>
      <w:tblGrid>
        <w:gridCol w:w="1701"/>
        <w:gridCol w:w="1389"/>
        <w:gridCol w:w="1389"/>
        <w:gridCol w:w="1389"/>
        <w:gridCol w:w="1389"/>
        <w:gridCol w:w="1389"/>
        <w:gridCol w:w="1390"/>
      </w:tblGrid>
      <w:tr w:rsidR="00657F23" w:rsidRPr="00657F23" w:rsidTr="001338C2">
        <w:trPr>
          <w:trHeight w:val="1452"/>
        </w:trPr>
        <w:tc>
          <w:tcPr>
            <w:tcW w:w="17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lastRenderedPageBreak/>
              <w:t>Людность городских поселений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Число городских насел</w:t>
            </w:r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.</w:t>
            </w:r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</w:t>
            </w:r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п</w:t>
            </w:r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унктов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Численность городского населения, чел.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Число городских насел</w:t>
            </w:r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.</w:t>
            </w:r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</w:t>
            </w:r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п</w:t>
            </w:r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унктов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Численность городского населения, чел.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Число городских насел</w:t>
            </w:r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.</w:t>
            </w:r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 </w:t>
            </w:r>
            <w:proofErr w:type="gramStart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п</w:t>
            </w:r>
            <w:proofErr w:type="gramEnd"/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унктов</w:t>
            </w: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Численность городского населения, чел.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  <w:tc>
          <w:tcPr>
            <w:tcW w:w="2778" w:type="dxa"/>
            <w:gridSpan w:val="2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Республика Алтай</w:t>
            </w:r>
          </w:p>
        </w:tc>
        <w:tc>
          <w:tcPr>
            <w:tcW w:w="2778" w:type="dxa"/>
            <w:gridSpan w:val="2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Республика  Бурятия</w:t>
            </w:r>
          </w:p>
        </w:tc>
        <w:tc>
          <w:tcPr>
            <w:tcW w:w="2779" w:type="dxa"/>
            <w:gridSpan w:val="2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Республика  Тыва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всего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56933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567632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163402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3000-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4929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3000 – 4999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12203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4981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 – 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39780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9035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 – 19999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36759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39468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20000 – 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69535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 – 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100000 – 249999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109918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250000 – 499999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404426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500000 – 999999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56933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 млн.+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2778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Хакасия</w:t>
            </w:r>
          </w:p>
        </w:tc>
        <w:tc>
          <w:tcPr>
            <w:tcW w:w="2778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Алтайский край</w:t>
            </w:r>
          </w:p>
        </w:tc>
        <w:tc>
          <w:tcPr>
            <w:tcW w:w="2779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Забайкальский край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всего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358187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1323578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729641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3000-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4704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30205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3000 – 4999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3756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3586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29672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 – 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18643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6672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51967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 – 19999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43836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119117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16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206308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20000 – 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49887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154248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31379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 – 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72147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70437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55666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100000 – 249999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165214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357117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250000 – 499999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324444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500000 – 999999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612401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 млн.+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2778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Красноярский край</w:t>
            </w:r>
          </w:p>
        </w:tc>
        <w:tc>
          <w:tcPr>
            <w:tcW w:w="2778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Иркутская обл.</w:t>
            </w:r>
          </w:p>
        </w:tc>
        <w:tc>
          <w:tcPr>
            <w:tcW w:w="2779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Кемеровская обл.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всего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2157706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1932334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43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2358901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3000-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25427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36144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3997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3000 – 4999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33673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33177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19844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 – 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85763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131291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45708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 – 19999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160257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109041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133402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20000 – 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164037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332320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328283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 – 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430203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222584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333308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100000 – 249999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284520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479886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413474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250000 – 499999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500000 – 999999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973826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587891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1080885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 млн.+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2778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Новосибирская обл.</w:t>
            </w:r>
          </w:p>
        </w:tc>
        <w:tc>
          <w:tcPr>
            <w:tcW w:w="2778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Омская обл.</w:t>
            </w:r>
          </w:p>
        </w:tc>
        <w:tc>
          <w:tcPr>
            <w:tcW w:w="2779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Томская обл.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всего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2059914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1413226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735667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3000-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1681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2451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3000 – 4999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12658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3637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 – 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38838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99147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7996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 – 19999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180805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79289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20000 – 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196485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75356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91961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 – 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157374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100000 – 249999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108590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lastRenderedPageBreak/>
              <w:t>250000 – 499999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500000 – 999999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524669</w:t>
            </w: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 млн.+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1473754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1154116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  <w:tc>
          <w:tcPr>
            <w:tcW w:w="1390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–</w:t>
            </w:r>
          </w:p>
        </w:tc>
      </w:tr>
      <w:tr w:rsidR="00657F23" w:rsidRPr="00657F23" w:rsidTr="001338C2">
        <w:tc>
          <w:tcPr>
            <w:tcW w:w="17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2778" w:type="dxa"/>
            <w:gridSpan w:val="2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Тюменская обл.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всего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число Г.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proofErr w:type="spellStart"/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числ</w:t>
            </w:r>
            <w:proofErr w:type="spellEnd"/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. Н.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 xml:space="preserve"> 3000-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2653456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3000 – 4999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17393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 – 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23281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 – 19999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48806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20000 – 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91422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 – 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636537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100000 – 249999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358159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250000 – 499999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337582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500000 – 999999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558369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  <w:tr w:rsidR="00657F23" w:rsidRPr="00657F23" w:rsidTr="001338C2">
        <w:tc>
          <w:tcPr>
            <w:tcW w:w="1701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0"/>
                <w:szCs w:val="20"/>
                <w:lang w:eastAsia="en-US" w:bidi="ar-SA"/>
              </w:rPr>
              <w:t>1 млн.+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389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sz w:val="22"/>
                <w:szCs w:val="22"/>
                <w:lang w:eastAsia="en-US" w:bidi="ar-SA"/>
              </w:rPr>
              <w:t>581907</w:t>
            </w: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89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390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</w:tr>
    </w:tbl>
    <w:p w:rsidR="00657F23" w:rsidRPr="00657F23" w:rsidRDefault="005A76D8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A76D8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10- источник Интернета</w:t>
      </w:r>
      <w:r w:rsidRPr="005A76D8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</w:p>
    <w:p w:rsidR="00657F23" w:rsidRPr="00657F23" w:rsidRDefault="00657F23" w:rsidP="00657F23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Таблица      </w:t>
      </w:r>
      <w:r w:rsidR="00EF5E1B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7. 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Структура   городского населения субъектов Сибири по людности, %, 2010 г.</w:t>
      </w:r>
    </w:p>
    <w:tbl>
      <w:tblPr>
        <w:tblStyle w:val="ab"/>
        <w:tblW w:w="9714" w:type="dxa"/>
        <w:tblLayout w:type="fixed"/>
        <w:tblLook w:val="04A0" w:firstRow="1" w:lastRow="0" w:firstColumn="1" w:lastColumn="0" w:noHBand="0" w:noVBand="1"/>
      </w:tblPr>
      <w:tblGrid>
        <w:gridCol w:w="1951"/>
        <w:gridCol w:w="1552"/>
        <w:gridCol w:w="1553"/>
        <w:gridCol w:w="1552"/>
        <w:gridCol w:w="1553"/>
        <w:gridCol w:w="1553"/>
      </w:tblGrid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 xml:space="preserve">Людность городских поселений, чел. </w:t>
            </w:r>
          </w:p>
        </w:tc>
        <w:tc>
          <w:tcPr>
            <w:tcW w:w="1552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Алтай</w:t>
            </w: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 Бурятия</w:t>
            </w:r>
          </w:p>
        </w:tc>
        <w:tc>
          <w:tcPr>
            <w:tcW w:w="1552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 Тыва</w:t>
            </w: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Республика Хакасия</w:t>
            </w: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Алтайский край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50000-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–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29%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32%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33%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21%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50000-100000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100%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–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–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20%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5%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100000+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–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71%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68%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47%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76%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2" w:type="dxa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Забайкальский край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Красноярский край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Иркутская обл.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Кемеровская обл.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Новосибирская обл.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50000-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48%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21%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33%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23%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21%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50000-100000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8%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20%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12%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14%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8%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100000+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44%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59%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55%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52%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72%</w:t>
            </w: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2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2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 xml:space="preserve">Омская </w:t>
            </w:r>
          </w:p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обл.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Томская обл.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Тюменская обл.</w:t>
            </w: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50000-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18%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14%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31%</w:t>
            </w: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50000-100000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–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–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14%</w:t>
            </w: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57F23" w:rsidRPr="00657F23" w:rsidTr="005A76D8">
        <w:tc>
          <w:tcPr>
            <w:tcW w:w="1951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kern w:val="0"/>
                <w:lang w:eastAsia="en-US" w:bidi="ar-SA"/>
              </w:rPr>
              <w:t>100000+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72%</w:t>
            </w:r>
          </w:p>
        </w:tc>
        <w:tc>
          <w:tcPr>
            <w:tcW w:w="1553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86%</w:t>
            </w:r>
          </w:p>
        </w:tc>
        <w:tc>
          <w:tcPr>
            <w:tcW w:w="1552" w:type="dxa"/>
            <w:vAlign w:val="bottom"/>
          </w:tcPr>
          <w:p w:rsidR="00657F23" w:rsidRPr="00657F23" w:rsidRDefault="00657F23" w:rsidP="00657F23">
            <w:pPr>
              <w:widowControl/>
              <w:suppressAutoHyphens w:val="0"/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</w:pPr>
            <w:r w:rsidRPr="00657F23">
              <w:rPr>
                <w:rFonts w:ascii="Times New Roman" w:eastAsiaTheme="minorHAnsi" w:hAnsi="Times New Roman" w:cs="Times New Roman"/>
                <w:color w:val="000000"/>
                <w:kern w:val="0"/>
                <w:lang w:eastAsia="en-US" w:bidi="ar-SA"/>
              </w:rPr>
              <w:t>45%</w:t>
            </w: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3" w:type="dxa"/>
          </w:tcPr>
          <w:p w:rsidR="00657F23" w:rsidRPr="00657F23" w:rsidRDefault="00657F23" w:rsidP="00657F23">
            <w:pPr>
              <w:widowControl/>
              <w:suppressAutoHyphens w:val="0"/>
              <w:rPr>
                <w:rFonts w:ascii="Times New Roman" w:eastAsiaTheme="minorHAnsi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5A76D8" w:rsidRPr="00657F23" w:rsidRDefault="005A76D8" w:rsidP="005A76D8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5A76D8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[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10- источник Интернета</w:t>
      </w:r>
      <w:r w:rsidRPr="005A76D8">
        <w:rPr>
          <w:rFonts w:ascii="Times New Roman" w:eastAsia="Times New Roman" w:hAnsi="Times New Roman" w:cs="Times New Roman" w:hint="eastAsia"/>
          <w:kern w:val="0"/>
          <w:sz w:val="28"/>
          <w:szCs w:val="28"/>
          <w:lang w:eastAsia="ru-RU" w:bidi="ar-SA"/>
        </w:rPr>
        <w:t>]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   </w:t>
      </w:r>
    </w:p>
    <w:p w:rsidR="00657F23" w:rsidRPr="00657F23" w:rsidRDefault="00657F23" w:rsidP="00EF5E1B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lastRenderedPageBreak/>
        <w:t xml:space="preserve">  </w:t>
      </w:r>
      <w:proofErr w:type="gramStart"/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Наиболее высока  концентрация населения в крупных городах в Новосибирской и  Омской областях, центрами которых являются города-миллионер</w:t>
      </w:r>
      <w:r w:rsidR="00D4328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ы, а также в северных субъектах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 таких, как Томская область и Республика Бурятия, у которых южные, более обжитые районы выполняют функции опорных центров и имеют большое население</w:t>
      </w:r>
      <w:r w:rsidR="00D43286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(рис. 20)</w:t>
      </w:r>
      <w:r w:rsidR="00822D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 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</w:t>
      </w:r>
      <w:proofErr w:type="gramEnd"/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Theme="minorHAnsi" w:eastAsiaTheme="minorHAnsi" w:hAnsiTheme="minorHAnsi" w:cstheme="minorBidi"/>
          <w:noProof/>
          <w:kern w:val="0"/>
          <w:sz w:val="22"/>
          <w:szCs w:val="22"/>
          <w:lang w:eastAsia="ru-RU" w:bidi="ar-SA"/>
        </w:rPr>
        <w:drawing>
          <wp:inline distT="0" distB="0" distL="0" distR="0" wp14:anchorId="3306185E" wp14:editId="0BE19855">
            <wp:extent cx="6172200" cy="3476625"/>
            <wp:effectExtent l="0" t="0" r="19050" b="952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Рис.  </w:t>
      </w:r>
      <w:r w:rsidR="00822D78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20</w:t>
      </w: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 xml:space="preserve">. Доля городов с численностью населения св. 100 тыс. чел. 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в городском населении субъектов РФ, 2010 г. %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</w:p>
    <w:p w:rsidR="00657F23" w:rsidRPr="00657F23" w:rsidRDefault="00657F23" w:rsidP="00DE2FD5">
      <w:pPr>
        <w:widowControl/>
        <w:suppressAutoHyphens w:val="0"/>
        <w:autoSpaceDE w:val="0"/>
        <w:autoSpaceDN w:val="0"/>
        <w:adjustRightInd w:val="0"/>
        <w:spacing w:line="360" w:lineRule="auto"/>
        <w:ind w:firstLine="567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Города Сибири выполняют разнообразные  экономические функции. По специализации   все города  региона  можно разделить на следующие группы:  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полифункциональные центры (центры субъектов РФ), 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центры обрабатывающей промышленности (Братск, Ангарск), 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агрогорода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(т. е. те, в которых основную роль играет переработка сельскохозяйственной  продукции), 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нефтедобывающие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(Сургут, Нижневартовск, Новый Уренгой), 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угледобывающие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(Назарово, Бородино)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центры лесной промышленности (</w:t>
      </w:r>
      <w:r w:rsidRPr="00657F23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Быстрый Исток, Поспелиха  Алтайского края,   Канск, 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Б. </w:t>
      </w:r>
      <w:r w:rsidRPr="00657F23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Мурта, Агинское   Красноярского края,  Тяжинский Кемеровской области,  Каргат  Новосибирской области,  </w:t>
      </w:r>
      <w:proofErr w:type="spellStart"/>
      <w:r w:rsidRPr="00657F23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>Марьяновка</w:t>
      </w:r>
      <w:proofErr w:type="spellEnd"/>
      <w:r w:rsidRPr="00657F23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  Омской  области, Копьево в Хакассии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)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транспортные узлы (Боготол,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Решёты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Красноярского края)</w:t>
      </w:r>
    </w:p>
    <w:p w:rsidR="00657F23" w:rsidRPr="00657F23" w:rsidRDefault="00657F23" w:rsidP="00657F23">
      <w:pPr>
        <w:widowControl/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ЗАТО (Железногорск, Зеленогорск Красноярского края,  Северск Томской области). </w:t>
      </w:r>
    </w:p>
    <w:p w:rsidR="00136DBC" w:rsidRDefault="00657F23" w:rsidP="00B80221">
      <w:pPr>
        <w:widowControl/>
        <w:suppressAutoHyphens w:val="0"/>
        <w:autoSpaceDE w:val="0"/>
        <w:autoSpaceDN w:val="0"/>
        <w:adjustRightInd w:val="0"/>
        <w:spacing w:line="360" w:lineRule="auto"/>
        <w:ind w:firstLine="567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Помимо группировки городов по Сибири по людности  и  </w:t>
      </w:r>
      <w:proofErr w:type="spellStart"/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выполня-емым</w:t>
      </w:r>
      <w:proofErr w:type="spellEnd"/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функциям, их можно разделить на определённые типы по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особен-ностям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развития и динамики численности населения. Наиболее интересным с этой точки зрения является предложение  С. Н. Соколова</w:t>
      </w:r>
    </w:p>
    <w:p w:rsidR="00657F23" w:rsidRPr="00657F23" w:rsidRDefault="00657F23" w:rsidP="00136DBC">
      <w:pPr>
        <w:widowControl/>
        <w:suppressAutoHyphens w:val="0"/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shd w:val="clear" w:color="auto" w:fill="FF66FF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r w:rsidRPr="00136D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[ </w:t>
      </w:r>
      <w:r w:rsidR="00136DBC" w:rsidRPr="00136D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44</w:t>
      </w:r>
      <w:r w:rsidRPr="00136D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].</w:t>
      </w:r>
    </w:p>
    <w:p w:rsidR="00657F23" w:rsidRPr="00657F23" w:rsidRDefault="00657F23" w:rsidP="00657F23">
      <w:pPr>
        <w:widowControl/>
        <w:shd w:val="clear" w:color="auto" w:fill="FFFFFF" w:themeFill="background1"/>
        <w:suppressAutoHyphens w:val="0"/>
        <w:autoSpaceDE w:val="0"/>
        <w:autoSpaceDN w:val="0"/>
        <w:adjustRightInd w:val="0"/>
        <w:spacing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shd w:val="clear" w:color="auto" w:fill="FFFFFF" w:themeFill="background1"/>
          <w:lang w:eastAsia="en-US" w:bidi="ar-SA"/>
        </w:rPr>
        <w:t>Он предлагает  выделить следующие группы городов Сибири</w:t>
      </w:r>
      <w:r w:rsidR="001429D1">
        <w:rPr>
          <w:rFonts w:ascii="Times New Roman" w:eastAsiaTheme="minorHAnsi" w:hAnsi="Times New Roman" w:cs="Times New Roman"/>
          <w:kern w:val="0"/>
          <w:sz w:val="28"/>
          <w:szCs w:val="28"/>
          <w:shd w:val="clear" w:color="auto" w:fill="FFFFFF" w:themeFill="background1"/>
          <w:lang w:eastAsia="en-US" w:bidi="ar-SA"/>
        </w:rPr>
        <w:t xml:space="preserve"> (</w:t>
      </w:r>
      <w:r w:rsidR="0024074E">
        <w:rPr>
          <w:rFonts w:ascii="Times New Roman" w:eastAsiaTheme="minorHAnsi" w:hAnsi="Times New Roman" w:cs="Times New Roman"/>
          <w:kern w:val="0"/>
          <w:sz w:val="28"/>
          <w:szCs w:val="28"/>
          <w:shd w:val="clear" w:color="auto" w:fill="FFFFFF" w:themeFill="background1"/>
          <w:lang w:eastAsia="en-US" w:bidi="ar-SA"/>
        </w:rPr>
        <w:t>рис.21</w:t>
      </w:r>
      <w:r w:rsidR="001429D1">
        <w:rPr>
          <w:rFonts w:ascii="Times New Roman" w:eastAsiaTheme="minorHAnsi" w:hAnsi="Times New Roman" w:cs="Times New Roman"/>
          <w:kern w:val="0"/>
          <w:sz w:val="28"/>
          <w:szCs w:val="28"/>
          <w:shd w:val="clear" w:color="auto" w:fill="FFFFFF" w:themeFill="background1"/>
          <w:lang w:eastAsia="en-US" w:bidi="ar-SA"/>
        </w:rPr>
        <w:t>)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shd w:val="clear" w:color="auto" w:fill="FFFFFF" w:themeFill="background1"/>
          <w:lang w:eastAsia="en-US" w:bidi="ar-SA"/>
        </w:rPr>
        <w:t>.</w:t>
      </w:r>
    </w:p>
    <w:p w:rsidR="00657F23" w:rsidRPr="00657F23" w:rsidRDefault="00657F23" w:rsidP="00B80221">
      <w:pPr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200" w:line="360" w:lineRule="auto"/>
        <w:ind w:left="0" w:firstLine="142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Наиболее динамичны нефтедобывающие города (Сургут, Нефтеюганск, Когалым, Ноябрьск,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Мегион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Урай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Муравленко,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Губкинский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и др.), административные полифункциональные центры, в основном это центры автономий (Кызыл, Якутск, Абакан, Горно-Алтайск, Ханты-Мансийск, Салехард), западносибирские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агрогорода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(Карасук, Исилькуль, Алейск, Тюкалинск, Калачинск и др.).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Кроме того, выделяются также полифункциональный центр Тюмень, ЗАТО — Северск и Зеленогорск, центры обрабатывающей  промышленности — Братск, Бердск, Заринск, Новоалтайск,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Шелехов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Саянск, центры лесозаготовки — Вихоревка,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Югорск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Советский.</w:t>
      </w:r>
      <w:proofErr w:type="gramEnd"/>
    </w:p>
    <w:p w:rsidR="00657F23" w:rsidRPr="00657F23" w:rsidRDefault="00657F23" w:rsidP="00B80221">
      <w:pPr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200" w:line="360" w:lineRule="auto"/>
        <w:ind w:left="0" w:firstLine="142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К группе городов с сокращением темпов роста в 1992–2010 гг. относятся все остальные полифункциональные центры (Новосибирск, Омск, Барнаул, Красноярск, Владивосток, Хабаровск, Иркутск, Кемерово, Благовещенск, Улан-Удэ, Томск, Чита, Магадан, Биробиджан, Анадырь, Дудинка и др.).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В эту же группу входят нефтедобывающие города (Нижневартовск, Стрежевой, Надым,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Нягань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Радужный, Новый Уренгой), 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 xml:space="preserve">угледобывающие (Нерюнгри, Назарово, Тулун, Артем, Гусиноозерск,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Кайеркан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Мыски, Полысаево и др.), центры обрабатывающей промышленности (Комсомольск-на-Амуре, Усть-Илимск, Ачинск, Бийск, Рубцовск, Ангарск, Тобольск, Колпашево, Сорск и др.).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</w:t>
      </w: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Сюда же относится большая часть лесозаготовительных центров —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Лесосибирск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Нижнеудинск, Тайшет, Енисейск, Дальнегорск, Асино и др., а также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агрогорода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(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Шагонар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Нюрба, Славгород, Анива,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Олёкминск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и др.) и транспортные узлы (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Лабытнанги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Обь, Киренск, Тында).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Из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ЗАТО в эту группу входят Железногорск, Большой Камень и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Вилючинск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</w:p>
    <w:p w:rsidR="00657F23" w:rsidRPr="00657F23" w:rsidRDefault="00657F23" w:rsidP="00B80221">
      <w:pPr>
        <w:widowControl/>
        <w:numPr>
          <w:ilvl w:val="0"/>
          <w:numId w:val="11"/>
        </w:numPr>
        <w:suppressAutoHyphens w:val="0"/>
        <w:autoSpaceDE w:val="0"/>
        <w:autoSpaceDN w:val="0"/>
        <w:adjustRightInd w:val="0"/>
        <w:spacing w:after="200" w:line="360" w:lineRule="auto"/>
        <w:ind w:left="0" w:firstLine="142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Третий тип городов в  целом отличается замедленным ростом, но при этом в 1992–2002 гг. наблюдались его высокие темпы. Сюда входят всего пять городов с разными функциями: Змеиногорск,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Слюдянка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Купино, Чулым и Гурьевск.  Еще малочисленнее группа Г. — всего один город Калтан с высокими темпами роста, но с замедлением в 1959–1992 гг.</w:t>
      </w:r>
    </w:p>
    <w:p w:rsidR="00657F23" w:rsidRPr="00657F23" w:rsidRDefault="00657F23" w:rsidP="00657F23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4.      Четвертый тип отличается низкими темпами роста людности, но на этапе 1959–1992 гг. они были высокими, а затем наблюдалось их снижение:</w:t>
      </w:r>
    </w:p>
    <w:p w:rsidR="00657F23" w:rsidRPr="00657F23" w:rsidRDefault="00657F23" w:rsidP="00657F23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- центры лесозаготовок (Зима, Долинск, Бикин, Вяземский,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Игарка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)</w:t>
      </w:r>
    </w:p>
    <w:p w:rsidR="00657F23" w:rsidRPr="00657F23" w:rsidRDefault="00657F23" w:rsidP="00657F23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5.   К городам, в которых на всем протяжении периода отмечается убыль населения, относятся  многие  центры угольной промышленности (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Прокопь-евск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Киселевск, Ленинск-Кузнецкий, Черемхово, </w:t>
      </w:r>
      <w:proofErr w:type="spellStart"/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Анжеро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-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Судженск</w:t>
      </w:r>
      <w:proofErr w:type="spellEnd"/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), некоторые центры обрабатывающей промышленности (Белово, Петровск-Забайкальский, Бирюсинск и др.),  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агрогорода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(Облучье, Уяр, Сретенск, Барабинск, Татарск, Называевск и др.),  центры лесозаготовки (Алзамай и Томари).</w:t>
      </w: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noProof/>
          <w:kern w:val="0"/>
          <w:sz w:val="28"/>
          <w:szCs w:val="28"/>
          <w:lang w:eastAsia="ru-RU" w:bidi="ar-SA"/>
        </w:rPr>
        <w:lastRenderedPageBreak/>
        <w:drawing>
          <wp:inline distT="0" distB="0" distL="0" distR="0" wp14:anchorId="689DA19C" wp14:editId="024DC860">
            <wp:extent cx="5939790" cy="5939790"/>
            <wp:effectExtent l="19050" t="19050" r="22860" b="22860"/>
            <wp:docPr id="27" name="Рисунок 27" descr="C:\Users\1\Desktop\Schuler\Дипломы\1.ОЗО\2016-17\Города Сибири\Карты\Динамика городов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huler\Дипломы\1.ОЗО\2016-17\Города Сибири\Карты\Динамика городов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593979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:rsidR="00657F23" w:rsidRPr="00657F23" w:rsidRDefault="00657F23" w:rsidP="00657F23">
      <w:pPr>
        <w:widowControl/>
        <w:suppressAutoHyphens w:val="0"/>
        <w:autoSpaceDE w:val="0"/>
        <w:autoSpaceDN w:val="0"/>
        <w:adjustRightInd w:val="0"/>
        <w:spacing w:line="360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Рис. </w:t>
      </w:r>
      <w:r w:rsidR="0024074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21</w:t>
      </w:r>
      <w:r w:rsidR="001429D1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Классификация городов Сибири по темпам роста населения</w:t>
      </w:r>
      <w:proofErr w:type="gramStart"/>
      <w:r w:rsidR="0005380B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.</w:t>
      </w:r>
      <w:proofErr w:type="gramEnd"/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657F23">
      <w:pPr>
        <w:widowControl/>
        <w:suppressAutoHyphens w:val="0"/>
        <w:spacing w:after="200" w:line="276" w:lineRule="auto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</w:p>
    <w:p w:rsidR="00657F23" w:rsidRPr="00657F23" w:rsidRDefault="00657F23" w:rsidP="0005380B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57F23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t>2.4. Проблемы урбанизации Сибири</w:t>
      </w:r>
    </w:p>
    <w:p w:rsidR="001429D1" w:rsidRDefault="001429D1" w:rsidP="00657F23">
      <w:pPr>
        <w:widowControl/>
        <w:suppressAutoHyphens w:val="0"/>
        <w:spacing w:after="200"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</w:p>
    <w:p w:rsidR="00657F23" w:rsidRPr="00657F23" w:rsidRDefault="001429D1" w:rsidP="00657F23">
      <w:pPr>
        <w:widowControl/>
        <w:suppressAutoHyphens w:val="0"/>
        <w:spacing w:after="200"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        </w:t>
      </w:r>
      <w:r w:rsidR="0091113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В советский период ход урбанизации в России имел ряд особенностей. </w:t>
      </w:r>
      <w:r w:rsidR="00657F23"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Наиболее важные </w:t>
      </w:r>
      <w:r w:rsidR="0091113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черты  </w:t>
      </w:r>
      <w:r w:rsidR="00657F23"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советской модели урбанизации</w:t>
      </w:r>
      <w:r w:rsidR="0091113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r w:rsidR="0091113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стали  объектом анализа многих исследователей, которые сходятся в следующем: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1. Переходный, ущербный, незавершенный характер развития урбанизации как следствие форсированной индустриализации.  С конца 1920-х - начала 1930-х годов городское развитие было как бы "пристегнуто" к "развернутому социалистическому строительству", прежде всего к форсированной индустриализации. С тех пор индустриализация и урбанизация  стали неразрывны в истории советского общества.</w:t>
      </w:r>
    </w:p>
    <w:p w:rsidR="00657F23" w:rsidRPr="00657F23" w:rsidRDefault="00657F23" w:rsidP="00911139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Будучи универсальным процессом XX века урбанизация в рамках советской версии социализма обрела не только свое социальное содержание, но и особый государственный движущий механизм. Как и индустриализация, урбанизация оказалась ускоренной, форсированной, поспешной, отсюда многие ее ущербные черты, специфика, а в чем-то и </w:t>
      </w: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уникальность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и парадоксальность </w:t>
      </w:r>
      <w:r w:rsidR="0005380B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[43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].</w:t>
      </w:r>
    </w:p>
    <w:p w:rsidR="00657F23" w:rsidRPr="00657F23" w:rsidRDefault="00657F23" w:rsidP="00911139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Переходный, незавершенный характер урбанизации более конкретно выражается, например, в том, что далеко не все городское население и поныне включено в городской образ жизни по характеру занятости, уровню обслуживания, разнообразию досуга и т.д. </w:t>
      </w:r>
    </w:p>
    <w:p w:rsidR="00657F23" w:rsidRPr="00657F23" w:rsidRDefault="00657F23" w:rsidP="00911139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Чрезмерная миграция наблюдалась и в города России. Она имела негативные последствия не только для города, но и для села. 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2. Жесткое централизованное регулирование городского развития с минимизацией затрат на человека. С конца 1920-х годов определяющую роль в городском развитии стала играть директивно-плановая экономика. Гипертрофированная и сжатая во времени концентрация населения в крупных городах в период форсированной индустриализации требовала распространения жесткого централизованного планирования и на городское развитие со всеми соответствующими атрибутами (командно-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администра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тивной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системой управления, контролем из центра за 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использованием ресурсов, их расходованием в соответствии с утвержденными приоритетами и т.д.).</w:t>
      </w:r>
    </w:p>
    <w:p w:rsidR="00657F23" w:rsidRPr="00657F23" w:rsidRDefault="00657F23" w:rsidP="00042022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При ограниченности ресурсов главным условием выполнения таких планов стала дешевизна промышленного и иного хозяйственного строительства. Она обеспечивалась системой организации производства,  сутью которой была минимизация расходов на человека в городе путем жесткой экономии на жилищно-коммунальном строительстве, социально-культурной сфере, городском транспорте и т.д. и т.п. [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Сенявский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].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3. Поселковая сущность городов - одна из глубинных черт советской урбанизации.</w:t>
      </w:r>
    </w:p>
    <w:p w:rsidR="00657F23" w:rsidRPr="00657F23" w:rsidRDefault="00657F23" w:rsidP="00B818FA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Она связана с государственным отношением к урбанизации как побочному продукту индустриализации и, соответственно, со стремлением минимизировать затраты на человека в городе, а также с чрезмерными темпами роста городского населения. Отсюда острая нехватка жилья, недостаточный уровень жилищно-коммунального хозяйства в городах, еще более низкие стандарты обустройства населения в пригородных зонах крупных агломераций, в малых городах и поселках городского типа.</w:t>
      </w:r>
    </w:p>
    <w:p w:rsidR="00657F23" w:rsidRPr="00657F23" w:rsidRDefault="00657F23" w:rsidP="0045594E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Экономия сказывалась во всем. Вся страна от Калининграда до Владивостока  застраивалась стандартными жилыми домами из дешевых панелей и силикатного  кирпича при очень низком качестве строительства. Печать той же стандартности  и </w:t>
      </w:r>
      <w:proofErr w:type="gram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посредственности</w:t>
      </w:r>
      <w:proofErr w:type="gram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лежала и на общественных зданиях, на всей материальной среде городов - их планировке, архитектуре, способах освоения пространства и др. Делая минимум необходимого, государство стремилось переложить как можно большую часть расходов и тягот городской жизни на плечи самого населения. В этом заключалось, в частности, объяснение "</w:t>
      </w:r>
      <w:proofErr w:type="spellStart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слободизации</w:t>
      </w:r>
      <w:proofErr w:type="spellEnd"/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" страны: место городов все еще часто</w:t>
      </w:r>
      <w:r w:rsidR="0045594E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занимают слободы, имеющие одну лишь вн</w:t>
      </w:r>
      <w:r w:rsidR="00463C8D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ешнюю форму города [7</w:t>
      </w: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].</w:t>
      </w:r>
    </w:p>
    <w:p w:rsidR="00657F23" w:rsidRPr="00657F23" w:rsidRDefault="00657F23" w:rsidP="0045594E">
      <w:pPr>
        <w:widowControl/>
        <w:suppressAutoHyphens w:val="0"/>
        <w:spacing w:after="200" w:line="360" w:lineRule="auto"/>
        <w:ind w:firstLine="851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Излишние темпы роста городского населения России обусловили наплыв огромных  масс сельских жителей в разбухающие старые центры или во вновь создаваемые  "социалистические" города. Поэтому вместо постепенного вызревания в очаги культуры последние обычно превращались в большие общежития при военных предприятиях-гигантах, в военно-промышленные поселения.</w:t>
      </w:r>
    </w:p>
    <w:p w:rsidR="00657F23" w:rsidRPr="00657F23" w:rsidRDefault="00657F23" w:rsidP="000634DA">
      <w:pPr>
        <w:widowControl/>
        <w:numPr>
          <w:ilvl w:val="0"/>
          <w:numId w:val="11"/>
        </w:numPr>
        <w:suppressAutoHyphens w:val="0"/>
        <w:spacing w:after="200" w:line="360" w:lineRule="auto"/>
        <w:ind w:left="0" w:firstLine="567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Индустриализация  осуществлялась в значительной мере миллионами заключенных и ссыльных, а многие очаги ее развития часто представляли собой лагеря и поселки ссыльных. Эти поселения даже с большой натяжкой невозможно назвать городскими, равно как и их обитателей - горожанами, хотя именно лагеря дали импульс развития множеству крупных советских городов и поселков.   Лагеря и поселения ссыльных были непременным атрибутом любой более-менее крупной новостройки, разработки значительных месторождений полезных ископаемых организации крупных предприятий и на юге, и на севере этих регионов.</w:t>
      </w:r>
    </w:p>
    <w:p w:rsidR="00657F23" w:rsidRPr="00657F23" w:rsidRDefault="00657F23" w:rsidP="00064515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57F23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Сказанное объясняет недостаточный уровень благоустройства большинства городов страны и Сибири, развития их социальной сферы, культуры, запущенность экологии. Этому нередко соответствуют убогость и однообразие застройки, унылость архитектурных решений. Как ни парадоксально, многие города и городские районы в стране оказались лишенными городской среды в ее современном понимании. И это – важнейший тормоз ее урбанистического развития.</w:t>
      </w:r>
    </w:p>
    <w:p w:rsidR="00657F23" w:rsidRPr="00657F23" w:rsidRDefault="00657F23" w:rsidP="00657F23">
      <w:pPr>
        <w:widowControl/>
        <w:suppressAutoHyphens w:val="0"/>
        <w:spacing w:after="200" w:line="360" w:lineRule="auto"/>
        <w:rPr>
          <w:rFonts w:ascii="Times New Roman" w:eastAsiaTheme="minorHAnsi" w:hAnsi="Times New Roman" w:cs="Times New Roman"/>
          <w:kern w:val="0"/>
          <w:lang w:eastAsia="en-US" w:bidi="ar-SA"/>
        </w:rPr>
      </w:pPr>
    </w:p>
    <w:p w:rsidR="006656BC" w:rsidRDefault="006656BC">
      <w:pPr>
        <w:widowControl/>
        <w:suppressAutoHyphens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656BC" w:rsidRPr="006656BC" w:rsidRDefault="006656BC" w:rsidP="006656BC">
      <w:pPr>
        <w:widowControl/>
        <w:tabs>
          <w:tab w:val="left" w:pos="0"/>
        </w:tabs>
        <w:spacing w:line="360" w:lineRule="auto"/>
        <w:jc w:val="both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 w:bidi="ar-SA"/>
        </w:rPr>
        <w:lastRenderedPageBreak/>
        <w:t>Глава 3. Методика изучения городов в школе</w:t>
      </w:r>
    </w:p>
    <w:p w:rsidR="006656BC" w:rsidRPr="006656BC" w:rsidRDefault="006656BC" w:rsidP="006656BC">
      <w:pPr>
        <w:widowControl/>
        <w:suppressAutoHyphens w:val="0"/>
        <w:spacing w:after="200" w:line="276" w:lineRule="auto"/>
        <w:ind w:firstLine="567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6656BC" w:rsidRPr="006656BC" w:rsidRDefault="006656BC" w:rsidP="006656BC">
      <w:pPr>
        <w:widowControl/>
        <w:numPr>
          <w:ilvl w:val="1"/>
          <w:numId w:val="25"/>
        </w:numPr>
        <w:suppressAutoHyphens w:val="0"/>
        <w:spacing w:after="200" w:line="276" w:lineRule="auto"/>
        <w:contextualSpacing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Город как объект изучения школьной географии</w:t>
      </w:r>
    </w:p>
    <w:p w:rsidR="006656BC" w:rsidRPr="006656BC" w:rsidRDefault="006656BC" w:rsidP="006656BC">
      <w:pPr>
        <w:widowControl/>
        <w:suppressAutoHyphens w:val="0"/>
        <w:spacing w:after="200" w:line="276" w:lineRule="auto"/>
        <w:ind w:left="720"/>
        <w:contextualSpacing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6656BC" w:rsidRPr="006656BC" w:rsidRDefault="006656BC" w:rsidP="006656BC">
      <w:pPr>
        <w:widowControl/>
        <w:suppressAutoHyphens w:val="0"/>
        <w:spacing w:after="200" w:line="276" w:lineRule="auto"/>
        <w:ind w:left="720"/>
        <w:contextualSpacing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6656BC" w:rsidRPr="006656BC" w:rsidRDefault="006656BC" w:rsidP="006656BC">
      <w:pPr>
        <w:widowControl/>
        <w:suppressAutoHyphens w:val="0"/>
        <w:spacing w:after="200" w:line="276" w:lineRule="auto"/>
        <w:ind w:firstLine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Город является объектом изучения в школьной географии с 6-го по 10-й класс.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Изучение   географии в школе регламентируется Федеральным государственным образовательным  стандартом среднего (полного) общего образования, который представляет собой совокупность требований, обязательных при реализации основной образовательной программы среднего (полного) общего образования  образовательными учреждениями.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Предметные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результаты освоения основной образовательной программы устанавливаются для учебных предметов на базовом и углубленном уровнях.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Предметные результаты освоения основной образовательной программы для учебных предметов на базовом уровне ориентированы на обеспечение преимущественно общеобразовательной и общекультурной подготовки.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gramStart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Предметные результаты освоения основной образовательной программы для учебных предметов на углубленном уровне ориентированы преимущественно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курсом, освоением основ наук, систематических знаний и способов действий, присущих данному учебному предмету</w:t>
      </w:r>
      <w:r w:rsidR="00CE2838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r w:rsidR="00CE2838" w:rsidRPr="00CE2838">
        <w:rPr>
          <w:rFonts w:ascii="Times New Roman" w:eastAsiaTheme="minorHAnsi" w:hAnsi="Times New Roman" w:cs="Times New Roman" w:hint="eastAsia"/>
          <w:kern w:val="0"/>
          <w:sz w:val="28"/>
          <w:szCs w:val="28"/>
          <w:lang w:eastAsia="en-US" w:bidi="ar-SA"/>
        </w:rPr>
        <w:t>[</w:t>
      </w:r>
      <w:r w:rsidR="00CE2838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3,13</w:t>
      </w:r>
      <w:r w:rsidR="00CE2838" w:rsidRPr="00CE2838">
        <w:rPr>
          <w:rFonts w:ascii="Times New Roman" w:eastAsiaTheme="minorHAnsi" w:hAnsi="Times New Roman" w:cs="Times New Roman" w:hint="eastAsia"/>
          <w:kern w:val="0"/>
          <w:sz w:val="28"/>
          <w:szCs w:val="28"/>
          <w:lang w:eastAsia="en-US" w:bidi="ar-SA"/>
        </w:rPr>
        <w:t>]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  <w:proofErr w:type="gramEnd"/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Предметные результаты освоения основной образовательной программы должны обеспечивать возможность дальнейшего успешного профессионального обучения или профессиональной деятельности.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Помимо основных дисциплин Стандарт предусматривает возможность  изучения учащимися учебных предметов и курсов по выбору, которые должны обеспечить</w:t>
      </w:r>
      <w:r w:rsidR="00CE2838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усвоение материала.</w:t>
      </w:r>
    </w:p>
    <w:p w:rsidR="006656BC" w:rsidRPr="006656BC" w:rsidRDefault="00CE2838" w:rsidP="00CE2838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</w:t>
      </w:r>
      <w:r w:rsidR="006656BC"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зучение дополнительных учебных предметов, курсов по выбору обучающихся должно обеспечить:</w:t>
      </w:r>
    </w:p>
    <w:p w:rsidR="006656BC" w:rsidRPr="006656BC" w:rsidRDefault="006656BC" w:rsidP="006656BC">
      <w:pPr>
        <w:widowControl/>
        <w:numPr>
          <w:ilvl w:val="0"/>
          <w:numId w:val="24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удовлетворение индивидуальных запросов обучающихся; общеобразовательную, общекультурную составляющую данной ступени общего образования;</w:t>
      </w:r>
    </w:p>
    <w:p w:rsidR="006656BC" w:rsidRPr="006656BC" w:rsidRDefault="006656BC" w:rsidP="006656BC">
      <w:pPr>
        <w:widowControl/>
        <w:numPr>
          <w:ilvl w:val="0"/>
          <w:numId w:val="24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развитие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>личности обучающихся,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>их познавательных интересов,</w:t>
      </w:r>
    </w:p>
    <w:p w:rsidR="006656BC" w:rsidRPr="006656BC" w:rsidRDefault="006656BC" w:rsidP="006656BC">
      <w:pPr>
        <w:widowControl/>
        <w:numPr>
          <w:ilvl w:val="0"/>
          <w:numId w:val="24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интеллектуальной и ценностно-смысловой сферы;</w:t>
      </w:r>
    </w:p>
    <w:p w:rsidR="006656BC" w:rsidRPr="006656BC" w:rsidRDefault="006656BC" w:rsidP="006656BC">
      <w:pPr>
        <w:widowControl/>
        <w:numPr>
          <w:ilvl w:val="0"/>
          <w:numId w:val="24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развитие навыков самообразования и </w:t>
      </w:r>
      <w:proofErr w:type="spellStart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самопроектирования</w:t>
      </w:r>
      <w:proofErr w:type="spellEnd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; углубление, расширение и систематизацию знаний в выбранной области научного знания или вида деятельности;</w:t>
      </w:r>
    </w:p>
    <w:p w:rsidR="006656BC" w:rsidRPr="006656BC" w:rsidRDefault="006656BC" w:rsidP="006656BC">
      <w:pPr>
        <w:widowControl/>
        <w:numPr>
          <w:ilvl w:val="0"/>
          <w:numId w:val="24"/>
        </w:numPr>
        <w:suppressAutoHyphens w:val="0"/>
        <w:spacing w:after="200" w:line="360" w:lineRule="auto"/>
        <w:contextualSpacing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совершенствование имеющегося и приобретение нового опыта познавательной деятельности, профессионального самоопределения </w:t>
      </w:r>
      <w:proofErr w:type="gramStart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обучающихся</w:t>
      </w:r>
      <w:proofErr w:type="gramEnd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[1].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Результаты изучения дополнительных учебных предметов, курсов по выбору обучающихся должны отражать: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1)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>развитие личности обучающихся средствами предлагаемого для изучения  учебного предмета, курса: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>развитие общей культуры обучающихся, их 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2)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>овладение систематическими знаниями и приобретение опыта осуществления целесообразной и результативной деятельности;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3)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 xml:space="preserve">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</w:t>
      </w:r>
      <w:proofErr w:type="spellStart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саморегуляции</w:t>
      </w:r>
      <w:proofErr w:type="spellEnd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;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4)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>обеспечение академической мобильности и (или) возможности поддерживать избранное направление образования;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567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5)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ab/>
        <w:t xml:space="preserve">обеспечение профессиональной ориентации </w:t>
      </w:r>
      <w:proofErr w:type="gramStart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обучающихся</w:t>
      </w:r>
      <w:proofErr w:type="gramEnd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[1</w:t>
      </w:r>
      <w:r w:rsidR="00035E24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,15</w:t>
      </w: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].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ind w:firstLine="709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Изучение вопросов развития городов вообще и городов Сибири в частности является аспектом профессиональной ориентации школьников. 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jc w:val="both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Элективный курс  «Города Сибири»  вполне может справиться с поставленными задачами.</w:t>
      </w:r>
    </w:p>
    <w:p w:rsidR="006656BC" w:rsidRPr="006656BC" w:rsidRDefault="006656BC" w:rsidP="006656BC">
      <w:pPr>
        <w:widowControl/>
        <w:suppressAutoHyphens w:val="0"/>
        <w:spacing w:after="200" w:line="360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</w:p>
    <w:p w:rsidR="006656BC" w:rsidRPr="006656BC" w:rsidRDefault="006656BC" w:rsidP="006656BC">
      <w:pPr>
        <w:widowControl/>
        <w:suppressAutoHyphens w:val="0"/>
        <w:spacing w:after="200" w:line="276" w:lineRule="auto"/>
        <w:ind w:firstLine="567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3.2. Элективный курс  в системе  </w:t>
      </w:r>
      <w:proofErr w:type="spellStart"/>
      <w:r w:rsidRPr="006656BC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профориентационного</w:t>
      </w:r>
      <w:proofErr w:type="spellEnd"/>
      <w:r w:rsidRPr="006656BC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обучения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Модернизация российского образования, идущая последние двадцать пять лет  параллельно социально-экономическим реформам, влияет на все ступени школьного образования, особенно в старшей школе, в  которой  увеличивается роль  элективных курсов. Именно по этой причине цели  и задачи, стоящие перед географией в основной школе, изменяются и становятся несколько иными.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Главную цель образования в старшей школе  можно сформулировать как формирование условий для значительной дифференциации содержания обучения старшеклассников с широкими и гибкими возможностями 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построения школьниками индивидуальных образовательных траекторий  с тем, чтобы сохранить индивидуальность учащегося, способствовать развитию его личности.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 старшей школе помимо базовых и профильных предметов вводятся элективные курсы по географии. </w:t>
      </w: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Элективные курсы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 – обязательные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учебны</w:t>
      </w:r>
      <w:proofErr w:type="spellEnd"/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курсы по выбору учащихся из компонента образовательного учреждения</w:t>
      </w:r>
      <w:r w:rsidR="00035E2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r w:rsidR="00035E24" w:rsidRPr="00035E24">
        <w:rPr>
          <w:rFonts w:ascii="Times New Roman" w:eastAsia="Times New Roman" w:hAnsi="Times New Roman" w:cs="Times New Roman" w:hint="eastAsia"/>
          <w:color w:val="000000"/>
          <w:kern w:val="0"/>
          <w:sz w:val="28"/>
          <w:szCs w:val="28"/>
          <w:lang w:eastAsia="ru-RU" w:bidi="ar-SA"/>
        </w:rPr>
        <w:t>[</w:t>
      </w:r>
      <w:r w:rsidR="00035E2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39,46</w:t>
      </w:r>
      <w:r w:rsidR="00035E24" w:rsidRPr="00035E24">
        <w:rPr>
          <w:rFonts w:ascii="Times New Roman" w:eastAsia="Times New Roman" w:hAnsi="Times New Roman" w:cs="Times New Roman" w:hint="eastAsia"/>
          <w:color w:val="000000"/>
          <w:kern w:val="0"/>
          <w:sz w:val="28"/>
          <w:szCs w:val="28"/>
          <w:lang w:eastAsia="ru-RU" w:bidi="ar-SA"/>
        </w:rPr>
        <w:t>]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В основу элективных курсов по г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ографии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полож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ны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уч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бные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программы,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использующи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профильном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обуч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которы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длагаются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 выбор школьникам. Эл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ктивные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курсы по географии р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ализуются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за счет школьного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компон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нта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могут выполнять две основные функции: одни могут “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подд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рживать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”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изуч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основных профильных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дм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тов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на заданном профильном стандартном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уровн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.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Други</w:t>
      </w:r>
      <w:proofErr w:type="spellEnd"/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эл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ктивные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курсы служат для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внутрипрофильной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сп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циализации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Эл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ктивные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курсы по г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ографии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могут выполнить еще одну важную функцию – они могут явиться полигоном для создания и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эксп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риментальной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пров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рки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нового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покол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уч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бных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мат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риалов по г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ографии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для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повыш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кач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ства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обуч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 По эл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ктивным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курсам 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диный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государств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нный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экзам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н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проводится. При этом прим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рно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соотнош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ни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объ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мов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базовых общ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образоват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льных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профильных общ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образовательных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дм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тов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эл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ктивных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курсов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опр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ля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тся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в пропорции 5:3:2 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[6,12].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Эл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ктивные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курсы нацелены на углубление и расширение сод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ржания базового курса г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ографии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что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позволя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т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подд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рживать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изучени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см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жных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уч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бных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дисциплин (политологии, общ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ствознания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, экономики) на профильном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уровн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или получить дополнительную подготовку для сдачи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экзам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на по г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ографии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6656BC" w:rsidRPr="006656BC" w:rsidRDefault="006656BC" w:rsidP="006656BC">
      <w:pPr>
        <w:widowControl/>
        <w:suppressAutoHyphens w:val="0"/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Элективные курсы по некоторым параметрам схожи с таким видом обучения, как факультатив.  Главная черта сходства заключается в том, что,</w:t>
      </w:r>
    </w:p>
    <w:p w:rsidR="006656BC" w:rsidRPr="006656BC" w:rsidRDefault="006656BC" w:rsidP="006656BC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во-первых, и те и другие предназначены для старшеклассников,</w:t>
      </w:r>
    </w:p>
    <w:p w:rsidR="006656BC" w:rsidRPr="006656BC" w:rsidRDefault="006656BC" w:rsidP="006656BC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во-вторых, тематика элективных курсов выбирается с учётом интересов учеников,</w:t>
      </w:r>
    </w:p>
    <w:p w:rsidR="006656BC" w:rsidRPr="006656BC" w:rsidRDefault="006656BC" w:rsidP="006656BC">
      <w:pPr>
        <w:widowControl/>
        <w:suppressAutoHyphens w:val="0"/>
        <w:spacing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в-третьих, учитываются и возможности преподавателей.</w:t>
      </w:r>
    </w:p>
    <w:p w:rsidR="006656BC" w:rsidRPr="006656BC" w:rsidRDefault="006656BC" w:rsidP="006656BC">
      <w:pPr>
        <w:widowControl/>
        <w:suppressAutoHyphens w:val="0"/>
        <w:spacing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Но если факультативы необязательны для посещения учениками, то план обучения учеников профильных классов содержит элективные курсы, становящиеся обязательными для изучения. При этом  учащиеся н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сдают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экзам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нов 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</w:t>
      </w:r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их</w:t>
      </w:r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программ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val="en-US" w:eastAsia="ru-RU" w:bidi="ar-SA"/>
        </w:rPr>
        <w:t>e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Элективные курсы по географии, разработанные для различных школ, значительно отличаются друг от друга в связи с разной квалификацией учителей, материально-технической базы школ, индивидуальными познавательными интересами учащихся. 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Индивидуализация обучения и конструирование индивидуальных образовательных программ в соответствии с интересами ученика, его способностями и будущей профессией – одно из главных требований современной школы. Элективные курсы в этих условиях становятся главным направлением достижения целей индивидуального обучения. Элективные курсы по географии расширяют возможности базовых и профильных курсов по географии.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Основные задачи элективных курсов в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предпрофильном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и профильном обучении достаточно сильно отличаются и заключаются в следующем: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851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А) </w:t>
      </w:r>
      <w:proofErr w:type="spellStart"/>
      <w:r w:rsidRPr="006656B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>предпрофильное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обучение</w:t>
      </w:r>
    </w:p>
    <w:p w:rsidR="006656BC" w:rsidRPr="006656BC" w:rsidRDefault="006656BC" w:rsidP="006656BC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углублённое изучение географии с целью подготовки школьников к восприятию предмета на профильном уровне.</w:t>
      </w:r>
    </w:p>
    <w:p w:rsidR="006656BC" w:rsidRPr="006656BC" w:rsidRDefault="006656BC" w:rsidP="006656BC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ориентация на выбор профиля обучения, работа с учениками по профессиональной ориентации, выбору будущей профессии,  изучение различных  видов  профессиональной деятельности, </w:t>
      </w:r>
    </w:p>
    <w:p w:rsidR="006656BC" w:rsidRPr="006656BC" w:rsidRDefault="006656BC" w:rsidP="006656BC">
      <w:pPr>
        <w:widowControl/>
        <w:numPr>
          <w:ilvl w:val="0"/>
          <w:numId w:val="13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организация разных форм  познавательной деятельности, характерных для географии.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108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Б) </w:t>
      </w:r>
      <w:r w:rsidRPr="006656B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>профильное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обучение</w:t>
      </w:r>
    </w:p>
    <w:p w:rsidR="006656BC" w:rsidRPr="006656BC" w:rsidRDefault="006656BC" w:rsidP="006656BC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Сопряжённое изучение смежных дисциплин,  использование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межпредметных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связей,  изучение  нескольких предметов на профильном уровне.</w:t>
      </w:r>
    </w:p>
    <w:p w:rsidR="006656BC" w:rsidRPr="006656BC" w:rsidRDefault="006656BC" w:rsidP="006656BC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Более глубокое изучение дисциплины «География» в профильном классе.</w:t>
      </w:r>
    </w:p>
    <w:p w:rsidR="006656BC" w:rsidRPr="006656BC" w:rsidRDefault="006656BC" w:rsidP="006656BC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Закрепление знаний по географии на базовом уровне, помощь в подготовке к экзамену по предмету на повышенном уровне.</w:t>
      </w:r>
    </w:p>
    <w:p w:rsidR="006656BC" w:rsidRPr="006656BC" w:rsidRDefault="006656BC" w:rsidP="006656BC">
      <w:pPr>
        <w:widowControl/>
        <w:numPr>
          <w:ilvl w:val="0"/>
          <w:numId w:val="14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Достижение учениками высоких результатов обучения для успешной конкуренции на рынке т рудовых вакансий.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72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Тематика элективных курсов может быть очень широкой  -  удовлетворять как потребности и интересы учеников, так и отражать творческие возможности учителя.  Желательно, чтобы каждый педагог разработал бы  несколько курсов и  включил их в базу данных образовательного учреждения. Каждые элективные курсы должны быть рассчитаны на определённую аудиторию и возрастную группу: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предпрофильный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— на учащихся 9-х классов, </w:t>
      </w:r>
      <w:proofErr w:type="gram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профильный</w:t>
      </w:r>
      <w:proofErr w:type="gram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— на учащихся 10-11-х классов.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Можно условно выделить следующие </w:t>
      </w: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типы элективных курсов по географии: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1) Элективные курсы по географии, задача которых - углубление и расширение знаний по географии, входящих в базисный учебный план школы.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2) Элективные курсы повышенного уровня сложности по географии, направленные на углубление изучение географии, имеющие как тематическое, так и временное согласование с географией. Выбор такого элективного курса по географии позволит изучить предмет не на профильном, а на углубленном уровне. В этом случае все разделы курса географии углубляются более или менее равномерно.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3) Элективные курсы по географии, в которых углубленно изучаются отдельные разделы основного курса географии, входящие в обязательную программу.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4) Прикладные элективные курсы по географии, цель которых - знакомство учащихся с важнейшими путями и методами применения знаний на практике, развитие интереса учащихся к современной технике и производству. 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5) Элективные курсы по географии, посвященные изучению методов познания природы и общества. 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6) Элективные курсы по географии, посвященные истории предмета, например, «История географических открытий». 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7) Элективные курсы по географии, посвященные изучению методов решения задач по географии, составлению и решению задач на основе физического, химического, биологического, экологического и географического эксперимента </w:t>
      </w: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[8, 31].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При проведении элективных курсов по географии можно использовать новые технические возможности, в частности, электронные 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учебные пособия. Это обусловлено меньшей наполняемостью групп и большей общностью интересов школьников. В настоящее время имеется достаточно большое количество весьма качественных CD - дисков, в которых представлены, создаются электронные библиотеки, разрабатывается методика использования электронных материалов, как на уроках, так и в процессе самообразования.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Выпускники школ в современных условиях зачастую теряют жизненные ориентиры, позитивные устремления и мотивы. На данном этапе произошел глубокий разрыв между возрастающей сложностью мира и способностью человека ориентироваться в новых условиях жизни и в сложных социальных проблемах в рамках приобретения глубоких знаний по географии. Выпускник заинтересован в получении практико-ориентированных знаний, необходимых ему для умения сориентироваться в условиях постоянного выбора. У значительной части выпускников школ, вступающих в современный рынок труда, формируется запрос на новый тип образования, сочетающий традиционное образование с обучением, ориентированным на требования окружающей жизни. Это позволит составить представление о характере профессионального труда людей на основе личного опыта.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Школа должна предоставить школьнику возможность научиться реализовать свои замыслы. Помимо профильных общеобразовательных предметов в старшей школе вводятся элективные курсы. Набор профильных и элективных курсов на основе базовых общеобразовательных предметов составит индивидуальную образовательную траекторию для каждого школьника.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Следует отметить, что в концепции профильного обучения </w:t>
      </w: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четко обозначено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:</w:t>
      </w:r>
    </w:p>
    <w:p w:rsidR="006656BC" w:rsidRPr="006656BC" w:rsidRDefault="006656BC" w:rsidP="006656BC">
      <w:pPr>
        <w:widowControl/>
        <w:numPr>
          <w:ilvl w:val="0"/>
          <w:numId w:val="15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Элективные курсы по географии – обязательные для посещения курсы по выбору учащихся, входящие в состав профиля обучения на старшей ступени школы.</w:t>
      </w:r>
    </w:p>
    <w:p w:rsidR="006656BC" w:rsidRPr="006656BC" w:rsidRDefault="006656BC" w:rsidP="006656BC">
      <w:pPr>
        <w:widowControl/>
        <w:numPr>
          <w:ilvl w:val="0"/>
          <w:numId w:val="15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Элективные курсы по географии реализуются за счет школьного компонента учебного плана, предназначены для содержательной поддержки изучения основных профильных направлений в географии или служат для </w:t>
      </w:r>
      <w:proofErr w:type="spellStart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внутрипрофильной</w:t>
      </w:r>
      <w:proofErr w:type="spellEnd"/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специализации обучения и для построения индивидуальных образовательных траекторий.</w:t>
      </w:r>
    </w:p>
    <w:p w:rsidR="006656BC" w:rsidRPr="006656BC" w:rsidRDefault="006656BC" w:rsidP="006656BC">
      <w:pPr>
        <w:widowControl/>
        <w:numPr>
          <w:ilvl w:val="0"/>
          <w:numId w:val="15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Количество элективных курсов по географии должно быть избыточно по сравнению с числом курсов, которые обязан выбрать учащийся.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>Таким образом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, элективные курсы по географии:</w:t>
      </w:r>
    </w:p>
    <w:p w:rsidR="006656BC" w:rsidRPr="006656BC" w:rsidRDefault="006656BC" w:rsidP="006656BC">
      <w:pPr>
        <w:widowControl/>
        <w:numPr>
          <w:ilvl w:val="0"/>
          <w:numId w:val="16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способствуют самоопределению ученика по выбору дальнейшей профессиональной деятельности в географии;</w:t>
      </w:r>
    </w:p>
    <w:p w:rsidR="006656BC" w:rsidRPr="006656BC" w:rsidRDefault="006656BC" w:rsidP="006656BC">
      <w:pPr>
        <w:widowControl/>
        <w:numPr>
          <w:ilvl w:val="0"/>
          <w:numId w:val="16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создают положительную мотивацию обучения в географии на планируемом профиле обучающего;</w:t>
      </w:r>
    </w:p>
    <w:p w:rsidR="006656BC" w:rsidRPr="006656BC" w:rsidRDefault="006656BC" w:rsidP="006656BC">
      <w:pPr>
        <w:widowControl/>
        <w:numPr>
          <w:ilvl w:val="0"/>
          <w:numId w:val="16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познакомят учащихся с ведущими видами географической деятельности;</w:t>
      </w:r>
    </w:p>
    <w:p w:rsidR="006656BC" w:rsidRPr="006656BC" w:rsidRDefault="006656BC" w:rsidP="006656BC">
      <w:pPr>
        <w:widowControl/>
        <w:numPr>
          <w:ilvl w:val="0"/>
          <w:numId w:val="16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активизируют познавательную деятельность у школьников в географической области;</w:t>
      </w:r>
    </w:p>
    <w:p w:rsidR="006656BC" w:rsidRPr="006656BC" w:rsidRDefault="006656BC" w:rsidP="006656BC">
      <w:pPr>
        <w:widowControl/>
        <w:numPr>
          <w:ilvl w:val="0"/>
          <w:numId w:val="16"/>
        </w:numPr>
        <w:suppressAutoHyphens w:val="0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повысят информационную и коммуникативную компетентность учащихся в географии.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6656BC" w:rsidRPr="006656BC" w:rsidRDefault="006656BC" w:rsidP="00B36111">
      <w:pPr>
        <w:widowControl/>
        <w:suppressAutoHyphens w:val="0"/>
        <w:spacing w:before="100" w:beforeAutospacing="1" w:after="100" w:afterAutospacing="1" w:line="360" w:lineRule="auto"/>
        <w:ind w:left="2007" w:hanging="1865"/>
        <w:contextualSpacing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 w:bidi="ar-SA"/>
        </w:rPr>
        <w:t xml:space="preserve">3.3.Элективный курс профильного обучения </w:t>
      </w:r>
      <w:r w:rsidRPr="006656BC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 xml:space="preserve"> «Города Сибири»   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left="360" w:firstLine="90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Города  и различные аспекты урбанизации изучаются в школьной географии, начиная с шестого  класса и заканчивая 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lastRenderedPageBreak/>
        <w:t>одиннадцатым. Наиболее подробно население и формы его расселения изучается в социально-экономической географии России и мира, т.е. в девятом и десятом классах. Особенности урбанизации разных стран приводятся и в школьных учебниках истории  при изучении  Новой истории, развития капитализма и его влияния на население и хозяйство стран мира.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left="360" w:firstLine="90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Ввиду актуальности темы, связанных с урбанизацией, и  проблем урбанизации  как одной из глобальных проблем человечества предлагается  разработка элективного курса по теме «Города Сибири».</w:t>
      </w:r>
    </w:p>
    <w:p w:rsidR="006656BC" w:rsidRPr="006656BC" w:rsidRDefault="006656BC" w:rsidP="006656BC">
      <w:pPr>
        <w:widowControl/>
        <w:shd w:val="clear" w:color="auto" w:fill="FFFFFF"/>
        <w:suppressAutoHyphens w:val="0"/>
        <w:spacing w:before="4" w:after="200" w:line="360" w:lineRule="auto"/>
        <w:ind w:left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Пояснительная записка </w:t>
      </w:r>
    </w:p>
    <w:p w:rsidR="006656BC" w:rsidRPr="006656BC" w:rsidRDefault="006656BC" w:rsidP="006656BC">
      <w:pPr>
        <w:widowControl/>
        <w:suppressAutoHyphens w:val="0"/>
        <w:autoSpaceDE w:val="0"/>
        <w:autoSpaceDN w:val="0"/>
        <w:adjustRightInd w:val="0"/>
        <w:spacing w:before="96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   Элективный курс профильной подготовки «Города Сибири»  предназна</w:t>
      </w: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ru-RU" w:bidi="ar-SA"/>
        </w:rPr>
        <w:t>чен для учащихся 10-11 классов общеобразовательной школы по социально-экономическому  профилю.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Цели:</w:t>
      </w: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6656BC" w:rsidRPr="006656BC" w:rsidRDefault="006656BC" w:rsidP="006656BC">
      <w:pPr>
        <w:widowControl/>
        <w:numPr>
          <w:ilvl w:val="0"/>
          <w:numId w:val="22"/>
        </w:numPr>
        <w:suppressAutoHyphens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gramStart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Учебная</w:t>
      </w:r>
      <w:proofErr w:type="gramEnd"/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– включение современного знания про город в систему школьного и дополнительного образования, формирование на материале «городского знания» способов исследовательской и проектной деятельности учащихся </w:t>
      </w:r>
    </w:p>
    <w:p w:rsidR="006656BC" w:rsidRPr="006656BC" w:rsidRDefault="006656BC" w:rsidP="006656BC">
      <w:pPr>
        <w:widowControl/>
        <w:numPr>
          <w:ilvl w:val="0"/>
          <w:numId w:val="22"/>
        </w:numPr>
        <w:suppressAutoHyphens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Социально-образовательная  – поддержка становления гражданского самосознания, формирование у школьников особой позиции «горожанина» – причастность к жизни и перспективам своего города </w:t>
      </w:r>
    </w:p>
    <w:p w:rsidR="006656BC" w:rsidRPr="006656BC" w:rsidRDefault="006656BC" w:rsidP="006656BC">
      <w:pPr>
        <w:widowControl/>
        <w:numPr>
          <w:ilvl w:val="0"/>
          <w:numId w:val="22"/>
        </w:numPr>
        <w:suppressAutoHyphens w:val="0"/>
        <w:spacing w:after="200" w:line="360" w:lineRule="auto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Личностная  – создание условия для самоопределения учащихся – «оформления жизненных целей» и «поддержки социальной мобильности», готовность к ориентации в социально-экономической ситуации России и мира [31].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spacing w:val="-5"/>
          <w:kern w:val="0"/>
          <w:sz w:val="28"/>
          <w:szCs w:val="28"/>
          <w:lang w:eastAsia="en-US" w:bidi="ar-SA"/>
        </w:rPr>
        <w:t>Задачи:</w:t>
      </w: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 w:bidi="ar-SA"/>
        </w:rPr>
        <w:t xml:space="preserve"> </w:t>
      </w:r>
    </w:p>
    <w:p w:rsidR="006656BC" w:rsidRPr="006656BC" w:rsidRDefault="006656BC" w:rsidP="006656BC">
      <w:pPr>
        <w:widowControl/>
        <w:numPr>
          <w:ilvl w:val="0"/>
          <w:numId w:val="26"/>
        </w:numPr>
        <w:suppressAutoHyphens w:val="0"/>
        <w:spacing w:before="100" w:beforeAutospacing="1" w:after="100" w:afterAutospacing="1" w:line="360" w:lineRule="auto"/>
        <w:ind w:left="709" w:hanging="142"/>
        <w:contextualSpacing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  <w:lastRenderedPageBreak/>
        <w:t>научить школьников  анализировать  статистические и картографические материалы, характеризующие процессы урбанизации</w:t>
      </w:r>
    </w:p>
    <w:p w:rsidR="006656BC" w:rsidRPr="006656BC" w:rsidRDefault="006656BC" w:rsidP="006656BC">
      <w:pPr>
        <w:widowControl/>
        <w:numPr>
          <w:ilvl w:val="0"/>
          <w:numId w:val="26"/>
        </w:numPr>
        <w:suppressAutoHyphens w:val="0"/>
        <w:spacing w:before="100" w:beforeAutospacing="1" w:after="100" w:afterAutospacing="1" w:line="360" w:lineRule="auto"/>
        <w:ind w:left="709" w:hanging="142"/>
        <w:contextualSpacing/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bCs/>
          <w:color w:val="000000"/>
          <w:kern w:val="0"/>
          <w:sz w:val="28"/>
          <w:szCs w:val="28"/>
          <w:lang w:eastAsia="ru-RU" w:bidi="ar-SA"/>
        </w:rPr>
        <w:t>в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оспитание ценностей личного отношения к проблемам   своего города,   своей малой родины и извлечение учениками нравственных ценностей из их содержания.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В конце занятий по курсу учащиеся должны получить ответы на следующие вопросы: </w:t>
      </w:r>
    </w:p>
    <w:p w:rsidR="006656BC" w:rsidRPr="006656BC" w:rsidRDefault="006656BC" w:rsidP="006656BC">
      <w:pPr>
        <w:widowControl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Что такое город?</w:t>
      </w:r>
    </w:p>
    <w:p w:rsidR="006656BC" w:rsidRPr="006656BC" w:rsidRDefault="006656BC" w:rsidP="006656BC">
      <w:pPr>
        <w:widowControl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Каковы причины образования и развития городов?</w:t>
      </w:r>
    </w:p>
    <w:p w:rsidR="006656BC" w:rsidRPr="006656BC" w:rsidRDefault="006656BC" w:rsidP="006656BC">
      <w:pPr>
        <w:widowControl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Какие типы городов бывают?</w:t>
      </w:r>
    </w:p>
    <w:p w:rsidR="006656BC" w:rsidRPr="006656BC" w:rsidRDefault="006656BC" w:rsidP="006656BC">
      <w:pPr>
        <w:widowControl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Какова внутренняя территориальная структура городов?</w:t>
      </w:r>
    </w:p>
    <w:p w:rsidR="006656BC" w:rsidRPr="006656BC" w:rsidRDefault="006656BC" w:rsidP="006656BC">
      <w:pPr>
        <w:widowControl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Чем обусловлен быстрый рост городов в России и Сибири в ХХ-ХХ1 вв.?</w:t>
      </w:r>
    </w:p>
    <w:p w:rsidR="006656BC" w:rsidRPr="006656BC" w:rsidRDefault="006656BC" w:rsidP="006656BC">
      <w:pPr>
        <w:widowControl/>
        <w:numPr>
          <w:ilvl w:val="0"/>
          <w:numId w:val="21"/>
        </w:numPr>
        <w:suppressAutoHyphens w:val="0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>Какие социально-экономические проблемы усложняют жизнь горожан и как их преодолеть?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left="1287"/>
        <w:contextualSpacing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ind w:firstLine="540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  <w:t xml:space="preserve">   Изучение материала курса позволит  учащимся самостоятельно ориентироваться в сложных вопросах развития городской среды, изучать и составлять карты  специализированных городских зон, составить целостное представление о городах как территориально-хозяйственных системах, сформировать знания о городских агломерациях как особых типах территориально-хозяйственных систем.</w:t>
      </w:r>
    </w:p>
    <w:p w:rsidR="006656BC" w:rsidRPr="006656BC" w:rsidRDefault="006656BC" w:rsidP="006656BC">
      <w:pPr>
        <w:widowControl/>
        <w:suppressAutoHyphens w:val="0"/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 w:bidi="ar-SA"/>
        </w:rPr>
      </w:pPr>
    </w:p>
    <w:p w:rsidR="006656BC" w:rsidRPr="006656BC" w:rsidRDefault="006656BC" w:rsidP="006656BC">
      <w:pPr>
        <w:shd w:val="clear" w:color="auto" w:fill="FFFFFF"/>
        <w:tabs>
          <w:tab w:val="left" w:pos="353"/>
        </w:tabs>
        <w:suppressAutoHyphens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Сроки реализации</w:t>
      </w:r>
    </w:p>
    <w:p w:rsidR="006656BC" w:rsidRPr="006656BC" w:rsidRDefault="006656BC" w:rsidP="006656BC">
      <w:pPr>
        <w:shd w:val="clear" w:color="auto" w:fill="FFFFFF"/>
        <w:tabs>
          <w:tab w:val="left" w:pos="353"/>
        </w:tabs>
        <w:suppressAutoHyphens w:val="0"/>
        <w:autoSpaceDE w:val="0"/>
        <w:autoSpaceDN w:val="0"/>
        <w:adjustRightInd w:val="0"/>
        <w:spacing w:after="200" w:line="36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 xml:space="preserve">                        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US" w:bidi="ar-SA"/>
        </w:rPr>
        <w:t xml:space="preserve">Элективный курс для учащихся 10-11 классов средних </w:t>
      </w:r>
      <w:r w:rsidRPr="006656B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en-US" w:bidi="ar-SA"/>
        </w:rPr>
        <w:t xml:space="preserve">образовательных школ рассчитан на 18  часов. </w:t>
      </w:r>
    </w:p>
    <w:p w:rsidR="006656BC" w:rsidRPr="006656BC" w:rsidRDefault="006656BC" w:rsidP="006656BC">
      <w:pPr>
        <w:widowControl/>
        <w:shd w:val="clear" w:color="auto" w:fill="FFFFFF"/>
        <w:suppressAutoHyphens w:val="0"/>
        <w:spacing w:before="479" w:after="200" w:line="360" w:lineRule="auto"/>
        <w:ind w:left="567" w:hanging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lastRenderedPageBreak/>
        <w:t>Основные формы и методы работы</w:t>
      </w:r>
    </w:p>
    <w:p w:rsidR="006656BC" w:rsidRPr="006656BC" w:rsidRDefault="006656BC" w:rsidP="006656BC">
      <w:pPr>
        <w:widowControl/>
        <w:shd w:val="clear" w:color="auto" w:fill="FFFFFF"/>
        <w:suppressAutoHyphens w:val="0"/>
        <w:spacing w:after="200" w:line="360" w:lineRule="auto"/>
        <w:ind w:firstLine="513"/>
        <w:jc w:val="both"/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en-US" w:bidi="ar-SA"/>
        </w:rPr>
        <w:t>Курс имеет следующую структуру (табл.  4).</w:t>
      </w:r>
    </w:p>
    <w:p w:rsidR="006656BC" w:rsidRPr="006656BC" w:rsidRDefault="006656BC" w:rsidP="006656BC">
      <w:pPr>
        <w:widowControl/>
        <w:shd w:val="clear" w:color="auto" w:fill="FFFFFF"/>
        <w:suppressAutoHyphens w:val="0"/>
        <w:spacing w:after="200" w:line="360" w:lineRule="auto"/>
        <w:ind w:firstLine="513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color w:val="000000"/>
          <w:spacing w:val="1"/>
          <w:kern w:val="0"/>
          <w:sz w:val="28"/>
          <w:szCs w:val="28"/>
          <w:lang w:eastAsia="en-US" w:bidi="ar-SA"/>
        </w:rPr>
        <w:t xml:space="preserve"> Планирование разбито на блоки, каждый из </w:t>
      </w:r>
      <w:r w:rsidRPr="006656BC">
        <w:rPr>
          <w:rFonts w:ascii="Times New Roman" w:eastAsia="Times New Roman" w:hAnsi="Times New Roman" w:cs="Times New Roman"/>
          <w:color w:val="000000"/>
          <w:spacing w:val="2"/>
          <w:kern w:val="0"/>
          <w:sz w:val="28"/>
          <w:szCs w:val="28"/>
          <w:lang w:eastAsia="en-US" w:bidi="ar-SA"/>
        </w:rPr>
        <w:t xml:space="preserve">которых включает лекции, самостоятельные занятия, творческие работы, </w:t>
      </w:r>
      <w:r w:rsidRPr="006656B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en-US" w:bidi="ar-SA"/>
        </w:rPr>
        <w:t>презентации,   семинары.   Подобный   подход   позволяет   использовать  разные</w:t>
      </w: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 xml:space="preserve">  </w:t>
      </w:r>
      <w:r w:rsidRPr="006656BC">
        <w:rPr>
          <w:rFonts w:ascii="Times New Roman" w:eastAsia="Times New Roman" w:hAnsi="Times New Roman" w:cs="Times New Roman"/>
          <w:color w:val="000000"/>
          <w:spacing w:val="-1"/>
          <w:kern w:val="0"/>
          <w:sz w:val="28"/>
          <w:szCs w:val="28"/>
          <w:lang w:eastAsia="en-US" w:bidi="ar-SA"/>
        </w:rPr>
        <w:t xml:space="preserve">формы  для   изучения   и   закрепления  одной   и  той   же  темы,   осуществлять </w:t>
      </w: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US" w:bidi="ar-SA"/>
        </w:rPr>
        <w:t>личностно-ориентированное и дифференцированное обучение.</w:t>
      </w:r>
    </w:p>
    <w:p w:rsidR="006656BC" w:rsidRPr="006656BC" w:rsidRDefault="006656BC" w:rsidP="006656BC">
      <w:pPr>
        <w:widowControl/>
        <w:shd w:val="clear" w:color="auto" w:fill="FFFFFF"/>
        <w:suppressAutoHyphens w:val="0"/>
        <w:spacing w:after="200" w:line="276" w:lineRule="auto"/>
        <w:ind w:left="3150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val="en-US" w:eastAsia="en-US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en-US" w:bidi="ar-SA"/>
        </w:rPr>
        <w:t>Учебно-тематический план</w:t>
      </w:r>
    </w:p>
    <w:p w:rsidR="006656BC" w:rsidRPr="006656BC" w:rsidRDefault="006656BC" w:rsidP="006656BC">
      <w:pPr>
        <w:widowControl/>
        <w:suppressAutoHyphens w:val="0"/>
        <w:spacing w:after="20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>Табл.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"/>
        <w:gridCol w:w="4305"/>
        <w:gridCol w:w="2482"/>
        <w:gridCol w:w="1522"/>
      </w:tblGrid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№</w:t>
            </w: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Тема занятия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Форма проведения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Кол-во</w:t>
            </w:r>
          </w:p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часов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  <w:t>Блок 1</w:t>
            </w: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История возникновения и развития городов 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1. Этапы заселения и освоения Сибири  русскими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Урок-презентация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  <w:t>Блок 2</w:t>
            </w: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Города Сибири и факторы их возникновения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4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numPr>
                <w:ilvl w:val="0"/>
                <w:numId w:val="17"/>
              </w:numPr>
              <w:suppressAutoHyphens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Природно-ресурсные  факторы; фактор экономико-географического положения (ЭГП)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Лекция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numPr>
                <w:ilvl w:val="0"/>
                <w:numId w:val="17"/>
              </w:numPr>
              <w:suppressAutoHyphens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Трудовые ресурсы как фактор развития городов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Лекция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  <w:t>Блок 3</w:t>
            </w: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Классификация городов Сибири, их типы</w:t>
            </w:r>
          </w:p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4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numPr>
                <w:ilvl w:val="0"/>
                <w:numId w:val="18"/>
              </w:numPr>
              <w:suppressAutoHyphens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Классификация городов по людности, выполняемым </w:t>
            </w: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функциям, ЭГП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lastRenderedPageBreak/>
              <w:t>Лекция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numPr>
                <w:ilvl w:val="0"/>
                <w:numId w:val="18"/>
              </w:numPr>
              <w:suppressAutoHyphens w:val="0"/>
              <w:spacing w:after="200" w:line="276" w:lineRule="auto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Генетическая классификация городов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 xml:space="preserve">Самостоятельное занятие 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  <w:t>Блок 4</w:t>
            </w: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Территориальная организация городов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6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numPr>
                <w:ilvl w:val="0"/>
                <w:numId w:val="23"/>
              </w:numPr>
              <w:suppressAutoHyphens w:val="0"/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Динамика численности населения городов Сибири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Презентация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numPr>
                <w:ilvl w:val="0"/>
                <w:numId w:val="23"/>
              </w:numPr>
              <w:suppressAutoHyphens w:val="0"/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Географические различия уровня урбанизации Сибири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Творческая работа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numPr>
                <w:ilvl w:val="0"/>
                <w:numId w:val="23"/>
              </w:numPr>
              <w:suppressAutoHyphens w:val="0"/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География крупнейших городов Сибири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Семинар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i/>
                <w:kern w:val="0"/>
                <w:sz w:val="28"/>
                <w:szCs w:val="28"/>
                <w:lang w:eastAsia="en-US" w:bidi="ar-SA"/>
              </w:rPr>
              <w:t>Блок 5</w:t>
            </w: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Проблемы и перспективы развития сибирских городов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  <w:vAlign w:val="center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1.</w:t>
            </w: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Культурно-географический  проект «Наш город и его проблемы»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Съёмка учебного видеофильма</w:t>
            </w: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en-US" w:bidi="ar-SA"/>
              </w:rPr>
              <w:t>2</w:t>
            </w:r>
          </w:p>
        </w:tc>
      </w:tr>
      <w:tr w:rsidR="006656BC" w:rsidRPr="006656BC" w:rsidTr="001338C2">
        <w:tc>
          <w:tcPr>
            <w:tcW w:w="986" w:type="dxa"/>
            <w:shd w:val="clear" w:color="auto" w:fill="auto"/>
            <w:vAlign w:val="center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4397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right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 xml:space="preserve">Всего </w:t>
            </w:r>
          </w:p>
        </w:tc>
        <w:tc>
          <w:tcPr>
            <w:tcW w:w="2492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1555" w:type="dxa"/>
            <w:shd w:val="clear" w:color="auto" w:fill="auto"/>
          </w:tcPr>
          <w:p w:rsidR="006656BC" w:rsidRPr="006656BC" w:rsidRDefault="006656BC" w:rsidP="006656BC">
            <w:pPr>
              <w:widowControl/>
              <w:suppressAutoHyphens w:val="0"/>
              <w:spacing w:after="200"/>
              <w:jc w:val="center"/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6656BC">
              <w:rPr>
                <w:rFonts w:ascii="Times New Roman" w:eastAsia="Times New Roman" w:hAnsi="Times New Roman" w:cs="Times New Roman"/>
                <w:b/>
                <w:kern w:val="0"/>
                <w:sz w:val="28"/>
                <w:szCs w:val="28"/>
                <w:lang w:eastAsia="en-US" w:bidi="ar-SA"/>
              </w:rPr>
              <w:t>18</w:t>
            </w:r>
          </w:p>
        </w:tc>
      </w:tr>
    </w:tbl>
    <w:p w:rsidR="006656BC" w:rsidRPr="006656BC" w:rsidRDefault="006656BC" w:rsidP="006656BC">
      <w:pPr>
        <w:widowControl/>
        <w:suppressAutoHyphens w:val="0"/>
        <w:spacing w:after="200" w:line="276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</w:p>
    <w:p w:rsidR="006656BC" w:rsidRPr="006656BC" w:rsidRDefault="006656BC" w:rsidP="006656BC">
      <w:pPr>
        <w:widowControl/>
        <w:shd w:val="clear" w:color="auto" w:fill="FFFFFF"/>
        <w:suppressAutoHyphens w:val="0"/>
        <w:spacing w:after="200" w:line="360" w:lineRule="auto"/>
        <w:ind w:left="567"/>
        <w:jc w:val="both"/>
        <w:rPr>
          <w:rFonts w:ascii="Times New Roman" w:eastAsia="Times New Roman" w:hAnsi="Times New Roman" w:cs="Times New Roman"/>
          <w:b/>
          <w:bCs/>
          <w:color w:val="000000"/>
          <w:spacing w:val="-1"/>
          <w:kern w:val="0"/>
          <w:sz w:val="28"/>
          <w:szCs w:val="28"/>
          <w:lang w:eastAsia="en-US" w:bidi="ar-SA"/>
        </w:rPr>
      </w:pPr>
    </w:p>
    <w:p w:rsidR="006656BC" w:rsidRPr="006656BC" w:rsidRDefault="006656BC" w:rsidP="006656BC">
      <w:pPr>
        <w:widowControl/>
        <w:shd w:val="clear" w:color="auto" w:fill="FFFFFF"/>
        <w:suppressAutoHyphens w:val="0"/>
        <w:spacing w:after="200" w:line="360" w:lineRule="auto"/>
        <w:ind w:left="567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b/>
          <w:bCs/>
          <w:color w:val="000000"/>
          <w:spacing w:val="-1"/>
          <w:kern w:val="0"/>
          <w:sz w:val="28"/>
          <w:szCs w:val="28"/>
          <w:lang w:eastAsia="en-US" w:bidi="ar-SA"/>
        </w:rPr>
        <w:t>Предполагаемые результаты:</w:t>
      </w:r>
    </w:p>
    <w:p w:rsidR="006656BC" w:rsidRPr="006656BC" w:rsidRDefault="006656BC" w:rsidP="006656BC">
      <w:pPr>
        <w:widowControl/>
        <w:numPr>
          <w:ilvl w:val="0"/>
          <w:numId w:val="19"/>
        </w:numPr>
        <w:shd w:val="clear" w:color="auto" w:fill="FFFFFF"/>
        <w:tabs>
          <w:tab w:val="left" w:pos="569"/>
          <w:tab w:val="left" w:pos="7315"/>
        </w:tabs>
        <w:suppressAutoHyphens w:val="0"/>
        <w:autoSpaceDE w:val="0"/>
        <w:autoSpaceDN w:val="0"/>
        <w:adjustRightInd w:val="0"/>
        <w:spacing w:after="200" w:line="360" w:lineRule="auto"/>
        <w:ind w:left="567" w:firstLine="333"/>
        <w:jc w:val="both"/>
        <w:rPr>
          <w:rFonts w:ascii="Times New Roman" w:eastAsia="Times New Roman" w:hAnsi="Times New Roman" w:cs="Times New Roman"/>
          <w:color w:val="000000"/>
          <w:spacing w:val="-16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US" w:bidi="ar-SA"/>
        </w:rPr>
        <w:t>Привить интерес учащимся 10-11 классов к изучению проблем развития городской среды.</w:t>
      </w:r>
    </w:p>
    <w:p w:rsidR="006656BC" w:rsidRPr="006656BC" w:rsidRDefault="006656BC" w:rsidP="006656BC">
      <w:pPr>
        <w:widowControl/>
        <w:numPr>
          <w:ilvl w:val="0"/>
          <w:numId w:val="19"/>
        </w:numPr>
        <w:shd w:val="clear" w:color="auto" w:fill="FFFFFF"/>
        <w:tabs>
          <w:tab w:val="left" w:pos="569"/>
          <w:tab w:val="left" w:pos="7315"/>
        </w:tabs>
        <w:suppressAutoHyphens w:val="0"/>
        <w:autoSpaceDE w:val="0"/>
        <w:autoSpaceDN w:val="0"/>
        <w:adjustRightInd w:val="0"/>
        <w:spacing w:after="200" w:line="360" w:lineRule="auto"/>
        <w:ind w:left="567" w:firstLine="333"/>
        <w:jc w:val="both"/>
        <w:rPr>
          <w:rFonts w:ascii="Times New Roman" w:eastAsia="Times New Roman" w:hAnsi="Times New Roman" w:cs="Times New Roman"/>
          <w:color w:val="000000"/>
          <w:spacing w:val="-16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US" w:bidi="ar-SA"/>
        </w:rPr>
        <w:t>Сформировать коммуникативные навыки работы в одной команде в ходе работы над исследованием городов.</w:t>
      </w:r>
    </w:p>
    <w:p w:rsidR="006656BC" w:rsidRPr="006656BC" w:rsidRDefault="006656BC" w:rsidP="006656BC">
      <w:pPr>
        <w:widowControl/>
        <w:numPr>
          <w:ilvl w:val="0"/>
          <w:numId w:val="19"/>
        </w:numPr>
        <w:shd w:val="clear" w:color="auto" w:fill="FFFFFF"/>
        <w:tabs>
          <w:tab w:val="left" w:pos="569"/>
          <w:tab w:val="left" w:pos="7315"/>
        </w:tabs>
        <w:suppressAutoHyphens w:val="0"/>
        <w:autoSpaceDE w:val="0"/>
        <w:autoSpaceDN w:val="0"/>
        <w:adjustRightInd w:val="0"/>
        <w:spacing w:after="200" w:line="360" w:lineRule="auto"/>
        <w:ind w:left="567" w:firstLine="333"/>
        <w:jc w:val="both"/>
        <w:rPr>
          <w:rFonts w:ascii="Times New Roman" w:eastAsia="Times New Roman" w:hAnsi="Times New Roman" w:cs="Times New Roman"/>
          <w:color w:val="000000"/>
          <w:spacing w:val="-16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en-US" w:bidi="ar-SA"/>
        </w:rPr>
        <w:t>Развить творческие, поисково-исследовательские возможности учащихся.</w:t>
      </w:r>
    </w:p>
    <w:p w:rsidR="006656BC" w:rsidRPr="006656BC" w:rsidRDefault="006656BC" w:rsidP="006656BC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</w:p>
    <w:p w:rsidR="006656BC" w:rsidRPr="00B36111" w:rsidRDefault="006656BC" w:rsidP="006656BC">
      <w:pPr>
        <w:widowControl/>
        <w:suppressAutoHyphens w:val="0"/>
        <w:spacing w:after="200" w:line="276" w:lineRule="auto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 w:bidi="ar-SA"/>
        </w:rPr>
      </w:pPr>
      <w:r w:rsidRPr="00B36111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en-US" w:bidi="ar-SA"/>
        </w:rPr>
        <w:t>Образовательные ресурсы</w:t>
      </w:r>
    </w:p>
    <w:p w:rsidR="00B36111" w:rsidRPr="00B36111" w:rsidRDefault="00B36111" w:rsidP="00B36111">
      <w:pPr>
        <w:widowControl/>
        <w:numPr>
          <w:ilvl w:val="0"/>
          <w:numId w:val="20"/>
        </w:numPr>
        <w:suppressAutoHyphens w:val="0"/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B36111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lastRenderedPageBreak/>
        <w:t>Дронов В. П., Ром В. Я.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 xml:space="preserve">  География: население и хозяйство России. – Дрофа: М., 2010.</w:t>
      </w:r>
    </w:p>
    <w:p w:rsidR="006656BC" w:rsidRPr="006656BC" w:rsidRDefault="006656BC" w:rsidP="006656BC">
      <w:pPr>
        <w:widowControl/>
        <w:numPr>
          <w:ilvl w:val="0"/>
          <w:numId w:val="20"/>
        </w:numPr>
        <w:suppressAutoHyphens w:val="0"/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>Лавров С.Б., Гладкий Ю.Н. Глобальная география. – М.: Дрофа, 2007.</w:t>
      </w:r>
    </w:p>
    <w:p w:rsidR="006656BC" w:rsidRPr="006656BC" w:rsidRDefault="006656BC" w:rsidP="006656BC">
      <w:pPr>
        <w:widowControl/>
        <w:numPr>
          <w:ilvl w:val="0"/>
          <w:numId w:val="20"/>
        </w:numPr>
        <w:suppressAutoHyphens w:val="0"/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>Максаковский</w:t>
      </w:r>
      <w:proofErr w:type="spellEnd"/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 xml:space="preserve"> В. П. География. – М.: Просвещение, 2008.</w:t>
      </w:r>
    </w:p>
    <w:p w:rsidR="006656BC" w:rsidRPr="006656BC" w:rsidRDefault="006656BC" w:rsidP="006656BC">
      <w:pPr>
        <w:widowControl/>
        <w:numPr>
          <w:ilvl w:val="0"/>
          <w:numId w:val="20"/>
        </w:numPr>
        <w:suppressAutoHyphens w:val="0"/>
        <w:spacing w:after="20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</w:pP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>Кузнецов А.П. География. Население и хозяйство мира. – М.: Дрофа, 1997.</w:t>
      </w:r>
    </w:p>
    <w:p w:rsidR="006656BC" w:rsidRPr="006656BC" w:rsidRDefault="006656BC" w:rsidP="006656BC">
      <w:pPr>
        <w:widowControl/>
        <w:numPr>
          <w:ilvl w:val="0"/>
          <w:numId w:val="20"/>
        </w:numPr>
        <w:suppressAutoHyphens w:val="0"/>
        <w:spacing w:after="200" w:line="360" w:lineRule="auto"/>
        <w:rPr>
          <w:rFonts w:ascii="Times New Roman" w:eastAsia="Times New Roman" w:hAnsi="Times New Roman" w:cs="Times New Roman"/>
          <w:color w:val="0000FF" w:themeColor="hyperlink"/>
          <w:kern w:val="0"/>
          <w:sz w:val="28"/>
          <w:szCs w:val="28"/>
          <w:u w:val="single"/>
          <w:lang w:eastAsia="en-US" w:bidi="ar-SA"/>
        </w:rPr>
      </w:pPr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>Учебный модуль «</w:t>
      </w:r>
      <w:proofErr w:type="gramStart"/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>Школьная</w:t>
      </w:r>
      <w:proofErr w:type="gramEnd"/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 xml:space="preserve">  </w:t>
      </w:r>
      <w:proofErr w:type="spellStart"/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>урбанистика</w:t>
      </w:r>
      <w:proofErr w:type="spellEnd"/>
      <w:r w:rsidRPr="006656BC">
        <w:rPr>
          <w:rFonts w:ascii="Times New Roman" w:eastAsia="Times New Roman" w:hAnsi="Times New Roman" w:cs="Times New Roman"/>
          <w:kern w:val="0"/>
          <w:sz w:val="28"/>
          <w:szCs w:val="28"/>
          <w:lang w:eastAsia="en-US" w:bidi="ar-SA"/>
        </w:rPr>
        <w:t xml:space="preserve">» - </w:t>
      </w:r>
      <w:hyperlink r:id="rId32" w:history="1">
        <w:r w:rsidRPr="006656BC">
          <w:rPr>
            <w:rFonts w:ascii="Times New Roman" w:eastAsia="Times New Roman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ar-SA"/>
          </w:rPr>
          <w:t>http://school-collection.edu.ru/catalog/rubr/3e1d93b3-1a04-11dd-bd0b-0800200c9a66/81239/</w:t>
        </w:r>
      </w:hyperlink>
    </w:p>
    <w:p w:rsidR="006656BC" w:rsidRPr="006656BC" w:rsidRDefault="006656BC" w:rsidP="006656BC">
      <w:pPr>
        <w:widowControl/>
        <w:suppressAutoHyphens w:val="0"/>
        <w:spacing w:after="200" w:line="276" w:lineRule="auto"/>
        <w:rPr>
          <w:rFonts w:asciiTheme="minorHAnsi" w:eastAsiaTheme="minorHAnsi" w:hAnsiTheme="minorHAnsi" w:cstheme="minorBidi"/>
          <w:kern w:val="0"/>
          <w:sz w:val="22"/>
          <w:szCs w:val="22"/>
          <w:lang w:eastAsia="en-US" w:bidi="ar-SA"/>
        </w:rPr>
      </w:pPr>
    </w:p>
    <w:p w:rsidR="00C30BD9" w:rsidRDefault="00C30BD9">
      <w:pPr>
        <w:widowControl/>
        <w:suppressAutoHyphens w:val="0"/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C35EC" w:rsidRDefault="00C30BD9" w:rsidP="003C35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B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Заключение </w:t>
      </w:r>
    </w:p>
    <w:p w:rsidR="008E6537" w:rsidRDefault="008E6537" w:rsidP="003C35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6111" w:rsidRDefault="00B36111" w:rsidP="003C35E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4E7E" w:rsidRDefault="00D04E7E" w:rsidP="008E653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36111" w:rsidRDefault="008E6537" w:rsidP="008E653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Города Сибири сформировались длительное время под воздействием многих факторов, главным из которых была  капиталистическая и социалистическая  индустриализация. </w:t>
      </w:r>
    </w:p>
    <w:p w:rsidR="008E6537" w:rsidRDefault="008E6537" w:rsidP="008E653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сибирских городов и их численность населения в них  примерно соответствуют доле населения Сибири в России, т.е. 13-15%. Среди сибирских городов больше промышленных центров и меньше доля городов</w:t>
      </w:r>
      <w:r w:rsidR="006F0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6F0E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исторических центров по сравнению с городами европейской части  России.</w:t>
      </w:r>
    </w:p>
    <w:p w:rsidR="006F0E4E" w:rsidRDefault="006F0E4E" w:rsidP="008E6537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Важной особенностью городских  поселений Сибири является повышенная доля посёлков городского типа, что отражает специализацию сибирской экономики  на добыче природных ресурсов.</w:t>
      </w:r>
    </w:p>
    <w:p w:rsidR="008E6537" w:rsidRDefault="0024074E" w:rsidP="008E653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Среди сибирских городов по своей значимости и роли в регионе резко выделяются наиболее крупные города – Новосибирск, Омск, Красноярск. Эти центры стали агломерациями и в дальнейшем будут продолжать играть роль крупных региональных центров.</w:t>
      </w:r>
    </w:p>
    <w:p w:rsidR="0024074E" w:rsidRPr="00B36111" w:rsidRDefault="0024074E" w:rsidP="008E6537">
      <w:pPr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Проведённое исследование показывает, что сибирские города имеют как общие, так и специфические черты. Это послужит базой для изучения этих особенностей в элективном курсе  при изучении населения Сибири и России в школе.</w:t>
      </w:r>
    </w:p>
    <w:p w:rsidR="00C30BD9" w:rsidRDefault="00C30BD9" w:rsidP="008E6537">
      <w:pPr>
        <w:widowControl/>
        <w:suppressAutoHyphens w:val="0"/>
        <w:spacing w:after="20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30BD9" w:rsidRPr="00C30BD9" w:rsidRDefault="00C30BD9" w:rsidP="00C30BD9">
      <w:pPr>
        <w:widowControl/>
        <w:suppressAutoHyphens w:val="0"/>
        <w:spacing w:after="200" w:line="276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lastRenderedPageBreak/>
        <w:t>Библиографический список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Закон № 273-ФЗ «Об образовании в Российской Федерации»/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минобрнауки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рф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/новости/2973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Федеральный компонент государственного стандарта (начального общего, основного общего, среднего общего образования) по географии утвержденный приказом Министерства образования и науки РФ от 05.03.2004 года № 1089.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Федеральный государственный образовательный стандарт, утвержденный Приказом министерства образования и науки РФ от 06 октября 2009 г.  № 373 «Об утверждении и введении в действие федерального государственного образовательного стандарта начального общего образования», с изменениями и дополнениями от 26.11.2010 № 1241, от 22 сентября 2011 №2357.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Баранский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Н.Н. Методика преподавания экономической географии. М.: Просвещение, 1990. -  303 с.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Бочарова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С. Урбанизация и социально-экономическое развитие Сибири в 60–80-е годы. – М., 1989.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Брагина  Е.А. Урбанизация в развивающихся странах: современный этап. - В кн. География мирового развития. Сборник научных трудов. Выпуск 1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/П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од редакцией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Л.М.Синцерова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.- М., Институт географии РАН, 2009.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Вишневский А. Г. Модернизация России: позади или впереди? // Куда идет Россия?.. Альтернативы общественного развития. - II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Интерцентр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М., 1995: с. 208-217.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Города Сибири XVIII – начала XX в. - Сборник научных статей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/ П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од ред. В.А.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Скубневского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. - Барнаул: Изд-во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Алт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. гос. ун-та, 2002. 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Города Сибири XVII – начала ХХ в.-  Барнаул, 2004.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Вып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2.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Гущин Н.Я. Население Сибири в XX веке. Новосибирск: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Инст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-т истории СО  РАН,  1995.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Даринский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А.Б. Методика преподавания географии  – М.: Просвещение, 1975.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Даринский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А.Б. Урок географии в средней школе. – М.: Просвещение, 1984.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Дмитрук  Н.Г., Низовцев  В.А., Васильев  С.В. Методика  обучения географии.- М.: Академия, 2012.</w:t>
      </w:r>
    </w:p>
    <w:p w:rsidR="00C30BD9" w:rsidRPr="00C30BD9" w:rsidRDefault="00C30BD9" w:rsidP="00FE68B6">
      <w:pPr>
        <w:widowControl/>
        <w:numPr>
          <w:ilvl w:val="0"/>
          <w:numId w:val="28"/>
        </w:numPr>
        <w:suppressAutoHyphens w:val="0"/>
        <w:spacing w:after="200" w:line="276" w:lineRule="auto"/>
        <w:ind w:left="0" w:hanging="567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Душина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И.В., Понурова Т.А. Методика преподавания географии. – М.: Изд-во «Московский лицей», 1996.</w:t>
      </w:r>
    </w:p>
    <w:p w:rsid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Душина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И.В.,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Таможняя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Е.А., Пятунин  В.Б.,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Шилина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И.Б.,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Бахчиева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О.А.   Практикум по методике обучения географии.  — М.: Экзамен, 2008.</w:t>
      </w:r>
    </w:p>
    <w:p w:rsidR="00DA4EFD" w:rsidRPr="00C30BD9" w:rsidRDefault="00DA4EFD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Дронов В.П., Ром В.Я. География: население и хозяйство России</w:t>
      </w:r>
      <w:proofErr w:type="gramStart"/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  <w:proofErr w:type="gramEnd"/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– </w:t>
      </w:r>
      <w:proofErr w:type="gramStart"/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у</w:t>
      </w:r>
      <w:proofErr w:type="gramEnd"/>
      <w:r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чебник, 9 класс. – М.:  Дрофа, 2010.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Исупов В.А. Городское население Сибири: от катастрофы к возрождению. Новосибирск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.: 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Наука, 1991.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Кузнецова А.Я. Факторы, тенденции и особенности урбанизации в Сибири  в 1970–1980-е годов.- Исторические исследования в Сибири: проблемы  и перспективы. /Сб. материалов IV региональной молодежной научной конференции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/ О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тв. ред. Р.Е. Романов; Институт истории СО РАН. Новосибирск, 2010. 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Лаппо Г. М. География городов. — М.: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Владос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1997.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Лаппо Г. М. Итоги и перспективы российской урбанизации.- Население и общество. Информационный бюллетень Центра демографии и экологии человека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.-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М.: 2005, №94.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Лаппо Г.М. Развитие городских агломераций в СССР. М.: Наука,1978.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Лаппо Г. М., Полян П. М., Селиванова Т. И. Агломерации в России в XXI веке //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Вестн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Фонда регион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азвития Иркутской области. — 2007. — № 1. — С. 45–52.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Методика обучения географии в средней школе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/ П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од ред. Л. М.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Панчешниковой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М.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: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Просвещение, 1983.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Методика обучения географии в школе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/П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од ред.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Панчешниковой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Л.М.- М.: Просвещение; Учебная литература, 1997.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Мкртчян Н.В. Города востока России "под натиском" демографического сжатия и западного дрейфа. В кн.: Переселенческое общество Азиатской России: миграции, пространства, сообщества. Рубежи XIX-XX и XX-XXI вв. /Науч. ред. В.И. Дятлов, К.В.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Григоричев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. 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-И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ркутск, "Оттиск", 2013. с. 41-61.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Некрылов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С.А., Луков  Е.В.  Социально-экономическое  развитие Сибири  в послевоенный период. 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–Т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омск:  Изд-во Томского университета, 2012.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Нефедова Т. Г.,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Трейвиш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А. И. Теория "дифференциальной урбанизации" и иерархия городов в России на рубеже XXI века. В кн.: Проблемы урбанизации на рубеже веков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/ О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тв. ред. А.Г. Махрова. - Смоленск: Ойкумена, 2002. С. 71-86.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Новое освоение Сибири  и  Дальнего Востока  / под ред. Лексина В. Н.  и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Швецова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А. Н.  Часть 1. -  Москва: Совет по внешней и оборонной политике,  2001.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 xml:space="preserve">Нефедова Т. Г.,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Трейвиш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А. И. Теория «дифференциальной урбанизации» и иерархия городов в России на  рубеже XXI века // Проблемы урбанизации на рубеже веков / Отв. ред. А. Г. Махрова. — Смоленск: Ойкумена, 2002. — С. 71–86.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Перцик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Е.Н. География городов (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геоурбанистика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). Исторические этапы развития городов. - М.: Изд-во МГУ, 1985.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Перцик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Е. Н. География городов (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геоурбанистика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). М.: Высшая школа,  1991.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Перцик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Е.Н.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Геоурбанистика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- М.: «Академия», 2009.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Пивоваров Ю. Л. Глобальная урбанизация и Россия на пороге XXI века: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антропокультурный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подход // Известия РАН. Серия география. – 1996. № 4. с. 64–76.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Пивоваров Ю. Л. Основы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геоурбанистики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: Урбанизация и городские системы. – М.: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Владос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, 1999.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Пивоваров Ю. Л. Современная урбанизация./ РАН, Ин-т  географии; РОУ,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географич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. 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Фак-т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– М.: Изд-во Рос. Открытого ун-та, 1994.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Пивоваров Ю.Л. Современная урбанизация и тенденции  развития форм расселения //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Изв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АН СССР. Сер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еогр. М., 1974. № 6.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Пивоваров  Ю. Л. Урбанизация России в XX веке: представления и реальность// Общественные науки и современность,  2001, № 6.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Полян П. М., Селиванова Т. И. Городские агломерации России и новые тенденции эволюции их сети (1989–2002 гг.) //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Изв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РАН, сер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еогр. — 2007. — № 5. — С. 18–27.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Практикум по методике обучения географии   / Сухоруков  В.Д.,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Финаров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Д.П. и др.- М.: Издательский центр "Академия", 2010.- 144 с.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Пространственное развитие урбанизации /Под ред. Ю. Л. Пивоварова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.-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М., 1991.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Попов Р.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Урбанизированность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регионов России во второй половине XX века.- В кн. Россия и ее регионы в XX веке: территория - расселение - миграции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/ П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од ред. О. Глезер и П. Поляна. - М.: ОГИ, 2005 с. 215-244.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Сенявский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А. С. Российский город в 1960-е — 80-е годы. М., Изд. ИРИ РАН, 1995.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Сенявский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А. С. Урбанизация России в XX веке: роль в историческом процессе. М., Наука, 2003.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Соколов  С. Н. Пространственно-временная динамика городского населения  азиатской России // География и природные ресурсы, 2008, № 3, с. 115-119.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 xml:space="preserve">Социально-экономическая география:  понятия и термины. Словарь-справочник / под ред.  А. П.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Горкина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. – Смоленск: Ойкумена, 2013.  – 329 с.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Финаров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Д.П.  Методика обучения географии в школе. — М.: АСТ: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Астрель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Хранитель, 2007. 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Фомин Н. Г. Методика преподавания географии в средней общеобразовательной школе.-   Тамбов: Изд-во ТГУ, 2003.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Хилл Ф.,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Гэдди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К. Сибирское бремя. Просчеты советского планирования и будущее России – М.: Научно-образовательный форум по международным отношениям, 2007.</w:t>
      </w:r>
    </w:p>
    <w:p w:rsidR="00C30BD9" w:rsidRPr="00C30BD9" w:rsidRDefault="00C30BD9" w:rsidP="003B1431">
      <w:pPr>
        <w:widowControl/>
        <w:numPr>
          <w:ilvl w:val="0"/>
          <w:numId w:val="28"/>
        </w:numPr>
        <w:suppressAutoHyphens w:val="0"/>
        <w:spacing w:after="200" w:line="276" w:lineRule="auto"/>
        <w:ind w:left="426" w:hanging="993"/>
        <w:contextualSpacing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Шахеров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В. П. Города  Сибири в дореформенное время. – Иркутск: Издательство ИГУ, 2013.</w:t>
      </w:r>
    </w:p>
    <w:p w:rsidR="00DA4EFD" w:rsidRDefault="00DA4EFD" w:rsidP="00FE68B6">
      <w:pPr>
        <w:widowControl/>
        <w:suppressAutoHyphens w:val="0"/>
        <w:spacing w:after="200" w:line="276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</w:p>
    <w:p w:rsidR="00C30BD9" w:rsidRPr="00C30BD9" w:rsidRDefault="00C30BD9" w:rsidP="00FE68B6">
      <w:pPr>
        <w:widowControl/>
        <w:suppressAutoHyphens w:val="0"/>
        <w:spacing w:after="200" w:line="276" w:lineRule="auto"/>
        <w:jc w:val="center"/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</w:pPr>
      <w:proofErr w:type="gramStart"/>
      <w:r w:rsidRPr="00C30BD9">
        <w:rPr>
          <w:rFonts w:ascii="Times New Roman" w:eastAsiaTheme="minorHAnsi" w:hAnsi="Times New Roman" w:cs="Times New Roman"/>
          <w:b/>
          <w:kern w:val="0"/>
          <w:sz w:val="28"/>
          <w:szCs w:val="28"/>
          <w:lang w:eastAsia="en-US" w:bidi="ar-SA"/>
        </w:rPr>
        <w:t>Интернет-источники</w:t>
      </w:r>
      <w:proofErr w:type="gramEnd"/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Географическая энциклопедия. Словари и энциклопедии на Академике-</w:t>
      </w:r>
      <w:hyperlink r:id="rId33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http://dic.academic.ru/dic.</w:t>
        </w:r>
      </w:hyperlink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Городские агломерации  2014. Отчёт ООН-  </w:t>
      </w:r>
      <w:hyperlink r:id="rId34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http://esa.un.org/unpd/wup/CD-ROM/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Городское и сельское население. Обзор ООН - </w:t>
      </w:r>
      <w:hyperlink r:id="rId35">
        <w:r w:rsidRPr="00C30BD9">
          <w:rPr>
            <w:rFonts w:ascii="Times New Roman" w:eastAsiaTheme="minorHAnsi" w:hAnsi="Times New Roman" w:cs="Times New Roman"/>
            <w:bCs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http://esa.un.org/unpd/wup/CD-ROM/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Карты  ООН по   мировой урбанизации-  </w:t>
      </w:r>
      <w:hyperlink r:id="rId36">
        <w:r w:rsidRPr="00C30BD9">
          <w:rPr>
            <w:rFonts w:ascii="Times New Roman" w:eastAsiaTheme="minorHAnsi" w:hAnsi="Times New Roman" w:cs="Times New Roman"/>
            <w:bCs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http://esa.un.org/unpd/wup/Maps/CityDistribution/CityPopulation/CityPop.aspx</w:t>
        </w:r>
      </w:hyperlink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,  </w:t>
      </w:r>
    </w:p>
    <w:p w:rsidR="00C30BD9" w:rsidRPr="00C30BD9" w:rsidRDefault="00812397" w:rsidP="00FE68B6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hyperlink r:id="rId37">
        <w:r w:rsidR="00C30BD9" w:rsidRPr="00C30BD9">
          <w:rPr>
            <w:rFonts w:ascii="Times New Roman" w:eastAsiaTheme="minorHAnsi" w:hAnsi="Times New Roman" w:cs="Times New Roman"/>
            <w:bCs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http://esa.un.org/unpd/wup/Maps/CityGrowth/CityGrowth.aspx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Мегаполис на рубеже веков: социально-экономический и экологический аспекты // </w:t>
      </w:r>
      <w:proofErr w:type="spellStart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>Демоскоп</w:t>
      </w:r>
      <w:proofErr w:type="spellEnd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 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val="en-US" w:eastAsia="en-US" w:bidi="ar-SA"/>
        </w:rPr>
        <w:t>weekly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lang w:eastAsia="en-US" w:bidi="ar-SA"/>
        </w:rPr>
        <w:t xml:space="preserve"> -  № 67 – 68, 20 мая – 2 июня 2002. - </w:t>
      </w:r>
      <w:hyperlink r:id="rId38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http://demoscope.ru/weekly/2002/067/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Новый прогноз численности городского и сельского населения мира до 2030 год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а-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Демоскоп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weekly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№273-274, 22 января - 4 февраля 2007 – </w:t>
      </w:r>
    </w:p>
    <w:p w:rsidR="00C30BD9" w:rsidRPr="00C30BD9" w:rsidRDefault="00812397" w:rsidP="00FE68B6">
      <w:pPr>
        <w:widowControl/>
        <w:suppressAutoHyphens w:val="0"/>
        <w:spacing w:after="200" w:line="276" w:lineRule="auto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hyperlink r:id="rId39">
        <w:r w:rsidR="00C30BD9"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http://demoscope.ru/weekly/2007/0273/index.php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Сайт организац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ии  ОО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Н по проблемам урбанизации мира   (</w:t>
      </w:r>
      <w:hyperlink>
        <w:r w:rsidRPr="00C30BD9">
          <w:rPr>
            <w:rFonts w:ascii="Times New Roman" w:eastAsiaTheme="minorHAnsi" w:hAnsi="Times New Roman" w:cs="Times New Roman"/>
            <w:bCs/>
            <w:color w:val="0000FF" w:themeColor="hyperlink"/>
            <w:kern w:val="0"/>
            <w:sz w:val="28"/>
            <w:szCs w:val="28"/>
            <w:u w:val="single"/>
            <w:lang w:val="en-US" w:eastAsia="en-US" w:bidi="ar-SA"/>
          </w:rPr>
          <w:t>World</w:t>
        </w:r>
      </w:hyperlink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 xml:space="preserve"> 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Urbanization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 xml:space="preserve">  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Prospects</w:t>
      </w: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) -   </w:t>
      </w:r>
      <w:hyperlink r:id="rId40">
        <w:r w:rsidRPr="00C30BD9">
          <w:rPr>
            <w:rFonts w:ascii="Times New Roman" w:eastAsiaTheme="minorHAnsi" w:hAnsi="Times New Roman" w:cs="Times New Roman"/>
            <w:bCs/>
            <w:color w:val="0000FF" w:themeColor="hyperlink"/>
            <w:kern w:val="0"/>
            <w:sz w:val="28"/>
            <w:szCs w:val="28"/>
            <w:u w:val="single"/>
            <w:lang w:val="en-US" w:eastAsia="en-US" w:bidi="ar-SA"/>
          </w:rPr>
          <w:t>http</w:t>
        </w:r>
      </w:hyperlink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>://</w:t>
      </w:r>
      <w:proofErr w:type="spellStart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esa</w:t>
      </w:r>
      <w:proofErr w:type="spellEnd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>.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un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>.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org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>/</w:t>
      </w:r>
      <w:proofErr w:type="spellStart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unpd</w:t>
      </w:r>
      <w:proofErr w:type="spellEnd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>/</w:t>
      </w:r>
      <w:proofErr w:type="spellStart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wup</w:t>
      </w:r>
      <w:proofErr w:type="spellEnd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>/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default</w:t>
      </w:r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eastAsia="en-US" w:bidi="ru-RU"/>
        </w:rPr>
        <w:t>.</w:t>
      </w:r>
      <w:proofErr w:type="spellStart"/>
      <w:r w:rsidRPr="00C30BD9">
        <w:rPr>
          <w:rFonts w:ascii="Times New Roman" w:eastAsiaTheme="minorHAnsi" w:hAnsi="Times New Roman" w:cs="Times New Roman"/>
          <w:bCs/>
          <w:kern w:val="0"/>
          <w:sz w:val="28"/>
          <w:szCs w:val="28"/>
          <w:u w:val="single"/>
          <w:lang w:val="en-US" w:eastAsia="en-US" w:bidi="ar-SA"/>
        </w:rPr>
        <w:t>aspx</w:t>
      </w:r>
      <w:proofErr w:type="spellEnd"/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Обзор мировой урбанизац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ии  ОО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Н  2014. Основные черты. </w:t>
      </w:r>
      <w:hyperlink r:id="rId41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http://esa.un.org/unpd/wup/Highlights/WUP2014-Highlights.pdf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lastRenderedPageBreak/>
        <w:t>Обзор мировой урбанизац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ии  ОО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Н  2014. -   </w:t>
      </w:r>
      <w:hyperlink r:id="rId42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ru-RU"/>
          </w:rPr>
          <w:t>http://esa.un.org/unpd/wup/FinalReport/WUP2014-Report.pdf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Численность населения России, федеральных округов, субъектов Российской Федерации, районов, городских населенных пунктов, сельских населенных пунктов – районных центров и сельских населенных пунктов с населением 3 тысячи человек и боле</w:t>
      </w:r>
      <w:proofErr w:type="gram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е-</w:t>
      </w:r>
      <w:proofErr w:type="gram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Материалы Всероссийской переписи населения 2010, Том 1. Численность и размещение населения – Сайт Госкомстата РФ. </w:t>
      </w:r>
      <w:hyperlink r:id="rId43" w:history="1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ar-SA"/>
          </w:rPr>
          <w:t>http://www.gks.ru/free_doc/new_site/perepis2010/croc/perepis_itogi1612.htm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Российский статистический ежегодник 2015 </w:t>
      </w:r>
      <w:hyperlink r:id="rId44" w:history="1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ar-SA"/>
          </w:rPr>
          <w:t>http://www.gks.ru/bgd/regl/b15_13/Main.htm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Урбанизация  - </w:t>
      </w:r>
      <w:hyperlink r:id="rId45" w:history="1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ar-SA"/>
          </w:rPr>
          <w:t>http://bsk.nios.ru/enciklodediya/urbanizaciya</w:t>
        </w:r>
      </w:hyperlink>
    </w:p>
    <w:p w:rsidR="00C30BD9" w:rsidRPr="00C30BD9" w:rsidRDefault="00C30BD9" w:rsidP="00FE68B6">
      <w:pPr>
        <w:widowControl/>
        <w:numPr>
          <w:ilvl w:val="0"/>
          <w:numId w:val="27"/>
        </w:numPr>
        <w:suppressAutoHyphens w:val="0"/>
        <w:spacing w:after="200" w:line="276" w:lineRule="auto"/>
        <w:ind w:left="0"/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</w:pPr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Безруков Л.А. Особенности территориальной хозяйственно-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расселенческой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 структуры и перспективы пространственного развития Сибири//Интернет-журнал </w:t>
      </w:r>
      <w:proofErr w:type="spellStart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>Науковедение</w:t>
      </w:r>
      <w:proofErr w:type="spellEnd"/>
      <w:r w:rsidRPr="00C30BD9">
        <w:rPr>
          <w:rFonts w:ascii="Times New Roman" w:eastAsiaTheme="minorHAnsi" w:hAnsi="Times New Roman" w:cs="Times New Roman"/>
          <w:kern w:val="0"/>
          <w:sz w:val="28"/>
          <w:szCs w:val="28"/>
          <w:lang w:eastAsia="en-US" w:bidi="ar-SA"/>
        </w:rPr>
        <w:t xml:space="preserve">, 2014 г., №6 - </w:t>
      </w:r>
      <w:hyperlink r:id="rId46" w:history="1">
        <w:r w:rsidRPr="00C30BD9">
          <w:rPr>
            <w:rFonts w:ascii="Times New Roman" w:eastAsiaTheme="minorHAnsi" w:hAnsi="Times New Roman" w:cs="Times New Roman"/>
            <w:color w:val="0000FF" w:themeColor="hyperlink"/>
            <w:kern w:val="0"/>
            <w:sz w:val="28"/>
            <w:szCs w:val="28"/>
            <w:u w:val="single"/>
            <w:lang w:eastAsia="en-US" w:bidi="ar-SA"/>
          </w:rPr>
          <w:t>http://naukovedenie.ru/PDF/05EVN614.pdf</w:t>
        </w:r>
      </w:hyperlink>
    </w:p>
    <w:p w:rsidR="00C30BD9" w:rsidRPr="00C30BD9" w:rsidRDefault="00C30BD9" w:rsidP="00FE68B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C30BD9" w:rsidRPr="00C30BD9" w:rsidSect="00E31F22">
      <w:pgSz w:w="11906" w:h="16838"/>
      <w:pgMar w:top="1134" w:right="992" w:bottom="1134" w:left="184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397" w:rsidRDefault="00812397">
      <w:pPr>
        <w:rPr>
          <w:rFonts w:hint="eastAsia"/>
        </w:rPr>
      </w:pPr>
      <w:r>
        <w:separator/>
      </w:r>
    </w:p>
  </w:endnote>
  <w:endnote w:type="continuationSeparator" w:id="0">
    <w:p w:rsidR="00812397" w:rsidRDefault="0081239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Serif">
    <w:altName w:val="Times New Roman"/>
    <w:charset w:val="CC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Droid Sans Fallback"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5615847"/>
      <w:docPartObj>
        <w:docPartGallery w:val="Page Numbers (Bottom of Page)"/>
        <w:docPartUnique/>
      </w:docPartObj>
    </w:sdtPr>
    <w:sdtEndPr/>
    <w:sdtContent>
      <w:p w:rsidR="001338C2" w:rsidRDefault="001338C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3267">
          <w:rPr>
            <w:noProof/>
          </w:rPr>
          <w:t>3</w:t>
        </w:r>
        <w:r>
          <w:fldChar w:fldCharType="end"/>
        </w:r>
      </w:p>
    </w:sdtContent>
  </w:sdt>
  <w:p w:rsidR="001338C2" w:rsidRDefault="001338C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397" w:rsidRDefault="00812397">
      <w:pPr>
        <w:rPr>
          <w:rFonts w:hint="eastAsia"/>
        </w:rPr>
      </w:pPr>
      <w:r>
        <w:separator/>
      </w:r>
    </w:p>
  </w:footnote>
  <w:footnote w:type="continuationSeparator" w:id="0">
    <w:p w:rsidR="00812397" w:rsidRDefault="0081239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46BCD"/>
    <w:multiLevelType w:val="hybridMultilevel"/>
    <w:tmpl w:val="753C03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4E53C3"/>
    <w:multiLevelType w:val="multilevel"/>
    <w:tmpl w:val="4D145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51108F"/>
    <w:multiLevelType w:val="hybridMultilevel"/>
    <w:tmpl w:val="C6F8C110"/>
    <w:lvl w:ilvl="0" w:tplc="025CF5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A257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A6D0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363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147C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38C7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2A2B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448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503E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9B503A4"/>
    <w:multiLevelType w:val="multilevel"/>
    <w:tmpl w:val="BAE8D8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395" w:hanging="720"/>
      </w:pPr>
    </w:lvl>
    <w:lvl w:ilvl="2">
      <w:start w:val="1"/>
      <w:numFmt w:val="decimal"/>
      <w:lvlText w:val="%1.%2.%3."/>
      <w:lvlJc w:val="left"/>
      <w:pPr>
        <w:ind w:left="1710" w:hanging="720"/>
      </w:pPr>
    </w:lvl>
    <w:lvl w:ilvl="3">
      <w:start w:val="1"/>
      <w:numFmt w:val="decimal"/>
      <w:lvlText w:val="%1.%2.%3.%4."/>
      <w:lvlJc w:val="left"/>
      <w:pPr>
        <w:ind w:left="2385" w:hanging="1080"/>
      </w:pPr>
    </w:lvl>
    <w:lvl w:ilvl="4">
      <w:start w:val="1"/>
      <w:numFmt w:val="decimal"/>
      <w:lvlText w:val="%1.%2.%3.%4.%5."/>
      <w:lvlJc w:val="left"/>
      <w:pPr>
        <w:ind w:left="2700" w:hanging="1080"/>
      </w:pPr>
    </w:lvl>
    <w:lvl w:ilvl="5">
      <w:start w:val="1"/>
      <w:numFmt w:val="decimal"/>
      <w:lvlText w:val="%1.%2.%3.%4.%5.%6."/>
      <w:lvlJc w:val="left"/>
      <w:pPr>
        <w:ind w:left="3375" w:hanging="1440"/>
      </w:pPr>
    </w:lvl>
    <w:lvl w:ilvl="6">
      <w:start w:val="1"/>
      <w:numFmt w:val="decimal"/>
      <w:lvlText w:val="%1.%2.%3.%4.%5.%6.%7."/>
      <w:lvlJc w:val="left"/>
      <w:pPr>
        <w:ind w:left="4050" w:hanging="1800"/>
      </w:pPr>
    </w:lvl>
    <w:lvl w:ilvl="7">
      <w:start w:val="1"/>
      <w:numFmt w:val="decimal"/>
      <w:lvlText w:val="%1.%2.%3.%4.%5.%6.%7.%8."/>
      <w:lvlJc w:val="left"/>
      <w:pPr>
        <w:ind w:left="4365" w:hanging="1800"/>
      </w:pPr>
    </w:lvl>
    <w:lvl w:ilvl="8">
      <w:start w:val="1"/>
      <w:numFmt w:val="decimal"/>
      <w:lvlText w:val="%1.%2.%3.%4.%5.%6.%7.%8.%9."/>
      <w:lvlJc w:val="left"/>
      <w:pPr>
        <w:ind w:left="5040" w:hanging="2160"/>
      </w:pPr>
    </w:lvl>
  </w:abstractNum>
  <w:abstractNum w:abstractNumId="4">
    <w:nsid w:val="0B5F64B0"/>
    <w:multiLevelType w:val="hybridMultilevel"/>
    <w:tmpl w:val="27008DB2"/>
    <w:lvl w:ilvl="0" w:tplc="5164BE50">
      <w:start w:val="1"/>
      <w:numFmt w:val="bullet"/>
      <w:lvlText w:val="*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0E9170BA"/>
    <w:multiLevelType w:val="multilevel"/>
    <w:tmpl w:val="9A0C4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D02020"/>
    <w:multiLevelType w:val="hybridMultilevel"/>
    <w:tmpl w:val="403E19C0"/>
    <w:lvl w:ilvl="0" w:tplc="5164BE50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576EC0"/>
    <w:multiLevelType w:val="multilevel"/>
    <w:tmpl w:val="1EC83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A682FDE"/>
    <w:multiLevelType w:val="hybridMultilevel"/>
    <w:tmpl w:val="1804D0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E47BA0"/>
    <w:multiLevelType w:val="hybridMultilevel"/>
    <w:tmpl w:val="E0524808"/>
    <w:lvl w:ilvl="0" w:tplc="57B65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A53308"/>
    <w:multiLevelType w:val="multilevel"/>
    <w:tmpl w:val="F44CB7DC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0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9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4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2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52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80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456" w:hanging="2160"/>
      </w:pPr>
      <w:rPr>
        <w:rFonts w:hint="default"/>
      </w:rPr>
    </w:lvl>
  </w:abstractNum>
  <w:abstractNum w:abstractNumId="11">
    <w:nsid w:val="2A716C7C"/>
    <w:multiLevelType w:val="hybridMultilevel"/>
    <w:tmpl w:val="778802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2529AA"/>
    <w:multiLevelType w:val="multilevel"/>
    <w:tmpl w:val="471A367E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ascii="Times New Roman" w:eastAsia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ascii="Times New Roman" w:eastAsia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Times New Roman" w:eastAsia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Times New Roman" w:eastAsia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Times New Roman" w:eastAsia="Times New Roman" w:hAnsi="Times New Roman" w:cs="Times New Roman" w:hint="default"/>
        <w:sz w:val="28"/>
      </w:rPr>
    </w:lvl>
  </w:abstractNum>
  <w:abstractNum w:abstractNumId="13">
    <w:nsid w:val="3505445E"/>
    <w:multiLevelType w:val="multilevel"/>
    <w:tmpl w:val="F3942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6E52C32"/>
    <w:multiLevelType w:val="hybridMultilevel"/>
    <w:tmpl w:val="55646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74A55CE"/>
    <w:multiLevelType w:val="hybridMultilevel"/>
    <w:tmpl w:val="BC92B0BA"/>
    <w:lvl w:ilvl="0" w:tplc="319696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48564243"/>
    <w:multiLevelType w:val="multilevel"/>
    <w:tmpl w:val="7E7822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abstractNum w:abstractNumId="17">
    <w:nsid w:val="572E586F"/>
    <w:multiLevelType w:val="multilevel"/>
    <w:tmpl w:val="D22446D4"/>
    <w:lvl w:ilvl="0">
      <w:start w:val="1"/>
      <w:numFmt w:val="bullet"/>
      <w:lvlText w:val=""/>
      <w:lvlJc w:val="left"/>
      <w:pPr>
        <w:ind w:left="1440" w:hanging="360"/>
      </w:pPr>
      <w:rPr>
        <w:rFonts w:ascii="Wingdings 2" w:hAnsi="Wingdings 2" w:cs="Wingdings 2" w:hint="default"/>
      </w:rPr>
    </w:lvl>
    <w:lvl w:ilvl="1">
      <w:start w:val="1"/>
      <w:numFmt w:val="bullet"/>
      <w:lvlText w:val=""/>
      <w:lvlJc w:val="left"/>
      <w:pPr>
        <w:ind w:left="144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58364786"/>
    <w:multiLevelType w:val="multilevel"/>
    <w:tmpl w:val="648CC336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eastAsia="Times New Roman" w:hAnsi="Times New Roman" w:cs="Times New Roman" w:hint="default"/>
        <w:b/>
        <w:sz w:val="28"/>
      </w:rPr>
    </w:lvl>
    <w:lvl w:ilvl="1">
      <w:start w:val="1"/>
      <w:numFmt w:val="decimal"/>
      <w:lvlText w:val="%1.%2."/>
      <w:lvlJc w:val="left"/>
      <w:pPr>
        <w:ind w:left="1170" w:hanging="450"/>
      </w:pPr>
      <w:rPr>
        <w:rFonts w:ascii="Times New Roman" w:eastAsia="Times New Roman" w:hAnsi="Times New Roman" w:cs="Times New Roman" w:hint="default"/>
        <w:b/>
        <w:sz w:val="28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ascii="Times New Roman" w:eastAsia="Times New Roman" w:hAnsi="Times New Roman" w:cs="Times New Roman" w:hint="default"/>
        <w:b/>
        <w:sz w:val="28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ascii="Times New Roman" w:eastAsia="Times New Roman" w:hAnsi="Times New Roman" w:cs="Times New Roman" w:hint="default"/>
        <w:b/>
        <w:sz w:val="28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ascii="Times New Roman" w:eastAsia="Times New Roman" w:hAnsi="Times New Roman" w:cs="Times New Roman" w:hint="default"/>
        <w:b/>
        <w:sz w:val="28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ascii="Times New Roman" w:eastAsia="Times New Roman" w:hAnsi="Times New Roman" w:cs="Times New Roman" w:hint="default"/>
        <w:b/>
        <w:sz w:val="28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ascii="Times New Roman" w:eastAsia="Times New Roman" w:hAnsi="Times New Roman" w:cs="Times New Roman" w:hint="default"/>
        <w:b/>
        <w:sz w:val="28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ascii="Times New Roman" w:eastAsia="Times New Roman" w:hAnsi="Times New Roman" w:cs="Times New Roman" w:hint="default"/>
        <w:b/>
        <w:sz w:val="28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ascii="Times New Roman" w:eastAsia="Times New Roman" w:hAnsi="Times New Roman" w:cs="Times New Roman" w:hint="default"/>
        <w:b/>
        <w:sz w:val="28"/>
      </w:rPr>
    </w:lvl>
  </w:abstractNum>
  <w:abstractNum w:abstractNumId="19">
    <w:nsid w:val="5E0B0E0A"/>
    <w:multiLevelType w:val="hybridMultilevel"/>
    <w:tmpl w:val="8EFE25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3F460D9"/>
    <w:multiLevelType w:val="hybridMultilevel"/>
    <w:tmpl w:val="562096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7A559A"/>
    <w:multiLevelType w:val="hybridMultilevel"/>
    <w:tmpl w:val="9C0ADB78"/>
    <w:lvl w:ilvl="0" w:tplc="57B65F0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AC554EC"/>
    <w:multiLevelType w:val="hybridMultilevel"/>
    <w:tmpl w:val="50240EC2"/>
    <w:lvl w:ilvl="0" w:tplc="5164BE50">
      <w:start w:val="1"/>
      <w:numFmt w:val="bullet"/>
      <w:lvlText w:val="*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70AC33FF"/>
    <w:multiLevelType w:val="hybridMultilevel"/>
    <w:tmpl w:val="6608BC96"/>
    <w:lvl w:ilvl="0" w:tplc="941EBAB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4">
    <w:nsid w:val="70C45A0A"/>
    <w:multiLevelType w:val="hybridMultilevel"/>
    <w:tmpl w:val="1B4476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F44623"/>
    <w:multiLevelType w:val="singleLevel"/>
    <w:tmpl w:val="F9CA67B6"/>
    <w:lvl w:ilvl="0">
      <w:start w:val="1"/>
      <w:numFmt w:val="decimal"/>
      <w:lvlText w:val="%1."/>
      <w:legacy w:legacy="1" w:legacySpace="0" w:legacyIndent="356"/>
      <w:lvlJc w:val="left"/>
      <w:rPr>
        <w:rFonts w:ascii="Times New Roman" w:hAnsi="Times New Roman" w:cs="Times New Roman" w:hint="default"/>
      </w:rPr>
    </w:lvl>
  </w:abstractNum>
  <w:abstractNum w:abstractNumId="26">
    <w:nsid w:val="73DA4865"/>
    <w:multiLevelType w:val="hybridMultilevel"/>
    <w:tmpl w:val="30B29AEA"/>
    <w:lvl w:ilvl="0" w:tplc="78B2A6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0"/>
        </w:tabs>
        <w:ind w:left="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</w:lvl>
  </w:abstractNum>
  <w:abstractNum w:abstractNumId="27">
    <w:nsid w:val="7D131716"/>
    <w:multiLevelType w:val="hybridMultilevel"/>
    <w:tmpl w:val="A984E068"/>
    <w:lvl w:ilvl="0" w:tplc="5164BE50">
      <w:start w:val="1"/>
      <w:numFmt w:val="bullet"/>
      <w:lvlText w:val="*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3"/>
  </w:num>
  <w:num w:numId="4">
    <w:abstractNumId w:val="17"/>
  </w:num>
  <w:num w:numId="5">
    <w:abstractNumId w:val="18"/>
  </w:num>
  <w:num w:numId="6">
    <w:abstractNumId w:val="21"/>
  </w:num>
  <w:num w:numId="7">
    <w:abstractNumId w:val="24"/>
  </w:num>
  <w:num w:numId="8">
    <w:abstractNumId w:val="23"/>
  </w:num>
  <w:num w:numId="9">
    <w:abstractNumId w:val="9"/>
  </w:num>
  <w:num w:numId="10">
    <w:abstractNumId w:val="6"/>
  </w:num>
  <w:num w:numId="11">
    <w:abstractNumId w:val="15"/>
  </w:num>
  <w:num w:numId="12">
    <w:abstractNumId w:val="2"/>
  </w:num>
  <w:num w:numId="13">
    <w:abstractNumId w:val="1"/>
  </w:num>
  <w:num w:numId="14">
    <w:abstractNumId w:val="13"/>
  </w:num>
  <w:num w:numId="15">
    <w:abstractNumId w:val="7"/>
  </w:num>
  <w:num w:numId="16">
    <w:abstractNumId w:val="5"/>
  </w:num>
  <w:num w:numId="17">
    <w:abstractNumId w:val="11"/>
  </w:num>
  <w:num w:numId="18">
    <w:abstractNumId w:val="26"/>
  </w:num>
  <w:num w:numId="19">
    <w:abstractNumId w:val="25"/>
    <w:lvlOverride w:ilvl="0">
      <w:lvl w:ilvl="0">
        <w:start w:val="1"/>
        <w:numFmt w:val="decimal"/>
        <w:lvlText w:val="%1."/>
        <w:legacy w:legacy="1" w:legacySpace="0" w:legacyIndent="357"/>
        <w:lvlJc w:val="left"/>
        <w:rPr>
          <w:rFonts w:ascii="Times New Roman" w:hAnsi="Times New Roman" w:cs="Times New Roman" w:hint="default"/>
        </w:rPr>
      </w:lvl>
    </w:lvlOverride>
  </w:num>
  <w:num w:numId="20">
    <w:abstractNumId w:val="14"/>
  </w:num>
  <w:num w:numId="21">
    <w:abstractNumId w:val="4"/>
  </w:num>
  <w:num w:numId="22">
    <w:abstractNumId w:val="27"/>
  </w:num>
  <w:num w:numId="23">
    <w:abstractNumId w:val="19"/>
  </w:num>
  <w:num w:numId="24">
    <w:abstractNumId w:val="8"/>
  </w:num>
  <w:num w:numId="25">
    <w:abstractNumId w:val="10"/>
  </w:num>
  <w:num w:numId="26">
    <w:abstractNumId w:val="22"/>
  </w:num>
  <w:num w:numId="27">
    <w:abstractNumId w:val="16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701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6F9B"/>
    <w:rsid w:val="000339CD"/>
    <w:rsid w:val="00035E24"/>
    <w:rsid w:val="00042022"/>
    <w:rsid w:val="0005380B"/>
    <w:rsid w:val="000634DA"/>
    <w:rsid w:val="00064515"/>
    <w:rsid w:val="001338C2"/>
    <w:rsid w:val="00136DBC"/>
    <w:rsid w:val="00137C8F"/>
    <w:rsid w:val="00140A29"/>
    <w:rsid w:val="001429D1"/>
    <w:rsid w:val="0015283F"/>
    <w:rsid w:val="00181CDE"/>
    <w:rsid w:val="00190529"/>
    <w:rsid w:val="001C0879"/>
    <w:rsid w:val="00225B62"/>
    <w:rsid w:val="0024074E"/>
    <w:rsid w:val="002468DC"/>
    <w:rsid w:val="00281625"/>
    <w:rsid w:val="002E7E46"/>
    <w:rsid w:val="0031689A"/>
    <w:rsid w:val="003573CD"/>
    <w:rsid w:val="003963EA"/>
    <w:rsid w:val="00397394"/>
    <w:rsid w:val="003B1431"/>
    <w:rsid w:val="003B6942"/>
    <w:rsid w:val="003C35EC"/>
    <w:rsid w:val="00423CC3"/>
    <w:rsid w:val="00437973"/>
    <w:rsid w:val="0045594E"/>
    <w:rsid w:val="00463C8D"/>
    <w:rsid w:val="0049022B"/>
    <w:rsid w:val="004B3973"/>
    <w:rsid w:val="00501976"/>
    <w:rsid w:val="00515D4E"/>
    <w:rsid w:val="005809D0"/>
    <w:rsid w:val="005A76D8"/>
    <w:rsid w:val="005D3145"/>
    <w:rsid w:val="00622F10"/>
    <w:rsid w:val="006436C7"/>
    <w:rsid w:val="006527D6"/>
    <w:rsid w:val="00657F23"/>
    <w:rsid w:val="006656BC"/>
    <w:rsid w:val="00672961"/>
    <w:rsid w:val="00694FB3"/>
    <w:rsid w:val="00696F9B"/>
    <w:rsid w:val="0069775B"/>
    <w:rsid w:val="006D31E7"/>
    <w:rsid w:val="006E2C52"/>
    <w:rsid w:val="006F0E4E"/>
    <w:rsid w:val="00746C0B"/>
    <w:rsid w:val="00784BF7"/>
    <w:rsid w:val="00791435"/>
    <w:rsid w:val="00812397"/>
    <w:rsid w:val="00822D78"/>
    <w:rsid w:val="00840F80"/>
    <w:rsid w:val="008530B0"/>
    <w:rsid w:val="00857A46"/>
    <w:rsid w:val="00863A0B"/>
    <w:rsid w:val="00867E1F"/>
    <w:rsid w:val="008B55A7"/>
    <w:rsid w:val="008D53F5"/>
    <w:rsid w:val="008E6537"/>
    <w:rsid w:val="00911139"/>
    <w:rsid w:val="00913730"/>
    <w:rsid w:val="009423A1"/>
    <w:rsid w:val="00942DC0"/>
    <w:rsid w:val="00992A6A"/>
    <w:rsid w:val="00A1402C"/>
    <w:rsid w:val="00A2405A"/>
    <w:rsid w:val="00AA2194"/>
    <w:rsid w:val="00AB3AFA"/>
    <w:rsid w:val="00AB4801"/>
    <w:rsid w:val="00AB4E2D"/>
    <w:rsid w:val="00AE7D48"/>
    <w:rsid w:val="00AF6857"/>
    <w:rsid w:val="00B03267"/>
    <w:rsid w:val="00B20AE8"/>
    <w:rsid w:val="00B36111"/>
    <w:rsid w:val="00B437E4"/>
    <w:rsid w:val="00B52684"/>
    <w:rsid w:val="00B80221"/>
    <w:rsid w:val="00B818FA"/>
    <w:rsid w:val="00B9206A"/>
    <w:rsid w:val="00C17E3E"/>
    <w:rsid w:val="00C30BD9"/>
    <w:rsid w:val="00C34316"/>
    <w:rsid w:val="00CB66B5"/>
    <w:rsid w:val="00CE2838"/>
    <w:rsid w:val="00CF235E"/>
    <w:rsid w:val="00D04E7E"/>
    <w:rsid w:val="00D26705"/>
    <w:rsid w:val="00D43286"/>
    <w:rsid w:val="00D44BDC"/>
    <w:rsid w:val="00D8007A"/>
    <w:rsid w:val="00DA4EFD"/>
    <w:rsid w:val="00DE2FD5"/>
    <w:rsid w:val="00E15B9D"/>
    <w:rsid w:val="00E31A1C"/>
    <w:rsid w:val="00E31F22"/>
    <w:rsid w:val="00EB7529"/>
    <w:rsid w:val="00EE7325"/>
    <w:rsid w:val="00EF5E1B"/>
    <w:rsid w:val="00F236B7"/>
    <w:rsid w:val="00F25DB1"/>
    <w:rsid w:val="00F32BE4"/>
    <w:rsid w:val="00F56327"/>
    <w:rsid w:val="00F754BD"/>
    <w:rsid w:val="00F841E2"/>
    <w:rsid w:val="00F93BCD"/>
    <w:rsid w:val="00FB4FFB"/>
    <w:rsid w:val="00FB51BE"/>
    <w:rsid w:val="00FE68B6"/>
    <w:rsid w:val="00FF5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32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BE4"/>
    <w:pPr>
      <w:ind w:left="720"/>
      <w:contextualSpacing/>
    </w:pPr>
    <w:rPr>
      <w:szCs w:val="21"/>
    </w:rPr>
  </w:style>
  <w:style w:type="paragraph" w:customStyle="1" w:styleId="a4">
    <w:name w:val="Базовый"/>
    <w:rsid w:val="00F32BE4"/>
    <w:pPr>
      <w:tabs>
        <w:tab w:val="left" w:pos="708"/>
      </w:tabs>
      <w:suppressAutoHyphens/>
    </w:pPr>
    <w:rPr>
      <w:rFonts w:ascii="Calibri" w:eastAsia="Droid Sans Fallback" w:hAnsi="Calibri"/>
    </w:rPr>
  </w:style>
  <w:style w:type="paragraph" w:styleId="a5">
    <w:name w:val="Balloon Text"/>
    <w:basedOn w:val="a"/>
    <w:link w:val="a6"/>
    <w:uiPriority w:val="99"/>
    <w:semiHidden/>
    <w:unhideWhenUsed/>
    <w:rsid w:val="000339CD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0339CD"/>
    <w:rPr>
      <w:rFonts w:ascii="Tahoma" w:eastAsia="SimSun" w:hAnsi="Tahoma" w:cs="Mangal"/>
      <w:kern w:val="1"/>
      <w:sz w:val="16"/>
      <w:szCs w:val="14"/>
      <w:lang w:eastAsia="zh-CN" w:bidi="hi-IN"/>
    </w:rPr>
  </w:style>
  <w:style w:type="numbering" w:customStyle="1" w:styleId="1">
    <w:name w:val="Нет списка1"/>
    <w:next w:val="a2"/>
    <w:uiPriority w:val="99"/>
    <w:semiHidden/>
    <w:unhideWhenUsed/>
    <w:rsid w:val="00657F23"/>
  </w:style>
  <w:style w:type="paragraph" w:styleId="a7">
    <w:name w:val="header"/>
    <w:basedOn w:val="a"/>
    <w:link w:val="a8"/>
    <w:uiPriority w:val="99"/>
    <w:unhideWhenUsed/>
    <w:rsid w:val="00657F23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657F23"/>
  </w:style>
  <w:style w:type="paragraph" w:styleId="a9">
    <w:name w:val="footer"/>
    <w:basedOn w:val="a"/>
    <w:link w:val="aa"/>
    <w:uiPriority w:val="99"/>
    <w:unhideWhenUsed/>
    <w:rsid w:val="00657F23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a">
    <w:name w:val="Нижний колонтитул Знак"/>
    <w:basedOn w:val="a0"/>
    <w:link w:val="a9"/>
    <w:uiPriority w:val="99"/>
    <w:rsid w:val="00657F23"/>
  </w:style>
  <w:style w:type="table" w:styleId="ab">
    <w:name w:val="Table Grid"/>
    <w:basedOn w:val="a1"/>
    <w:uiPriority w:val="59"/>
    <w:rsid w:val="00657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327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32BE4"/>
    <w:pPr>
      <w:ind w:left="720"/>
      <w:contextualSpacing/>
    </w:pPr>
    <w:rPr>
      <w:szCs w:val="21"/>
    </w:rPr>
  </w:style>
  <w:style w:type="paragraph" w:customStyle="1" w:styleId="a4">
    <w:name w:val="Базовый"/>
    <w:rsid w:val="00F32BE4"/>
    <w:pPr>
      <w:tabs>
        <w:tab w:val="left" w:pos="708"/>
      </w:tabs>
      <w:suppressAutoHyphens/>
    </w:pPr>
    <w:rPr>
      <w:rFonts w:ascii="Calibri" w:eastAsia="Droid Sans Fallback" w:hAnsi="Calibri"/>
    </w:rPr>
  </w:style>
  <w:style w:type="paragraph" w:styleId="a5">
    <w:name w:val="Balloon Text"/>
    <w:basedOn w:val="a"/>
    <w:link w:val="a6"/>
    <w:uiPriority w:val="99"/>
    <w:semiHidden/>
    <w:unhideWhenUsed/>
    <w:rsid w:val="000339CD"/>
    <w:rPr>
      <w:rFonts w:ascii="Tahoma" w:hAnsi="Tahoma"/>
      <w:sz w:val="16"/>
      <w:szCs w:val="14"/>
    </w:rPr>
  </w:style>
  <w:style w:type="character" w:customStyle="1" w:styleId="a6">
    <w:name w:val="Текст выноски Знак"/>
    <w:basedOn w:val="a0"/>
    <w:link w:val="a5"/>
    <w:uiPriority w:val="99"/>
    <w:semiHidden/>
    <w:rsid w:val="000339CD"/>
    <w:rPr>
      <w:rFonts w:ascii="Tahoma" w:eastAsia="SimSun" w:hAnsi="Tahoma" w:cs="Mangal"/>
      <w:kern w:val="1"/>
      <w:sz w:val="16"/>
      <w:szCs w:val="14"/>
      <w:lang w:eastAsia="zh-CN" w:bidi="hi-IN"/>
    </w:rPr>
  </w:style>
  <w:style w:type="numbering" w:customStyle="1" w:styleId="1">
    <w:name w:val="Нет списка1"/>
    <w:next w:val="a2"/>
    <w:uiPriority w:val="99"/>
    <w:semiHidden/>
    <w:unhideWhenUsed/>
    <w:rsid w:val="00657F23"/>
  </w:style>
  <w:style w:type="paragraph" w:styleId="a7">
    <w:name w:val="header"/>
    <w:basedOn w:val="a"/>
    <w:link w:val="a8"/>
    <w:uiPriority w:val="99"/>
    <w:unhideWhenUsed/>
    <w:rsid w:val="00657F23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8">
    <w:name w:val="Верхний колонтитул Знак"/>
    <w:basedOn w:val="a0"/>
    <w:link w:val="a7"/>
    <w:uiPriority w:val="99"/>
    <w:rsid w:val="00657F23"/>
  </w:style>
  <w:style w:type="paragraph" w:styleId="a9">
    <w:name w:val="footer"/>
    <w:basedOn w:val="a"/>
    <w:link w:val="aa"/>
    <w:uiPriority w:val="99"/>
    <w:unhideWhenUsed/>
    <w:rsid w:val="00657F23"/>
    <w:pPr>
      <w:widowControl/>
      <w:tabs>
        <w:tab w:val="center" w:pos="4677"/>
        <w:tab w:val="right" w:pos="9355"/>
      </w:tabs>
      <w:suppressAutoHyphens w:val="0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customStyle="1" w:styleId="aa">
    <w:name w:val="Нижний колонтитул Знак"/>
    <w:basedOn w:val="a0"/>
    <w:link w:val="a9"/>
    <w:uiPriority w:val="99"/>
    <w:rsid w:val="00657F23"/>
  </w:style>
  <w:style w:type="table" w:styleId="ab">
    <w:name w:val="Table Grid"/>
    <w:basedOn w:val="a1"/>
    <w:uiPriority w:val="59"/>
    <w:rsid w:val="00657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chart" Target="charts/chart6.xml"/><Relationship Id="rId39" Type="http://schemas.openxmlformats.org/officeDocument/2006/relationships/hyperlink" Target="http://demoscope.ru/weekly/2007/0273/index.php" TargetMode="External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yperlink" Target="http://esa.un.org/unpd/wup/CD-ROM/" TargetMode="External"/><Relationship Id="rId42" Type="http://schemas.openxmlformats.org/officeDocument/2006/relationships/hyperlink" Target="http://esa.un.org/unpd/wup/FinalReport/WUP2014-Report.pdf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1.png"/><Relationship Id="rId33" Type="http://schemas.openxmlformats.org/officeDocument/2006/relationships/hyperlink" Target="http://dic.academic.ru/dic.nsf/enc_geo/6662/&#1084;&#1077;&#1075;&#1072;&#1083;&#1086;&#1087;&#1086;&#1083;&#1080;&#1089;" TargetMode="External"/><Relationship Id="rId38" Type="http://schemas.openxmlformats.org/officeDocument/2006/relationships/hyperlink" Target="http://demoscope.ru/weekly/2002/067/" TargetMode="External"/><Relationship Id="rId46" Type="http://schemas.openxmlformats.org/officeDocument/2006/relationships/hyperlink" Target="http://naukovedenie.ru/PDF/05EVN614.pdf" TargetMode="Externa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footer" Target="footer1.xml"/><Relationship Id="rId29" Type="http://schemas.openxmlformats.org/officeDocument/2006/relationships/chart" Target="charts/chart8.xml"/><Relationship Id="rId41" Type="http://schemas.openxmlformats.org/officeDocument/2006/relationships/hyperlink" Target="http://esa.un.org/unpd/wup/Highlights/WUP2014-Highlights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chart" Target="charts/chart5.xml"/><Relationship Id="rId32" Type="http://schemas.openxmlformats.org/officeDocument/2006/relationships/hyperlink" Target="http://school-collection.edu.ru/catalog/rubr/3e1d93b3-1a04-11dd-bd0b-0800200c9a66/81239/" TargetMode="External"/><Relationship Id="rId37" Type="http://schemas.openxmlformats.org/officeDocument/2006/relationships/hyperlink" Target="http://esa.un.org/unpd/wup/Maps/CityGrowth/CityGrowth.aspx" TargetMode="External"/><Relationship Id="rId40" Type="http://schemas.openxmlformats.org/officeDocument/2006/relationships/hyperlink" Target="http://esa.un.org/unpd/wup/default.aspx" TargetMode="External"/><Relationship Id="rId45" Type="http://schemas.openxmlformats.org/officeDocument/2006/relationships/hyperlink" Target="http://bsk.nios.ru/enciklodediya/urbanizaciya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4.xml"/><Relationship Id="rId28" Type="http://schemas.openxmlformats.org/officeDocument/2006/relationships/image" Target="media/image12.gif"/><Relationship Id="rId36" Type="http://schemas.openxmlformats.org/officeDocument/2006/relationships/hyperlink" Target="http://esa.un.org/unpd/wup/Maps/CityDistribution/CityPopulation/CityPop.aspx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13.gif"/><Relationship Id="rId44" Type="http://schemas.openxmlformats.org/officeDocument/2006/relationships/hyperlink" Target="http://www.gks.ru/bgd/regl/b15_13/Main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chart" Target="charts/chart3.xml"/><Relationship Id="rId27" Type="http://schemas.openxmlformats.org/officeDocument/2006/relationships/chart" Target="charts/chart7.xml"/><Relationship Id="rId30" Type="http://schemas.openxmlformats.org/officeDocument/2006/relationships/chart" Target="charts/chart9.xml"/><Relationship Id="rId35" Type="http://schemas.openxmlformats.org/officeDocument/2006/relationships/hyperlink" Target="http://esa.un.org/unpd/wup/CD-ROM/" TargetMode="External"/><Relationship Id="rId43" Type="http://schemas.openxmlformats.org/officeDocument/2006/relationships/hyperlink" Target="http://www.gks.ru/free_doc/new_site/perepis2010/croc/perepis_itogi1612.htm" TargetMode="External"/><Relationship Id="rId48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FFC000"/>
              </a:solidFill>
            </c:spPr>
          </c:dPt>
          <c:dPt>
            <c:idx val="1"/>
            <c:bubble3D val="0"/>
            <c:spPr>
              <a:solidFill>
                <a:srgbClr val="FFFF00"/>
              </a:solidFill>
            </c:spPr>
          </c:dPt>
          <c:dPt>
            <c:idx val="2"/>
            <c:bubble3D val="0"/>
            <c:spPr>
              <a:solidFill>
                <a:srgbClr val="99FF33"/>
              </a:solidFill>
            </c:spPr>
          </c:dPt>
          <c:dPt>
            <c:idx val="3"/>
            <c:bubble3D val="0"/>
            <c:spPr>
              <a:solidFill>
                <a:srgbClr val="00FF99"/>
              </a:solidFill>
            </c:spPr>
          </c:dPt>
          <c:dPt>
            <c:idx val="4"/>
            <c:bubble3D val="0"/>
            <c:spPr>
              <a:solidFill>
                <a:srgbClr val="66FFFF"/>
              </a:solidFill>
            </c:spPr>
          </c:dPt>
          <c:dPt>
            <c:idx val="5"/>
            <c:bubble3D val="0"/>
            <c:spPr>
              <a:solidFill>
                <a:srgbClr val="00B0F0"/>
              </a:solidFill>
            </c:spPr>
          </c:dPt>
          <c:dPt>
            <c:idx val="6"/>
            <c:bubble3D val="0"/>
            <c:spPr>
              <a:solidFill>
                <a:srgbClr val="9966FF"/>
              </a:solidFill>
            </c:spPr>
          </c:dPt>
          <c:dLbls>
            <c:dLbl>
              <c:idx val="2"/>
              <c:layout>
                <c:manualLayout>
                  <c:x val="0.15311795259745711"/>
                  <c:y val="-0.22676755249343833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100250067114305E-2"/>
                  <c:y val="-0.1073359013085746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Лист1!$D$7:$D$13</c:f>
              <c:strCache>
                <c:ptCount val="7"/>
                <c:pt idx="0">
                  <c:v>Китай</c:v>
                </c:pt>
                <c:pt idx="1">
                  <c:v>Индия</c:v>
                </c:pt>
                <c:pt idx="2">
                  <c:v>Пакистан</c:v>
                </c:pt>
                <c:pt idx="3">
                  <c:v>Индонезия</c:v>
                </c:pt>
                <c:pt idx="4">
                  <c:v>Ю.Корея</c:v>
                </c:pt>
                <c:pt idx="5">
                  <c:v>Л.Америка</c:v>
                </c:pt>
                <c:pt idx="6">
                  <c:v>Африка</c:v>
                </c:pt>
              </c:strCache>
            </c:strRef>
          </c:cat>
          <c:val>
            <c:numRef>
              <c:f>Лист1!$E$7:$E$13</c:f>
              <c:numCache>
                <c:formatCode>General</c:formatCode>
                <c:ptCount val="7"/>
                <c:pt idx="0">
                  <c:v>98</c:v>
                </c:pt>
                <c:pt idx="1">
                  <c:v>36</c:v>
                </c:pt>
                <c:pt idx="2">
                  <c:v>9</c:v>
                </c:pt>
                <c:pt idx="3">
                  <c:v>11</c:v>
                </c:pt>
                <c:pt idx="4">
                  <c:v>10</c:v>
                </c:pt>
                <c:pt idx="5">
                  <c:v>36</c:v>
                </c:pt>
                <c:pt idx="6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lineChart>
        <c:grouping val="standard"/>
        <c:varyColors val="0"/>
        <c:ser>
          <c:idx val="0"/>
          <c:order val="0"/>
          <c:spPr>
            <a:ln w="53975">
              <a:solidFill>
                <a:srgbClr val="7030A0"/>
              </a:solidFill>
            </a:ln>
          </c:spPr>
          <c:marker>
            <c:symbol val="circle"/>
            <c:size val="5"/>
            <c:spPr>
              <a:solidFill>
                <a:srgbClr val="FF00FF"/>
              </a:solidFill>
            </c:spPr>
          </c:marker>
          <c:dLbls>
            <c:dLbl>
              <c:idx val="3"/>
              <c:layout>
                <c:manualLayout>
                  <c:x val="-6.0060050592316266E-3"/>
                  <c:y val="3.6641215500997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333333333333334E-3"/>
                  <c:y val="-5.734766100242944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1.0666666666666666E-2"/>
                  <c:y val="2.8673830501214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2.5600000000000001E-2"/>
                  <c:y val="-3.6866353501561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"/>
                  <c:y val="4.9155138002082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>
                <c:manualLayout>
                  <c:x val="-9.8290598290598288E-2"/>
                  <c:y val="-4.66666707494900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>
                <c:manualLayout>
                  <c:x val="-6.1938387509253651E-2"/>
                  <c:y val="-6.83825746271511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>
                <c:manualLayout>
                  <c:x val="-4.2666666666666665E-2"/>
                  <c:y val="5.7347661002429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>
                <c:manualLayout>
                  <c:x val="1.4933333333333333E-2"/>
                  <c:y val="4.505887650190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>
                <c:manualLayout>
                  <c:x val="-6.4000000000000001E-2"/>
                  <c:y val="-4.91551380020823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Лист1!$C$6:$S$6</c:f>
              <c:strCache>
                <c:ptCount val="17"/>
                <c:pt idx="0">
                  <c:v>1858 г.</c:v>
                </c:pt>
                <c:pt idx="1">
                  <c:v>1897</c:v>
                </c:pt>
                <c:pt idx="2">
                  <c:v>1906</c:v>
                </c:pt>
                <c:pt idx="3">
                  <c:v>1914</c:v>
                </c:pt>
                <c:pt idx="4">
                  <c:v>1916 г.</c:v>
                </c:pt>
                <c:pt idx="5">
                  <c:v>1926</c:v>
                </c:pt>
                <c:pt idx="6">
                  <c:v>1939</c:v>
                </c:pt>
                <c:pt idx="7">
                  <c:v>1941</c:v>
                </c:pt>
                <c:pt idx="8">
                  <c:v>1945</c:v>
                </c:pt>
                <c:pt idx="9">
                  <c:v>1947</c:v>
                </c:pt>
                <c:pt idx="10">
                  <c:v>1959</c:v>
                </c:pt>
                <c:pt idx="11">
                  <c:v>1970</c:v>
                </c:pt>
                <c:pt idx="12">
                  <c:v>1979</c:v>
                </c:pt>
                <c:pt idx="13">
                  <c:v>1990</c:v>
                </c:pt>
                <c:pt idx="14">
                  <c:v>1996</c:v>
                </c:pt>
                <c:pt idx="15">
                  <c:v>2002</c:v>
                </c:pt>
                <c:pt idx="16">
                  <c:v>2014 г.</c:v>
                </c:pt>
              </c:strCache>
            </c:strRef>
          </c:cat>
          <c:val>
            <c:numRef>
              <c:f>Лист1!$C$7:$S$7</c:f>
              <c:numCache>
                <c:formatCode>General</c:formatCode>
                <c:ptCount val="17"/>
                <c:pt idx="0">
                  <c:v>2691</c:v>
                </c:pt>
                <c:pt idx="1">
                  <c:v>5799</c:v>
                </c:pt>
                <c:pt idx="2">
                  <c:v>6800</c:v>
                </c:pt>
                <c:pt idx="3">
                  <c:v>10263</c:v>
                </c:pt>
                <c:pt idx="4">
                  <c:v>11050</c:v>
                </c:pt>
                <c:pt idx="5">
                  <c:v>11024</c:v>
                </c:pt>
                <c:pt idx="6">
                  <c:v>14112</c:v>
                </c:pt>
                <c:pt idx="7">
                  <c:v>14949</c:v>
                </c:pt>
                <c:pt idx="8">
                  <c:v>13549</c:v>
                </c:pt>
                <c:pt idx="9">
                  <c:v>13839</c:v>
                </c:pt>
                <c:pt idx="10">
                  <c:v>18040</c:v>
                </c:pt>
                <c:pt idx="11">
                  <c:v>19521</c:v>
                </c:pt>
                <c:pt idx="12">
                  <c:v>21364</c:v>
                </c:pt>
                <c:pt idx="13">
                  <c:v>24264</c:v>
                </c:pt>
                <c:pt idx="14">
                  <c:v>24289</c:v>
                </c:pt>
                <c:pt idx="15">
                  <c:v>23329</c:v>
                </c:pt>
                <c:pt idx="16">
                  <c:v>23609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9878528"/>
        <c:axId val="49880064"/>
      </c:lineChart>
      <c:catAx>
        <c:axId val="49878528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49880064"/>
        <c:crosses val="autoZero"/>
        <c:auto val="1"/>
        <c:lblAlgn val="ctr"/>
        <c:lblOffset val="100"/>
        <c:noMultiLvlLbl val="0"/>
      </c:catAx>
      <c:valAx>
        <c:axId val="498800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ru-RU"/>
          </a:p>
        </c:txPr>
        <c:crossAx val="49878528"/>
        <c:crosses val="autoZero"/>
        <c:crossBetween val="midCat"/>
      </c:valAx>
    </c:plotArea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FFCC"/>
            </a:solidFill>
            <a:ln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6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Лист1!$C$106:$C$113</c:f>
              <c:strCache>
                <c:ptCount val="8"/>
                <c:pt idx="0">
                  <c:v>Иркутск </c:v>
                </c:pt>
                <c:pt idx="1">
                  <c:v>Омск </c:v>
                </c:pt>
                <c:pt idx="2">
                  <c:v>Тобольск </c:v>
                </c:pt>
                <c:pt idx="3">
                  <c:v>Томск </c:v>
                </c:pt>
                <c:pt idx="4">
                  <c:v>Барнаул </c:v>
                </c:pt>
                <c:pt idx="5">
                  <c:v>Тюмень </c:v>
                </c:pt>
                <c:pt idx="6">
                  <c:v>Красноярск</c:v>
                </c:pt>
                <c:pt idx="7">
                  <c:v>Енисейск</c:v>
                </c:pt>
              </c:strCache>
            </c:strRef>
          </c:cat>
          <c:val>
            <c:numRef>
              <c:f>Лист1!$D$106:$D$113</c:f>
              <c:numCache>
                <c:formatCode>General</c:formatCode>
                <c:ptCount val="8"/>
                <c:pt idx="0">
                  <c:v>28</c:v>
                </c:pt>
                <c:pt idx="1">
                  <c:v>19</c:v>
                </c:pt>
                <c:pt idx="2">
                  <c:v>16</c:v>
                </c:pt>
                <c:pt idx="3">
                  <c:v>14</c:v>
                </c:pt>
                <c:pt idx="4">
                  <c:v>12</c:v>
                </c:pt>
                <c:pt idx="5">
                  <c:v>10</c:v>
                </c:pt>
                <c:pt idx="6">
                  <c:v>7</c:v>
                </c:pt>
                <c:pt idx="7">
                  <c:v>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6805632"/>
        <c:axId val="36971264"/>
        <c:axId val="0"/>
      </c:bar3DChart>
      <c:catAx>
        <c:axId val="3680563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36971264"/>
        <c:crosses val="autoZero"/>
        <c:auto val="1"/>
        <c:lblAlgn val="ctr"/>
        <c:lblOffset val="100"/>
        <c:noMultiLvlLbl val="0"/>
      </c:catAx>
      <c:valAx>
        <c:axId val="369712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3680563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1744330035668618"/>
          <c:y val="5.2674851502611683E-2"/>
          <c:w val="0.88255662237217136"/>
          <c:h val="0.61179984720459424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FFCC"/>
            </a:solidFill>
            <a:ln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Лист1!$I$33:$I$41</c:f>
              <c:strCache>
                <c:ptCount val="9"/>
                <c:pt idx="0">
                  <c:v>Томская</c:v>
                </c:pt>
                <c:pt idx="1">
                  <c:v>Тобольская</c:v>
                </c:pt>
                <c:pt idx="2">
                  <c:v>Приморская</c:v>
                </c:pt>
                <c:pt idx="3">
                  <c:v>Енисейская</c:v>
                </c:pt>
                <c:pt idx="4">
                  <c:v>Иркутская</c:v>
                </c:pt>
                <c:pt idx="5">
                  <c:v>Забайкальская</c:v>
                </c:pt>
                <c:pt idx="6">
                  <c:v>Амурская</c:v>
                </c:pt>
                <c:pt idx="7">
                  <c:v>Сахалинская</c:v>
                </c:pt>
                <c:pt idx="8">
                  <c:v>Якутская</c:v>
                </c:pt>
              </c:strCache>
            </c:strRef>
          </c:cat>
          <c:val>
            <c:numRef>
              <c:f>Лист1!$J$33:$J$41</c:f>
              <c:numCache>
                <c:formatCode>General</c:formatCode>
                <c:ptCount val="9"/>
                <c:pt idx="0">
                  <c:v>65262</c:v>
                </c:pt>
                <c:pt idx="1">
                  <c:v>44995</c:v>
                </c:pt>
                <c:pt idx="2">
                  <c:v>41474</c:v>
                </c:pt>
                <c:pt idx="3">
                  <c:v>33774</c:v>
                </c:pt>
                <c:pt idx="4">
                  <c:v>33084</c:v>
                </c:pt>
                <c:pt idx="5">
                  <c:v>23987</c:v>
                </c:pt>
                <c:pt idx="6">
                  <c:v>19851</c:v>
                </c:pt>
                <c:pt idx="7">
                  <c:v>7059</c:v>
                </c:pt>
                <c:pt idx="8">
                  <c:v>4871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9951872"/>
        <c:axId val="49953408"/>
        <c:axId val="0"/>
      </c:bar3DChart>
      <c:catAx>
        <c:axId val="49951872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49953408"/>
        <c:crosses val="autoZero"/>
        <c:auto val="1"/>
        <c:lblAlgn val="ctr"/>
        <c:lblOffset val="100"/>
        <c:noMultiLvlLbl val="0"/>
      </c:catAx>
      <c:valAx>
        <c:axId val="49953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49951872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00FFCC"/>
            </a:solidFill>
            <a:ln>
              <a:solidFill>
                <a:schemeClr val="accent1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Лист1!$C$7:$C$13</c:f>
              <c:strCache>
                <c:ptCount val="7"/>
                <c:pt idx="0">
                  <c:v>Томск</c:v>
                </c:pt>
                <c:pt idx="1">
                  <c:v>Иркутск</c:v>
                </c:pt>
                <c:pt idx="2">
                  <c:v>Омск</c:v>
                </c:pt>
                <c:pt idx="3">
                  <c:v>Якутске </c:v>
                </c:pt>
                <c:pt idx="4">
                  <c:v>Олёкминск </c:v>
                </c:pt>
                <c:pt idx="5">
                  <c:v>Сургут</c:v>
                </c:pt>
                <c:pt idx="6">
                  <c:v>Берёзов</c:v>
                </c:pt>
              </c:strCache>
            </c:strRef>
          </c:cat>
          <c:val>
            <c:numRef>
              <c:f>Лист1!$D$7:$D$13</c:f>
              <c:numCache>
                <c:formatCode>General</c:formatCode>
                <c:ptCount val="7"/>
                <c:pt idx="0">
                  <c:v>52210</c:v>
                </c:pt>
                <c:pt idx="1">
                  <c:v>51500</c:v>
                </c:pt>
                <c:pt idx="2">
                  <c:v>37376</c:v>
                </c:pt>
                <c:pt idx="3">
                  <c:v>6535</c:v>
                </c:pt>
                <c:pt idx="4">
                  <c:v>1144</c:v>
                </c:pt>
                <c:pt idx="5">
                  <c:v>1120</c:v>
                </c:pt>
                <c:pt idx="6">
                  <c:v>1070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9417600"/>
        <c:axId val="70054272"/>
        <c:axId val="0"/>
      </c:bar3DChart>
      <c:catAx>
        <c:axId val="69417600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70054272"/>
        <c:crosses val="autoZero"/>
        <c:auto val="1"/>
        <c:lblAlgn val="ctr"/>
        <c:lblOffset val="100"/>
        <c:noMultiLvlLbl val="0"/>
      </c:catAx>
      <c:valAx>
        <c:axId val="700542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/>
            </a:pPr>
            <a:endParaRPr lang="ru-RU"/>
          </a:p>
        </c:txPr>
        <c:crossAx val="69417600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Лист3!$E$16</c:f>
              <c:strCache>
                <c:ptCount val="1"/>
                <c:pt idx="0">
                  <c:v>всё население, тыс. чел.</c:v>
                </c:pt>
              </c:strCache>
            </c:strRef>
          </c:tx>
          <c:spPr>
            <a:solidFill>
              <a:srgbClr val="66FFFF"/>
            </a:solidFill>
            <a:ln>
              <a:solidFill>
                <a:srgbClr val="00B0F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Лист3!$D$17:$D$29</c:f>
              <c:strCache>
                <c:ptCount val="13"/>
                <c:pt idx="0">
                  <c:v>Тюменская обл.</c:v>
                </c:pt>
                <c:pt idx="1">
                  <c:v>Красноярский край</c:v>
                </c:pt>
                <c:pt idx="2">
                  <c:v>Кемеровская обл.</c:v>
                </c:pt>
                <c:pt idx="3">
                  <c:v>Новосибирская обл.</c:v>
                </c:pt>
                <c:pt idx="4">
                  <c:v>Иркутская обл.</c:v>
                </c:pt>
                <c:pt idx="5">
                  <c:v>Алтайский край</c:v>
                </c:pt>
                <c:pt idx="6">
                  <c:v>Омская  обл. </c:v>
                </c:pt>
                <c:pt idx="7">
                  <c:v>Забайкальский край</c:v>
                </c:pt>
                <c:pt idx="8">
                  <c:v>Томская обл.</c:v>
                </c:pt>
                <c:pt idx="9">
                  <c:v>Республика  Бурятия</c:v>
                </c:pt>
                <c:pt idx="10">
                  <c:v>Республика Хакасия</c:v>
                </c:pt>
                <c:pt idx="11">
                  <c:v>Республика  Тыва</c:v>
                </c:pt>
                <c:pt idx="12">
                  <c:v>Республика Алтай</c:v>
                </c:pt>
              </c:strCache>
            </c:strRef>
          </c:cat>
          <c:val>
            <c:numRef>
              <c:f>Лист3!$E$17:$E$29</c:f>
              <c:numCache>
                <c:formatCode>General</c:formatCode>
                <c:ptCount val="13"/>
                <c:pt idx="0">
                  <c:v>3398</c:v>
                </c:pt>
                <c:pt idx="1">
                  <c:v>2828</c:v>
                </c:pt>
                <c:pt idx="2">
                  <c:v>2763</c:v>
                </c:pt>
                <c:pt idx="3">
                  <c:v>2666</c:v>
                </c:pt>
                <c:pt idx="4">
                  <c:v>2429</c:v>
                </c:pt>
                <c:pt idx="5">
                  <c:v>2420</c:v>
                </c:pt>
                <c:pt idx="6">
                  <c:v>1978</c:v>
                </c:pt>
                <c:pt idx="7">
                  <c:v>1107</c:v>
                </c:pt>
                <c:pt idx="8">
                  <c:v>1047</c:v>
                </c:pt>
                <c:pt idx="9">
                  <c:v>972</c:v>
                </c:pt>
                <c:pt idx="10">
                  <c:v>532</c:v>
                </c:pt>
                <c:pt idx="11">
                  <c:v>308</c:v>
                </c:pt>
                <c:pt idx="12">
                  <c:v>206</c:v>
                </c:pt>
              </c:numCache>
            </c:numRef>
          </c:val>
        </c:ser>
        <c:ser>
          <c:idx val="1"/>
          <c:order val="1"/>
          <c:tx>
            <c:strRef>
              <c:f>Лист3!$F$16</c:f>
              <c:strCache>
                <c:ptCount val="1"/>
                <c:pt idx="0">
                  <c:v>Городск.население, тыс. чел.</c:v>
                </c:pt>
              </c:strCache>
            </c:strRef>
          </c:tx>
          <c:spPr>
            <a:solidFill>
              <a:srgbClr val="99FF66"/>
            </a:solidFill>
            <a:ln>
              <a:solidFill>
                <a:srgbClr val="00B0F0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Лист3!$D$17:$D$29</c:f>
              <c:strCache>
                <c:ptCount val="13"/>
                <c:pt idx="0">
                  <c:v>Тюменская обл.</c:v>
                </c:pt>
                <c:pt idx="1">
                  <c:v>Красноярский край</c:v>
                </c:pt>
                <c:pt idx="2">
                  <c:v>Кемеровская обл.</c:v>
                </c:pt>
                <c:pt idx="3">
                  <c:v>Новосибирская обл.</c:v>
                </c:pt>
                <c:pt idx="4">
                  <c:v>Иркутская обл.</c:v>
                </c:pt>
                <c:pt idx="5">
                  <c:v>Алтайский край</c:v>
                </c:pt>
                <c:pt idx="6">
                  <c:v>Омская  обл. </c:v>
                </c:pt>
                <c:pt idx="7">
                  <c:v>Забайкальский край</c:v>
                </c:pt>
                <c:pt idx="8">
                  <c:v>Томская обл.</c:v>
                </c:pt>
                <c:pt idx="9">
                  <c:v>Республика  Бурятия</c:v>
                </c:pt>
                <c:pt idx="10">
                  <c:v>Республика Хакасия</c:v>
                </c:pt>
                <c:pt idx="11">
                  <c:v>Республика  Тыва</c:v>
                </c:pt>
                <c:pt idx="12">
                  <c:v>Республика Алтай</c:v>
                </c:pt>
              </c:strCache>
            </c:strRef>
          </c:cat>
          <c:val>
            <c:numRef>
              <c:f>Лист3!$F$17:$F$29</c:f>
              <c:numCache>
                <c:formatCode>General</c:formatCode>
                <c:ptCount val="13"/>
                <c:pt idx="0">
                  <c:v>2653</c:v>
                </c:pt>
                <c:pt idx="1">
                  <c:v>2157</c:v>
                </c:pt>
                <c:pt idx="2">
                  <c:v>2358</c:v>
                </c:pt>
                <c:pt idx="3">
                  <c:v>2059</c:v>
                </c:pt>
                <c:pt idx="4">
                  <c:v>1932</c:v>
                </c:pt>
                <c:pt idx="5">
                  <c:v>1324</c:v>
                </c:pt>
                <c:pt idx="6">
                  <c:v>1413</c:v>
                </c:pt>
                <c:pt idx="7">
                  <c:v>729</c:v>
                </c:pt>
                <c:pt idx="8">
                  <c:v>736</c:v>
                </c:pt>
                <c:pt idx="9">
                  <c:v>568</c:v>
                </c:pt>
                <c:pt idx="10">
                  <c:v>358</c:v>
                </c:pt>
                <c:pt idx="11">
                  <c:v>163</c:v>
                </c:pt>
                <c:pt idx="1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3661568"/>
        <c:axId val="63663104"/>
        <c:axId val="0"/>
      </c:bar3DChart>
      <c:catAx>
        <c:axId val="63661568"/>
        <c:scaling>
          <c:orientation val="minMax"/>
        </c:scaling>
        <c:delete val="0"/>
        <c:axPos val="b"/>
        <c:majorTickMark val="out"/>
        <c:minorTickMark val="none"/>
        <c:tickLblPos val="nextTo"/>
        <c:crossAx val="63663104"/>
        <c:crosses val="autoZero"/>
        <c:auto val="1"/>
        <c:lblAlgn val="ctr"/>
        <c:lblOffset val="100"/>
        <c:noMultiLvlLbl val="0"/>
      </c:catAx>
      <c:valAx>
        <c:axId val="63663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36615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rgbClr val="990099"/>
            </a:solidFill>
            <a:ln>
              <a:solidFill>
                <a:srgbClr val="FF66FF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Лист1!$O$60:$O$72</c:f>
              <c:strCache>
                <c:ptCount val="13"/>
                <c:pt idx="0">
                  <c:v>Кемеровская область</c:v>
                </c:pt>
                <c:pt idx="1">
                  <c:v>Иркутская область</c:v>
                </c:pt>
                <c:pt idx="2">
                  <c:v>Тюменская область</c:v>
                </c:pt>
                <c:pt idx="3">
                  <c:v>Новосибирская область</c:v>
                </c:pt>
                <c:pt idx="4">
                  <c:v>Красноярский край</c:v>
                </c:pt>
                <c:pt idx="5">
                  <c:v>Омская область</c:v>
                </c:pt>
                <c:pt idx="6">
                  <c:v>Томская область</c:v>
                </c:pt>
                <c:pt idx="7">
                  <c:v>Республика Хакасия</c:v>
                </c:pt>
                <c:pt idx="8">
                  <c:v>Забайкальский край</c:v>
                </c:pt>
                <c:pt idx="9">
                  <c:v>Республика Бурятия</c:v>
                </c:pt>
                <c:pt idx="10">
                  <c:v>Алтайский край</c:v>
                </c:pt>
                <c:pt idx="11">
                  <c:v>Республика Тыва</c:v>
                </c:pt>
                <c:pt idx="12">
                  <c:v>Республика Алтай</c:v>
                </c:pt>
              </c:strCache>
            </c:strRef>
          </c:cat>
          <c:val>
            <c:numRef>
              <c:f>Лист1!$P$60:$P$72</c:f>
              <c:numCache>
                <c:formatCode>General</c:formatCode>
                <c:ptCount val="13"/>
                <c:pt idx="0">
                  <c:v>85.1</c:v>
                </c:pt>
                <c:pt idx="1">
                  <c:v>79.8</c:v>
                </c:pt>
                <c:pt idx="2">
                  <c:v>78.099999999999994</c:v>
                </c:pt>
                <c:pt idx="3">
                  <c:v>77.5</c:v>
                </c:pt>
                <c:pt idx="4">
                  <c:v>76.3</c:v>
                </c:pt>
                <c:pt idx="5">
                  <c:v>71.599999999999994</c:v>
                </c:pt>
                <c:pt idx="6">
                  <c:v>70.2</c:v>
                </c:pt>
                <c:pt idx="7">
                  <c:v>67.3</c:v>
                </c:pt>
                <c:pt idx="8">
                  <c:v>65.900000000000006</c:v>
                </c:pt>
                <c:pt idx="9">
                  <c:v>58.9</c:v>
                </c:pt>
                <c:pt idx="10">
                  <c:v>54.7</c:v>
                </c:pt>
                <c:pt idx="11">
                  <c:v>53.1</c:v>
                </c:pt>
                <c:pt idx="12">
                  <c:v>27.6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538304"/>
        <c:axId val="67544192"/>
        <c:axId val="0"/>
      </c:bar3DChart>
      <c:catAx>
        <c:axId val="67538304"/>
        <c:scaling>
          <c:orientation val="minMax"/>
        </c:scaling>
        <c:delete val="0"/>
        <c:axPos val="b"/>
        <c:majorTickMark val="out"/>
        <c:minorTickMark val="none"/>
        <c:tickLblPos val="nextTo"/>
        <c:crossAx val="67544192"/>
        <c:crosses val="autoZero"/>
        <c:auto val="1"/>
        <c:lblAlgn val="ctr"/>
        <c:lblOffset val="100"/>
        <c:noMultiLvlLbl val="0"/>
      </c:catAx>
      <c:valAx>
        <c:axId val="675441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53830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Лист3!$J$49</c:f>
              <c:strCache>
                <c:ptCount val="1"/>
                <c:pt idx="0">
                  <c:v>городские насел.пункты </c:v>
                </c:pt>
              </c:strCache>
            </c:strRef>
          </c:tx>
          <c:spPr>
            <a:solidFill>
              <a:srgbClr val="FF66FF"/>
            </a:solidFill>
            <a:ln>
              <a:solidFill>
                <a:srgbClr val="990099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Лист3!$I$50:$I$62</c:f>
              <c:strCache>
                <c:ptCount val="13"/>
                <c:pt idx="0">
                  <c:v>Иркутская обл.</c:v>
                </c:pt>
                <c:pt idx="1">
                  <c:v>Красноярский край</c:v>
                </c:pt>
                <c:pt idx="2">
                  <c:v>Тюменская обл.</c:v>
                </c:pt>
                <c:pt idx="3">
                  <c:v>Забайкальский край</c:v>
                </c:pt>
                <c:pt idx="4">
                  <c:v>Кемеровская обл.</c:v>
                </c:pt>
                <c:pt idx="5">
                  <c:v>Новосибирская обл.</c:v>
                </c:pt>
                <c:pt idx="6">
                  <c:v>Омская  обл. </c:v>
                </c:pt>
                <c:pt idx="7">
                  <c:v>Республика  Бурятия</c:v>
                </c:pt>
                <c:pt idx="8">
                  <c:v>Алтайский край</c:v>
                </c:pt>
                <c:pt idx="9">
                  <c:v>Республика Хакасия</c:v>
                </c:pt>
                <c:pt idx="10">
                  <c:v>Томская обл.</c:v>
                </c:pt>
                <c:pt idx="11">
                  <c:v>Республика  Тыва</c:v>
                </c:pt>
                <c:pt idx="12">
                  <c:v>Республика Алтай</c:v>
                </c:pt>
              </c:strCache>
            </c:strRef>
          </c:cat>
          <c:val>
            <c:numRef>
              <c:f>Лист3!$J$50:$J$62</c:f>
              <c:numCache>
                <c:formatCode>General</c:formatCode>
                <c:ptCount val="13"/>
                <c:pt idx="0">
                  <c:v>76</c:v>
                </c:pt>
                <c:pt idx="1">
                  <c:v>63</c:v>
                </c:pt>
                <c:pt idx="2">
                  <c:v>58</c:v>
                </c:pt>
                <c:pt idx="3">
                  <c:v>51</c:v>
                </c:pt>
                <c:pt idx="4">
                  <c:v>43</c:v>
                </c:pt>
                <c:pt idx="5">
                  <c:v>31</c:v>
                </c:pt>
                <c:pt idx="6">
                  <c:v>27</c:v>
                </c:pt>
                <c:pt idx="7">
                  <c:v>20</c:v>
                </c:pt>
                <c:pt idx="8">
                  <c:v>18</c:v>
                </c:pt>
                <c:pt idx="9">
                  <c:v>13</c:v>
                </c:pt>
                <c:pt idx="10">
                  <c:v>7</c:v>
                </c:pt>
                <c:pt idx="11">
                  <c:v>6</c:v>
                </c:pt>
                <c:pt idx="12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Лист3!$K$49</c:f>
              <c:strCache>
                <c:ptCount val="1"/>
                <c:pt idx="0">
                  <c:v>города</c:v>
                </c:pt>
              </c:strCache>
            </c:strRef>
          </c:tx>
          <c:spPr>
            <a:solidFill>
              <a:srgbClr val="990099"/>
            </a:solidFill>
            <a:ln>
              <a:solidFill>
                <a:srgbClr val="FF66FF"/>
              </a:solidFill>
            </a:ln>
          </c:spPr>
          <c:invertIfNegative val="0"/>
          <c:dLbls>
            <c:txPr>
              <a:bodyPr/>
              <a:lstStyle/>
              <a:p>
                <a:pPr>
                  <a:defRPr sz="12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Лист3!$I$50:$I$62</c:f>
              <c:strCache>
                <c:ptCount val="13"/>
                <c:pt idx="0">
                  <c:v>Иркутская обл.</c:v>
                </c:pt>
                <c:pt idx="1">
                  <c:v>Красноярский край</c:v>
                </c:pt>
                <c:pt idx="2">
                  <c:v>Тюменская обл.</c:v>
                </c:pt>
                <c:pt idx="3">
                  <c:v>Забайкальский край</c:v>
                </c:pt>
                <c:pt idx="4">
                  <c:v>Кемеровская обл.</c:v>
                </c:pt>
                <c:pt idx="5">
                  <c:v>Новосибирская обл.</c:v>
                </c:pt>
                <c:pt idx="6">
                  <c:v>Омская  обл. </c:v>
                </c:pt>
                <c:pt idx="7">
                  <c:v>Республика  Бурятия</c:v>
                </c:pt>
                <c:pt idx="8">
                  <c:v>Алтайский край</c:v>
                </c:pt>
                <c:pt idx="9">
                  <c:v>Республика Хакасия</c:v>
                </c:pt>
                <c:pt idx="10">
                  <c:v>Томская обл.</c:v>
                </c:pt>
                <c:pt idx="11">
                  <c:v>Республика  Тыва</c:v>
                </c:pt>
                <c:pt idx="12">
                  <c:v>Республика Алтай</c:v>
                </c:pt>
              </c:strCache>
            </c:strRef>
          </c:cat>
          <c:val>
            <c:numRef>
              <c:f>Лист3!$K$50:$K$62</c:f>
              <c:numCache>
                <c:formatCode>General</c:formatCode>
                <c:ptCount val="13"/>
                <c:pt idx="0">
                  <c:v>21</c:v>
                </c:pt>
                <c:pt idx="1">
                  <c:v>22</c:v>
                </c:pt>
                <c:pt idx="2">
                  <c:v>28</c:v>
                </c:pt>
                <c:pt idx="3">
                  <c:v>10</c:v>
                </c:pt>
                <c:pt idx="4">
                  <c:v>20</c:v>
                </c:pt>
                <c:pt idx="5">
                  <c:v>8</c:v>
                </c:pt>
                <c:pt idx="6">
                  <c:v>5</c:v>
                </c:pt>
                <c:pt idx="7">
                  <c:v>6</c:v>
                </c:pt>
                <c:pt idx="8">
                  <c:v>9</c:v>
                </c:pt>
                <c:pt idx="9">
                  <c:v>5</c:v>
                </c:pt>
                <c:pt idx="10">
                  <c:v>5</c:v>
                </c:pt>
                <c:pt idx="11">
                  <c:v>4</c:v>
                </c:pt>
                <c:pt idx="12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7508864"/>
        <c:axId val="67600768"/>
        <c:axId val="0"/>
      </c:bar3DChart>
      <c:catAx>
        <c:axId val="67508864"/>
        <c:scaling>
          <c:orientation val="minMax"/>
        </c:scaling>
        <c:delete val="0"/>
        <c:axPos val="b"/>
        <c:majorTickMark val="out"/>
        <c:minorTickMark val="none"/>
        <c:tickLblPos val="nextTo"/>
        <c:crossAx val="67600768"/>
        <c:crosses val="autoZero"/>
        <c:auto val="1"/>
        <c:lblAlgn val="ctr"/>
        <c:lblOffset val="100"/>
        <c:noMultiLvlLbl val="0"/>
      </c:catAx>
      <c:valAx>
        <c:axId val="676007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75088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990099"/>
            </a:soli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Лист3!$D$91:$D$103</c:f>
              <c:strCache>
                <c:ptCount val="13"/>
                <c:pt idx="0">
                  <c:v>Томская обл.</c:v>
                </c:pt>
                <c:pt idx="1">
                  <c:v>Алтайский край</c:v>
                </c:pt>
                <c:pt idx="2">
                  <c:v>Новосибирская обл.</c:v>
                </c:pt>
                <c:pt idx="3">
                  <c:v>Омская </c:v>
                </c:pt>
                <c:pt idx="4">
                  <c:v>Республика  Бурятия</c:v>
                </c:pt>
                <c:pt idx="5">
                  <c:v>Республика  Тыва</c:v>
                </c:pt>
                <c:pt idx="6">
                  <c:v>Красноярский край</c:v>
                </c:pt>
                <c:pt idx="7">
                  <c:v>Иркутская обл.</c:v>
                </c:pt>
                <c:pt idx="8">
                  <c:v>Кемеровская обл.</c:v>
                </c:pt>
                <c:pt idx="9">
                  <c:v>Республика Хакасия</c:v>
                </c:pt>
                <c:pt idx="10">
                  <c:v>Тюменская обл.</c:v>
                </c:pt>
                <c:pt idx="11">
                  <c:v>Забайкальский край</c:v>
                </c:pt>
                <c:pt idx="12">
                  <c:v>Республика Алтай </c:v>
                </c:pt>
              </c:strCache>
            </c:strRef>
          </c:cat>
          <c:val>
            <c:numRef>
              <c:f>Лист3!$E$91:$E$103</c:f>
              <c:numCache>
                <c:formatCode>0%</c:formatCode>
                <c:ptCount val="13"/>
                <c:pt idx="0">
                  <c:v>0.86</c:v>
                </c:pt>
                <c:pt idx="1">
                  <c:v>0.76</c:v>
                </c:pt>
                <c:pt idx="2">
                  <c:v>0.72</c:v>
                </c:pt>
                <c:pt idx="3">
                  <c:v>0.72</c:v>
                </c:pt>
                <c:pt idx="4">
                  <c:v>0.71</c:v>
                </c:pt>
                <c:pt idx="5">
                  <c:v>0.68</c:v>
                </c:pt>
                <c:pt idx="6">
                  <c:v>0.59</c:v>
                </c:pt>
                <c:pt idx="7">
                  <c:v>0.55000000000000004</c:v>
                </c:pt>
                <c:pt idx="8">
                  <c:v>0.52</c:v>
                </c:pt>
                <c:pt idx="9">
                  <c:v>0.47</c:v>
                </c:pt>
                <c:pt idx="10">
                  <c:v>0.45</c:v>
                </c:pt>
                <c:pt idx="11">
                  <c:v>0.44</c:v>
                </c:pt>
                <c:pt idx="12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7654016"/>
        <c:axId val="67655552"/>
      </c:barChart>
      <c:catAx>
        <c:axId val="67654016"/>
        <c:scaling>
          <c:orientation val="minMax"/>
        </c:scaling>
        <c:delete val="0"/>
        <c:axPos val="l"/>
        <c:majorTickMark val="out"/>
        <c:minorTickMark val="none"/>
        <c:tickLblPos val="nextTo"/>
        <c:crossAx val="67655552"/>
        <c:crosses val="autoZero"/>
        <c:auto val="1"/>
        <c:lblAlgn val="ctr"/>
        <c:lblOffset val="100"/>
        <c:noMultiLvlLbl val="0"/>
      </c:catAx>
      <c:valAx>
        <c:axId val="67655552"/>
        <c:scaling>
          <c:orientation val="minMax"/>
        </c:scaling>
        <c:delete val="0"/>
        <c:axPos val="b"/>
        <c:majorGridlines/>
        <c:numFmt formatCode="0%" sourceLinked="1"/>
        <c:majorTickMark val="out"/>
        <c:minorTickMark val="none"/>
        <c:tickLblPos val="nextTo"/>
        <c:crossAx val="67654016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D42D8-1C66-434B-8F32-5CB554B4C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14868</Words>
  <Characters>84748</Characters>
  <Application>Microsoft Office Word</Application>
  <DocSecurity>0</DocSecurity>
  <Lines>706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105</cp:revision>
  <dcterms:created xsi:type="dcterms:W3CDTF">2016-11-20T15:18:00Z</dcterms:created>
  <dcterms:modified xsi:type="dcterms:W3CDTF">2017-06-20T01:21:00Z</dcterms:modified>
</cp:coreProperties>
</file>