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F8" w:rsidRPr="00A67768" w:rsidRDefault="00A67768" w:rsidP="00A67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68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A67768" w:rsidRPr="00A67768" w:rsidRDefault="00A67768" w:rsidP="00A67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68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</w:t>
      </w:r>
    </w:p>
    <w:p w:rsidR="00A67768" w:rsidRDefault="00A67768" w:rsidP="00A67768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7768">
        <w:rPr>
          <w:rFonts w:ascii="Times New Roman" w:hAnsi="Times New Roman" w:cs="Times New Roman"/>
          <w:sz w:val="28"/>
          <w:szCs w:val="28"/>
        </w:rPr>
        <w:t>студентки 5 курса исторического факультета КГПУ им. В. П. Астафьева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768">
        <w:rPr>
          <w:rFonts w:ascii="Times New Roman" w:hAnsi="Times New Roman" w:cs="Times New Roman"/>
          <w:sz w:val="28"/>
          <w:szCs w:val="28"/>
        </w:rPr>
        <w:t>Клименковой</w:t>
      </w:r>
      <w:proofErr w:type="spellEnd"/>
      <w:r w:rsidRPr="00A67768">
        <w:rPr>
          <w:rFonts w:ascii="Times New Roman" w:hAnsi="Times New Roman" w:cs="Times New Roman"/>
          <w:sz w:val="28"/>
          <w:szCs w:val="28"/>
        </w:rPr>
        <w:t xml:space="preserve"> Э. А. по теме «</w:t>
      </w:r>
      <w:r w:rsidRPr="00A677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Современные технологии обучения в преподавании вопросов культуры на уроках истории (на примере 9 класса)».</w:t>
      </w:r>
    </w:p>
    <w:p w:rsidR="00A67768" w:rsidRDefault="00A67768" w:rsidP="00A67768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2C3E" w:rsidRDefault="006F1C0D" w:rsidP="00A6776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Изучение вопросов культуры, можно сказать, традиционно является одним из наиболее проблемных мест преподавания истории в школе. Связано это с целым комплексом проблем, начиная с наследия вульгарно-марксистской трактовки истории, </w:t>
      </w:r>
      <w:r w:rsidR="00190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отводящей духовной сфере второстепенную роль в общественном развитии, заканчивая вопросами методологии и методики изучения культуры. </w:t>
      </w:r>
    </w:p>
    <w:p w:rsidR="00A67768" w:rsidRDefault="00190E33" w:rsidP="00BE2C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Надо отметить, что автор работы весьма подробно и системно </w:t>
      </w:r>
      <w:r w:rsidR="00853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всю совокупность проблем преподавания культуры в школьном курсе истор</w:t>
      </w:r>
      <w:r w:rsidR="00853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в первой главе исследования, особо выделяя комплекс методических проблем</w:t>
      </w:r>
      <w:r w:rsidR="00BE2C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связанных с необходимостью поиска оптимальных и эффективных </w:t>
      </w:r>
      <w:proofErr w:type="spellStart"/>
      <w:r w:rsidR="00BE2C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педтехнологий</w:t>
      </w:r>
      <w:proofErr w:type="spellEnd"/>
      <w:r w:rsidR="00BE2C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методик, которые позволили бы обеспечить, с одной стороны, выполнение требований нормативных документов в части обучения истории, с другой – повышение интереса школьников к вопросам культуры. Собственное видение решения этих задач в виде методических разработок урока и внеурочных мероприятий Э. А. </w:t>
      </w:r>
      <w:proofErr w:type="spellStart"/>
      <w:r w:rsidR="00BE2C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Клименкова</w:t>
      </w:r>
      <w:proofErr w:type="spellEnd"/>
      <w:r w:rsidR="00BE2C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представляет в последней главе квалификационного исследования. Однако прежде она проводит достаточно подробный разбор нормативно-правовой базы работы современного учителя исто</w:t>
      </w:r>
      <w:r w:rsidR="008832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рии (ФГОС ООО, ИКС), дает критический анализ освещения вопросов культуры в современных учебниках истории, а также анализирует наиболее типичные </w:t>
      </w:r>
      <w:r w:rsidR="00323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методические разработки</w:t>
      </w:r>
      <w:r w:rsidR="008832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уроков соответствующей тематики. И этот скрупулезный анализ представляется </w:t>
      </w:r>
      <w:r w:rsidR="008832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весьма обоснованным и логичным</w:t>
      </w:r>
      <w:r w:rsidR="00323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выработки собственного представления о наиболее приемлемых формах и методах подачи вопросов культуры в школе. </w:t>
      </w:r>
    </w:p>
    <w:p w:rsidR="00BE2C3E" w:rsidRDefault="00323A3E" w:rsidP="00323A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примере одной из самых ярких тем из школьного курса истории 9 </w:t>
      </w:r>
      <w:r w:rsidR="00C40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класса – «Культура Серебряного века»,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2C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Эллина Андреевна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предложила три варианта применения современных технологий</w:t>
      </w:r>
      <w:r w:rsidR="00C33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форм обучения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изучении истории культуры. Один из них – литературное кафе, уже подтвердил свою эффективность в школе, где студентка проходила педагогическую практику, другие – виртуальная экскурсия по Петербургу эпохи Серебряного века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архитектуре Красноярка представляются не менее интересными</w:t>
      </w:r>
      <w:r w:rsidR="00C33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обоснованными и с точки зрения возрастных особенностей учащихся, и с позиций обязательного применения ИКТ-технологий в современной образовательной практике.</w:t>
      </w:r>
    </w:p>
    <w:p w:rsidR="00323A3E" w:rsidRDefault="00323A3E" w:rsidP="00323A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Можно утверждать, что ВКР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Клименковой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Э. А. полностью соответствует требования</w:t>
      </w:r>
      <w:r w:rsidR="00C40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выпускным квалификационным</w:t>
      </w:r>
      <w:r w:rsidR="00C40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работам по направлению «Педагогическое образование», имеет очевидную практическую значимость и, по мнению научного руководителя, заслуживает самой высоко</w:t>
      </w:r>
      <w:r w:rsidR="00BC79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="00C40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оценки. </w:t>
      </w:r>
    </w:p>
    <w:p w:rsidR="00C40845" w:rsidRDefault="00C40845" w:rsidP="00C408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Научный руководитель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к.и.н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., доцент кафедр</w:t>
      </w:r>
      <w:r w:rsidR="00267D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bookmarkStart w:id="0" w:name="_GoBack"/>
      <w:bookmarkEnd w:id="0"/>
    </w:p>
    <w:p w:rsidR="00C40845" w:rsidRDefault="00C40845" w:rsidP="00C408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Отечественной истории</w:t>
      </w:r>
    </w:p>
    <w:p w:rsidR="00C40845" w:rsidRDefault="00C40845" w:rsidP="00C408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КГПУ им. В. П. Астафьева</w:t>
      </w:r>
    </w:p>
    <w:p w:rsidR="00C40845" w:rsidRDefault="00C40845" w:rsidP="00C4084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Ворошилова Н. В. </w:t>
      </w:r>
    </w:p>
    <w:p w:rsidR="00853023" w:rsidRDefault="00853023" w:rsidP="00A6776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853023" w:rsidRPr="00A67768" w:rsidRDefault="00853023" w:rsidP="00A6776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A67768" w:rsidRPr="00A67768" w:rsidRDefault="00A67768" w:rsidP="00A67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7768" w:rsidRPr="00A6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3B"/>
    <w:rsid w:val="00190E33"/>
    <w:rsid w:val="00267DB2"/>
    <w:rsid w:val="00323A3E"/>
    <w:rsid w:val="006F1C0D"/>
    <w:rsid w:val="00853023"/>
    <w:rsid w:val="008832F8"/>
    <w:rsid w:val="00A67768"/>
    <w:rsid w:val="00AC44F8"/>
    <w:rsid w:val="00BC79E4"/>
    <w:rsid w:val="00BE2C3E"/>
    <w:rsid w:val="00C33672"/>
    <w:rsid w:val="00C40845"/>
    <w:rsid w:val="00C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158C1-CCB1-4C2A-A3DC-A629432E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Ворошилова</dc:creator>
  <cp:keywords/>
  <dc:description/>
  <cp:lastModifiedBy>Наталья Ворошилова</cp:lastModifiedBy>
  <cp:revision>5</cp:revision>
  <dcterms:created xsi:type="dcterms:W3CDTF">2017-06-18T11:05:00Z</dcterms:created>
  <dcterms:modified xsi:type="dcterms:W3CDTF">2017-06-19T07:39:00Z</dcterms:modified>
</cp:coreProperties>
</file>