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28" w:rsidRDefault="00881928" w:rsidP="00ED3918">
      <w:pPr>
        <w:keepNext/>
        <w:widowControl w:val="0"/>
        <w:autoSpaceDE w:val="0"/>
        <w:autoSpaceDN w:val="0"/>
        <w:adjustRightInd w:val="0"/>
        <w:jc w:val="center"/>
        <w:outlineLvl w:val="5"/>
        <w:rPr>
          <w:rFonts w:ascii="Times New Roman CYR" w:hAnsi="Times New Roman CYR" w:cs="Times New Roman CYR"/>
          <w:b/>
          <w:lang w:val="ru-RU" w:eastAsia="ru-RU"/>
        </w:rPr>
      </w:pPr>
      <w:r w:rsidRPr="005F1ED8">
        <w:rPr>
          <w:rFonts w:ascii="Times New Roman CYR" w:hAnsi="Times New Roman CYR" w:cs="Times New Roman CYR"/>
          <w:b/>
          <w:lang w:val="ru-RU" w:eastAsia="ru-RU"/>
        </w:rPr>
        <w:t>ОТЗЫВ</w:t>
      </w:r>
    </w:p>
    <w:p w:rsidR="00B75429" w:rsidRPr="00B75429" w:rsidRDefault="00B75429" w:rsidP="00B75429">
      <w:pPr>
        <w:rPr>
          <w:rFonts w:ascii="Times New Roman" w:hAnsi="Times New Roman"/>
          <w:szCs w:val="20"/>
          <w:lang w:val="ru-RU" w:eastAsia="ru-RU"/>
        </w:rPr>
      </w:pPr>
      <w:r w:rsidRPr="00B75429">
        <w:rPr>
          <w:rFonts w:ascii="Times New Roman" w:hAnsi="Times New Roman"/>
          <w:szCs w:val="20"/>
          <w:lang w:val="ru-RU" w:eastAsia="ru-RU"/>
        </w:rPr>
        <w:t>научного руководителя</w:t>
      </w:r>
    </w:p>
    <w:p w:rsidR="00B75429" w:rsidRPr="00B75429" w:rsidRDefault="00B75429" w:rsidP="00B75429">
      <w:pPr>
        <w:rPr>
          <w:rFonts w:ascii="Times New Roman" w:hAnsi="Times New Roman"/>
          <w:i/>
          <w:szCs w:val="20"/>
          <w:lang w:val="ru-RU" w:eastAsia="ru-RU"/>
        </w:rPr>
      </w:pPr>
      <w:proofErr w:type="spellStart"/>
      <w:r w:rsidRPr="00B75429">
        <w:rPr>
          <w:rFonts w:ascii="Times New Roman" w:hAnsi="Times New Roman"/>
          <w:szCs w:val="20"/>
          <w:lang w:val="ru-RU" w:eastAsia="ru-RU"/>
        </w:rPr>
        <w:t>докт</w:t>
      </w:r>
      <w:proofErr w:type="spellEnd"/>
      <w:r w:rsidRPr="00B75429">
        <w:rPr>
          <w:rFonts w:ascii="Times New Roman" w:hAnsi="Times New Roman"/>
          <w:szCs w:val="20"/>
          <w:lang w:val="ru-RU" w:eastAsia="ru-RU"/>
        </w:rPr>
        <w:t xml:space="preserve">. </w:t>
      </w:r>
      <w:proofErr w:type="spellStart"/>
      <w:r w:rsidRPr="00B75429">
        <w:rPr>
          <w:rFonts w:ascii="Times New Roman" w:hAnsi="Times New Roman"/>
          <w:szCs w:val="20"/>
          <w:lang w:val="ru-RU" w:eastAsia="ru-RU"/>
        </w:rPr>
        <w:t>филол</w:t>
      </w:r>
      <w:proofErr w:type="spellEnd"/>
      <w:r w:rsidRPr="00B75429">
        <w:rPr>
          <w:rFonts w:ascii="Times New Roman" w:hAnsi="Times New Roman"/>
          <w:szCs w:val="20"/>
          <w:lang w:val="ru-RU" w:eastAsia="ru-RU"/>
        </w:rPr>
        <w:t xml:space="preserve">. наук Осетровой Елены Валерьевны </w:t>
      </w:r>
    </w:p>
    <w:p w:rsidR="00B75429" w:rsidRPr="00B75429" w:rsidRDefault="00B75429" w:rsidP="00B75429">
      <w:pPr>
        <w:rPr>
          <w:rFonts w:ascii="Times New Roman" w:hAnsi="Times New Roman" w:cs="Times New Roman CYR"/>
          <w:szCs w:val="20"/>
          <w:lang w:val="ru-RU" w:eastAsia="ru-RU"/>
        </w:rPr>
      </w:pPr>
      <w:r w:rsidRPr="00B75429">
        <w:rPr>
          <w:rFonts w:ascii="Times New Roman" w:hAnsi="Times New Roman" w:cs="Times New Roman CYR"/>
          <w:szCs w:val="20"/>
          <w:lang w:val="ru-RU" w:eastAsia="ru-RU"/>
        </w:rPr>
        <w:t xml:space="preserve">на выпускную квалификационную работу </w:t>
      </w:r>
    </w:p>
    <w:p w:rsidR="00B75429" w:rsidRPr="00B75429" w:rsidRDefault="00863D1F" w:rsidP="00B75429">
      <w:pPr>
        <w:rPr>
          <w:rFonts w:ascii="Times New Roman" w:hAnsi="Times New Roman"/>
          <w:szCs w:val="20"/>
          <w:lang w:val="ru-RU" w:eastAsia="ru-RU"/>
        </w:rPr>
      </w:pPr>
      <w:r w:rsidRPr="00863D1F">
        <w:rPr>
          <w:rFonts w:ascii="Times New Roman" w:hAnsi="Times New Roman" w:cs="Times New Roman CYR"/>
          <w:b/>
          <w:szCs w:val="20"/>
          <w:lang w:val="ru-RU" w:eastAsia="ru-RU"/>
        </w:rPr>
        <w:t>Толстихин</w:t>
      </w:r>
      <w:r>
        <w:rPr>
          <w:rFonts w:ascii="Times New Roman" w:hAnsi="Times New Roman" w:cs="Times New Roman CYR"/>
          <w:b/>
          <w:szCs w:val="20"/>
          <w:lang w:val="ru-RU" w:eastAsia="ru-RU"/>
        </w:rPr>
        <w:t>ой Марины</w:t>
      </w:r>
      <w:r w:rsidRPr="00863D1F">
        <w:rPr>
          <w:rFonts w:ascii="Times New Roman" w:hAnsi="Times New Roman" w:cs="Times New Roman CYR"/>
          <w:b/>
          <w:szCs w:val="20"/>
          <w:lang w:val="ru-RU" w:eastAsia="ru-RU"/>
        </w:rPr>
        <w:t xml:space="preserve"> Сергеев</w:t>
      </w:r>
      <w:r>
        <w:rPr>
          <w:rFonts w:ascii="Times New Roman" w:hAnsi="Times New Roman" w:cs="Times New Roman CYR"/>
          <w:b/>
          <w:szCs w:val="20"/>
          <w:lang w:val="ru-RU" w:eastAsia="ru-RU"/>
        </w:rPr>
        <w:t>ны</w:t>
      </w:r>
    </w:p>
    <w:p w:rsidR="00B75429" w:rsidRPr="00B75429" w:rsidRDefault="00B75429" w:rsidP="00B75429">
      <w:pPr>
        <w:rPr>
          <w:rFonts w:ascii="Times New Roman" w:hAnsi="Times New Roman"/>
          <w:b/>
          <w:lang w:val="ru-RU" w:eastAsia="ru-RU"/>
        </w:rPr>
      </w:pPr>
      <w:r w:rsidRPr="00B75429">
        <w:rPr>
          <w:rFonts w:ascii="Times New Roman" w:hAnsi="Times New Roman" w:cs="Times New Roman CYR"/>
          <w:szCs w:val="20"/>
          <w:lang w:val="ru-RU" w:eastAsia="ru-RU"/>
        </w:rPr>
        <w:t xml:space="preserve">на тему </w:t>
      </w:r>
      <w:r w:rsidRPr="00B75429">
        <w:rPr>
          <w:rFonts w:ascii="Times New Roman" w:hAnsi="Times New Roman"/>
          <w:b/>
          <w:lang w:val="ru-RU" w:eastAsia="ru-RU"/>
        </w:rPr>
        <w:t>«</w:t>
      </w:r>
      <w:r w:rsidR="00863D1F" w:rsidRPr="00863D1F">
        <w:rPr>
          <w:rFonts w:ascii="Times New Roman" w:hAnsi="Times New Roman"/>
          <w:b/>
          <w:lang w:val="ru-RU" w:eastAsia="ru-RU"/>
        </w:rPr>
        <w:t>Яз</w:t>
      </w:r>
      <w:r w:rsidR="00863D1F">
        <w:rPr>
          <w:rFonts w:ascii="Times New Roman" w:hAnsi="Times New Roman"/>
          <w:b/>
          <w:lang w:val="ru-RU" w:eastAsia="ru-RU"/>
        </w:rPr>
        <w:t xml:space="preserve">ыковая структура комического в </w:t>
      </w:r>
      <w:r w:rsidR="00863D1F" w:rsidRPr="00863D1F">
        <w:rPr>
          <w:rFonts w:ascii="Times New Roman" w:hAnsi="Times New Roman"/>
          <w:b/>
          <w:lang w:val="ru-RU" w:eastAsia="ru-RU"/>
        </w:rPr>
        <w:t>“</w:t>
      </w:r>
      <w:r w:rsidR="00863D1F">
        <w:rPr>
          <w:rFonts w:ascii="Times New Roman" w:hAnsi="Times New Roman"/>
          <w:b/>
          <w:lang w:val="ru-RU" w:eastAsia="ru-RU"/>
        </w:rPr>
        <w:t>детских</w:t>
      </w:r>
      <w:r w:rsidR="00863D1F" w:rsidRPr="00863D1F">
        <w:rPr>
          <w:rFonts w:ascii="Times New Roman" w:hAnsi="Times New Roman"/>
          <w:b/>
          <w:lang w:val="ru-RU" w:eastAsia="ru-RU"/>
        </w:rPr>
        <w:t>” текстах Даниила Хармса</w:t>
      </w:r>
      <w:r w:rsidRPr="00B75429">
        <w:rPr>
          <w:rFonts w:ascii="Times New Roman" w:hAnsi="Times New Roman"/>
          <w:b/>
          <w:lang w:val="ru-RU" w:eastAsia="ru-RU"/>
        </w:rPr>
        <w:t>»</w:t>
      </w:r>
    </w:p>
    <w:p w:rsidR="00B75429" w:rsidRPr="00B75429" w:rsidRDefault="00B75429" w:rsidP="00B75429">
      <w:pPr>
        <w:rPr>
          <w:rFonts w:ascii="Times New Roman" w:hAnsi="Times New Roman"/>
          <w:lang w:val="ru-RU" w:eastAsia="ru-RU"/>
        </w:rPr>
      </w:pPr>
      <w:r w:rsidRPr="00B75429">
        <w:rPr>
          <w:rFonts w:ascii="Times New Roman" w:hAnsi="Times New Roman" w:cs="Times New Roman CYR"/>
          <w:szCs w:val="20"/>
          <w:lang w:val="ru-RU" w:eastAsia="ru-RU"/>
        </w:rPr>
        <w:t>КГПУ им. В.П. Астафьева</w:t>
      </w:r>
    </w:p>
    <w:p w:rsidR="00B75429" w:rsidRPr="00B75429" w:rsidRDefault="00B75429" w:rsidP="00B75429">
      <w:pPr>
        <w:rPr>
          <w:rFonts w:ascii="Times New Roman" w:hAnsi="Times New Roman" w:cs="Times New Roman CYR"/>
          <w:szCs w:val="20"/>
          <w:lang w:val="ru-RU" w:eastAsia="ru-RU"/>
        </w:rPr>
      </w:pPr>
      <w:r w:rsidRPr="00B75429">
        <w:rPr>
          <w:rFonts w:ascii="Times New Roman" w:hAnsi="Times New Roman" w:cs="Times New Roman CYR"/>
          <w:szCs w:val="20"/>
          <w:lang w:val="ru-RU" w:eastAsia="ru-RU"/>
        </w:rPr>
        <w:t xml:space="preserve">филологический факультет </w:t>
      </w:r>
    </w:p>
    <w:p w:rsidR="00B75429" w:rsidRPr="00B75429" w:rsidRDefault="00B75429" w:rsidP="00B75429">
      <w:pPr>
        <w:rPr>
          <w:rFonts w:ascii="Times New Roman" w:hAnsi="Times New Roman"/>
          <w:lang w:val="ru-RU" w:eastAsia="ru-RU"/>
        </w:rPr>
      </w:pPr>
      <w:r w:rsidRPr="00B75429">
        <w:rPr>
          <w:rFonts w:ascii="Times New Roman" w:hAnsi="Times New Roman"/>
          <w:lang w:val="ru-RU" w:eastAsia="ru-RU"/>
        </w:rPr>
        <w:t>кафедра современного русского языка и методики,</w:t>
      </w:r>
    </w:p>
    <w:p w:rsidR="00B75429" w:rsidRPr="00B75429" w:rsidRDefault="00B75429" w:rsidP="00B75429">
      <w:pPr>
        <w:rPr>
          <w:rFonts w:ascii="Times New Roman" w:hAnsi="Times New Roman"/>
          <w:lang w:val="ru-RU" w:eastAsia="ru-RU"/>
        </w:rPr>
      </w:pPr>
      <w:r w:rsidRPr="00B75429">
        <w:rPr>
          <w:rFonts w:ascii="Times New Roman" w:hAnsi="Times New Roman"/>
          <w:lang w:val="ru-RU" w:eastAsia="ru-RU"/>
        </w:rPr>
        <w:t>направление: 440301 «Педагогическое образование»</w:t>
      </w:r>
    </w:p>
    <w:p w:rsidR="00B75429" w:rsidRPr="00B75429" w:rsidRDefault="00B75429" w:rsidP="00B75429">
      <w:pPr>
        <w:rPr>
          <w:rFonts w:ascii="Times New Roman" w:hAnsi="Times New Roman"/>
          <w:lang w:val="ru-RU" w:eastAsia="ru-RU"/>
        </w:rPr>
      </w:pPr>
      <w:r w:rsidRPr="00B75429">
        <w:rPr>
          <w:rFonts w:ascii="Times New Roman" w:hAnsi="Times New Roman"/>
          <w:lang w:val="ru-RU" w:eastAsia="ru-RU"/>
        </w:rPr>
        <w:t>профиль «русский язык»</w:t>
      </w:r>
    </w:p>
    <w:p w:rsidR="00B75429" w:rsidRPr="00B75429" w:rsidRDefault="00B75429" w:rsidP="00B75429">
      <w:pPr>
        <w:jc w:val="both"/>
        <w:rPr>
          <w:rFonts w:ascii="Times New Roman" w:hAnsi="Times New Roman" w:cs="Times New Roman CYR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5248"/>
        <w:gridCol w:w="993"/>
        <w:gridCol w:w="1134"/>
        <w:gridCol w:w="850"/>
        <w:gridCol w:w="1276"/>
      </w:tblGrid>
      <w:tr w:rsidR="00B75429" w:rsidRPr="00B75429" w:rsidTr="00B75429">
        <w:trPr>
          <w:cantSplit/>
          <w:trHeight w:val="9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№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b/>
                <w:szCs w:val="20"/>
                <w:lang w:val="ru-RU" w:eastAsia="ru-RU"/>
              </w:rPr>
              <w:t>Параметры</w:t>
            </w: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 xml:space="preserve"> </w:t>
            </w:r>
            <w:r w:rsidRPr="00B75429">
              <w:rPr>
                <w:rFonts w:ascii="Times New Roman" w:hAnsi="Times New Roman" w:cs="Times New Roman CYR"/>
                <w:b/>
                <w:szCs w:val="20"/>
                <w:lang w:val="ru-RU" w:eastAsia="ru-RU"/>
              </w:rPr>
              <w:t>оценивания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5429" w:rsidRPr="00B75429" w:rsidRDefault="00B75429" w:rsidP="00B7542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5429" w:rsidRPr="00B75429" w:rsidRDefault="00B75429" w:rsidP="00B7542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5429" w:rsidRPr="00B75429" w:rsidRDefault="00B75429" w:rsidP="00B7542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слабая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5429" w:rsidRPr="00B75429" w:rsidRDefault="00B75429" w:rsidP="00B7542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отсутствует</w:t>
            </w:r>
          </w:p>
          <w:p w:rsidR="00B75429" w:rsidRPr="00B75429" w:rsidRDefault="00B75429" w:rsidP="00B7542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1.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Четкость, логичность структуры работы и изложения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2.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Знакомство с основными источниками по теме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DE78B2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3.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Способность к самостоятельному анализу, выводам и обобщениям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DE78B2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4.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Степень вхождения в проблематику, владение методологией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1F47F7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5.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Достоверность результатов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6.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Филологическая эрудированность и научный стиль изложения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1F47F7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7.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Количество и качество анализа языкового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8.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Глубина раскрытия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9.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Личный вклад в раскрытие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B75429" w:rsidTr="00B75429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10.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Ответственность в отношении к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DE78B2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083EAE" w:rsidTr="00B75429">
        <w:trPr>
          <w:trHeight w:val="2101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b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b/>
                <w:szCs w:val="20"/>
                <w:lang w:val="ru-RU" w:eastAsia="ru-RU"/>
              </w:rPr>
              <w:t>Комментарии научного руководителя</w:t>
            </w:r>
          </w:p>
          <w:p w:rsidR="00093967" w:rsidRDefault="00FD1950" w:rsidP="00296731">
            <w:pPr>
              <w:ind w:firstLine="720"/>
              <w:jc w:val="both"/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Важнейшим фактором, который повлиял на содержание работы </w:t>
            </w:r>
            <w:r w:rsidR="00DB204A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М.С. </w:t>
            </w:r>
            <w:r w:rsidRPr="00FD1950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Толстихиной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, является ее очевидный, многолетний и личностный интерес к теме –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«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смехов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ая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природ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а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творчества Хармса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»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Этот интерес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а) </w:t>
            </w:r>
            <w:r w:rsidR="00DB204A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обусловил 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широкий филологический (а не только сугубо лингвистический), </w:t>
            </w:r>
            <w:r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охват материала (см., например разделы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, посвященные т</w:t>
            </w:r>
            <w:r w:rsidRPr="00030DF1">
              <w:rPr>
                <w:rFonts w:ascii="Times New Roman" w:hAnsi="Times New Roman"/>
                <w:sz w:val="20"/>
                <w:szCs w:val="20"/>
                <w:lang w:val="ru-RU"/>
              </w:rPr>
              <w:t>ворчеств</w:t>
            </w:r>
            <w:r w:rsidR="00030DF1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030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Д. Хармса</w:t>
            </w:r>
            <w:r w:rsidR="00030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030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="00030DF1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оциально-литературн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ому</w:t>
            </w:r>
            <w:r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контекст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у его</w:t>
            </w:r>
            <w:r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«детских»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»</w:t>
            </w:r>
            <w:r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произведений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),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б) </w:t>
            </w:r>
            <w:r w:rsidR="00DB204A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задал 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сопоставительный принцип анализа (</w:t>
            </w:r>
            <w:r w:rsidR="0029673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в центре внимания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детские 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стихотворения и рассказы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писателя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), наконец,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в) 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застави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л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автора рассмотреть всю систему комическ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ого, 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далеко выходя за рамки традици</w:t>
            </w:r>
            <w:r w:rsidR="0029673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и фигур и тропов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и захватывая речевой, семантический, экстралингвистический</w:t>
            </w:r>
            <w:proofErr w:type="gramEnd"/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аспекты.</w:t>
            </w:r>
          </w:p>
          <w:p w:rsidR="001F47F7" w:rsidRDefault="00296731" w:rsidP="00296731">
            <w:pPr>
              <w:ind w:firstLine="720"/>
              <w:jc w:val="both"/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Особая п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ричастность </w:t>
            </w:r>
            <w:r w:rsidRPr="00FD1950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Марины Сергеевны 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к объекту своего исследования 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отразилась 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и на качеств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е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исполнения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ВКР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. Я очень редко встречала 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среди студентов 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такое тщательное, даже </w:t>
            </w:r>
            <w:proofErr w:type="spellStart"/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скурпулезное</w:t>
            </w:r>
            <w:proofErr w:type="spellEnd"/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отношение к малейшей детали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</w:t>
            </w:r>
            <w:r w:rsidR="00DB204A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научного сочинения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, четкое следование всем рекомендациям и советам</w:t>
            </w:r>
            <w:r w:rsidR="00DB204A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руководителя.</w:t>
            </w:r>
            <w:r w:rsid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Это, 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как мне кажется</w:t>
            </w:r>
            <w:r w:rsidR="0009396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, </w:t>
            </w:r>
            <w:r w:rsidR="001F47F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повлияло на высокий положительный результат и на формирование Марины Сергеевны как профессионального педагога-филолога, поскольку известно, что филолог растет над текстом и воспитывается им. </w:t>
            </w:r>
          </w:p>
          <w:p w:rsidR="00122214" w:rsidRDefault="00DB204A" w:rsidP="00296731">
            <w:pPr>
              <w:ind w:firstLine="720"/>
              <w:jc w:val="both"/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Вследствие сказанного выше предметная </w:t>
            </w:r>
            <w:r w:rsidR="001F47F7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эрудированность автора ВКР не оставляет никаких сомнений – затруднение в какой-то степени мы испытывали в процессе ее оформления, добиваясь сугубо научного стиля изложения</w:t>
            </w:r>
            <w:r w:rsidR="00FD1950"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(только поэтому 6</w:t>
            </w:r>
            <w:r w:rsidR="0029673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-й</w:t>
            </w:r>
            <w:r w:rsidR="00122214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параметр оценивания в таблице обозначен как «средний»).</w:t>
            </w:r>
          </w:p>
          <w:p w:rsidR="001F47F7" w:rsidRPr="00B75429" w:rsidRDefault="00122214" w:rsidP="00296731">
            <w:pPr>
              <w:ind w:firstLine="720"/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В целом у меня нет сомнений в том, что работа выполнена на высоком уровне и удовлетворяет </w:t>
            </w:r>
            <w:r w:rsidR="00DB204A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всем </w:t>
            </w:r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квалификационным требованиям к ВКР, выполняемым по программам </w:t>
            </w:r>
            <w:proofErr w:type="spellStart"/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бакалавриата</w:t>
            </w:r>
            <w:proofErr w:type="spellEnd"/>
            <w:r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>.</w:t>
            </w:r>
            <w:r w:rsidR="00FD1950" w:rsidRPr="00030DF1">
              <w:rPr>
                <w:rFonts w:ascii="Times New Roman" w:hAnsi="Times New Roman" w:cs="Times New Roman CYR"/>
                <w:sz w:val="20"/>
                <w:szCs w:val="20"/>
                <w:lang w:val="ru-RU" w:eastAsia="ru-RU"/>
              </w:rPr>
              <w:t xml:space="preserve"> </w:t>
            </w:r>
          </w:p>
          <w:p w:rsidR="00B75429" w:rsidRPr="00B75429" w:rsidRDefault="00B75429" w:rsidP="00B75429">
            <w:pPr>
              <w:jc w:val="both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</w:tr>
      <w:tr w:rsidR="00B75429" w:rsidRPr="00DE78B2" w:rsidTr="00B75429">
        <w:trPr>
          <w:trHeight w:val="26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Рекомендация научного руководителя</w:t>
            </w:r>
          </w:p>
          <w:p w:rsidR="00B75429" w:rsidRPr="00B75429" w:rsidRDefault="00B75429" w:rsidP="00B75429">
            <w:pPr>
              <w:jc w:val="center"/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29" w:rsidRPr="00B75429" w:rsidRDefault="00B75429" w:rsidP="00B75429">
            <w:pPr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 xml:space="preserve">Рекомендую допустить </w:t>
            </w:r>
            <w:r w:rsidR="00083EAE">
              <w:rPr>
                <w:rFonts w:ascii="Times New Roman" w:hAnsi="Times New Roman" w:cs="Times New Roman CYR"/>
                <w:szCs w:val="20"/>
                <w:lang w:val="ru-RU" w:eastAsia="ru-RU"/>
              </w:rPr>
              <w:t>ВКР</w:t>
            </w:r>
            <w:bookmarkStart w:id="0" w:name="_GoBack"/>
            <w:bookmarkEnd w:id="0"/>
          </w:p>
          <w:p w:rsidR="00B75429" w:rsidRPr="00B75429" w:rsidRDefault="00B75429" w:rsidP="00B75429">
            <w:pPr>
              <w:rPr>
                <w:rFonts w:ascii="Times New Roman" w:hAnsi="Times New Roman" w:cs="Times New Roman CYR"/>
                <w:szCs w:val="20"/>
                <w:lang w:val="ru-RU" w:eastAsia="ru-RU"/>
              </w:rPr>
            </w:pPr>
            <w:r w:rsidRPr="00B75429">
              <w:rPr>
                <w:rFonts w:ascii="Times New Roman" w:hAnsi="Times New Roman" w:cs="Times New Roman CYR"/>
                <w:szCs w:val="20"/>
                <w:lang w:val="ru-RU" w:eastAsia="ru-RU"/>
              </w:rPr>
              <w:t>к защите.</w:t>
            </w:r>
          </w:p>
        </w:tc>
      </w:tr>
    </w:tbl>
    <w:p w:rsidR="00B75429" w:rsidRPr="00B75429" w:rsidRDefault="00B75429" w:rsidP="00B75429">
      <w:pPr>
        <w:rPr>
          <w:rFonts w:ascii="Times New Roman" w:hAnsi="Times New Roman" w:cs="Times New Roman CYR"/>
          <w:sz w:val="16"/>
          <w:szCs w:val="16"/>
          <w:lang w:val="ru-RU" w:eastAsia="ru-RU"/>
        </w:rPr>
      </w:pPr>
    </w:p>
    <w:p w:rsidR="00B75429" w:rsidRPr="00B75429" w:rsidRDefault="00B75429" w:rsidP="00B75429">
      <w:pPr>
        <w:rPr>
          <w:rFonts w:ascii="Times New Roman" w:hAnsi="Times New Roman" w:cs="Times New Roman CYR"/>
          <w:lang w:val="ru-RU" w:eastAsia="ru-RU"/>
        </w:rPr>
      </w:pPr>
      <w:proofErr w:type="spellStart"/>
      <w:r w:rsidRPr="00B75429">
        <w:rPr>
          <w:rFonts w:ascii="Times New Roman" w:hAnsi="Times New Roman" w:cs="Times New Roman CYR"/>
          <w:lang w:val="ru-RU" w:eastAsia="ru-RU"/>
        </w:rPr>
        <w:t>Докт</w:t>
      </w:r>
      <w:proofErr w:type="spellEnd"/>
      <w:r w:rsidRPr="00B75429">
        <w:rPr>
          <w:rFonts w:ascii="Times New Roman" w:hAnsi="Times New Roman" w:cs="Times New Roman CYR"/>
          <w:lang w:val="ru-RU" w:eastAsia="ru-RU"/>
        </w:rPr>
        <w:t xml:space="preserve">. </w:t>
      </w:r>
      <w:proofErr w:type="spellStart"/>
      <w:r w:rsidRPr="00B75429">
        <w:rPr>
          <w:rFonts w:ascii="Times New Roman" w:hAnsi="Times New Roman" w:cs="Times New Roman CYR"/>
          <w:lang w:val="ru-RU" w:eastAsia="ru-RU"/>
        </w:rPr>
        <w:t>филол</w:t>
      </w:r>
      <w:proofErr w:type="spellEnd"/>
      <w:r w:rsidRPr="00B75429">
        <w:rPr>
          <w:rFonts w:ascii="Times New Roman" w:hAnsi="Times New Roman" w:cs="Times New Roman CYR"/>
          <w:lang w:val="ru-RU" w:eastAsia="ru-RU"/>
        </w:rPr>
        <w:t>. наук, доцент, проф. каф</w:t>
      </w:r>
      <w:proofErr w:type="gramStart"/>
      <w:r w:rsidRPr="00B75429">
        <w:rPr>
          <w:rFonts w:ascii="Times New Roman" w:hAnsi="Times New Roman" w:cs="Times New Roman CYR"/>
          <w:lang w:val="ru-RU" w:eastAsia="ru-RU"/>
        </w:rPr>
        <w:t>.</w:t>
      </w:r>
      <w:proofErr w:type="gramEnd"/>
      <w:r w:rsidRPr="00B75429">
        <w:rPr>
          <w:rFonts w:ascii="Times New Roman" w:hAnsi="Times New Roman" w:cs="Times New Roman CYR"/>
          <w:lang w:val="ru-RU" w:eastAsia="ru-RU"/>
        </w:rPr>
        <w:t xml:space="preserve"> </w:t>
      </w:r>
      <w:proofErr w:type="gramStart"/>
      <w:r w:rsidRPr="00B75429">
        <w:rPr>
          <w:rFonts w:ascii="Times New Roman" w:hAnsi="Times New Roman" w:cs="Times New Roman CYR"/>
          <w:lang w:val="ru-RU" w:eastAsia="ru-RU"/>
        </w:rPr>
        <w:t>с</w:t>
      </w:r>
      <w:proofErr w:type="gramEnd"/>
      <w:r w:rsidRPr="00B75429">
        <w:rPr>
          <w:rFonts w:ascii="Times New Roman" w:hAnsi="Times New Roman" w:cs="Times New Roman CYR"/>
          <w:lang w:val="ru-RU" w:eastAsia="ru-RU"/>
        </w:rPr>
        <w:t xml:space="preserve">овременного русского языка и методики </w:t>
      </w:r>
    </w:p>
    <w:p w:rsidR="00B75429" w:rsidRPr="00B75429" w:rsidRDefault="00B75429" w:rsidP="00B75429">
      <w:pPr>
        <w:rPr>
          <w:rFonts w:ascii="Times New Roman" w:hAnsi="Times New Roman" w:cs="Times New Roman CYR"/>
          <w:iCs/>
          <w:lang w:val="ru-RU" w:eastAsia="ru-RU"/>
        </w:rPr>
      </w:pPr>
      <w:r w:rsidRPr="00B75429">
        <w:rPr>
          <w:rFonts w:ascii="Times New Roman" w:hAnsi="Times New Roman" w:cs="Times New Roman CYR"/>
          <w:lang w:val="ru-RU" w:eastAsia="ru-RU"/>
        </w:rPr>
        <w:t xml:space="preserve">КГПУ им. В.П. Астафьева </w:t>
      </w:r>
      <w:r w:rsidRPr="00B75429">
        <w:rPr>
          <w:rFonts w:ascii="Times New Roman" w:hAnsi="Times New Roman" w:cs="Times New Roman CYR"/>
          <w:iCs/>
          <w:lang w:val="ru-RU" w:eastAsia="ru-RU"/>
        </w:rPr>
        <w:tab/>
      </w:r>
    </w:p>
    <w:p w:rsidR="00B75429" w:rsidRPr="00B75429" w:rsidRDefault="00B75429" w:rsidP="00B75429">
      <w:pPr>
        <w:rPr>
          <w:rFonts w:ascii="Times New Roman" w:hAnsi="Times New Roman" w:cs="Times New Roman CYR"/>
          <w:iCs/>
          <w:lang w:val="ru-RU" w:eastAsia="ru-RU"/>
        </w:rPr>
      </w:pPr>
      <w:r w:rsidRPr="00B75429">
        <w:rPr>
          <w:rFonts w:ascii="Times New Roman" w:hAnsi="Times New Roman" w:cs="Times New Roman CYR"/>
          <w:iCs/>
          <w:lang w:val="ru-RU" w:eastAsia="ru-RU"/>
        </w:rPr>
        <w:t>Осетрова Елена Валерьевна</w:t>
      </w:r>
    </w:p>
    <w:p w:rsidR="00654E29" w:rsidRDefault="00654E29" w:rsidP="00B75429">
      <w:pPr>
        <w:rPr>
          <w:rFonts w:ascii="Times New Roman" w:hAnsi="Times New Roman" w:cs="Times New Roman CYR"/>
          <w:iCs/>
          <w:lang w:val="ru-RU" w:eastAsia="ru-RU"/>
        </w:rPr>
      </w:pPr>
    </w:p>
    <w:p w:rsidR="00B75429" w:rsidRPr="00B75429" w:rsidRDefault="00B75429" w:rsidP="00B75429">
      <w:pPr>
        <w:rPr>
          <w:rFonts w:ascii="Times New Roman" w:hAnsi="Times New Roman" w:cs="Times New Roman CYR"/>
          <w:iCs/>
          <w:lang w:val="ru-RU" w:eastAsia="ru-RU"/>
        </w:rPr>
      </w:pPr>
      <w:r w:rsidRPr="00B75429">
        <w:rPr>
          <w:rFonts w:ascii="Times New Roman" w:hAnsi="Times New Roman" w:cs="Times New Roman CYR"/>
          <w:iCs/>
          <w:lang w:val="ru-RU" w:eastAsia="ru-RU"/>
        </w:rPr>
        <w:t>10 июня 2016 г.</w:t>
      </w:r>
    </w:p>
    <w:sectPr w:rsidR="00B75429" w:rsidRPr="00B75429" w:rsidSect="00C40172"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18"/>
    <w:rsid w:val="000142F4"/>
    <w:rsid w:val="00030DF1"/>
    <w:rsid w:val="00083EAE"/>
    <w:rsid w:val="00093967"/>
    <w:rsid w:val="00122214"/>
    <w:rsid w:val="001870C3"/>
    <w:rsid w:val="001B4C09"/>
    <w:rsid w:val="001F47F7"/>
    <w:rsid w:val="001F6D98"/>
    <w:rsid w:val="00223C4A"/>
    <w:rsid w:val="00296731"/>
    <w:rsid w:val="0035782E"/>
    <w:rsid w:val="003C49CD"/>
    <w:rsid w:val="00446C6C"/>
    <w:rsid w:val="004D467A"/>
    <w:rsid w:val="00522E7E"/>
    <w:rsid w:val="005638DB"/>
    <w:rsid w:val="005A05A7"/>
    <w:rsid w:val="005F1ED8"/>
    <w:rsid w:val="005F541F"/>
    <w:rsid w:val="00635585"/>
    <w:rsid w:val="00654E29"/>
    <w:rsid w:val="007179C2"/>
    <w:rsid w:val="007B4FBC"/>
    <w:rsid w:val="007D4D59"/>
    <w:rsid w:val="00863D1F"/>
    <w:rsid w:val="00881928"/>
    <w:rsid w:val="00936A59"/>
    <w:rsid w:val="00A8412F"/>
    <w:rsid w:val="00AC1FB6"/>
    <w:rsid w:val="00B0388A"/>
    <w:rsid w:val="00B75429"/>
    <w:rsid w:val="00C40172"/>
    <w:rsid w:val="00C944DC"/>
    <w:rsid w:val="00DB204A"/>
    <w:rsid w:val="00DD35A2"/>
    <w:rsid w:val="00DE78B2"/>
    <w:rsid w:val="00E80F5F"/>
    <w:rsid w:val="00E84ED9"/>
    <w:rsid w:val="00EA106B"/>
    <w:rsid w:val="00ED3918"/>
    <w:rsid w:val="00F05A08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6B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F6D98"/>
    <w:pPr>
      <w:keepNext/>
      <w:keepLines/>
      <w:spacing w:after="200" w:line="360" w:lineRule="auto"/>
      <w:ind w:left="720" w:firstLine="709"/>
      <w:jc w:val="both"/>
      <w:outlineLvl w:val="0"/>
    </w:pPr>
    <w:rPr>
      <w:rFonts w:ascii="Times New Roman" w:eastAsia="MS ????" w:hAnsi="Times New Roman"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D98"/>
    <w:rPr>
      <w:rFonts w:ascii="Times New Roman" w:eastAsia="MS ????" w:hAnsi="Times New Roman" w:cs="Times New Roman"/>
      <w:bCs/>
      <w:sz w:val="28"/>
      <w:szCs w:val="28"/>
      <w:lang w:val="ru-RU"/>
    </w:rPr>
  </w:style>
  <w:style w:type="paragraph" w:styleId="2">
    <w:name w:val="toc 2"/>
    <w:basedOn w:val="a"/>
    <w:next w:val="a"/>
    <w:autoRedefine/>
    <w:uiPriority w:val="99"/>
    <w:rsid w:val="001F6D98"/>
    <w:pPr>
      <w:spacing w:line="480" w:lineRule="auto"/>
      <w:ind w:left="200"/>
    </w:pPr>
    <w:rPr>
      <w:rFonts w:ascii="Times New Roman" w:hAnsi="Times New Roman"/>
      <w:sz w:val="28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6B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F6D98"/>
    <w:pPr>
      <w:keepNext/>
      <w:keepLines/>
      <w:spacing w:after="200" w:line="360" w:lineRule="auto"/>
      <w:ind w:left="720" w:firstLine="709"/>
      <w:jc w:val="both"/>
      <w:outlineLvl w:val="0"/>
    </w:pPr>
    <w:rPr>
      <w:rFonts w:ascii="Times New Roman" w:eastAsia="MS ????" w:hAnsi="Times New Roman"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D98"/>
    <w:rPr>
      <w:rFonts w:ascii="Times New Roman" w:eastAsia="MS ????" w:hAnsi="Times New Roman" w:cs="Times New Roman"/>
      <w:bCs/>
      <w:sz w:val="28"/>
      <w:szCs w:val="28"/>
      <w:lang w:val="ru-RU"/>
    </w:rPr>
  </w:style>
  <w:style w:type="paragraph" w:styleId="2">
    <w:name w:val="toc 2"/>
    <w:basedOn w:val="a"/>
    <w:next w:val="a"/>
    <w:autoRedefine/>
    <w:uiPriority w:val="99"/>
    <w:rsid w:val="001F6D98"/>
    <w:pPr>
      <w:spacing w:line="480" w:lineRule="auto"/>
      <w:ind w:left="200"/>
    </w:pPr>
    <w:rPr>
      <w:rFonts w:ascii="Times New Roman" w:hAnsi="Times New Roman"/>
      <w:sz w:val="28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yanny152@gmail.ru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Makarevich</dc:creator>
  <cp:lastModifiedBy>Елена Осетрова</cp:lastModifiedBy>
  <cp:revision>17</cp:revision>
  <cp:lastPrinted>2013-06-25T09:54:00Z</cp:lastPrinted>
  <dcterms:created xsi:type="dcterms:W3CDTF">2015-06-19T05:20:00Z</dcterms:created>
  <dcterms:modified xsi:type="dcterms:W3CDTF">2016-06-17T10:22:00Z</dcterms:modified>
</cp:coreProperties>
</file>