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425"/>
        <w:gridCol w:w="284"/>
        <w:gridCol w:w="1134"/>
        <w:gridCol w:w="622"/>
        <w:gridCol w:w="156"/>
        <w:gridCol w:w="72"/>
        <w:gridCol w:w="142"/>
        <w:gridCol w:w="252"/>
        <w:gridCol w:w="32"/>
        <w:gridCol w:w="590"/>
        <w:gridCol w:w="118"/>
        <w:gridCol w:w="142"/>
        <w:gridCol w:w="425"/>
        <w:gridCol w:w="111"/>
        <w:gridCol w:w="456"/>
        <w:gridCol w:w="1276"/>
        <w:gridCol w:w="284"/>
        <w:gridCol w:w="3686"/>
      </w:tblGrid>
      <w:tr>
        <w:trPr>
          <w:trHeight w:hRule="exact" w:val="283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МИНИСТЕРСТВО ПРОСВЕЩЕНИЯ РОССИЙСКОЙ ФЕДЕРАЦИИ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34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федеральное государственное бюджетное образовательное учреждение высшего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образования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«Красноярский государственный педагогический университет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им. В.П. Астафьева»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(КГПУ им. В.П. Астафьева)</w:t>
            </w:r>
          </w:p>
        </w:tc>
      </w:tr>
      <w:tr>
        <w:trPr>
          <w:trHeight w:hRule="exact" w:val="142"/>
        </w:trPr>
        <w:tc>
          <w:tcPr>
            <w:tcW w:w="10221" w:type="dxa"/>
            <w:gridSpan w:val="18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50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90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МОДУЛЬ ПО ФОРМИРОВАНИЮ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УНИВЕРСАЛЬНЫХ ПЕДАГОГИЧЕСКИЙ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КОМПЕТЕНЦИЙ (ТЕХНОПАРК)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40"/>
                <w:szCs w:val="4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40"/>
                <w:szCs w:val="40"/>
              </w:rPr>
              <w:t>Формирование естественнонаучной грамотности</w:t>
            </w:r>
          </w:p>
        </w:tc>
      </w:tr>
      <w:tr>
        <w:trPr>
          <w:trHeight w:hRule="exact" w:val="425"/>
        </w:trPr>
        <w:tc>
          <w:tcPr>
            <w:tcW w:w="10221" w:type="dxa"/>
            <w:gridSpan w:val="1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36"/>
                <w:szCs w:val="36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36"/>
                <w:szCs w:val="36"/>
              </w:rPr>
              <w:t>рабочая программа дисциплины (модуля)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10.85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Закреплена за кафедрой</w:t>
            </w: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0"/>
                <w:szCs w:val="20"/>
              </w:rPr>
              <w:t>Е11 Биологии, химии и методики обучения</w:t>
            </w: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Учебный план</w:t>
            </w:r>
          </w:p>
        </w:tc>
        <w:tc>
          <w:tcPr>
            <w:tcW w:w="7386" w:type="dxa"/>
            <w:gridSpan w:val="11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Филологическое образование (з, 2026).plx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Филологическое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образование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Выпускающие кафедры: Кафедра общего языкознания, Кафедра мировой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литературы и методики ее преподавания, Кафедра современного русского языка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методики</w:t>
            </w:r>
          </w:p>
        </w:tc>
      </w:tr>
      <w:tr>
        <w:trPr>
          <w:trHeight w:hRule="exact" w:val="1301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86" w:type="dxa"/>
            <w:gridSpan w:val="11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2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5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Квалификация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бакалавр</w:t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Форма обучения</w:t>
            </w:r>
          </w:p>
        </w:tc>
        <w:tc>
          <w:tcPr>
            <w:tcW w:w="7386" w:type="dxa"/>
            <w:gridSpan w:val="11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заочная</w:t>
            </w: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283" w:type="dxa"/>
            <w:gridSpan w:val="5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Общая трудоемкость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574.25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 ЗЕТ</w:t>
            </w: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708.25" w:type="dxa"/>
            <w:gridSpan w:val="8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Часов по учебному плану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84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Виды контроля  в семестрах:</w:t>
            </w: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числе: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700.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аудиторные занятия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самостоятельная работа</w:t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62,33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контактная работа во время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 (ИКР)</w:t>
            </w: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</w:t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133.5" w:type="dxa"/>
            <w:gridSpan w:val="9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24.75" w:type="dxa"/>
            <w:gridSpan w:val="7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59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4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4520.55" w:type="dxa"/>
            <w:gridSpan w:val="1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Распределение часов дисциплины по семестрам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Семестр</w:t>
            </w:r>
          </w:p>
          <w:p>
            <w:pPr>
              <w:jc w:val="center"/>
              <w:ind w:left="30" w:right="30"/>
              <w:spacing w:before="0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(&lt;Курс&gt;.&lt;Семестр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курсе&gt;)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 (2.2)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Недель</w:t>
            </w:r>
          </w:p>
        </w:tc>
        <w:tc>
          <w:tcPr>
            <w:tcW w:w="1259.1001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 3/6</w:t>
            </w:r>
          </w:p>
        </w:tc>
        <w:tc>
          <w:tcPr>
            <w:tcW w:w="1433.7001" w:type="dxa"/>
            <w:gridSpan w:val="6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Вид занятий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УП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3"/>
                <w:szCs w:val="13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3"/>
                <w:szCs w:val="13"/>
              </w:rPr>
              <w:t>РП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Лекции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Практические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42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том числе в форме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практ.подготовки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 ауд.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Кoнтактная рабoта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Сам. работа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62,33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62,33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62,33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62,33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5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Часы на контроль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857.75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</w:t>
            </w:r>
          </w:p>
        </w:tc>
        <w:tc>
          <w:tcPr>
            <w:tcW w:w="637.0500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637.0500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811.6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49" w:type="dxa"/>
              <w:right w:w="49" w:type="dxa"/>
            </w:tcMar>
          </w:tcPr>
          <w:p>
            <w:pPr>
              <w:jc w:val="left"/>
              <w:ind w:left="45" w:right="45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108</w:t>
            </w:r>
          </w:p>
        </w:tc>
        <w:tc>
          <w:tcPr>
            <w:tcW w:w="45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68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1134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3827"/>
        <w:gridCol w:w="1985"/>
        <w:gridCol w:w="3969"/>
        <w:gridCol w:w="992"/>
      </w:tblGrid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2</w:t>
            </w:r>
          </w:p>
        </w:tc>
      </w:tr>
      <w:tr>
        <w:trPr>
          <w:trHeight w:hRule="exact" w:val="284"/>
        </w:trPr>
        <w:tc>
          <w:tcPr>
            <w:tcW w:w="3842.25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Программу составил(и):</w:t>
            </w: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i/>
                <w:color w:val="#000000"/>
                <w:sz w:val="19"/>
                <w:szCs w:val="19"/>
              </w:rPr>
              <w:t>Кандидат биологических наук, Доцент, Близнецов Александр Сергеевич _________________</w:t>
            </w:r>
          </w:p>
        </w:tc>
      </w:tr>
      <w:tr>
        <w:trPr>
          <w:trHeight w:hRule="exact" w:val="1418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дисциплины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разработана в соответствии с ФГОС ВО: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88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Федеральный государственный образовательный стандарт высшего образования - бакалавриат по направлению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 (приказ Минобрнауки России от 22.02.2018 г. № 121)</w:t>
            </w:r>
          </w:p>
        </w:tc>
      </w:tr>
      <w:tr>
        <w:trPr>
          <w:trHeight w:hRule="exact" w:val="283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5826.75" w:type="dxa"/>
            <w:gridSpan w:val="2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составлена на основании учебного плана:</w:t>
            </w: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936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44.03.01 Педагогическое образование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Направленность (профиль) образовательной программы Филологическое образование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Выпускающие кафедры: Кафедра общего языкознания, Кафедра мировой литературы и методики ее преподавания, Кафедра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современного русского языка и методики</w:t>
            </w:r>
          </w:p>
        </w:tc>
      </w:tr>
      <w:tr>
        <w:trPr>
          <w:trHeight w:hRule="exact" w:val="425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утвержденного учёным советом вуза от 24.06.2026 протокол № .</w:t>
            </w:r>
          </w:p>
        </w:tc>
      </w:tr>
      <w:tr>
        <w:trPr>
          <w:trHeight w:hRule="exact" w:val="567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Рабочая программа одобрена на заседании кафедры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712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Протокол от 06.05.2026 г. №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Зав. кафедрой Антипова Екатерина Михайловна</w:t>
            </w:r>
          </w:p>
        </w:tc>
      </w:tr>
      <w:tr>
        <w:trPr>
          <w:trHeight w:hRule="exact" w:val="284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Согласовано с представителями работодателей на заседании НМС УГН(С), протокол №___ от  __  __________20__г.</w:t>
            </w:r>
          </w:p>
        </w:tc>
      </w:tr>
      <w:tr>
        <w:trPr>
          <w:trHeight w:hRule="exact" w:val="142"/>
        </w:trPr>
        <w:tc>
          <w:tcPr>
            <w:tcW w:w="382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97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Председатель НМС УГН(С)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4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           __ __________ 2026 г.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65"/>
        <w:gridCol w:w="2070"/>
        <w:gridCol w:w="567"/>
        <w:gridCol w:w="6379"/>
        <w:gridCol w:w="992"/>
      </w:tblGrid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3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1. ЦЕЛИ ОСВОЕНИЯ ДИСЦИПЛИНЫ (МОДУЛЯ)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Формирование у обучающихся универсальных, общепрофессиональных и профессиональных компетенций в ходе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получения целостного представления о современной естественнонаучной картине мира; бережного отношения к живой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и окружающей среде, потребностей, не противостоящих миру природы и направленных на улучшение среды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общей вечной собственности, неотчуждаемого условия существования и воспроизводства постоянно сменяющихся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человеческих поколений.</w:t>
            </w:r>
          </w:p>
        </w:tc>
      </w:tr>
      <w:tr>
        <w:trPr>
          <w:trHeight w:hRule="exact" w:val="284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 МЕСТО ДИСЦИПЛИНЫ (МОДУЛЯ) В СТРУКТУРЕ ОБРАЗОВАТЕЛЬНОЙ ПРОГРАММЫ</w:t>
            </w:r>
          </w:p>
        </w:tc>
      </w:tr>
      <w:tr>
        <w:trPr>
          <w:trHeight w:hRule="exact" w:val="283"/>
        </w:trPr>
        <w:tc>
          <w:tcPr>
            <w:tcW w:w="2850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Цикл (раздел) ОП:</w:t>
            </w:r>
          </w:p>
        </w:tc>
        <w:tc>
          <w:tcPr>
            <w:tcW w:w="7953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Б1.В.01</w:t>
            </w:r>
          </w:p>
        </w:tc>
      </w:tr>
      <w:tr>
        <w:trPr>
          <w:trHeight w:hRule="exact" w:val="28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Требования к предварительной подготовке обучающегося: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История (история России, всеобщая история)</w:t>
            </w:r>
          </w:p>
        </w:tc>
      </w:tr>
      <w:tr>
        <w:trPr>
          <w:trHeight w:hRule="exact" w:val="518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Дисциплины (модули) и практики, для которых освоение данной дисциплины (модуля) необходимо как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предшествующее: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2.2.1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Оценка функциональной грамотности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2.2.2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2.2.3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Выполнение  и защита выпускной квалификационной работы</w:t>
            </w:r>
          </w:p>
        </w:tc>
      </w:tr>
      <w:tr>
        <w:trPr>
          <w:trHeight w:hRule="exact" w:val="294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2.2.4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(классное руководство, тьюторство, воспитательная работа в ОО и ДО)</w:t>
            </w:r>
          </w:p>
        </w:tc>
      </w:tr>
      <w:tr>
        <w:trPr>
          <w:trHeight w:hRule="exact" w:val="285"/>
        </w:trPr>
        <w:tc>
          <w:tcPr>
            <w:tcW w:w="780.449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2.2.5</w:t>
            </w:r>
          </w:p>
        </w:tc>
        <w:tc>
          <w:tcPr>
            <w:tcW w:w="10022.5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Педагогическая практика (по профилю Биология)</w:t>
            </w:r>
          </w:p>
        </w:tc>
      </w:tr>
      <w:tr>
        <w:trPr>
          <w:trHeight w:hRule="exact" w:val="142"/>
        </w:trPr>
        <w:tc>
          <w:tcPr>
            <w:tcW w:w="76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07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6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638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45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3. ФОРМИРУЕМЫЕ КОМПЕТЕНЦИИ И ИНДИКАТОРЫ ИХ ДОСТИЖЕНИЯ</w:t>
            </w:r>
          </w:p>
        </w:tc>
      </w:tr>
      <w:tr>
        <w:trPr>
          <w:trHeight w:hRule="exact" w:val="54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30" w:after="3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УК-1: Способен осуществлять поиск, критический анализ и синтез информации, применять системный подход для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решения поставленных задач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УК-1.1: Демонстрирует знание особенностей системного и критического мышления, аргументированно формирует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собственное суждение и оценку информации, принимает обоснованное решение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основные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особенностей системного и критического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мышления, способов научной аргументации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 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не точно определяет и оценивает возможные риски при решении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Вполне аргументированно представляет собственное суждение и дает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довольно точно определяет и оценивает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Умеет аргументированно представлять собственное суждение и давать оценку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информации, абсолютно точно определять и оценивать возможные риски при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решении поставленных задач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при аргументации своего ответа; не в полной мере владеет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соответствующей терминологией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Аргументирует свой ответ; в целом верно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 аргументирует свой ответ; грамотно применяет соответствующую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терминологию</w:t>
            </w:r>
          </w:p>
        </w:tc>
      </w:tr>
      <w:tr>
        <w:trPr>
          <w:trHeight w:hRule="exact" w:val="48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УК-1.2: Применяет логические формы и процедуры, способен к рефлексии по поводу собственной и чужой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мыслительной деятельности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283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хороший уровень знаний структуры мышления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структуры мышления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некоторые затруднения в формулировании понятий, осмыслении связей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между предметами и явлениями действительности, формулировании выводов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Хорошо формулирует понятия, устанавливает связи между предметами и явлениями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действительности, недостаточно точно формулирует выводы</w:t>
            </w:r>
          </w:p>
        </w:tc>
      </w:tr>
      <w:tr>
        <w:trPr>
          <w:trHeight w:hRule="exact" w:val="412"/>
        </w:trPr>
        <w:tc>
          <w:tcPr>
            <w:tcW w:w="3417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отличные умения в формулировании понятий. верно устанавливает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2410"/>
        <w:gridCol w:w="113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4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связи между предметами и явлениями действительности, корректно формулирует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выводы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затруднения в оценке способов действий, понимании цели учебной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 и осознании учебной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Испытывает небольшие затруднения в оценке способов действий, понимает цели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учебной деятельности, осознает учебные задачи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Без труда оценивает способы действий, понимает цели учебной деятельности,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осознает учебные задачи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УК-1.3: Анализирует источники 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Знать: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достаточный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4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знания принципов работы с источниками информации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знаний принципов работы с источниками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Уметь: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достаточном уровне умеет анализировать источники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находить, отбирать и анализировать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информацию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хорошие умения анализа источников информации для выявления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712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Демонстрирует высокий уровень умения анализа источников информации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выявления противоречий и поиска достоверных суждений, поиска, отбора и анализа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для решения поставленных задач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Владеть: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1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достаточный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2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Обладает хорошими навыками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488"/>
        </w:trPr>
        <w:tc>
          <w:tcPr>
            <w:tcW w:w="341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Уровень 3</w:t>
            </w:r>
          </w:p>
        </w:tc>
        <w:tc>
          <w:tcPr>
            <w:tcW w:w="7386" w:type="dxa"/>
            <w:gridSpan w:val="8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Проявляет высокий уровень навыков поиска и критического анализа и синтеза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информации с целью выявления их противоречий и поиска достоверных суждений</w:t>
            </w:r>
          </w:p>
        </w:tc>
      </w:tr>
      <w:tr>
        <w:trPr>
          <w:trHeight w:hRule="exact" w:val="142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241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10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4. СТРУКТУРА И СОДЕРЖАНИЕ ДИСЦИПЛИНЫ (МОДУЛЯ)</w:t>
            </w:r>
          </w:p>
        </w:tc>
      </w:tr>
      <w:tr>
        <w:trPr>
          <w:trHeight w:hRule="exact" w:val="709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Наименование разделов и тем /вид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занятия/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Семестр /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Курс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Часов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Компетен-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ции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Литература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 эл. ресурсы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Инте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ракт.</w:t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Примечание</w:t>
            </w:r>
          </w:p>
        </w:tc>
      </w:tr>
      <w:tr>
        <w:trPr>
          <w:trHeight w:hRule="exact" w:val="488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1. Логика и методология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научного познания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1.1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</w:t>
            </w:r>
          </w:p>
        </w:tc>
        <w:tc>
          <w:tcPr>
            <w:tcW w:w="3558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 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5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И МЕТОДЫ НАУЧНОГО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ПОЗНАНИЯ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ПОРЯДОК И БЕСПОРЯДОК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ПРИРОДЕ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Введение. Понятие науки и методы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научного познания. Системный подход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науке 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научного мышления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2. Целостная картина мира.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Основные исторические этапы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развития естествознания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 Земля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планета Солнечной системы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6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Астрономическая картина мира.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представления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объектах вселенной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 /Лек/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РАЗВИТИЯ ФИЗИЧЕСКОЙ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2.8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2.9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2.10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КАРТИНЫ МИРА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7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 ЧЕЛОВЕЧЕСТВА /Пр/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этапы развития науки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 Л1.5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2.13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становления современной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физической картины 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2.14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Развитие астрономической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2.15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химической картины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мира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057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2.16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Биологическая картина мира. Феномен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жизни. Возникновение и уровни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организации жизни.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Разработка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защита доклада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презентацией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28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2.17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человечества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Составление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заданий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Творческий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«Глобальные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проблемы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»</w:t>
            </w:r>
          </w:p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Итоговый тест</w:t>
            </w:r>
          </w:p>
        </w:tc>
      </w:tr>
      <w:tr>
        <w:trPr>
          <w:trHeight w:hRule="exact" w:val="283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Раздел 3. Итоговый раздел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92"/>
        <w:gridCol w:w="3544"/>
        <w:gridCol w:w="992"/>
        <w:gridCol w:w="709"/>
        <w:gridCol w:w="1134"/>
        <w:gridCol w:w="1276"/>
        <w:gridCol w:w="709"/>
        <w:gridCol w:w="425"/>
        <w:gridCol w:w="992"/>
      </w:tblGrid>
      <w:tr>
        <w:trPr>
          <w:trHeight w:hRule="exact" w:val="284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8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3.1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/Ср/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0,33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УК-1.1 УК-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1.2 УК-1.3</w:t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 Л1.2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712"/>
        </w:trPr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3.2</w:t>
            </w:r>
          </w:p>
        </w:tc>
        <w:tc>
          <w:tcPr>
            <w:tcW w:w="3558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 /Экзамен/</w:t>
            </w:r>
          </w:p>
        </w:tc>
        <w:tc>
          <w:tcPr>
            <w:tcW w:w="1007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</w:t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35,67</w:t>
            </w:r>
          </w:p>
        </w:tc>
        <w:tc>
          <w:tcPr>
            <w:tcW w:w="11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290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432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(итоговый тест)</w:t>
            </w:r>
          </w:p>
        </w:tc>
      </w:tr>
      <w:tr>
        <w:trPr>
          <w:trHeight w:hRule="exact" w:val="283"/>
        </w:trPr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354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13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277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425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 ФОНД ОЦЕНОЧНЫХ СРЕДСТВ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5.1. Контрольные вопросы и задания</w:t>
            </w:r>
          </w:p>
        </w:tc>
      </w:tr>
      <w:tr>
        <w:trPr>
          <w:trHeight w:hRule="exact" w:val="13006"/>
        </w:trPr>
        <w:tc>
          <w:tcPr>
            <w:tcW w:w="10788" w:type="dxa"/>
            <w:gridSpan w:val="9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текущий контроль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1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 И МЕТОДЫ НАУЧНОГО ПОЗНАНИЯ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Какую роль играет мировоззрение в жизни людей и как оно способствует поиску будущих, сегодня еще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неизвестных проблем?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Приведите примеры понятий естественных, гуманитарных, технических, математических наук.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Прокомментируйте слова французского физика А. Пуанкаре: «Ученый должен наводить порядок. Наука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возводится при помощи фактов, как дом при помощи кирпичей; однако набор фактов является наукой в той же мере, как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груда кирпичей являет собой дом».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ценность науки для человека и общества?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Сущность метода и его роль в науке.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 чем различие между эмпирическим исследованием и эмпирическим познанием?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Каковы основные задачи эмпирического и теоретического исследования? В чем заключается особенность 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деятельности?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Прокомментируйте следующее утверждение: «… наше познание никогда не может «исчерпать» свой объект,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никогда не приходит к раз и навсегда установленной картине мира, вечным и неизменным законам».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Прокомментируйте следующее утверждение: «научное познание – это процесс получения верных, но исторически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ограниченных и вечно приближающихся к абсолютной истине знаний о природе».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Приведите примеры, доказывающие, что причина и следствие взаимодействуют друг с другом, влияют друг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друга.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 2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НАУЧНО-ИССЛЕДОВАТЕЛЬСКИЕ ПРОГРАММЫ. ОСНОВНЫЕ ЭТАПЫ РАЗВИТИЯ НАУКИ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Выделить основные научные программы и картины мира, существовавшие в античный период.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 формировались научные представления о структуре материального мира в античный период?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положения древнегреческих ученых легли в основу современного естествознания?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Без чего немыслимо занятие человека научной деятельностью?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природные явления подтверждают волновые свойства света?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Дать характеристику Античной цивилизации, показать ее характерные черты.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Раскрыть сущность первых школ натурфилософии Античной цивилизации. По этому вопросу можно будет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приготовить 3 доклада – Милетская школа, Элейская школа и Пифагорейский союз.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Атомистическое учение Демокрита и Левкипа как прогрессивная эмперическая модель.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В чем сущность Физики и космологии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Представить геоцентрическую модель К. Птолемея.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Показать модели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3,4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ФОРМИРОВАНИЯ И РАЗВИТИЯ ФИЗИЧЕСКОЙ КАРТИНЫ МИРА (ФКМ).  ФУНДАМЕНТАЛЬНЫЕ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ПОНЯТИЯ  (материя, пространство, время, движение, взаимодействие)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идеи определяли основное содержание механической картины мира (конец XVII — середина XIX 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 каким идеям переместилось ядро сменившей ее электродинамической картины мира (середина XIX — начало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XX вв.)?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Каковы основные принципы классической механики? Как формировались взгляды классической механики?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 чем сущность принципа 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чем суть теории относительности и какие явления она описывает?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Каков смысл и зачем нужны преобразования Х.А. Лоренца?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В чем заключается сущность принципа относительности А. Эйнштейна? Чем он отличается от принципа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относительности Г. Галилея?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Раскройте сущность Специальной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Раскройте сущность Общей теории относительности?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Основные мировоззренческие проблемы физики в их историческом развитии.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9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Понятие физической идеи и физического принципа.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СЕМИНАРСКОЕ ЗАНЯТИЕ 5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СИСТЕМНЫЙ ПОДХОД В НАУКЕ. ПОРЯДОК И БЕСПОРЯДОК В ПРИРОДЕ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системность и системный подход? Какие проблемы позволяет эффективно решать системный подход?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Какие уровни системности труда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Дайте определение системы. Какие основные свойства систем вы знаете? Кратко поясните эти свойства.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Какие классификации систем вы знаете? Укажите основания этих классификаций.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Когда зародились и как развивались системные представления? Специалисты каких областей знаний являлись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инициаторами внедрения системности в научное знание?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Какие три основных направления сложились в изучении системности? Кратко охарактеризуйте специфику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каждого направления.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Почему в науке XX века возникла проблема т.н. системного подхода? Как его достижению способствуют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геометрически наглядные способы представления сложной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Какой представляется роль случайности в объективном мире в свете синергетической парадигмы?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можно сказать о хаосе в развитии социальных процессов? Как эту роль понимает христианская концепция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истории человечества?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Что такое модель и моделирование? Дайте определения и рассмотрите значение модельных представлений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современном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На каком основании и как подразделяются модели природных явлений? Приведите примеры моделей разных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типов и дайте обоснование необходимости их использования в естествознании.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Что такое кибернетика? Какие системы она изучает и в чем ее сложность?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Что такое Синергетика? Какие системы она изучает и почему это направление не может относиться к науке?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Что такое энтропия в теории информации? Какое значение она имеет для передачи информации?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6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СТРУКТУРНЫЕ УРОВНИ ОРГАНИЗАЦИИ МАТЕРИ КАК ОБЕДИНЯЮЩИЙ ФАКТОР ФИЗИЧЕСКИХ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АСТРОНОМИЧЕСКИХ ЯВЛЕНИЙ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дает основания для выделения микро-, макро- и мегамиров? Что эти миры объединяет?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Охарактеризуйте фундаментальные физические взаимодействия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трех начал термодинамики и представьте их альтернативу.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Какие модели возникновения и эволюции Вселенной вы знаете? Каковы их основные позиции? На основании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чего современное естествознание делает заключение об 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Раскройте гипотезу происхождения Вселенной – теорию «Большого взрыва»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Как формировались звезды и галактики? На основании чего современное естествознание делает заключение об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этом?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Представьте эволюционный путь звезды от ее «рождения» до «смерти». Каковы пути развития сценария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эволюции и от чего они зависят?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Наша Галактика «Млечный путь» из чего она состоит? Какова ее структура?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Какие теории о происхождении Солнечной системы вы знаете? В чем их сущность?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Рассказать о строении Солнечной системы и о законах движения  планет по орбитам.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Каково строение планеты Замля? Из каких оболочек состоит наша планета?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7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ЭТАПЫ РАЗВИТИЯ ХИМИЧЕСКОЙ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Какие философские идеи и теории определяли основное содержание химической картины мира (конец XVII —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середина XVII вв.)?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Что явилось главным итогом развития химии в период (конец XVIII – середина XIX вв.)? Приведите примеры её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превращения в точную науку.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Назовите основные черты развития химии второй половины XIX века.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К каким идеям переместилось ядро ХКМ сменившей ее квантово-релятивистской механики в начале XX вв.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настоящее время?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Перечислите основные мировоззренческие проблемы химии в их историческом развитии.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Охарактеризовать иерархию понятийного аппарата химии.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Что такое элемент и форма его существования?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8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ЭВОЛЮЦИЯ БИОЛОГИЧЕСКОЙ КАРТИНЫ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Что такое жизнь? Каковы основные свойства жизни?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Какие основные уровни организации живой материи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Раскройте сущность теории А.И. Опарина.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В чем состоят основные позиции эволюционного учения Ч.Дарвина?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В чем состоят основные позиции синтетической теории эволюции?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Представьте основные этапы развития жизни на Земле по эрам и периодам.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10</w:t>
            </w:r>
          </w:p>
        </w:tc>
      </w:tr>
      <w:tr>
        <w:trPr>
          <w:trHeight w:hRule="exact" w:val="250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Как происходило становление человека как вида? Перечислите основные этапы антропогенеза.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Что такое биоэтика, чем она занимается и каковы ее основные принципы?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СЕМИНАРСКОЕ ЗАНЯТИЕ 9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СОВРЕМЕННЫЕ 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и задания для самоконтроля: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В чем сущность учения В.И. Вернадского о биосфере?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 чем сущность учения В.И. Вернадского о ноосфере?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Что такое глобальные проблемы человечества и каковы их причины? Какие пути решения этих проблем вы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Раскройте сценарий Ядерной зимы?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5.2. Темы письменных работ</w:t>
            </w:r>
          </w:p>
        </w:tc>
      </w:tr>
      <w:tr>
        <w:trPr>
          <w:trHeight w:hRule="exact" w:val="1263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ВОПРОСЫ ДЛЯ ПОДГОТОВКИ ДОКЛАДОВ И ПРЕЗЕНТАЦИЙ К РАБОТЕ КРУГЛОГО СТОЛА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вырубка леса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почвы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опустынивание земель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истребление животных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загрязнение атмосферы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парниковый эффект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формирование твердых отходов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истощение водных ресурсов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ПРИМЕРНЫЕ ТЕМЫ ТВОРЧЕСКИХ ПРОЕКТОВ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«Глобальное потепление»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«Демографическая проблема»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«Тяжелые металлы вокруг и внутри нас»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«Энергетический кризис»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«ГМО против голода»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«Крупнейшие экологические катастрофы»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 «Они исчезли навсегда»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Темы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11</w:t>
            </w:r>
          </w:p>
        </w:tc>
      </w:tr>
      <w:tr>
        <w:trPr>
          <w:trHeight w:hRule="exact" w:val="4300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5.3. Фонд оценочных средств</w:t>
            </w:r>
          </w:p>
        </w:tc>
      </w:tr>
      <w:tr>
        <w:trPr>
          <w:trHeight w:hRule="exact" w:val="10839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ПРИМЕРЫ ТЕСТОВЫХ ЗАДАНИЙ ДЛЯ ПРОМЕЖУТОЧНОГО РЕЙТИНГ КОНТРОЛЯ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Биосфера представляет собой: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единство живой и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единство 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единство неживой природы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Космология — это наука, изучающая: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галактику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Вселенную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Солнечную систему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Структурно-функциональной единицей живой материи является: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Клетка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Атом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Молекула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Ближайшая к нам крупная галактика это: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Туманность Андромеды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Магелланово облако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Млечный путь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Пояс Ориона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Наша галактика входит в состав: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сверхскопления Девы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локальной группы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верны оба варианта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ни один из вариантов не является верным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Солнечная система состоит из: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6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8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9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11 планет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Суть квантово-волнового дуализма: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способность частиц к взаимодействию с волнами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способность частиц проявлять свойства волн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двойственная природа частиц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Типы экосистем подразделяются 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наземные и водные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наземные и воздушные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водные и пустынные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Эксперимент отличается от наблюдения: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сложностью процессов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технической оснащенностью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наличием программы действий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12</w:t>
            </w:r>
          </w:p>
        </w:tc>
      </w:tr>
      <w:tr>
        <w:trPr>
          <w:trHeight w:hRule="exact" w:val="14166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вмешательством наблюдателя в процесс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Электромагнитная теория света разработана: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Дж. К. Максвеллом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А. Эйнштейном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А. Столетовым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ВОПРОСЫ ДЛЯ ПРОВЕДЕНИЯ ПРОМЕЖУТОЧНОЙ АТТЕСТАЦИИ В ФОРМЕ УСТНОГО ЭКЗАМЕНА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Первая естественнонаучная картина мира в Античной цивилизации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Рассмотреть первые школы натурфилософии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Атомистическое учение Демокрита и Лефкипа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Идея идеального государства в работах Платона и Аристотеля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Естественнонаучная картина мира в эпоху Средневековья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Роль науки в раннем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Роль науки в классическом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Роль науки в позднее средневековье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Принцип относительности Галилея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Физическая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Классическая механика И. Ньютона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Теория электромагнитного поля Д. Максвелла и М. Планка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Основные положения термодинамики и их интерпретация?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Определение энтропии раскрыть суждения, когда энтропия возрастает, а когда убывает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Фундаментальные физические взаимодействия – дать полный анализ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Рассказать, что такое принцип неопределенности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Ж) Рассказать, что такое принцип дополнительности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З) Дать характеристику элементарных частиц согласно фундаментальным физическим взаимодействиям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Теория пространства-времени в работах А. Эйнштейна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Раскрыть сущность Специальной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сущность Общей Теории Относительности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аберрация света и как она была доказана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Раскрыть эксперимент Мёссбауэра подтверждающий замедление времени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представляет самоподдерживающаяся цепная ядерная реакция Э. Ферми?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А Фридман о Теории Относительности А. Эйнштейна. Его постулаты о не стационарности материи.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Астрономическая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Гипотеза происхождения Вселенной (Теория большого взрыва)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Эволюция звёзд, рассмотреть разные пути развития.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Гипотезы происхождения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Строение солнечной системы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Строение и структура планеты Земля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Системный подход в науке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система? Свойства систем?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Раскрыть понятия основных видов деятельности: механизация, автоматизация, кибернетизация?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метод, какие методы исследования бывают? Что такое моделирование, какие виды моделей вы знаете?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Кибернетика история её происхождения, что изучает, что представляет в современном мире?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Что такое синергетика, что является объектом исследования синергетики?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Е) Что такое бифуркация? Рассказать механизмы бифуркации, показать примеры.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Естественно-биологическая картина мира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Что такое жизнь? Свойства живого.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Гипотезы происхождения жизни на земле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Теория биохимической эволюции А.И. Опарина и её доказательства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Эволюционное учение Ч.Дарвина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Д) Основные идеи Синтетической эволюции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Глобальные проблемы человечества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Экологические проблемы: использование ресурсов, загрязнение окружающей среды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Демографические проблемы: д. кризис, д. взрыв, старение нации, болезни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Что такое биоэтика?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Проблема ядерной зимы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 Учение о биосфере В.И. Вернадского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 Учение о ноосфере В.И. Вернадского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5.4. Перечень видов оценочных средств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709"/>
        <w:gridCol w:w="1984"/>
        <w:gridCol w:w="5387"/>
        <w:gridCol w:w="1701"/>
        <w:gridCol w:w="992"/>
      </w:tblGrid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13</w:t>
            </w:r>
          </w:p>
        </w:tc>
      </w:tr>
      <w:tr>
        <w:trPr>
          <w:trHeight w:hRule="exact" w:val="284"/>
        </w:trPr>
        <w:tc>
          <w:tcPr>
            <w:tcW w:w="71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985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38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70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93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 УЧЕБНО-МЕТОДИЧЕСКОЕ И ИНФОРМАЦИОННОЕ ОБЕСПЕЧЕНИЕ ДИСЦИПЛИНЫ (МОДУЛЯ)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 Рекомендуемая литература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6.1.1. Основная литература</w:t>
            </w:r>
          </w:p>
        </w:tc>
      </w:tr>
      <w:tr>
        <w:trPr>
          <w:trHeight w:hRule="exact" w:val="284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Авторы, составители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Заглавие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Издательство, год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Л1.1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Гусев Д. А., Волкова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Е. Г., Маслаков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Естественнонаучная картина мира: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Московский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педагогический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университет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(МПГУ), 2016</w:t>
            </w:r>
          </w:p>
        </w:tc>
      </w:tr>
      <w:tr>
        <w:trPr>
          <w:trHeight w:hRule="exact" w:val="1161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Л1.2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Ким В. Ф., Топовский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А. В., Орлова Н. Б.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Современное естествознание: основные представления: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учебно-методическое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Новосибирск: Новосибирский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технический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университет, 2017</w:t>
            </w:r>
          </w:p>
        </w:tc>
      </w:tr>
      <w:tr>
        <w:trPr>
          <w:trHeight w:hRule="exact" w:val="488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Л1.3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Гусейханов М. К.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практикум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2057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Л1.4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Лебедев С. А., Лямин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В. С., Мамедов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Асланов Л.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Борзенков В. Г.,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Казарян В. П.,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Кудрявцев И. К.,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Лесков Л. В.,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Щербаков А. С.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Концепции современного естествознания: учебник для вузов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Москва: Юрайт, 2022</w:t>
            </w:r>
          </w:p>
        </w:tc>
      </w:tr>
      <w:tr>
        <w:trPr>
          <w:trHeight w:hRule="exact" w:val="936"/>
        </w:trPr>
        <w:tc>
          <w:tcPr>
            <w:tcW w:w="723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Л1.5</w:t>
            </w:r>
          </w:p>
        </w:tc>
        <w:tc>
          <w:tcPr>
            <w:tcW w:w="1999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Горленко Н. М.,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Галкина Е. А.,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Прохорчук Е. Н.</w:t>
            </w:r>
          </w:p>
        </w:tc>
        <w:tc>
          <w:tcPr>
            <w:tcW w:w="5401.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Кейсы как способ формирования естественно-научной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грамотности (на примере биологии): учебное пособие</w:t>
            </w:r>
          </w:p>
        </w:tc>
        <w:tc>
          <w:tcPr>
            <w:tcW w:w="2708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Красноярск: КГПУ им. В. П.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Астафьева, 2021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6.3.1 Лицензионное и свободно распространяемое программное обеспечение, в том числе отечественного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производства</w:t>
            </w:r>
          </w:p>
        </w:tc>
      </w:tr>
      <w:tr>
        <w:trPr>
          <w:trHeight w:hRule="exact" w:val="141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освоения дисциплины необходим компьютер с графической операционной системой, офисным пакетом приложений,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интернет-браузером, программой для чтения PDF-файлов, программой для просмотра изображений и видеофайлов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программой для работы с архивами.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6.3.2  Перечень профессиональных баз данных и информационных справочных систем</w:t>
            </w:r>
          </w:p>
        </w:tc>
      </w:tr>
      <w:tr>
        <w:trPr>
          <w:trHeight w:hRule="exact" w:val="2268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Elibrary.ru: электронная библиотечная система : база данных содержит сведения об отечественных книгах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периодических изданиях по науке, технологии, медицине и образованию. Адрес: http://elibrary.ru.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Электронно-библиотечная система «Университетская библиотека онлайн». Адрес: https://biblioclub.ru.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Электронно-библиотечная система издательства «ЛАНЬ». Адрес: e.lanbook.com. Режим доступа: Индивидуальный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Образовательная платформа «Юрайт». Адрес: https://urait.ru. Режим доступа: Индивидуальный неограниченный доступ.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ИС Антиплагиат: система обнаружения заимствований. Адрес: https://krasspu.antiplagiat.ru.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Индивидуальный неограниченный доступ.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7. МТО (оборудование и технические средства обучения)</w:t>
            </w:r>
          </w:p>
        </w:tc>
      </w:tr>
      <w:tr>
        <w:trPr>
          <w:trHeight w:hRule="exact" w:val="284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Перечень учебных аудиторий и помещений закрепляется ежегодным приказом «О закреплении аудиторий и помещений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Федеральном государственном бюджетном образовательном учреждении высшего образования «Красноярский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государственный педагогический университет им. В.П. Астафьева на текущий год» с обновлением перечня программного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обеспечения и оборудования в соответствии с требованиями ФГОС ВО, в том числе: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Учебные аудитории для проведения занятий лекционного типа, занятий семинарского типа, курсового проектирования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(выполнения курсовых работ), групповых и индивидуальных консультаций, текущего контроля успеваемости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промежуточной аттестации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Помещения для самостоятельной работы обучающихся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Помещения для хранения и профилактического обслуживания учебного оборудования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Перечень лабораторий.</w:t>
            </w:r>
          </w:p>
        </w:tc>
      </w:tr>
      <w:tr>
        <w:trPr>
          <w:trHeight w:hRule="exact" w:val="283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3D3D3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19"/>
                <w:szCs w:val="19"/>
              </w:rPr>
              <w:t>8. МЕТОДИЧЕСКИЕ УКАЗАНИЯ ДЛЯ ОБУЧАЮЩИХСЯ ПО ОСВОЕНИЮ ДИСЦИПЛИНЫ (МОДУЛЯ)</w:t>
            </w:r>
          </w:p>
        </w:tc>
      </w:tr>
      <w:tr>
        <w:trPr>
          <w:trHeight w:hRule="exact" w:val="3040"/>
        </w:trPr>
        <w:tc>
          <w:tcPr>
            <w:tcW w:w="10788" w:type="dxa"/>
            <w:gridSpan w:val="5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Работа с теоретическим материалом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 учетом ограниченности часов для аудиторных занятий важное место в освоении материала по курсу «Естественнонаучная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картина мира» отводится самостоятельной работе студентов во внеаудиторное время с материалом, изложенным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рекомендуемой литературе и интернет-источниках.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к аудиторным занятиям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Посещение лекционных и практических занятий является обязательным для полноценного овладения дисциплины.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лучшего освоения дисциплины обучающимся предлагается подготовить доклады на ряд вопросов. Для лучшего восприятия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материала доклад должен сопровождаться презентационным материалом.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Подготовка и защита доклада (презентации)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Доклад строится по определенному плану: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Подбор и изучение основных источников по теме (рекомендуется использовать не менее 8 – 10 источников).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Составление библиографии.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Обработка и систематизация материала. Подготовка выводов и обобщений.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14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Разработка плана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Написание доклада.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Публичное выступление с результатами исследования (5–7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 выступления докладчика идет обсуждение данной проблемы в группе, вопросы, дискуссии.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электронной презентации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смыслу и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необходимо отталкиваться от целей презентации и от условий прочтения;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Презентации должны быть разными -   своя на каждую ситуацию. Презентация для выступления, презентация для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отправки по почте или презентация для личной встречи значительно отличаются.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Общий порядок слайдов: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Титульный лист с заголовком темы и автором исполнения презентации;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План презентации (5-6 пунктов – это максимум);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(не более 10 слайдов);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Заключения (выводы);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Спасибо за внимание (подпись).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Общие требования к стилевому оформлению: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Дизайн должен быть простым и лаконичным;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цель - читаемость, а не субъективная красота. При этом не надо впадать в другую крайность и писать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белых листах чёрными буквами - не у всех это получается стильно;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Цветовая гамма должна состоять не более чем из двух – трёх цветов;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Шрифты с засечками читаются легче, чем гротески (шрифты без засечек);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Шрифтовой контраст можно создать посредством: размера шрифта, толщины шрифта, начертания, формы,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направления и цвета;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Идеальное сочетание текста, света и фона: тёмный шрифт, светлый фон;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Всегда должно быть два типа слайдов: для титульных, планов и т.п. и для основного текста;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Каждый слайд должен иметь заголовок;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Все слайды должны быть выдержаны в одном стиле;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должно быть не более 3-х иллюстраций;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каждом слайде не более 17 слов;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Слайды должны быть пронумерованы с указанием общего количества слайдов;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слайдах должны быть тезисы - они сопровождают подробное изложение мыслей докладчика, а не наоборот;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Использовать встроенные эффекты анимации можно только, когда без этого не обойтись. Обычно анимация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используется для привлечения внимания слушателей (например, последовательное появление элементов диаграммы).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Оформление слайда не должно отвлекать внимание слушателей от его содержательной части;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 создания презентации и её оформления, необходимо отрепетировать её показ и своё выступление,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проверить, как будет выглядеть презентация в целом (на проекционном экране), насколько скоро и адекватно она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воспринимается из разных мест аудитории, при разном освещении, шумовом сопровождении, в обстановке, максимально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приближённой к реальным условиям выступления.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Правила оформления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Методика разработки и применения опорного конспекта впервые предложена педагогом-новатором В. Ф. Шаталовым. Под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опорным конспектом понимается системный набор опорных сигналов, структурно связанных между собой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представляющих собой наглядную конструкцию, замещающую систему значений, понятий, идей как взаимосвязанных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элементов. Опорный конспект может быть представлен в виде наглядной схемы, где отражаются подлежащие усвоению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элементы информации, установлены различные связи между ними.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Содержание опорного конспекта – информация, представленная в опорном конспекте. Текст опорного конспекта –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совокупность обозначений, составляющих опорный конспект. Ключевые слова – понятия, содержащие смысловую основу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содержанию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Полнота – это означает, что в нем должно быть отражено все содержание вопроса.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Логически обоснованная последовательность изложения.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Основные требования к форме записи опорного конспекта: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Лаконичность. ОК должен быть минимальным, чтобы его можно было воспроизвести за 5 – 7 минут. По объему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должен составлять примерно один полный лист.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Структурность. Весь материал должен располагаться малыми логическими блоками, т.е. должен содержать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несколько отдельных пунктов, обозначенных номерами или строчными пробелами.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Акцентирование. Для лучшего запоминания основного смысла ОК, главную идею ОК выделяют рамками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различных цветов, различным шрифтом, различным расположением слов (по вертикали, по диагонали).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Унификация. При составлении ОК используются определённые аббревиатуры и условные знаки, часто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повторяющиеся в курсе данного предмета (ВОВ, РФ, и др)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Автономия. Каждый малый блок (абзац), наряду с логической связью с остальными, должен выражать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законченную мысль, должен быть аккуратно оформлен (иметь привлекательный вид).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Оригинальность. ОК должен быть оригинален по форме, структуре, графическому исполнению, благодаря чему,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 лучше сохраняется в памяти. Он должен быть наглядным и понятным не только Вам, но и преподавателю.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Взаимосвязь. Текст ОК должен быть взаимосвязан с текстом учебника, что так же влияет на усвоение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Примерный порядок составления опорного конспекта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Первичное ознакомление с материалом изучаемой темы по тексту учебника, картам, дополнительной литературе.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Выделение главного в изучаемом материале, составление обычных кратких записей.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Подбор к данному тексту опорных сигналов в виде отдельных слов, определённых знаков, графиков, рисунков.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15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Продумывание схематического способа кодирования знаний, использование различного шрифта и т.д.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Составление опорного конспекта.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составлению тестовых заданий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I. Общие требования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Тестовые задания должны быть корректными и рассчитанными на оценку уровня учебных достижений студентов по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конкретной области знаний.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Следует придерживаться некоторых советов при составлении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Избегайте использования очевидных, тривиальных, малозначащих вопросов и формулировок.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Следуйте правилам грамматики, пунктуации и риторики. Тестовые задания должны быть наиболее “читабельны”.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Простые декларативные предложения помогут студентам избежать неправильной интерпретации. Задания должны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сформулированы не в форме вопроса, а в форме утверждения грамотно, коротко, четко, ясно, без повторов, малопонятных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 и символов, без использования отрицательных частиц.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Избегайте использования неясных выражений и слов (исключая случаи составления теста специально для целей,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связанных со знанием этих слов). Если ключевое слово в тестовом задании неизвестно студенту, то даже самые лучшие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обучающиеся будут считать этот вопрос «обманным».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 Избегайте потери времени. Составляйте задания, которые могут быть выполнены за минимальное время.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 Избегайте взаимосвязанных заданий, где содержание одного задания подсказывает ответ на другое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 Избегайте непреднамеренных подсказок в заданиях и образцах ответа. Эти подсказки являются одним из способов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угадывания правильного ответа без обладания достаточными знаниями или умениями. Из текста задания необходимо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исключить все вербальные ассоциации, способствующие выбору правильного ответа с помощью догадки.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 Не рекомендуется включать в тестовые задания: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дискуссионные вопросы и ответы;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задания, имеющие громоздкие формулировки;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задачи, требующие сложных расчетов с помощью калькулятора.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8.	В каждом тесте определяется оптимальное время тестирования, которое задается разработчиком теста.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Ориентировочно на выполнение одного тестового задания отводится минимум 1 минута, а максимум – не превышает 5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минут. В целом оптимальным временем для выполнения теста следует считать время от начала процедуры тестирования до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момента наступления утомления (в среднем это время составляет 40 - 50 минут).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9.	Тестовая работа может включать от 25 до 40 тестовых заданий.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10.	Суммарное время ответа тестируемого не должно превышать 45 минут.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11.	Тестовое задание может быть представлено в одной из следующих стандартизированных форм: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закрытой (с выбором одного или нескольких вариантов из списка предложенных);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открытой (в текст задания вписывается слово, вставляется формула и т.д.);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правильной последовательности (для описания событий, технологий);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на установление соответствия.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12.	Форма тестового задания должна быть узнаваемой и не требовать дополнительных пояснений для тестируемого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 способу ответа на задание.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13.	При разработке тестовых заданий желательно придерживаться следующих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14.	соотношений форм тестовых заданий в одном тестовом наборе: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закрытой формы – 60%,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открытой формы – 20%,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правильной последовательности – 10%;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заданий на установление соответствия – 10%.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15.	В конце формулировки каждого задания необходимо указывать уровень его сложности: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 уровень – задание на узнавание;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2 уровень – задание на воспроизведение;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3 уровень – задание на осмысление;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    4 уровень – задание на применение.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II. Требования к тестовым заданиям закрытой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– это задания на выбор правильного ответа (одного или нескольких) из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предложенных вариантов.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Основная часть задания формулируется в форме утверждения, которое обращается в истинное или ложное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высказывание после подстановки одного из вариантов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Задание формулируется предельно кратко, как правило, в форме предложения, состоящего из 7-8 слов.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основную часть задания следует включать как можно больше слов, оставляя для ответа не более 2-3 наиболее важных,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ключевых для данной проблемы понятий.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Из текста задания необходимо исключать все ассоциации, способствующие выбору правильного ответа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помощью догадки.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закрытой формы должны содержать не более пяти вариантов ответов на каждый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Среди предложенных вариантов ответа может быть как один, так и несколько верных. Отсутствие верного ответа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среди предложенных, как и отсутствие неверного недопустимо.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Все ответы к одному заданию должны быть приблизительно одной длины.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	В ответах не рекомендуется использовать слова «все», «ни одного», «никогда», «всегда» и т.п., так как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отдельных случаях они способствуют угадыванию правильного 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Преобразование электрических колебаний в звуковые происходит в …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а) микрофоне;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б) динамике;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16</w:t>
            </w:r>
          </w:p>
        </w:tc>
      </w:tr>
      <w:tr>
        <w:trPr>
          <w:trHeight w:hRule="exact" w:val="15422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в) детекторе радиоприёмника;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г) приёмной антенне.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 (уровень сложности 1)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III. Требования к тестовым заданиям открытой формы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открытой формы – это задания на дополнение предложенного текста пропущенным словом или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словосочетанием.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Текст задания должен обладать предельно простой синтаксической конструкцией. В тексте задания не должно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быть повторов и двойного отрицания.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Дополнение в тексте может быть только одно, место пропущенного понятия обозначается точками. Точки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ставятся на месте ключевого элемента, знание которого является наиболее существенным для контролируемого материала.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Обычно ответом служит одно слово или словосочетание, состоящее не более чем из двух слов.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При указании составителем теста правильного ответа должны быть перечислены все возможные варианты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написания слова-ответа.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Конституцией определено, что забастовка – это временный … отказ работников от выполнения обязанностей в целях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разрешения спора.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Ответ: (добровольный)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IV. Требования к тестовым заданиям на установление соответствия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установление соответствия – это задания на определение связей между объектами,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входящими в разные группы.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Группы объектов, между которыми устанавливается соответствие, могут быть одинакового размера, но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предпочтительнее, чтобы одна была больше другой (допускается одна лишняя позиция).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Соответствие между объектами групп должно быть однозначным, одному элементу первого множества должен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соответствовать один элемент второго множества.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V. Требования к тестовым заданиям на упорядочивание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Тестовые задания на упорядочивание – это задания на систематизацию предложенных понятий по какому-либо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принципу (в основном, хронологическому).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Последовательность устанавливаемых объектов должна быть однозначной, не рекомендуется составлять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последовательность, требующую повторения одного из объектов.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 основном тексте задания должно быть указание на направление последовательности.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Пример: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Последовательность этапов переговорного процесса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a)	 Подготовительный этап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b)	Взаимное уточнение позиций участников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c)	 Выдвижение аргументов и обоснование своих взглядов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d)	Согласование позиций и выработка договоренностей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e)	 Анализ результатов переговоров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(уровень сложности 2)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/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Требования к написанию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определяется предъявляемыми требованиями: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мысли автора по проблеме излагаются в форме кратких тезисов (Т);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•	мысль должна быть подкреплена доказательствами - поэтому за тезисом следуют аргументы (А).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Аргументы – это факты, явления общественной жизни, события, жизненные ситуации и жизненный опыт, научные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доказательства, ссылки на мнение ученых и др. Лучше приводить два аргумента в пользу каждого тезиса: один аргумент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кажется неубедительным, три аргумента могут "перегрузить" изложение, выполненное в жанре, ориентированном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краткость и образность.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 написании важно также учитывать следующие моменты: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Вступление и заключение должны фокусировать внимание на проблеме (во вступлении она ставится, 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заключении - резюмируется мнение автора).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-	Необходимо выделение абзацев, красных строк, установление логической связи абзацев: так достигается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целостность работы.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предполагает эмоциональность, экспрессивность, художественность. Специалисты полагают, что должный эффект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обеспечивают короткие, простые, разнообразные по интонации предложения, умелое использование "самого современного"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знака препинания - тире. Впрочем, стиль отражает особенности личности, об этом тоже полезно помнить.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Можно выделить некоторые общие признаки (особенности) жанра, которые обычно перечисляются в энциклопедиях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словарях и могут помочь более полно представить себе стилистику эссе: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	Небольшой объем.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Каких-либо жестких границ, конечно, не существует.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	Конкретная тема и подчеркнуто субъективная ее трактовка.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Тема эссе всегда конкретна. Оно не может содержать много тем или идей (мыслей), и отражает только один вариант, одну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мысль. И развивает ее. Это ответ на один вопрос.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	Свободная композиция - важная особенность жанра.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Исследователи отмечают, что эссе по своей природе устроено так, что не терпит никаких формальных рамок. Оно нередко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строится вопреки законам логики, подчиняется произвольным ассоциациям, руководствуется принципом "Всё наоборот".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4.	Непринужденность повествования.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9781"/>
        <w:gridCol w:w="992"/>
      </w:tblGrid>
      <w:tr>
        <w:trPr>
          <w:trHeight w:hRule="exact" w:val="284"/>
        </w:trPr>
        <w:tc>
          <w:tcPr>
            <w:tcW w:w="9782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007.25" w:type="dxa"/>
            <w:tcBorders/>
            <w:shd w:val="clear" w:color="#C0C0C0" w:fill="#FFFFFF"/>
            <w:vAlign w:val="top"/>
            <w:tcMar>
              <w:left w:w="34" w:type="dxa"/>
              <w:right w:w="34" w:type="dxa"/>
            </w:tcMar>
          </w:tcPr>
          <w:p>
            <w:pPr>
              <w:jc w:val="right"/>
              <w:ind w:left="30" w:right="30"/>
              <w:spacing w:before="0" w:after="0" w:line="238" w:lineRule="auto" w:beforeAutospacing="0" w:afterAutospacing="0"/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 w:eastAsia="Times New Roman"/>
                <w:color w:val="#C0C0C0"/>
                <w:sz w:val="16"/>
                <w:szCs w:val="16"/>
              </w:rPr>
              <w:t>стр. 17</w:t>
            </w:r>
          </w:p>
        </w:tc>
      </w:tr>
      <w:tr>
        <w:trPr>
          <w:trHeight w:hRule="exact" w:val="11924"/>
        </w:trPr>
        <w:tc>
          <w:tcPr>
            <w:tcW w:w="10788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Автору такого произведения важно установить доверительный стиль общения с читателем; чтобы быть понятым, он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избегает намеренно усложненных, неясных, излишне строгих построений. Исследователи отмечают, что хорошее эссе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может написать только тот, кто свободно владеет темой, видит ее с различных сторон и готов предъявить читателю не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исчерпывающий, но многоаспектный взгляд на явление, ставшее отправной точкой его размышлений.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5.	Склонность к парадоксам.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призвано удивить читателя (слушателя) – это, по мнению многих исследователей, его обязательное качество.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Отправной точкой для размышлений, нередко является афористическое, яркое высказывание или парадоксальное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определение, буквально сталкивающее на первый взгляд бесспорные, но взаимоисключающие друг друга утверждения,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характеристики, тезисы.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6.	Внутреннее смысловое единство.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Возможно, это один из парадоксов жанра. Свободное по композиции, ориентированное на субъективность, произведение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вместе с тем обладает внутренним смысловым единством, т.е. согласованностью ключевых тезисов и утверждений,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внутренней гармонией аргументов и ассоциаций, непротиворечивостью тех суждений, в которых выражена личностная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позиция автора.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7.	Ориентация на разговорную речь.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то же время необходимо избегать употребления сленга, шаблонных фраз, сокращения слов, чересчур легкомысленного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тона. Язык, употребляемый при написании, должен восприниматься серьезно.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Важно определить (уяснить) тему, желаемый объем и цели каждого параграфа.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Начните с главной идеи или яркой фразы. Задача - сразу захватить внимание читателя (слушателя). Здесь часто применяется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сравнительная аллегория, когда неожиданный факт или событие связывается с основной темой.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Из формальных правил написания эссе можно назвать только одно - наличие заголовка. Внутренняя структура может быть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произвольной. Поскольку это малая форма письменной работы, то не требуется обязательное повторение выводов в конце,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они могут быть включены в основной текст или в заголовок.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Аргументация может предшествовать формулировке проблемы. Формулировка проблемы может совпадать с окончательным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выводом.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В отличие от реферата, который адресован любому читателю, поэтому начинается с "Я хочу рассказать о...", а заканчивается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"Я пришел к следующим выводам...", эссе - это реплика, адресованная подготовленному читателю (слушателю). То есть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человеку, который в общих чертах уже представляет, о чем пойдет речь. Это позволяет автору сосредоточиться на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раскрытии нового и не загромождать изложение служебными деталями.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Структура эссе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1. Введение - суть и обоснование выбора данной темы, состоит из ряда компонентов, связанных логически и стилистически.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На этом этапе очень важно правильно сформулировать вопрос, на который вы собираетесь найти ответ в ходе своего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исследования. При работе над введением могут помочь ответы на следующие вопросы: «Надо ли давать определения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терминам, прозвучавшим в теме эссе?», «Почему тема, которую я раскрываю, является важной в настоящий момент?»,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«Какие понятия будут вовлечены в мои рассуждения по теме?», «Могу ли я разделить тему на несколько более мелких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подтем?».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2. Основная часть - теоретические основы выбранной проблемы и изложение основного вопроса. Данная часть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 развитие аргументации и анализа, а также обоснование их, исходя из имеющихся данных, других аргументов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 позиций по этому вопросу. В этом заключается основное содержание эссе и это представляет собой главную трудность.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Поэтому важное значение имеют подзаголовки, на основе которых осуществляется структурирование аргументации;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именно здесь необходимо обосновать (логически, используя данные или строгие рассуждения) предлагаемую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аргументацию/анализ. Там, где это необходимо, в качестве аналитического инструмента можно использовать графики,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диаграммы и таблицы. В зависимости от поставленного вопроса анализ проводится на основе следующих категорий: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Причина — следствие, общее — особенное, форма — содержание, часть — целое, постоянство — изменчивость. Хорошо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проверенный (и для большинства — совершено необходимый) способ построения любого эссе — использование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подзаголовков для обозначения ключевых моментов аргументированного изложения: это помогает посмотреть на то, что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предполагается сделать (и ответить на вопрос, хорош ли замысел). Такой подход поможет следовать точно определенной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цели в данном исследовании. Эффективное использование подзаголовков - не только обозначение основных пунктов,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которые необходимо осветить. Их последовательность может также свидетельствовать о наличии или отсутствии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логичности в освещении темы.</w:t>
            </w:r>
          </w:p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3. Заключение - обобщения и аргументированные выводы по теме с указанием области ее применения и т.д. Подытоживает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эссе или еще раз вносит пояснения, подкрепляет смысл и значение изложенного в основной части. Методы, рекомендуемые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для составления заключения: повторение, иллюстрация, цитата, впечатляющее утверждение.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2026-2027_44_03_01 Филологическое образование (з_ 2026)_plx_Формирование естественнонаучной грамотности_Филологическое образование</dc:title>
  <dc:creator>FastReport.NET</dc:creator>
</cp:coreProperties>
</file>