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72" w:rsidRDefault="00C41672" w:rsidP="00C416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Отзыв на выпускную квалификационную работу </w:t>
      </w:r>
    </w:p>
    <w:p w:rsidR="00C41672" w:rsidRDefault="00C41672" w:rsidP="00C416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студентки 5 курса исторического факультета </w:t>
      </w:r>
    </w:p>
    <w:p w:rsidR="00C41672" w:rsidRDefault="00C41672" w:rsidP="00C416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Авдеевой Ксении Сергеевны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 теме</w:t>
      </w:r>
    </w:p>
    <w:p w:rsidR="00C41672" w:rsidRPr="00A0230D" w:rsidRDefault="00EF618B" w:rsidP="00C41672">
      <w:pPr>
        <w:spacing w:after="20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41672" w:rsidRPr="00A023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ИСПОЛЬЗОВАНИЕ </w:t>
      </w:r>
      <w:r w:rsidR="00C4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ВИЗУАЛЬНЫХ ТЕХНОЛОГИЙ НА УРОКАХ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ИСТОРИИ ПО ТЕМЕ "</w:t>
      </w:r>
      <w:r w:rsidR="00C4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ОБРАЗОВАНИЕ СССР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C4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C41672" w:rsidRPr="005377BC" w:rsidRDefault="00C41672" w:rsidP="00C4167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77BC">
        <w:rPr>
          <w:rFonts w:ascii="Times New Roman" w:eastAsia="Calibri" w:hAnsi="Times New Roman" w:cs="Times New Roman"/>
          <w:b/>
          <w:sz w:val="24"/>
          <w:szCs w:val="24"/>
        </w:rPr>
        <w:t>Направление подготовки</w:t>
      </w:r>
      <w:r w:rsidRPr="005377BC">
        <w:rPr>
          <w:rFonts w:ascii="Times New Roman" w:eastAsia="Calibri" w:hAnsi="Times New Roman" w:cs="Times New Roman"/>
          <w:sz w:val="24"/>
          <w:szCs w:val="24"/>
        </w:rPr>
        <w:t>: 44.03.05 Педагогическое образование (с двумя профилями)</w:t>
      </w:r>
    </w:p>
    <w:p w:rsidR="00C41672" w:rsidRDefault="00C41672" w:rsidP="00C4167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77BC">
        <w:rPr>
          <w:rFonts w:ascii="Times New Roman" w:eastAsia="Calibri" w:hAnsi="Times New Roman" w:cs="Times New Roman"/>
          <w:b/>
          <w:sz w:val="24"/>
          <w:szCs w:val="24"/>
        </w:rPr>
        <w:t>Направленность (профиль)</w:t>
      </w:r>
      <w:r w:rsidRPr="005377B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377BC">
        <w:rPr>
          <w:rFonts w:ascii="Times New Roman" w:eastAsia="Calibri" w:hAnsi="Times New Roman" w:cs="Times New Roman"/>
          <w:b/>
          <w:sz w:val="24"/>
          <w:szCs w:val="24"/>
        </w:rPr>
        <w:t>образовательной программы</w:t>
      </w:r>
      <w:r w:rsidRPr="005377BC">
        <w:rPr>
          <w:rFonts w:ascii="Times New Roman" w:eastAsia="Calibri" w:hAnsi="Times New Roman" w:cs="Times New Roman"/>
          <w:sz w:val="24"/>
          <w:szCs w:val="24"/>
        </w:rPr>
        <w:t xml:space="preserve">: История и </w:t>
      </w:r>
      <w:r>
        <w:rPr>
          <w:rFonts w:ascii="Times New Roman" w:eastAsia="Calibri" w:hAnsi="Times New Roman" w:cs="Times New Roman"/>
          <w:sz w:val="24"/>
          <w:szCs w:val="24"/>
        </w:rPr>
        <w:t>обществознание</w:t>
      </w:r>
    </w:p>
    <w:p w:rsidR="008C28A3" w:rsidRDefault="008C28A3" w:rsidP="00C4167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28A3" w:rsidRDefault="008C28A3" w:rsidP="008C28A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8A3">
        <w:rPr>
          <w:rFonts w:ascii="Times New Roman" w:eastAsia="Calibri" w:hAnsi="Times New Roman" w:cs="Times New Roman"/>
          <w:sz w:val="28"/>
          <w:szCs w:val="28"/>
        </w:rPr>
        <w:t xml:space="preserve">Актуальность проблемы применения визуальных технологий в школе не нуждается в </w:t>
      </w:r>
      <w:r w:rsidR="00EF618B">
        <w:rPr>
          <w:rFonts w:ascii="Times New Roman" w:eastAsia="Calibri" w:hAnsi="Times New Roman" w:cs="Times New Roman"/>
          <w:sz w:val="28"/>
          <w:szCs w:val="28"/>
        </w:rPr>
        <w:t>отдельных</w:t>
      </w:r>
      <w:r w:rsidRPr="008C2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618B">
        <w:rPr>
          <w:rFonts w:ascii="Times New Roman" w:eastAsia="Calibri" w:hAnsi="Times New Roman" w:cs="Times New Roman"/>
          <w:sz w:val="28"/>
          <w:szCs w:val="28"/>
        </w:rPr>
        <w:t>доказательствах</w:t>
      </w:r>
      <w:r w:rsidRPr="008C28A3">
        <w:rPr>
          <w:rFonts w:ascii="Times New Roman" w:eastAsia="Calibri" w:hAnsi="Times New Roman" w:cs="Times New Roman"/>
          <w:sz w:val="28"/>
          <w:szCs w:val="28"/>
        </w:rPr>
        <w:t xml:space="preserve">, т.к. визуализация процесса обучения давно стала одной из ключевых тенденций в развитии современного образования.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Это делает актуальным освоение студентами, будущими учителями, широкого арсенала технологий визуализации, способных сделать процесс обучения более разнообразным и эффективным, содействуя в том числе повышению мотивации школьников к обучению. Курс истории в этом отношении является благодатной основой для интеграции самых разнообразных техник и технологий визуализации, как уже прижившихся в педагогической практике, так и относительно новых, и это достаточно успешно демонстрирует в своей выпускной квалификационной работе Ксения Сергеевна Авдеева. </w:t>
      </w:r>
    </w:p>
    <w:p w:rsidR="008C28A3" w:rsidRDefault="008C28A3" w:rsidP="008C28A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качестве тематической основы для внедрения избранных технологий</w:t>
      </w:r>
      <w:r w:rsidR="00C809A2">
        <w:rPr>
          <w:rFonts w:ascii="Times New Roman" w:eastAsia="Calibri" w:hAnsi="Times New Roman" w:cs="Times New Roman"/>
          <w:sz w:val="28"/>
          <w:szCs w:val="28"/>
        </w:rPr>
        <w:t xml:space="preserve"> и приемов дипломница определила одну из самых сложных для усвоения как школьниками, так и студентами тем –</w:t>
      </w:r>
      <w:r w:rsidR="00EF618B">
        <w:rPr>
          <w:rFonts w:ascii="Times New Roman" w:eastAsia="Calibri" w:hAnsi="Times New Roman" w:cs="Times New Roman"/>
          <w:sz w:val="28"/>
          <w:szCs w:val="28"/>
        </w:rPr>
        <w:t xml:space="preserve"> образование</w:t>
      </w:r>
      <w:r w:rsidR="00C809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513">
        <w:rPr>
          <w:rFonts w:ascii="Times New Roman" w:eastAsia="Calibri" w:hAnsi="Times New Roman" w:cs="Times New Roman"/>
          <w:sz w:val="28"/>
          <w:szCs w:val="28"/>
        </w:rPr>
        <w:t>СССР, крайне важную</w:t>
      </w:r>
      <w:r w:rsidR="00C809A2">
        <w:rPr>
          <w:rFonts w:ascii="Times New Roman" w:eastAsia="Calibri" w:hAnsi="Times New Roman" w:cs="Times New Roman"/>
          <w:sz w:val="28"/>
          <w:szCs w:val="28"/>
        </w:rPr>
        <w:t xml:space="preserve"> для понимания многих процессов последующей истории нашей страны, как, впрочем, и ряда актуальных проблем современности. </w:t>
      </w:r>
      <w:proofErr w:type="spellStart"/>
      <w:r w:rsidR="00C809A2">
        <w:rPr>
          <w:rFonts w:ascii="Times New Roman" w:eastAsia="Calibri" w:hAnsi="Times New Roman" w:cs="Times New Roman"/>
          <w:sz w:val="28"/>
          <w:szCs w:val="28"/>
        </w:rPr>
        <w:t>Проблемность</w:t>
      </w:r>
      <w:proofErr w:type="spellEnd"/>
      <w:r w:rsidR="00C809A2">
        <w:rPr>
          <w:rFonts w:ascii="Times New Roman" w:eastAsia="Calibri" w:hAnsi="Times New Roman" w:cs="Times New Roman"/>
          <w:sz w:val="28"/>
          <w:szCs w:val="28"/>
        </w:rPr>
        <w:t>, альтернативность, многоа</w:t>
      </w:r>
      <w:r w:rsidR="00EF618B">
        <w:rPr>
          <w:rFonts w:ascii="Times New Roman" w:eastAsia="Calibri" w:hAnsi="Times New Roman" w:cs="Times New Roman"/>
          <w:sz w:val="28"/>
          <w:szCs w:val="28"/>
        </w:rPr>
        <w:t>спектность данной темы позволили</w:t>
      </w:r>
      <w:r w:rsidR="00C809A2">
        <w:rPr>
          <w:rFonts w:ascii="Times New Roman" w:eastAsia="Calibri" w:hAnsi="Times New Roman" w:cs="Times New Roman"/>
          <w:sz w:val="28"/>
          <w:szCs w:val="28"/>
        </w:rPr>
        <w:t xml:space="preserve"> Ксении Сергеевне предложить разнообразные варианты применения визуальных технологий и приемов, таких как </w:t>
      </w:r>
      <w:proofErr w:type="spellStart"/>
      <w:r w:rsidR="00C809A2">
        <w:rPr>
          <w:rFonts w:ascii="Times New Roman" w:eastAsia="Calibri" w:hAnsi="Times New Roman" w:cs="Times New Roman"/>
          <w:sz w:val="28"/>
          <w:szCs w:val="28"/>
        </w:rPr>
        <w:t>таймлайн</w:t>
      </w:r>
      <w:proofErr w:type="spellEnd"/>
      <w:r w:rsidR="00C809A2">
        <w:rPr>
          <w:rFonts w:ascii="Times New Roman" w:eastAsia="Calibri" w:hAnsi="Times New Roman" w:cs="Times New Roman"/>
          <w:sz w:val="28"/>
          <w:szCs w:val="28"/>
        </w:rPr>
        <w:t xml:space="preserve">, ментальная карта, </w:t>
      </w:r>
      <w:proofErr w:type="spellStart"/>
      <w:r w:rsidR="00C809A2">
        <w:rPr>
          <w:rFonts w:ascii="Times New Roman" w:eastAsia="Calibri" w:hAnsi="Times New Roman" w:cs="Times New Roman"/>
          <w:sz w:val="28"/>
          <w:szCs w:val="28"/>
        </w:rPr>
        <w:t>скрайбинг</w:t>
      </w:r>
      <w:proofErr w:type="spellEnd"/>
      <w:r w:rsidR="00C809A2">
        <w:rPr>
          <w:rFonts w:ascii="Times New Roman" w:eastAsia="Calibri" w:hAnsi="Times New Roman" w:cs="Times New Roman"/>
          <w:sz w:val="28"/>
          <w:szCs w:val="28"/>
        </w:rPr>
        <w:t xml:space="preserve"> (с созданным автором </w:t>
      </w:r>
      <w:proofErr w:type="spellStart"/>
      <w:r w:rsidR="00C809A2">
        <w:rPr>
          <w:rFonts w:ascii="Times New Roman" w:eastAsia="Calibri" w:hAnsi="Times New Roman" w:cs="Times New Roman"/>
          <w:sz w:val="28"/>
          <w:szCs w:val="28"/>
        </w:rPr>
        <w:t>видеоскрайбом</w:t>
      </w:r>
      <w:proofErr w:type="spellEnd"/>
      <w:r w:rsidR="00C809A2">
        <w:rPr>
          <w:rFonts w:ascii="Times New Roman" w:eastAsia="Calibri" w:hAnsi="Times New Roman" w:cs="Times New Roman"/>
          <w:sz w:val="28"/>
          <w:szCs w:val="28"/>
        </w:rPr>
        <w:t xml:space="preserve"> по теме можно ознакомиться на </w:t>
      </w:r>
      <w:proofErr w:type="spellStart"/>
      <w:r w:rsidR="00C809A2">
        <w:rPr>
          <w:rFonts w:ascii="Times New Roman" w:eastAsia="Calibri" w:hAnsi="Times New Roman" w:cs="Times New Roman"/>
          <w:sz w:val="28"/>
          <w:szCs w:val="28"/>
          <w:lang w:val="en-US"/>
        </w:rPr>
        <w:t>Rutube</w:t>
      </w:r>
      <w:proofErr w:type="spellEnd"/>
      <w:r w:rsidR="00C809A2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="00C809A2">
        <w:rPr>
          <w:rFonts w:ascii="Times New Roman" w:eastAsia="Calibri" w:hAnsi="Times New Roman" w:cs="Times New Roman"/>
          <w:sz w:val="28"/>
          <w:szCs w:val="28"/>
        </w:rPr>
        <w:t>инфографика</w:t>
      </w:r>
      <w:proofErr w:type="spellEnd"/>
      <w:r w:rsidR="00C809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809A2">
        <w:rPr>
          <w:rFonts w:ascii="Times New Roman" w:eastAsia="Calibri" w:hAnsi="Times New Roman" w:cs="Times New Roman"/>
          <w:sz w:val="28"/>
          <w:szCs w:val="28"/>
        </w:rPr>
        <w:t>кроссенс</w:t>
      </w:r>
      <w:proofErr w:type="spellEnd"/>
      <w:r w:rsidR="00C809A2">
        <w:rPr>
          <w:rFonts w:ascii="Times New Roman" w:eastAsia="Calibri" w:hAnsi="Times New Roman" w:cs="Times New Roman"/>
          <w:sz w:val="28"/>
          <w:szCs w:val="28"/>
        </w:rPr>
        <w:t>, рассмотрены различные способы интеграции их в учебный процесс</w:t>
      </w:r>
      <w:r w:rsidR="00EF618B">
        <w:rPr>
          <w:rFonts w:ascii="Times New Roman" w:eastAsia="Calibri" w:hAnsi="Times New Roman" w:cs="Times New Roman"/>
          <w:sz w:val="28"/>
          <w:szCs w:val="28"/>
        </w:rPr>
        <w:t xml:space="preserve"> на разных этапах урока, рекомендованы наиболее удобные и качественные интернет-сервисы по их созданию</w:t>
      </w:r>
      <w:r w:rsidR="00C809A2">
        <w:rPr>
          <w:rFonts w:ascii="Times New Roman" w:eastAsia="Calibri" w:hAnsi="Times New Roman" w:cs="Times New Roman"/>
          <w:sz w:val="28"/>
          <w:szCs w:val="28"/>
        </w:rPr>
        <w:t>. Предложенная разработка отдельного урока</w:t>
      </w:r>
      <w:r w:rsidR="00EF618B">
        <w:rPr>
          <w:rFonts w:ascii="Times New Roman" w:eastAsia="Calibri" w:hAnsi="Times New Roman" w:cs="Times New Roman"/>
          <w:sz w:val="28"/>
          <w:szCs w:val="28"/>
        </w:rPr>
        <w:t xml:space="preserve"> в формате «перевернутого класса»</w:t>
      </w:r>
      <w:r w:rsidR="004B5513">
        <w:rPr>
          <w:rFonts w:ascii="Times New Roman" w:eastAsia="Calibri" w:hAnsi="Times New Roman" w:cs="Times New Roman"/>
          <w:sz w:val="28"/>
          <w:szCs w:val="28"/>
        </w:rPr>
        <w:t xml:space="preserve"> с последующей групповой работой</w:t>
      </w:r>
      <w:r w:rsidR="00C809A2">
        <w:rPr>
          <w:rFonts w:ascii="Times New Roman" w:eastAsia="Calibri" w:hAnsi="Times New Roman" w:cs="Times New Roman"/>
          <w:sz w:val="28"/>
          <w:szCs w:val="28"/>
        </w:rPr>
        <w:t xml:space="preserve">, апробированная автором, </w:t>
      </w:r>
      <w:r w:rsidR="00EF618B">
        <w:rPr>
          <w:rFonts w:ascii="Times New Roman" w:eastAsia="Calibri" w:hAnsi="Times New Roman" w:cs="Times New Roman"/>
          <w:sz w:val="28"/>
          <w:szCs w:val="28"/>
        </w:rPr>
        <w:t xml:space="preserve">была продумана таким образом, что </w:t>
      </w:r>
      <w:r w:rsidR="00C809A2">
        <w:rPr>
          <w:rFonts w:ascii="Times New Roman" w:eastAsia="Calibri" w:hAnsi="Times New Roman" w:cs="Times New Roman"/>
          <w:sz w:val="28"/>
          <w:szCs w:val="28"/>
        </w:rPr>
        <w:t>позволила интегрировать в занятие сразу несколько технологий</w:t>
      </w:r>
      <w:r w:rsidR="00EF618B">
        <w:rPr>
          <w:rFonts w:ascii="Times New Roman" w:eastAsia="Calibri" w:hAnsi="Times New Roman" w:cs="Times New Roman"/>
          <w:sz w:val="28"/>
          <w:szCs w:val="28"/>
        </w:rPr>
        <w:t>, а также получить обратную связь от ребят относительно эффективности усвоения материала посредством такой организации учебной деятельности и решить поставленные в исследовании задачи.</w:t>
      </w:r>
    </w:p>
    <w:p w:rsidR="00EF618B" w:rsidRDefault="00EF618B" w:rsidP="008C28A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целом выпускное квалификационное исследование К. С. Авдеевой соответствует всем требованиям к ВКР бакалавра, выполнено на достаточно высоком квалификационном уровне и, по мнению научного руководителя, заслуживает </w:t>
      </w:r>
      <w:r w:rsidR="004B5513">
        <w:rPr>
          <w:rFonts w:ascii="Times New Roman" w:eastAsia="Calibri" w:hAnsi="Times New Roman" w:cs="Times New Roman"/>
          <w:sz w:val="28"/>
          <w:szCs w:val="28"/>
        </w:rPr>
        <w:t xml:space="preserve">самой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высокой оценки. </w:t>
      </w:r>
    </w:p>
    <w:p w:rsidR="00EF618B" w:rsidRDefault="00EF618B" w:rsidP="00EF618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618B" w:rsidRDefault="00EF618B" w:rsidP="00EF618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Научный руководитель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., доцент кафедры</w:t>
      </w:r>
    </w:p>
    <w:p w:rsidR="00EF618B" w:rsidRDefault="00EF618B" w:rsidP="00EF618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отечественной истории</w:t>
      </w:r>
    </w:p>
    <w:p w:rsidR="004B5513" w:rsidRDefault="004B5513" w:rsidP="00EF618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КГПУ им. В. П. Астафьева</w:t>
      </w:r>
    </w:p>
    <w:p w:rsidR="00EF618B" w:rsidRDefault="00EF618B" w:rsidP="00EF618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Ворошилова Н. В. </w:t>
      </w:r>
    </w:p>
    <w:p w:rsidR="00EF618B" w:rsidRPr="00C809A2" w:rsidRDefault="00EF618B" w:rsidP="008C28A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1F47" w:rsidRDefault="004A1F47"/>
    <w:sectPr w:rsidR="004A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EA"/>
    <w:rsid w:val="004A1F47"/>
    <w:rsid w:val="004B5513"/>
    <w:rsid w:val="008C28A3"/>
    <w:rsid w:val="00AD2AEA"/>
    <w:rsid w:val="00C41672"/>
    <w:rsid w:val="00C809A2"/>
    <w:rsid w:val="00E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534C"/>
  <w15:chartTrackingRefBased/>
  <w15:docId w15:val="{3879FBAB-2FFC-4276-9487-2B81D1CB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2025-06-14T06:28:00Z</dcterms:created>
  <dcterms:modified xsi:type="dcterms:W3CDTF">2025-06-14T07:00:00Z</dcterms:modified>
</cp:coreProperties>
</file>