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8D83" w14:textId="078D8929" w:rsidR="00C72037" w:rsidRPr="00277F0D" w:rsidRDefault="008423E1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77F0D">
        <w:rPr>
          <w:rFonts w:ascii="Times New Roman" w:hAnsi="Times New Roman" w:cs="Times New Roman"/>
          <w:sz w:val="26"/>
          <w:szCs w:val="26"/>
        </w:rPr>
        <w:t>ОТЗЫВ</w:t>
      </w:r>
    </w:p>
    <w:p w14:paraId="5BD3AF47" w14:textId="481204F1" w:rsidR="008423E1" w:rsidRPr="00277F0D" w:rsidRDefault="008423E1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77F0D">
        <w:rPr>
          <w:rFonts w:ascii="Times New Roman" w:hAnsi="Times New Roman" w:cs="Times New Roman"/>
          <w:sz w:val="26"/>
          <w:szCs w:val="26"/>
        </w:rPr>
        <w:t>На выпускную квалификационную работу студен</w:t>
      </w:r>
      <w:r w:rsidR="00196625">
        <w:rPr>
          <w:rFonts w:ascii="Times New Roman" w:hAnsi="Times New Roman" w:cs="Times New Roman"/>
          <w:sz w:val="26"/>
          <w:szCs w:val="26"/>
        </w:rPr>
        <w:t>та</w:t>
      </w:r>
      <w:r w:rsidRPr="00277F0D">
        <w:rPr>
          <w:rFonts w:ascii="Times New Roman" w:hAnsi="Times New Roman" w:cs="Times New Roman"/>
          <w:sz w:val="26"/>
          <w:szCs w:val="26"/>
        </w:rPr>
        <w:t xml:space="preserve"> группы</w:t>
      </w:r>
      <w:r w:rsidR="008C2B3C" w:rsidRPr="00277F0D">
        <w:rPr>
          <w:rFonts w:ascii="Times New Roman" w:hAnsi="Times New Roman" w:cs="Times New Roman"/>
          <w:sz w:val="26"/>
          <w:szCs w:val="26"/>
        </w:rPr>
        <w:t xml:space="preserve"> </w:t>
      </w:r>
      <w:r w:rsidRPr="00277F0D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196625">
        <w:rPr>
          <w:rFonts w:ascii="Times New Roman" w:hAnsi="Times New Roman" w:cs="Times New Roman"/>
          <w:sz w:val="26"/>
          <w:szCs w:val="26"/>
          <w:lang w:val="en-US"/>
        </w:rPr>
        <w:t>Z</w:t>
      </w:r>
      <w:r w:rsidRPr="00277F0D">
        <w:rPr>
          <w:rFonts w:ascii="Times New Roman" w:hAnsi="Times New Roman" w:cs="Times New Roman"/>
          <w:sz w:val="26"/>
          <w:szCs w:val="26"/>
        </w:rPr>
        <w:t>-Б1</w:t>
      </w:r>
      <w:r w:rsidR="006E5D01" w:rsidRPr="006E5D01">
        <w:rPr>
          <w:rFonts w:ascii="Times New Roman" w:hAnsi="Times New Roman" w:cs="Times New Roman"/>
          <w:sz w:val="26"/>
          <w:szCs w:val="26"/>
        </w:rPr>
        <w:t>8</w:t>
      </w:r>
      <w:r w:rsidR="006E5D01">
        <w:rPr>
          <w:rFonts w:ascii="Times New Roman" w:hAnsi="Times New Roman" w:cs="Times New Roman"/>
          <w:sz w:val="26"/>
          <w:szCs w:val="26"/>
        </w:rPr>
        <w:t>А-01</w:t>
      </w:r>
    </w:p>
    <w:p w14:paraId="20E58C0C" w14:textId="6767B7D2" w:rsidR="008423E1" w:rsidRPr="00277F0D" w:rsidRDefault="008423E1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77F0D">
        <w:rPr>
          <w:rFonts w:ascii="Times New Roman" w:hAnsi="Times New Roman" w:cs="Times New Roman"/>
          <w:sz w:val="26"/>
          <w:szCs w:val="26"/>
        </w:rPr>
        <w:t>ИМФИ КГПУ им. В.П. Астафьева</w:t>
      </w:r>
    </w:p>
    <w:p w14:paraId="1103EA21" w14:textId="7DA828A1" w:rsidR="008423E1" w:rsidRPr="00277F0D" w:rsidRDefault="006E5D01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Ага</w:t>
      </w:r>
      <w:r w:rsidR="008248AD"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нок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Александры Сергеевны</w:t>
      </w:r>
    </w:p>
    <w:p w14:paraId="3149815A" w14:textId="27A054B6" w:rsidR="008C2B3C" w:rsidRPr="00277F0D" w:rsidRDefault="008423E1" w:rsidP="00196625">
      <w:pPr>
        <w:pStyle w:val="Default"/>
        <w:jc w:val="center"/>
        <w:rPr>
          <w:sz w:val="26"/>
          <w:szCs w:val="26"/>
        </w:rPr>
      </w:pPr>
      <w:r w:rsidRPr="00277F0D">
        <w:rPr>
          <w:sz w:val="26"/>
          <w:szCs w:val="26"/>
        </w:rPr>
        <w:t>на тему «</w:t>
      </w:r>
      <w:r w:rsidR="00196625">
        <w:rPr>
          <w:sz w:val="26"/>
          <w:szCs w:val="26"/>
        </w:rPr>
        <w:t>Формирование математической грамотности обучающихся</w:t>
      </w:r>
      <w:r w:rsidR="008C2B3C" w:rsidRPr="00277F0D">
        <w:rPr>
          <w:sz w:val="26"/>
          <w:szCs w:val="26"/>
        </w:rPr>
        <w:t xml:space="preserve"> </w:t>
      </w:r>
      <w:r w:rsidR="006E5D01">
        <w:rPr>
          <w:sz w:val="26"/>
          <w:szCs w:val="26"/>
        </w:rPr>
        <w:t>в процессе изучения темы «Проценты» в 5 – 6 классах</w:t>
      </w:r>
      <w:r w:rsidR="008C2B3C" w:rsidRPr="00277F0D">
        <w:rPr>
          <w:sz w:val="26"/>
          <w:szCs w:val="26"/>
        </w:rPr>
        <w:t>»</w:t>
      </w:r>
    </w:p>
    <w:p w14:paraId="0437A852" w14:textId="66410B42" w:rsidR="008423E1" w:rsidRPr="00277F0D" w:rsidRDefault="008423E1" w:rsidP="005573FD">
      <w:pPr>
        <w:spacing w:after="0" w:line="20" w:lineRule="atLeast"/>
        <w:ind w:left="-851"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859C907" w14:textId="7FDF0FEA" w:rsidR="008423E1" w:rsidRPr="008248AD" w:rsidRDefault="00196625" w:rsidP="00277F0D">
      <w:pPr>
        <w:pStyle w:val="Default"/>
        <w:ind w:left="-851" w:firstLine="567"/>
        <w:jc w:val="both"/>
        <w:rPr>
          <w:sz w:val="25"/>
          <w:szCs w:val="25"/>
        </w:rPr>
      </w:pPr>
      <w:r w:rsidRPr="008248AD">
        <w:rPr>
          <w:sz w:val="25"/>
          <w:szCs w:val="25"/>
        </w:rPr>
        <w:t xml:space="preserve">Формирование математической грамотности обучающихся в настоящее время является одной из актуальных проблем образования, находящейся в фокусе внимания многих исследователей.  В настоящее время имеется существенный недостаток результативных методических решений формирования математической грамотности в условиях современной общеобразовательной школы. </w:t>
      </w:r>
      <w:r w:rsidR="008423E1" w:rsidRPr="008248AD">
        <w:rPr>
          <w:sz w:val="25"/>
          <w:szCs w:val="25"/>
        </w:rPr>
        <w:t>В процессе поиска решений обозначенной проблемы выпускни</w:t>
      </w:r>
      <w:r w:rsidRPr="008248AD">
        <w:rPr>
          <w:sz w:val="25"/>
          <w:szCs w:val="25"/>
        </w:rPr>
        <w:t>к</w:t>
      </w:r>
      <w:r w:rsidR="008423E1" w:rsidRPr="008248AD">
        <w:rPr>
          <w:sz w:val="25"/>
          <w:szCs w:val="25"/>
        </w:rPr>
        <w:t xml:space="preserve"> изучал</w:t>
      </w:r>
      <w:r w:rsidR="006E5D01" w:rsidRPr="008248AD">
        <w:rPr>
          <w:sz w:val="25"/>
          <w:szCs w:val="25"/>
        </w:rPr>
        <w:t>а</w:t>
      </w:r>
      <w:r w:rsidRPr="008248AD">
        <w:rPr>
          <w:sz w:val="25"/>
          <w:szCs w:val="25"/>
        </w:rPr>
        <w:t xml:space="preserve"> математическую грамотность как актуальный образовательный результат;</w:t>
      </w:r>
      <w:r w:rsidR="008C2B3C" w:rsidRPr="008248AD">
        <w:rPr>
          <w:sz w:val="25"/>
          <w:szCs w:val="25"/>
        </w:rPr>
        <w:t xml:space="preserve"> </w:t>
      </w:r>
      <w:r w:rsidR="006E5D01" w:rsidRPr="008248AD">
        <w:rPr>
          <w:sz w:val="25"/>
          <w:szCs w:val="25"/>
        </w:rPr>
        <w:t xml:space="preserve">потенциал темы «Проценты» </w:t>
      </w:r>
      <w:r w:rsidR="008248AD" w:rsidRPr="008248AD">
        <w:rPr>
          <w:sz w:val="25"/>
          <w:szCs w:val="25"/>
        </w:rPr>
        <w:t xml:space="preserve">для формирования математической грамотности; </w:t>
      </w:r>
      <w:r w:rsidR="008423E1" w:rsidRPr="008248AD">
        <w:rPr>
          <w:sz w:val="25"/>
          <w:szCs w:val="25"/>
        </w:rPr>
        <w:t xml:space="preserve">на основе анализа научно-педагогической и методической литературы </w:t>
      </w:r>
      <w:r w:rsidR="006E5D01" w:rsidRPr="008248AD">
        <w:rPr>
          <w:sz w:val="25"/>
          <w:szCs w:val="25"/>
        </w:rPr>
        <w:t>Александрой Сергеевной</w:t>
      </w:r>
      <w:r w:rsidR="008C2B3C" w:rsidRPr="008248AD">
        <w:rPr>
          <w:sz w:val="25"/>
          <w:szCs w:val="25"/>
        </w:rPr>
        <w:t xml:space="preserve"> был</w:t>
      </w:r>
      <w:r w:rsidR="00293950" w:rsidRPr="008248AD">
        <w:rPr>
          <w:sz w:val="25"/>
          <w:szCs w:val="25"/>
        </w:rPr>
        <w:t>и</w:t>
      </w:r>
      <w:r w:rsidR="008C2B3C" w:rsidRPr="008248AD">
        <w:rPr>
          <w:sz w:val="25"/>
          <w:szCs w:val="25"/>
        </w:rPr>
        <w:t xml:space="preserve"> </w:t>
      </w:r>
      <w:r w:rsidR="00277F0D" w:rsidRPr="008248AD">
        <w:rPr>
          <w:sz w:val="25"/>
          <w:szCs w:val="25"/>
        </w:rPr>
        <w:t>выдел</w:t>
      </w:r>
      <w:r w:rsidR="00293950" w:rsidRPr="008248AD">
        <w:rPr>
          <w:sz w:val="25"/>
          <w:szCs w:val="25"/>
        </w:rPr>
        <w:t>ены</w:t>
      </w:r>
      <w:r w:rsidR="008C2B3C" w:rsidRPr="008248AD">
        <w:rPr>
          <w:sz w:val="25"/>
          <w:szCs w:val="25"/>
        </w:rPr>
        <w:t xml:space="preserve"> </w:t>
      </w:r>
      <w:r w:rsidR="00293950" w:rsidRPr="008248AD">
        <w:rPr>
          <w:sz w:val="25"/>
          <w:szCs w:val="25"/>
        </w:rPr>
        <w:t xml:space="preserve">условия формирования математической грамотности на уроках </w:t>
      </w:r>
      <w:r w:rsidR="006E5D01" w:rsidRPr="008248AD">
        <w:rPr>
          <w:sz w:val="25"/>
          <w:szCs w:val="25"/>
        </w:rPr>
        <w:t>математики</w:t>
      </w:r>
      <w:r w:rsidR="008C2B3C" w:rsidRPr="008248AD">
        <w:rPr>
          <w:sz w:val="25"/>
          <w:szCs w:val="25"/>
        </w:rPr>
        <w:t>, что позволило е</w:t>
      </w:r>
      <w:r w:rsidR="006E5D01" w:rsidRPr="008248AD">
        <w:rPr>
          <w:sz w:val="25"/>
          <w:szCs w:val="25"/>
        </w:rPr>
        <w:t>й</w:t>
      </w:r>
      <w:r w:rsidR="008C2B3C" w:rsidRPr="008248AD">
        <w:rPr>
          <w:sz w:val="25"/>
          <w:szCs w:val="25"/>
        </w:rPr>
        <w:t xml:space="preserve"> предложить авторские методические решения обозначенной проблемы; </w:t>
      </w:r>
      <w:r w:rsidR="008423E1" w:rsidRPr="008248AD">
        <w:rPr>
          <w:sz w:val="25"/>
          <w:szCs w:val="25"/>
        </w:rPr>
        <w:t>разрабатывал</w:t>
      </w:r>
      <w:r w:rsidR="006E5D01" w:rsidRPr="008248AD">
        <w:rPr>
          <w:sz w:val="25"/>
          <w:szCs w:val="25"/>
        </w:rPr>
        <w:t>а</w:t>
      </w:r>
      <w:r w:rsidR="008423E1" w:rsidRPr="008248AD">
        <w:rPr>
          <w:sz w:val="25"/>
          <w:szCs w:val="25"/>
        </w:rPr>
        <w:t xml:space="preserve"> </w:t>
      </w:r>
      <w:r w:rsidR="001459F1" w:rsidRPr="008248AD">
        <w:rPr>
          <w:sz w:val="25"/>
          <w:szCs w:val="25"/>
        </w:rPr>
        <w:t xml:space="preserve">рекомендации </w:t>
      </w:r>
      <w:r w:rsidR="00277F0D" w:rsidRPr="008248AD">
        <w:rPr>
          <w:sz w:val="25"/>
          <w:szCs w:val="25"/>
        </w:rPr>
        <w:t xml:space="preserve">по проектированию содержательного и </w:t>
      </w:r>
      <w:r w:rsidR="00293950" w:rsidRPr="008248AD">
        <w:rPr>
          <w:sz w:val="25"/>
          <w:szCs w:val="25"/>
        </w:rPr>
        <w:t>процессуально-</w:t>
      </w:r>
      <w:r w:rsidR="00277F0D" w:rsidRPr="008248AD">
        <w:rPr>
          <w:sz w:val="25"/>
          <w:szCs w:val="25"/>
        </w:rPr>
        <w:t xml:space="preserve">технологического компонентов методики </w:t>
      </w:r>
      <w:r w:rsidR="00293950" w:rsidRPr="008248AD">
        <w:rPr>
          <w:sz w:val="25"/>
          <w:szCs w:val="25"/>
        </w:rPr>
        <w:t xml:space="preserve">формирования математической грамотности обучающихся </w:t>
      </w:r>
      <w:r w:rsidR="008248AD" w:rsidRPr="008248AD">
        <w:rPr>
          <w:sz w:val="25"/>
          <w:szCs w:val="25"/>
        </w:rPr>
        <w:t xml:space="preserve">при изучении темы «Проценты» </w:t>
      </w:r>
      <w:r w:rsidR="00277F0D" w:rsidRPr="008248AD">
        <w:rPr>
          <w:sz w:val="25"/>
          <w:szCs w:val="25"/>
        </w:rPr>
        <w:t xml:space="preserve">и конкретные методические продукты, обеспечивающие </w:t>
      </w:r>
      <w:r w:rsidR="00293950" w:rsidRPr="008248AD">
        <w:rPr>
          <w:sz w:val="25"/>
          <w:szCs w:val="25"/>
        </w:rPr>
        <w:t>достижение обозначенного результата</w:t>
      </w:r>
      <w:r w:rsidR="008423E1" w:rsidRPr="008248AD">
        <w:rPr>
          <w:sz w:val="25"/>
          <w:szCs w:val="25"/>
        </w:rPr>
        <w:t>; проверял</w:t>
      </w:r>
      <w:r w:rsidR="008248AD" w:rsidRPr="008248AD">
        <w:rPr>
          <w:sz w:val="25"/>
          <w:szCs w:val="25"/>
        </w:rPr>
        <w:t>а</w:t>
      </w:r>
      <w:r w:rsidR="008423E1" w:rsidRPr="008248AD">
        <w:rPr>
          <w:sz w:val="25"/>
          <w:szCs w:val="25"/>
        </w:rPr>
        <w:t xml:space="preserve"> эффективность разработанных рекомендаций в процессе </w:t>
      </w:r>
      <w:r w:rsidR="00293950" w:rsidRPr="008248AD">
        <w:rPr>
          <w:sz w:val="25"/>
          <w:szCs w:val="25"/>
        </w:rPr>
        <w:t xml:space="preserve">собственной </w:t>
      </w:r>
      <w:r w:rsidR="008423E1" w:rsidRPr="008248AD">
        <w:rPr>
          <w:sz w:val="25"/>
          <w:szCs w:val="25"/>
        </w:rPr>
        <w:t xml:space="preserve">педагогической </w:t>
      </w:r>
      <w:r w:rsidR="00293950" w:rsidRPr="008248AD">
        <w:rPr>
          <w:sz w:val="25"/>
          <w:szCs w:val="25"/>
        </w:rPr>
        <w:t>деятельности</w:t>
      </w:r>
      <w:r w:rsidR="008423E1" w:rsidRPr="008248AD">
        <w:rPr>
          <w:sz w:val="25"/>
          <w:szCs w:val="25"/>
        </w:rPr>
        <w:t xml:space="preserve">. Результатом деятельности </w:t>
      </w:r>
      <w:r w:rsidR="008248AD" w:rsidRPr="008248AD">
        <w:rPr>
          <w:sz w:val="25"/>
          <w:szCs w:val="25"/>
        </w:rPr>
        <w:t>Александры Сергеевны</w:t>
      </w:r>
      <w:r w:rsidR="008423E1" w:rsidRPr="008248AD">
        <w:rPr>
          <w:sz w:val="25"/>
          <w:szCs w:val="25"/>
        </w:rPr>
        <w:t xml:space="preserve"> стала выпускная квалификационная работа на тему «</w:t>
      </w:r>
      <w:r w:rsidR="00293950" w:rsidRPr="008248AD">
        <w:rPr>
          <w:sz w:val="25"/>
          <w:szCs w:val="25"/>
        </w:rPr>
        <w:t xml:space="preserve">Формирование математической грамотности обучающихся </w:t>
      </w:r>
      <w:r w:rsidR="008248AD" w:rsidRPr="008248AD">
        <w:rPr>
          <w:sz w:val="25"/>
          <w:szCs w:val="25"/>
        </w:rPr>
        <w:t>в процессе изучения темы «Проценты» в 5 – 6 классах</w:t>
      </w:r>
      <w:r w:rsidR="008423E1" w:rsidRPr="008248AD">
        <w:rPr>
          <w:sz w:val="25"/>
          <w:szCs w:val="25"/>
        </w:rPr>
        <w:t>».</w:t>
      </w:r>
    </w:p>
    <w:p w14:paraId="0986E45D" w14:textId="4D1064C9" w:rsidR="00277F0D" w:rsidRPr="008248AD" w:rsidRDefault="008423E1" w:rsidP="008248A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248AD">
        <w:rPr>
          <w:rFonts w:ascii="Times New Roman" w:hAnsi="Times New Roman" w:cs="Times New Roman"/>
          <w:sz w:val="25"/>
          <w:szCs w:val="25"/>
        </w:rPr>
        <w:t xml:space="preserve">Перед </w:t>
      </w:r>
      <w:r w:rsidR="008248AD" w:rsidRPr="008248AD">
        <w:rPr>
          <w:rFonts w:ascii="Times New Roman" w:hAnsi="Times New Roman" w:cs="Times New Roman"/>
          <w:sz w:val="25"/>
          <w:szCs w:val="25"/>
        </w:rPr>
        <w:t xml:space="preserve">А.С. </w:t>
      </w:r>
      <w:proofErr w:type="spellStart"/>
      <w:r w:rsidR="008248AD" w:rsidRPr="008248AD">
        <w:rPr>
          <w:rFonts w:ascii="Times New Roman" w:hAnsi="Times New Roman" w:cs="Times New Roman"/>
          <w:sz w:val="25"/>
          <w:szCs w:val="25"/>
        </w:rPr>
        <w:t>Агаёнок</w:t>
      </w:r>
      <w:proofErr w:type="spellEnd"/>
      <w:r w:rsidRPr="008248AD">
        <w:rPr>
          <w:rFonts w:ascii="Times New Roman" w:hAnsi="Times New Roman" w:cs="Times New Roman"/>
          <w:sz w:val="25"/>
          <w:szCs w:val="25"/>
        </w:rPr>
        <w:t xml:space="preserve"> были поставлены следующие задачи:</w:t>
      </w:r>
    </w:p>
    <w:p w14:paraId="0293E94F" w14:textId="77777777" w:rsidR="008248AD" w:rsidRPr="008248AD" w:rsidRDefault="008248AD" w:rsidP="008248AD">
      <w:pPr>
        <w:pStyle w:val="Default"/>
        <w:numPr>
          <w:ilvl w:val="0"/>
          <w:numId w:val="7"/>
        </w:numPr>
        <w:ind w:left="-851" w:hanging="12"/>
        <w:jc w:val="both"/>
        <w:rPr>
          <w:sz w:val="25"/>
          <w:szCs w:val="25"/>
        </w:rPr>
      </w:pPr>
      <w:r w:rsidRPr="008248AD">
        <w:rPr>
          <w:sz w:val="25"/>
          <w:szCs w:val="25"/>
        </w:rPr>
        <w:t xml:space="preserve">На основе теоретического анализа психолого-педагогической и методической литературы охарактеризовать особенности обучения математике в условиях формирования математической грамотности обучающихся; </w:t>
      </w:r>
    </w:p>
    <w:p w14:paraId="7F6A408E" w14:textId="471442FF" w:rsidR="008248AD" w:rsidRPr="008248AD" w:rsidRDefault="008248AD" w:rsidP="008248AD">
      <w:pPr>
        <w:pStyle w:val="Default"/>
        <w:numPr>
          <w:ilvl w:val="0"/>
          <w:numId w:val="7"/>
        </w:numPr>
        <w:ind w:left="-851" w:hanging="12"/>
        <w:jc w:val="both"/>
        <w:rPr>
          <w:sz w:val="25"/>
          <w:szCs w:val="25"/>
        </w:rPr>
      </w:pPr>
      <w:r w:rsidRPr="008248AD">
        <w:rPr>
          <w:sz w:val="25"/>
          <w:szCs w:val="25"/>
        </w:rPr>
        <w:t xml:space="preserve">Раскрыть потенциал темы «Проценты» для формирования математической грамотности; </w:t>
      </w:r>
    </w:p>
    <w:p w14:paraId="2A3B8505" w14:textId="1A040C94" w:rsidR="008248AD" w:rsidRPr="008248AD" w:rsidRDefault="008248AD" w:rsidP="008248AD">
      <w:pPr>
        <w:pStyle w:val="Default"/>
        <w:numPr>
          <w:ilvl w:val="0"/>
          <w:numId w:val="7"/>
        </w:numPr>
        <w:ind w:left="-851" w:hanging="12"/>
        <w:jc w:val="both"/>
        <w:rPr>
          <w:sz w:val="25"/>
          <w:szCs w:val="25"/>
        </w:rPr>
      </w:pPr>
      <w:r w:rsidRPr="008248AD">
        <w:rPr>
          <w:sz w:val="25"/>
          <w:szCs w:val="25"/>
        </w:rPr>
        <w:t xml:space="preserve">Выделить организационно-дидактические условия обучения теме «Проценты» учащихся 5-6 классов; </w:t>
      </w:r>
    </w:p>
    <w:p w14:paraId="486ADDEB" w14:textId="158D034B" w:rsidR="008248AD" w:rsidRPr="008248AD" w:rsidRDefault="008248AD" w:rsidP="008248AD">
      <w:pPr>
        <w:pStyle w:val="Default"/>
        <w:numPr>
          <w:ilvl w:val="0"/>
          <w:numId w:val="7"/>
        </w:numPr>
        <w:ind w:left="-851" w:hanging="12"/>
        <w:jc w:val="both"/>
        <w:rPr>
          <w:sz w:val="25"/>
          <w:szCs w:val="25"/>
        </w:rPr>
      </w:pPr>
      <w:r w:rsidRPr="008248AD">
        <w:rPr>
          <w:sz w:val="25"/>
          <w:szCs w:val="25"/>
        </w:rPr>
        <w:t xml:space="preserve">Разработать рекомендации по проектированию содержательного и процессуально - технологического компонента методики формирования математической грамотности в 5 – 6 классах при изучении темы «Проценты»; </w:t>
      </w:r>
    </w:p>
    <w:p w14:paraId="2719721F" w14:textId="217E1AC5" w:rsidR="008248AD" w:rsidRPr="008248AD" w:rsidRDefault="008248AD" w:rsidP="008248AD">
      <w:pPr>
        <w:pStyle w:val="a3"/>
        <w:numPr>
          <w:ilvl w:val="0"/>
          <w:numId w:val="7"/>
        </w:numPr>
        <w:ind w:left="-851" w:hanging="12"/>
        <w:jc w:val="both"/>
        <w:rPr>
          <w:sz w:val="25"/>
          <w:szCs w:val="25"/>
        </w:rPr>
      </w:pPr>
      <w:r w:rsidRPr="008248AD">
        <w:rPr>
          <w:sz w:val="25"/>
          <w:szCs w:val="25"/>
        </w:rPr>
        <w:t>Проверить эффективность разработанных рекомендаций в ходе экспериментальной работы.</w:t>
      </w:r>
    </w:p>
    <w:p w14:paraId="31AE09AB" w14:textId="349D9F21" w:rsidR="00706F47" w:rsidRPr="008248A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В процессе работы выпускн</w:t>
      </w:r>
      <w:r w:rsidR="008248AD"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ица</w:t>
      </w: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проявил</w:t>
      </w:r>
      <w:r w:rsidR="008248AD"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высокую степень организованности, самостоятельности, творческой инициативы. Продемонстрировал</w:t>
      </w:r>
      <w:r w:rsidR="008248AD"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владение теоретическими и эмпирическими методами научно-педагогического исследования, проанализировал</w:t>
      </w:r>
      <w:r w:rsidR="008248AD"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достаточное количество научных источников, провел</w:t>
      </w:r>
      <w:r w:rsidR="008248AD"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экспериментальную работу и представил</w:t>
      </w:r>
      <w:r w:rsidR="008248AD"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ее результаты.</w:t>
      </w:r>
    </w:p>
    <w:p w14:paraId="0CEEA2C4" w14:textId="01CEEE0A" w:rsidR="00706F47" w:rsidRPr="008248A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Содержание работы может быть полезно практикующим учителям математики, может быть использовано в процессе методической подготовки будущих учителей математики и в системе повышения квалификации педагогических работников.</w:t>
      </w:r>
    </w:p>
    <w:p w14:paraId="7A8EB9BD" w14:textId="1D3418C3" w:rsidR="00706F47" w:rsidRPr="008248A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Считаю, работа </w:t>
      </w:r>
      <w:r w:rsidR="008248AD"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А.С. </w:t>
      </w:r>
      <w:proofErr w:type="spellStart"/>
      <w:r w:rsidR="008248AD"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Агаёнок</w:t>
      </w:r>
      <w:proofErr w:type="spellEnd"/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соответствует требованиям, предъявляемым к выпускным квалификационным работам ИМФИ КГПУ им. В.П. Астафьева, и заслуживает оценки «отлично».</w:t>
      </w:r>
    </w:p>
    <w:p w14:paraId="1AEECCFA" w14:textId="77777777" w:rsidR="008248AD" w:rsidRDefault="008248AD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383EF08" w14:textId="44DADA20" w:rsidR="00706F47" w:rsidRPr="008248A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Научный руководитель, канд. пед. наук,</w:t>
      </w:r>
    </w:p>
    <w:p w14:paraId="71C84756" w14:textId="50B81828" w:rsidR="00706F47" w:rsidRPr="008248A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доцент кафедры математики и МОМ</w:t>
      </w:r>
      <w:r w:rsidR="005573FD"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6758872B" w14:textId="16CEA9EE" w:rsidR="008423E1" w:rsidRPr="008248AD" w:rsidRDefault="00706F47" w:rsidP="005573FD">
      <w:pPr>
        <w:spacing w:after="0" w:line="20" w:lineRule="atLeast"/>
        <w:ind w:left="-851" w:right="-14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ИМФИ КГПУ им. В.П. Астафьева                          </w:t>
      </w:r>
      <w:r w:rsidR="008248AD">
        <w:rPr>
          <w:rFonts w:ascii="Times New Roman" w:hAnsi="Times New Roman" w:cs="Times New Roman"/>
          <w:noProof/>
          <w:sz w:val="25"/>
          <w:szCs w:val="25"/>
        </w:rPr>
        <w:t xml:space="preserve">     </w:t>
      </w:r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 О.В. </w:t>
      </w:r>
      <w:proofErr w:type="spellStart"/>
      <w:r w:rsidRPr="008248AD">
        <w:rPr>
          <w:rFonts w:ascii="Times New Roman" w:hAnsi="Times New Roman" w:cs="Times New Roman"/>
          <w:color w:val="000000" w:themeColor="text1"/>
          <w:sz w:val="25"/>
          <w:szCs w:val="25"/>
        </w:rPr>
        <w:t>Тумашева</w:t>
      </w:r>
      <w:proofErr w:type="spellEnd"/>
    </w:p>
    <w:sectPr w:rsidR="008423E1" w:rsidRPr="008248AD" w:rsidSect="005573F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E98"/>
    <w:multiLevelType w:val="hybridMultilevel"/>
    <w:tmpl w:val="D8829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7B15"/>
    <w:multiLevelType w:val="hybridMultilevel"/>
    <w:tmpl w:val="6DC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A7119"/>
    <w:multiLevelType w:val="hybridMultilevel"/>
    <w:tmpl w:val="DC2415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904FFA"/>
    <w:multiLevelType w:val="hybridMultilevel"/>
    <w:tmpl w:val="BFF24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5B23169"/>
    <w:multiLevelType w:val="hybridMultilevel"/>
    <w:tmpl w:val="AE02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0171F"/>
    <w:multiLevelType w:val="hybridMultilevel"/>
    <w:tmpl w:val="903C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707EF8"/>
    <w:multiLevelType w:val="hybridMultilevel"/>
    <w:tmpl w:val="A7A0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01854">
    <w:abstractNumId w:val="5"/>
  </w:num>
  <w:num w:numId="2" w16cid:durableId="1604264305">
    <w:abstractNumId w:val="4"/>
  </w:num>
  <w:num w:numId="3" w16cid:durableId="2100103307">
    <w:abstractNumId w:val="6"/>
  </w:num>
  <w:num w:numId="4" w16cid:durableId="1546481061">
    <w:abstractNumId w:val="0"/>
  </w:num>
  <w:num w:numId="5" w16cid:durableId="26412974">
    <w:abstractNumId w:val="1"/>
  </w:num>
  <w:num w:numId="6" w16cid:durableId="1553420234">
    <w:abstractNumId w:val="2"/>
  </w:num>
  <w:num w:numId="7" w16cid:durableId="627051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1"/>
    <w:rsid w:val="001459F1"/>
    <w:rsid w:val="00196625"/>
    <w:rsid w:val="00277F0D"/>
    <w:rsid w:val="00293950"/>
    <w:rsid w:val="005573FD"/>
    <w:rsid w:val="006E5D01"/>
    <w:rsid w:val="00706F47"/>
    <w:rsid w:val="008248AD"/>
    <w:rsid w:val="008423E1"/>
    <w:rsid w:val="008C2B3C"/>
    <w:rsid w:val="00C72037"/>
    <w:rsid w:val="00F0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46D7"/>
  <w15:chartTrackingRefBased/>
  <w15:docId w15:val="{402368F9-47FB-486F-858C-99ECED5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9F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423E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59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1459F1"/>
    <w:rPr>
      <w:rFonts w:ascii="Times New Roman" w:eastAsia="Andale Sans UI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39"/>
    <w:rsid w:val="0055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2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2021-06-23T06:46:00Z</cp:lastPrinted>
  <dcterms:created xsi:type="dcterms:W3CDTF">2023-06-22T16:11:00Z</dcterms:created>
  <dcterms:modified xsi:type="dcterms:W3CDTF">2023-06-22T16:11:00Z</dcterms:modified>
</cp:coreProperties>
</file>