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A3" w:rsidRDefault="00131C20" w:rsidP="00131C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</w:t>
      </w:r>
    </w:p>
    <w:p w:rsidR="00131C20" w:rsidRDefault="00131C20" w:rsidP="006C6388">
      <w:pPr>
        <w:pStyle w:val="a3"/>
        <w:tabs>
          <w:tab w:val="left" w:pos="941"/>
          <w:tab w:val="left" w:pos="9505"/>
        </w:tabs>
        <w:spacing w:before="10" w:line="249" w:lineRule="auto"/>
        <w:ind w:left="0" w:right="888" w:hanging="11"/>
        <w:jc w:val="center"/>
        <w:rPr>
          <w:sz w:val="28"/>
          <w:szCs w:val="28"/>
        </w:rPr>
      </w:pPr>
      <w:r>
        <w:rPr>
          <w:sz w:val="28"/>
          <w:szCs w:val="28"/>
        </w:rPr>
        <w:t>на магистерскую диссертацию Степанова Леонида Алексеевича по теме</w:t>
      </w:r>
      <w:r>
        <w:t xml:space="preserve"> «</w:t>
      </w:r>
      <w:r w:rsidRPr="00131C20">
        <w:rPr>
          <w:sz w:val="28"/>
          <w:szCs w:val="28"/>
        </w:rPr>
        <w:t>Развитие читательской грамотности средствами исторического образования в средней школе</w:t>
      </w:r>
      <w:r>
        <w:rPr>
          <w:sz w:val="28"/>
          <w:szCs w:val="28"/>
        </w:rPr>
        <w:t>»</w:t>
      </w:r>
    </w:p>
    <w:p w:rsidR="00131C20" w:rsidRDefault="00131C20" w:rsidP="006C6388">
      <w:pPr>
        <w:pStyle w:val="a3"/>
        <w:tabs>
          <w:tab w:val="left" w:pos="941"/>
          <w:tab w:val="left" w:pos="9505"/>
        </w:tabs>
        <w:spacing w:before="10" w:line="249" w:lineRule="auto"/>
        <w:ind w:left="0" w:right="888" w:hanging="11"/>
        <w:jc w:val="center"/>
        <w:rPr>
          <w:sz w:val="28"/>
          <w:szCs w:val="28"/>
        </w:rPr>
      </w:pPr>
    </w:p>
    <w:p w:rsidR="00131C20" w:rsidRDefault="00131C20" w:rsidP="007E0E2D">
      <w:pPr>
        <w:pStyle w:val="a3"/>
        <w:tabs>
          <w:tab w:val="left" w:pos="941"/>
          <w:tab w:val="left" w:pos="9505"/>
        </w:tabs>
        <w:spacing w:before="10" w:line="249" w:lineRule="auto"/>
        <w:ind w:left="0" w:right="142"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020B8">
        <w:rPr>
          <w:color w:val="000000"/>
          <w:sz w:val="28"/>
          <w:szCs w:val="28"/>
        </w:rPr>
        <w:t>Читательская грамотность — способность человека понимать и использовать письменные тексты, размышлять о них для того, чтобы достигать своих целей</w:t>
      </w:r>
      <w:r>
        <w:rPr>
          <w:color w:val="000000"/>
          <w:sz w:val="28"/>
          <w:szCs w:val="28"/>
        </w:rPr>
        <w:t>. С введением системно-</w:t>
      </w:r>
      <w:proofErr w:type="spellStart"/>
      <w:r>
        <w:rPr>
          <w:color w:val="000000"/>
          <w:sz w:val="28"/>
          <w:szCs w:val="28"/>
        </w:rPr>
        <w:t>деятельностного</w:t>
      </w:r>
      <w:proofErr w:type="spellEnd"/>
      <w:r>
        <w:rPr>
          <w:color w:val="000000"/>
          <w:sz w:val="28"/>
          <w:szCs w:val="28"/>
        </w:rPr>
        <w:t xml:space="preserve"> подхода в системе образования, уровень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читательской грамотности стал одним из важнейших критериев эффективности работы педагогического коллектива. Поэтому не вызывает сомнений выбор темы исследования Степановом Л.А.</w:t>
      </w:r>
    </w:p>
    <w:p w:rsidR="00131C20" w:rsidRDefault="00131C20" w:rsidP="007E0E2D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31C20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 представленной диссертации является </w:t>
      </w:r>
      <w:r w:rsidRPr="00131C20">
        <w:rPr>
          <w:rFonts w:ascii="Times New Roman" w:hAnsi="Times New Roman" w:cs="Times New Roman"/>
          <w:color w:val="000000"/>
          <w:sz w:val="28"/>
          <w:szCs w:val="28"/>
        </w:rPr>
        <w:t xml:space="preserve">приемы формирования читательской грамотности на уроках истории, критерии мониторинга уровня ее </w:t>
      </w:r>
      <w:proofErr w:type="spellStart"/>
      <w:r w:rsidRPr="00131C20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131C2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Поэтому закономерно, что автор не только анализирует нормативные требования по мониторингу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данной компетенции, но и разрабатывает собственный дифференцированный подход по формированию читательской грамотности на уроках истории.</w:t>
      </w:r>
    </w:p>
    <w:p w:rsidR="007E0E2D" w:rsidRDefault="007E0E2D" w:rsidP="00131C20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Историографический обзор диссертации позволяет судить о глубоком анализе выявленной литературы. Автор в выборе методов исследования четко опирался на предмет, обозначенный во введении, тем самым продемонстрировав способность проводить исследовательскую работу.</w:t>
      </w:r>
    </w:p>
    <w:p w:rsidR="007E0E2D" w:rsidRDefault="007E0E2D" w:rsidP="007E0E2D">
      <w:pPr>
        <w:spacing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Первая глава</w:t>
      </w:r>
      <w:r w:rsidRPr="007E0E2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 w:rsidRPr="007E0E2D">
        <w:rPr>
          <w:rFonts w:ascii="Times New Roman" w:hAnsi="Times New Roman" w:cs="Times New Roman"/>
          <w:color w:val="000000"/>
          <w:sz w:val="28"/>
          <w:szCs w:val="28"/>
        </w:rPr>
        <w:t>Теоретические основы читательской грамотности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дает представление не только о том, как развивается дефиниция «читательская грамотность» в современной педагогической литературе, но автор провел сравнительный анализ критериев  ее мониторинга в международных, всероссийских и региональных системах образования.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Данный материал имеет большое практические значение для начинающих педагогов, т.к. Степанов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Л.А.систематизировал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этот массив сведений компактно в одной главе диссертации.</w:t>
      </w:r>
      <w:proofErr w:type="gramEnd"/>
    </w:p>
    <w:p w:rsidR="007E0E2D" w:rsidRDefault="007E0E2D" w:rsidP="007E0E2D">
      <w:pPr>
        <w:spacing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 второй главе автор характеризует возрастные психолого-физиологические особенности старших подростков, на базе которых проводил свой педагогических эксперимент.</w:t>
      </w:r>
      <w:proofErr w:type="gramEnd"/>
    </w:p>
    <w:p w:rsidR="007E0E2D" w:rsidRDefault="007E0E2D" w:rsidP="007E0E2D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интересной является третья глава диссертации</w:t>
      </w:r>
      <w:r w:rsidRPr="007E0E2D">
        <w:rPr>
          <w:sz w:val="28"/>
          <w:szCs w:val="28"/>
        </w:rPr>
        <w:t xml:space="preserve"> </w:t>
      </w:r>
      <w:r w:rsidR="006C6388">
        <w:rPr>
          <w:sz w:val="28"/>
          <w:szCs w:val="28"/>
        </w:rPr>
        <w:t>«</w:t>
      </w:r>
      <w:r w:rsidRPr="006C6388">
        <w:rPr>
          <w:rFonts w:ascii="Times New Roman" w:hAnsi="Times New Roman" w:cs="Times New Roman"/>
          <w:sz w:val="28"/>
          <w:szCs w:val="28"/>
        </w:rPr>
        <w:t>Формирование читательской грамотности н</w:t>
      </w:r>
      <w:r w:rsidR="006C6388">
        <w:rPr>
          <w:rFonts w:ascii="Times New Roman" w:hAnsi="Times New Roman" w:cs="Times New Roman"/>
          <w:sz w:val="28"/>
          <w:szCs w:val="28"/>
        </w:rPr>
        <w:t xml:space="preserve">а уроках истории в 7 и 8 классах», где Степанов Л.А. анализирует собственный опыт по формированию читательской грамотности на уроках истории в </w:t>
      </w:r>
      <w:proofErr w:type="spellStart"/>
      <w:r w:rsidR="006C638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C6388">
        <w:rPr>
          <w:rFonts w:ascii="Times New Roman" w:hAnsi="Times New Roman" w:cs="Times New Roman"/>
          <w:sz w:val="28"/>
          <w:szCs w:val="28"/>
        </w:rPr>
        <w:t xml:space="preserve">. с использованием </w:t>
      </w:r>
      <w:proofErr w:type="spellStart"/>
      <w:r w:rsidR="006C638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6C6388">
        <w:rPr>
          <w:rFonts w:ascii="Times New Roman" w:hAnsi="Times New Roman" w:cs="Times New Roman"/>
          <w:sz w:val="28"/>
          <w:szCs w:val="28"/>
        </w:rPr>
        <w:t xml:space="preserve"> связей. Вывод автора аргументированы, приложения диссертации дополнительно  усиливают его аргументацию. Отрадно, что Степанов Л.А. пишет и о педагогической неудачи, случившийся в ходе его эксперимента, т.е. </w:t>
      </w:r>
      <w:r w:rsidR="006C6388">
        <w:rPr>
          <w:rFonts w:ascii="Times New Roman" w:hAnsi="Times New Roman" w:cs="Times New Roman"/>
          <w:sz w:val="28"/>
          <w:szCs w:val="28"/>
        </w:rPr>
        <w:lastRenderedPageBreak/>
        <w:t>объективно подходит к анализу своей деятельности. Все это позволяет говорить о том, что автор – молодой исследователь, склонный к исследовательской деятельности.</w:t>
      </w:r>
    </w:p>
    <w:p w:rsidR="006C6388" w:rsidRDefault="006C6388" w:rsidP="007E0E2D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 на серьезную апробацию основных положений диссертации в трех публикациях автора.</w:t>
      </w:r>
    </w:p>
    <w:p w:rsidR="006C6388" w:rsidRDefault="006C6388" w:rsidP="007E0E2D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недочетам представленной Степановым Л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. работе следует отнести некую рыхлость структуры диссертации : вторая  глава без параграфов, несколько выбивается из общей логики.</w:t>
      </w:r>
    </w:p>
    <w:p w:rsidR="006C6388" w:rsidRDefault="006C6388" w:rsidP="007E0E2D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</w:t>
      </w:r>
      <w:r w:rsidRPr="006C63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иссертационное исследование </w:t>
      </w:r>
      <w:r>
        <w:rPr>
          <w:rFonts w:ascii="Times New Roman" w:hAnsi="Times New Roman"/>
          <w:sz w:val="28"/>
          <w:szCs w:val="28"/>
        </w:rPr>
        <w:t>Степанов Л.А</w:t>
      </w:r>
      <w:r>
        <w:rPr>
          <w:rFonts w:ascii="Times New Roman" w:hAnsi="Times New Roman"/>
          <w:sz w:val="28"/>
          <w:szCs w:val="28"/>
        </w:rPr>
        <w:t xml:space="preserve">. соответствует </w:t>
      </w:r>
      <w:r>
        <w:rPr>
          <w:rFonts w:ascii="Times New Roman" w:hAnsi="Times New Roman"/>
          <w:sz w:val="28"/>
          <w:szCs w:val="28"/>
        </w:rPr>
        <w:t>требованиям, предъявляемым к работам данного вида, а его автор высокой оценки.</w:t>
      </w:r>
    </w:p>
    <w:p w:rsidR="006C6388" w:rsidRDefault="006C6388" w:rsidP="007E0E2D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7E0E2D" w:rsidRPr="006C6388" w:rsidRDefault="006C6388" w:rsidP="007E0E2D">
      <w:pPr>
        <w:spacing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Рецензент, </w:t>
      </w:r>
      <w:proofErr w:type="spellStart"/>
      <w:r>
        <w:rPr>
          <w:rFonts w:ascii="Times New Roman" w:hAnsi="Times New Roman"/>
          <w:sz w:val="28"/>
          <w:szCs w:val="28"/>
        </w:rPr>
        <w:t>к.и.н</w:t>
      </w:r>
      <w:proofErr w:type="spellEnd"/>
      <w:r>
        <w:rPr>
          <w:rFonts w:ascii="Times New Roman" w:hAnsi="Times New Roman"/>
          <w:sz w:val="28"/>
          <w:szCs w:val="28"/>
        </w:rPr>
        <w:t>. доцент                       А.П.Д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ементьев </w:t>
      </w:r>
    </w:p>
    <w:p w:rsidR="007E0E2D" w:rsidRPr="006C6388" w:rsidRDefault="007E0E2D" w:rsidP="00131C20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C20" w:rsidRPr="006C6388" w:rsidRDefault="00131C20" w:rsidP="00131C20">
      <w:pPr>
        <w:pStyle w:val="a3"/>
        <w:tabs>
          <w:tab w:val="left" w:pos="941"/>
          <w:tab w:val="left" w:pos="9505"/>
        </w:tabs>
        <w:spacing w:before="10"/>
        <w:ind w:left="0" w:right="888" w:hanging="11"/>
        <w:jc w:val="both"/>
        <w:rPr>
          <w:color w:val="000000"/>
          <w:sz w:val="28"/>
          <w:szCs w:val="28"/>
        </w:rPr>
      </w:pPr>
    </w:p>
    <w:p w:rsidR="00131C20" w:rsidRPr="00131C20" w:rsidRDefault="00131C20" w:rsidP="00131C20">
      <w:pPr>
        <w:pStyle w:val="a3"/>
        <w:tabs>
          <w:tab w:val="left" w:pos="941"/>
          <w:tab w:val="left" w:pos="9505"/>
        </w:tabs>
        <w:spacing w:before="10" w:line="249" w:lineRule="auto"/>
        <w:ind w:left="0" w:right="888" w:hanging="11"/>
        <w:jc w:val="both"/>
        <w:rPr>
          <w:sz w:val="28"/>
          <w:szCs w:val="28"/>
        </w:rPr>
      </w:pPr>
    </w:p>
    <w:p w:rsidR="00131C20" w:rsidRPr="00131C20" w:rsidRDefault="00131C20" w:rsidP="00131C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1C20" w:rsidRPr="00131C20" w:rsidSect="007E0E2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67"/>
    <w:rsid w:val="00027CA3"/>
    <w:rsid w:val="00131C20"/>
    <w:rsid w:val="006C6388"/>
    <w:rsid w:val="007E0E2D"/>
    <w:rsid w:val="00E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1C20"/>
    <w:pPr>
      <w:widowControl w:val="0"/>
      <w:autoSpaceDE w:val="0"/>
      <w:autoSpaceDN w:val="0"/>
      <w:adjustRightInd w:val="0"/>
      <w:spacing w:after="0" w:line="240" w:lineRule="auto"/>
      <w:ind w:left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31C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1C20"/>
    <w:pPr>
      <w:widowControl w:val="0"/>
      <w:autoSpaceDE w:val="0"/>
      <w:autoSpaceDN w:val="0"/>
      <w:adjustRightInd w:val="0"/>
      <w:spacing w:after="0" w:line="240" w:lineRule="auto"/>
      <w:ind w:left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31C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2023-06-09T23:05:00Z</dcterms:created>
  <dcterms:modified xsi:type="dcterms:W3CDTF">2023-06-09T23:35:00Z</dcterms:modified>
</cp:coreProperties>
</file>