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diagrams/drawing2.xml" ContentType="application/vnd.ms-office.drawingml.diagramDrawing+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274" w:rsidRDefault="00310813" w:rsidP="00310813">
      <w:pPr>
        <w:spacing w:after="0" w:line="36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СОДЕРЖАНИЕ</w:t>
      </w:r>
    </w:p>
    <w:p w:rsidR="007A1274" w:rsidRPr="008D6067" w:rsidRDefault="007A1274" w:rsidP="007A1274">
      <w:pPr>
        <w:spacing w:after="0" w:line="360" w:lineRule="auto"/>
        <w:jc w:val="both"/>
        <w:outlineLvl w:val="0"/>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В</w:t>
      </w:r>
      <w:r w:rsidRPr="008D6067">
        <w:rPr>
          <w:rFonts w:ascii="Times New Roman" w:eastAsia="Times New Roman" w:hAnsi="Times New Roman" w:cs="Times New Roman"/>
          <w:bCs/>
          <w:kern w:val="36"/>
          <w:sz w:val="28"/>
          <w:szCs w:val="28"/>
        </w:rPr>
        <w:t>ведение</w:t>
      </w:r>
      <w:r>
        <w:rPr>
          <w:rFonts w:ascii="Times New Roman" w:eastAsia="Times New Roman" w:hAnsi="Times New Roman" w:cs="Times New Roman"/>
          <w:bCs/>
          <w:kern w:val="36"/>
          <w:sz w:val="28"/>
          <w:szCs w:val="28"/>
        </w:rPr>
        <w:t>…………………………………………………………………………...3</w:t>
      </w:r>
    </w:p>
    <w:p w:rsidR="007A1274" w:rsidRPr="00003B3B" w:rsidRDefault="007A1274" w:rsidP="007A1274">
      <w:pPr>
        <w:spacing w:after="0" w:line="360" w:lineRule="auto"/>
        <w:jc w:val="both"/>
        <w:outlineLvl w:val="0"/>
        <w:rPr>
          <w:rFonts w:ascii="Times New Roman" w:eastAsia="Times New Roman" w:hAnsi="Times New Roman" w:cs="Times New Roman"/>
          <w:bCs/>
          <w:kern w:val="36"/>
          <w:sz w:val="28"/>
          <w:szCs w:val="28"/>
        </w:rPr>
      </w:pPr>
      <w:r w:rsidRPr="00AE6099">
        <w:rPr>
          <w:rFonts w:ascii="Times New Roman" w:eastAsia="Times New Roman" w:hAnsi="Times New Roman" w:cs="Times New Roman"/>
          <w:b/>
          <w:bCs/>
          <w:kern w:val="36"/>
          <w:sz w:val="28"/>
          <w:szCs w:val="28"/>
        </w:rPr>
        <w:t>Глава 1.Теоретические основы разработки конкурентной стратегии организации</w:t>
      </w:r>
      <w:r>
        <w:rPr>
          <w:rFonts w:ascii="Times New Roman" w:eastAsia="Times New Roman" w:hAnsi="Times New Roman" w:cs="Times New Roman"/>
          <w:bCs/>
          <w:kern w:val="36"/>
          <w:sz w:val="28"/>
          <w:szCs w:val="28"/>
        </w:rPr>
        <w:t>……………………………………………………………………</w:t>
      </w:r>
      <w:r w:rsidR="00310813">
        <w:rPr>
          <w:rFonts w:ascii="Times New Roman" w:eastAsia="Times New Roman" w:hAnsi="Times New Roman" w:cs="Times New Roman"/>
          <w:bCs/>
          <w:kern w:val="36"/>
          <w:sz w:val="28"/>
          <w:szCs w:val="28"/>
        </w:rPr>
        <w:t>…6</w:t>
      </w:r>
    </w:p>
    <w:p w:rsidR="007A1274" w:rsidRPr="00003B3B" w:rsidRDefault="007A1274" w:rsidP="007A1274">
      <w:pPr>
        <w:spacing w:after="0" w:line="360" w:lineRule="auto"/>
        <w:jc w:val="both"/>
        <w:outlineLvl w:val="1"/>
        <w:rPr>
          <w:rFonts w:ascii="Times New Roman" w:eastAsia="Times New Roman" w:hAnsi="Times New Roman" w:cs="Times New Roman"/>
          <w:bCs/>
          <w:sz w:val="28"/>
          <w:szCs w:val="28"/>
        </w:rPr>
      </w:pPr>
      <w:r w:rsidRPr="00003B3B">
        <w:rPr>
          <w:rFonts w:ascii="Times New Roman" w:eastAsia="Times New Roman" w:hAnsi="Times New Roman" w:cs="Times New Roman"/>
          <w:bCs/>
          <w:sz w:val="28"/>
          <w:szCs w:val="28"/>
        </w:rPr>
        <w:t xml:space="preserve">1.1 </w:t>
      </w:r>
      <w:r>
        <w:rPr>
          <w:rFonts w:ascii="Times New Roman" w:eastAsia="Times New Roman" w:hAnsi="Times New Roman" w:cs="Times New Roman"/>
          <w:bCs/>
          <w:sz w:val="28"/>
          <w:szCs w:val="28"/>
        </w:rPr>
        <w:t>Значение разработанной стратегии организации…………………………...</w:t>
      </w:r>
      <w:r w:rsidR="00310813">
        <w:rPr>
          <w:rFonts w:ascii="Times New Roman" w:eastAsia="Times New Roman" w:hAnsi="Times New Roman" w:cs="Times New Roman"/>
          <w:bCs/>
          <w:sz w:val="28"/>
          <w:szCs w:val="28"/>
        </w:rPr>
        <w:t>6</w:t>
      </w:r>
    </w:p>
    <w:p w:rsidR="007A1274" w:rsidRPr="00003B3B" w:rsidRDefault="007A1274" w:rsidP="007A1274">
      <w:pPr>
        <w:spacing w:after="0" w:line="360" w:lineRule="auto"/>
        <w:jc w:val="both"/>
        <w:outlineLvl w:val="1"/>
        <w:rPr>
          <w:rFonts w:ascii="Times New Roman" w:eastAsia="Times New Roman" w:hAnsi="Times New Roman" w:cs="Times New Roman"/>
          <w:bCs/>
          <w:sz w:val="28"/>
          <w:szCs w:val="28"/>
        </w:rPr>
      </w:pPr>
      <w:r w:rsidRPr="00003B3B">
        <w:rPr>
          <w:rFonts w:ascii="Times New Roman" w:eastAsia="Times New Roman" w:hAnsi="Times New Roman" w:cs="Times New Roman"/>
          <w:bCs/>
          <w:sz w:val="28"/>
          <w:szCs w:val="28"/>
        </w:rPr>
        <w:t xml:space="preserve">1.2 </w:t>
      </w:r>
      <w:r>
        <w:rPr>
          <w:rFonts w:ascii="Times New Roman" w:eastAsia="Times New Roman" w:hAnsi="Times New Roman" w:cs="Times New Roman"/>
          <w:bCs/>
          <w:sz w:val="28"/>
          <w:szCs w:val="28"/>
        </w:rPr>
        <w:t>Основные этапы разработки стратегии………………………………….…</w:t>
      </w:r>
      <w:r w:rsidR="00E85406">
        <w:rPr>
          <w:rFonts w:ascii="Times New Roman" w:eastAsia="Times New Roman" w:hAnsi="Times New Roman" w:cs="Times New Roman"/>
          <w:bCs/>
          <w:sz w:val="28"/>
          <w:szCs w:val="28"/>
        </w:rPr>
        <w:t>..9</w:t>
      </w:r>
    </w:p>
    <w:p w:rsidR="007A1274" w:rsidRDefault="007A1274" w:rsidP="007A1274">
      <w:pPr>
        <w:spacing w:after="0" w:line="360" w:lineRule="auto"/>
        <w:jc w:val="both"/>
        <w:outlineLvl w:val="1"/>
        <w:rPr>
          <w:rFonts w:ascii="Times New Roman" w:eastAsia="Times New Roman" w:hAnsi="Times New Roman" w:cs="Times New Roman"/>
          <w:bCs/>
          <w:sz w:val="28"/>
          <w:szCs w:val="28"/>
        </w:rPr>
      </w:pPr>
      <w:r w:rsidRPr="00003B3B">
        <w:rPr>
          <w:rFonts w:ascii="Times New Roman" w:eastAsia="Times New Roman" w:hAnsi="Times New Roman" w:cs="Times New Roman"/>
          <w:bCs/>
          <w:sz w:val="28"/>
          <w:szCs w:val="28"/>
        </w:rPr>
        <w:t xml:space="preserve">1.3 </w:t>
      </w:r>
      <w:r>
        <w:rPr>
          <w:rFonts w:ascii="Times New Roman" w:eastAsia="Times New Roman" w:hAnsi="Times New Roman" w:cs="Times New Roman"/>
          <w:bCs/>
          <w:sz w:val="28"/>
          <w:szCs w:val="28"/>
        </w:rPr>
        <w:t>Классификация и характеристика стратегии………………………………1</w:t>
      </w:r>
      <w:r w:rsidR="00FD2B9F">
        <w:rPr>
          <w:rFonts w:ascii="Times New Roman" w:eastAsia="Times New Roman" w:hAnsi="Times New Roman" w:cs="Times New Roman"/>
          <w:bCs/>
          <w:sz w:val="28"/>
          <w:szCs w:val="28"/>
        </w:rPr>
        <w:t>6</w:t>
      </w:r>
    </w:p>
    <w:p w:rsidR="007A1274" w:rsidRDefault="007A1274" w:rsidP="007A1274">
      <w:pPr>
        <w:spacing w:after="0" w:line="360" w:lineRule="auto"/>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1.4 Инструменты и методы формирования конкурентной стратегии………..</w:t>
      </w:r>
      <w:r w:rsidR="00FD2B9F">
        <w:rPr>
          <w:rFonts w:ascii="Times New Roman" w:eastAsia="Times New Roman" w:hAnsi="Times New Roman" w:cs="Times New Roman"/>
          <w:bCs/>
          <w:sz w:val="28"/>
          <w:szCs w:val="28"/>
        </w:rPr>
        <w:t>19</w:t>
      </w:r>
    </w:p>
    <w:p w:rsidR="007A1274" w:rsidRPr="00AE6099" w:rsidRDefault="007A1274" w:rsidP="007A1274">
      <w:pPr>
        <w:spacing w:after="0" w:line="360" w:lineRule="auto"/>
        <w:jc w:val="both"/>
        <w:outlineLvl w:val="1"/>
        <w:rPr>
          <w:rFonts w:ascii="Times New Roman" w:hAnsi="Times New Roman" w:cs="Times New Roman"/>
          <w:b/>
          <w:sz w:val="28"/>
          <w:szCs w:val="28"/>
        </w:rPr>
      </w:pPr>
      <w:r w:rsidRPr="00AE6099">
        <w:rPr>
          <w:rFonts w:ascii="Times New Roman" w:eastAsia="Times New Roman" w:hAnsi="Times New Roman" w:cs="Times New Roman"/>
          <w:b/>
          <w:bCs/>
          <w:sz w:val="28"/>
          <w:szCs w:val="28"/>
        </w:rPr>
        <w:t xml:space="preserve">Глава 2. </w:t>
      </w:r>
      <w:r w:rsidRPr="00AE6099">
        <w:rPr>
          <w:rFonts w:ascii="Times New Roman" w:hAnsi="Times New Roman" w:cs="Times New Roman"/>
          <w:b/>
          <w:sz w:val="28"/>
          <w:szCs w:val="28"/>
        </w:rPr>
        <w:t>Стратегический анали</w:t>
      </w:r>
      <w:r>
        <w:rPr>
          <w:rFonts w:ascii="Times New Roman" w:hAnsi="Times New Roman" w:cs="Times New Roman"/>
          <w:b/>
          <w:sz w:val="28"/>
          <w:szCs w:val="28"/>
        </w:rPr>
        <w:t>з деятельности КФ ОАО «СОГАЗ»…</w:t>
      </w:r>
      <w:r w:rsidRPr="00AE6099">
        <w:rPr>
          <w:rFonts w:ascii="Times New Roman" w:hAnsi="Times New Roman" w:cs="Times New Roman"/>
          <w:b/>
          <w:sz w:val="28"/>
          <w:szCs w:val="28"/>
        </w:rPr>
        <w:t>….</w:t>
      </w:r>
      <w:r w:rsidR="00FD2B9F">
        <w:rPr>
          <w:rFonts w:ascii="Times New Roman" w:hAnsi="Times New Roman" w:cs="Times New Roman"/>
          <w:b/>
          <w:sz w:val="28"/>
          <w:szCs w:val="28"/>
        </w:rPr>
        <w:t>28</w:t>
      </w:r>
    </w:p>
    <w:p w:rsidR="007A1274" w:rsidRDefault="007A1274" w:rsidP="007A1274">
      <w:pPr>
        <w:spacing w:after="0" w:line="360" w:lineRule="auto"/>
        <w:jc w:val="both"/>
        <w:outlineLvl w:val="1"/>
        <w:rPr>
          <w:rFonts w:ascii="Times New Roman" w:hAnsi="Times New Roman" w:cs="Times New Roman"/>
          <w:sz w:val="28"/>
          <w:szCs w:val="28"/>
        </w:rPr>
      </w:pPr>
      <w:r>
        <w:rPr>
          <w:rFonts w:ascii="Times New Roman" w:hAnsi="Times New Roman" w:cs="Times New Roman"/>
          <w:sz w:val="28"/>
          <w:szCs w:val="28"/>
        </w:rPr>
        <w:t>2.1Основная характеристика и направления деятельности</w:t>
      </w:r>
      <w:r w:rsidRPr="00F51C27">
        <w:rPr>
          <w:rFonts w:ascii="Times New Roman" w:hAnsi="Times New Roman" w:cs="Times New Roman"/>
          <w:sz w:val="28"/>
          <w:szCs w:val="28"/>
        </w:rPr>
        <w:t xml:space="preserve"> КФ ОАО «СОГАЗ»</w:t>
      </w:r>
      <w:r w:rsidR="00FD2B9F">
        <w:rPr>
          <w:rFonts w:ascii="Times New Roman" w:hAnsi="Times New Roman" w:cs="Times New Roman"/>
          <w:sz w:val="28"/>
          <w:szCs w:val="28"/>
        </w:rPr>
        <w:t>…………………………………………………………………………28</w:t>
      </w:r>
    </w:p>
    <w:p w:rsidR="007A1274" w:rsidRDefault="007A1274" w:rsidP="007A1274">
      <w:pPr>
        <w:spacing w:after="0" w:line="360" w:lineRule="auto"/>
        <w:jc w:val="both"/>
        <w:outlineLvl w:val="1"/>
        <w:rPr>
          <w:rFonts w:ascii="Times New Roman" w:hAnsi="Times New Roman" w:cs="Times New Roman"/>
          <w:sz w:val="28"/>
          <w:szCs w:val="28"/>
        </w:rPr>
      </w:pPr>
      <w:r w:rsidRPr="00F51C27">
        <w:rPr>
          <w:rFonts w:ascii="Times New Roman" w:hAnsi="Times New Roman" w:cs="Times New Roman"/>
          <w:sz w:val="28"/>
          <w:szCs w:val="28"/>
        </w:rPr>
        <w:t xml:space="preserve">2.2 </w:t>
      </w:r>
      <w:r>
        <w:rPr>
          <w:rFonts w:ascii="Times New Roman" w:hAnsi="Times New Roman" w:cs="Times New Roman"/>
          <w:sz w:val="28"/>
          <w:szCs w:val="28"/>
        </w:rPr>
        <w:t xml:space="preserve"> </w:t>
      </w:r>
      <w:r w:rsidRPr="00F51C27">
        <w:rPr>
          <w:rFonts w:ascii="Times New Roman" w:hAnsi="Times New Roman" w:cs="Times New Roman"/>
          <w:sz w:val="28"/>
          <w:szCs w:val="28"/>
        </w:rPr>
        <w:t xml:space="preserve">Анализ </w:t>
      </w:r>
      <w:r>
        <w:rPr>
          <w:rFonts w:ascii="Times New Roman" w:hAnsi="Times New Roman" w:cs="Times New Roman"/>
          <w:sz w:val="28"/>
          <w:szCs w:val="28"/>
        </w:rPr>
        <w:t>финансово</w:t>
      </w:r>
      <w:r w:rsidRPr="00F51C27">
        <w:rPr>
          <w:rFonts w:ascii="Times New Roman" w:hAnsi="Times New Roman" w:cs="Times New Roman"/>
          <w:sz w:val="28"/>
          <w:szCs w:val="28"/>
        </w:rPr>
        <w:t>й деятельности КФ ОАО «СОГАЗ»</w:t>
      </w:r>
      <w:r>
        <w:rPr>
          <w:rFonts w:ascii="Times New Roman" w:hAnsi="Times New Roman" w:cs="Times New Roman"/>
          <w:sz w:val="28"/>
          <w:szCs w:val="28"/>
        </w:rPr>
        <w:t>………………</w:t>
      </w:r>
      <w:r w:rsidR="00FD2B9F">
        <w:rPr>
          <w:rFonts w:ascii="Times New Roman" w:hAnsi="Times New Roman" w:cs="Times New Roman"/>
          <w:sz w:val="28"/>
          <w:szCs w:val="28"/>
        </w:rPr>
        <w:t>…..33</w:t>
      </w:r>
    </w:p>
    <w:p w:rsidR="007A1274" w:rsidRDefault="007A1274" w:rsidP="007A1274">
      <w:pPr>
        <w:spacing w:after="0" w:line="360" w:lineRule="auto"/>
        <w:jc w:val="both"/>
        <w:outlineLvl w:val="1"/>
        <w:rPr>
          <w:rFonts w:ascii="Times New Roman" w:hAnsi="Times New Roman" w:cs="Times New Roman"/>
          <w:sz w:val="28"/>
          <w:szCs w:val="28"/>
        </w:rPr>
      </w:pPr>
      <w:r w:rsidRPr="00F51C27">
        <w:rPr>
          <w:rFonts w:ascii="Times New Roman" w:hAnsi="Times New Roman" w:cs="Times New Roman"/>
          <w:sz w:val="28"/>
          <w:szCs w:val="28"/>
        </w:rPr>
        <w:t xml:space="preserve">2.3 </w:t>
      </w:r>
      <w:r>
        <w:rPr>
          <w:rFonts w:ascii="Times New Roman" w:hAnsi="Times New Roman" w:cs="Times New Roman"/>
          <w:sz w:val="28"/>
          <w:szCs w:val="28"/>
        </w:rPr>
        <w:t xml:space="preserve">Видение миссии и стратегической цели </w:t>
      </w:r>
      <w:r w:rsidRPr="00F51C27">
        <w:rPr>
          <w:rFonts w:ascii="Times New Roman" w:hAnsi="Times New Roman" w:cs="Times New Roman"/>
          <w:sz w:val="28"/>
          <w:szCs w:val="28"/>
        </w:rPr>
        <w:t xml:space="preserve"> </w:t>
      </w:r>
      <w:r w:rsidR="008C5DCE">
        <w:rPr>
          <w:rFonts w:ascii="Times New Roman" w:hAnsi="Times New Roman" w:cs="Times New Roman"/>
          <w:sz w:val="28"/>
          <w:szCs w:val="28"/>
        </w:rPr>
        <w:t xml:space="preserve">КФ </w:t>
      </w:r>
      <w:r w:rsidRPr="00F51C27">
        <w:rPr>
          <w:rFonts w:ascii="Times New Roman" w:hAnsi="Times New Roman" w:cs="Times New Roman"/>
          <w:sz w:val="28"/>
          <w:szCs w:val="28"/>
        </w:rPr>
        <w:t>ОАО «СОГАЗ»</w:t>
      </w:r>
      <w:r>
        <w:rPr>
          <w:rFonts w:ascii="Times New Roman" w:hAnsi="Times New Roman" w:cs="Times New Roman"/>
          <w:sz w:val="28"/>
          <w:szCs w:val="28"/>
        </w:rPr>
        <w:t>……...</w:t>
      </w:r>
      <w:r w:rsidR="008C5DCE">
        <w:rPr>
          <w:rFonts w:ascii="Times New Roman" w:hAnsi="Times New Roman" w:cs="Times New Roman"/>
          <w:sz w:val="28"/>
          <w:szCs w:val="28"/>
        </w:rPr>
        <w:t>.........</w:t>
      </w:r>
      <w:r w:rsidR="00FD2B9F">
        <w:rPr>
          <w:rFonts w:ascii="Times New Roman" w:hAnsi="Times New Roman" w:cs="Times New Roman"/>
          <w:sz w:val="28"/>
          <w:szCs w:val="28"/>
        </w:rPr>
        <w:t>34</w:t>
      </w:r>
    </w:p>
    <w:p w:rsidR="007A1274" w:rsidRDefault="007A1274" w:rsidP="007A1274">
      <w:pPr>
        <w:spacing w:after="0" w:line="36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2.4 Анализ внешней и внутренней среды </w:t>
      </w:r>
      <w:r w:rsidRPr="00F51C27">
        <w:rPr>
          <w:rFonts w:ascii="Times New Roman" w:hAnsi="Times New Roman" w:cs="Times New Roman"/>
          <w:sz w:val="28"/>
          <w:szCs w:val="28"/>
        </w:rPr>
        <w:t>КФ ОАО «СОГАЗ»</w:t>
      </w:r>
      <w:r>
        <w:rPr>
          <w:rFonts w:ascii="Times New Roman" w:hAnsi="Times New Roman" w:cs="Times New Roman"/>
          <w:sz w:val="28"/>
          <w:szCs w:val="28"/>
        </w:rPr>
        <w:t>………………</w:t>
      </w:r>
      <w:r w:rsidR="00FD2B9F">
        <w:rPr>
          <w:rFonts w:ascii="Times New Roman" w:hAnsi="Times New Roman" w:cs="Times New Roman"/>
          <w:sz w:val="28"/>
          <w:szCs w:val="28"/>
        </w:rPr>
        <w:t>.40</w:t>
      </w:r>
    </w:p>
    <w:p w:rsidR="007A1274" w:rsidRPr="00AE6099" w:rsidRDefault="007A1274" w:rsidP="007A1274">
      <w:pPr>
        <w:spacing w:after="0" w:line="360" w:lineRule="auto"/>
        <w:jc w:val="both"/>
        <w:outlineLvl w:val="1"/>
        <w:rPr>
          <w:rFonts w:ascii="Times New Roman" w:hAnsi="Times New Roman" w:cs="Times New Roman"/>
          <w:b/>
          <w:sz w:val="28"/>
          <w:szCs w:val="28"/>
        </w:rPr>
      </w:pPr>
      <w:r w:rsidRPr="00AE6099">
        <w:rPr>
          <w:rFonts w:ascii="Times New Roman" w:hAnsi="Times New Roman" w:cs="Times New Roman"/>
          <w:b/>
          <w:sz w:val="28"/>
          <w:szCs w:val="28"/>
        </w:rPr>
        <w:t>Глава 3.  Разработка стратегии пов</w:t>
      </w:r>
      <w:r w:rsidR="00206EF0">
        <w:rPr>
          <w:rFonts w:ascii="Times New Roman" w:hAnsi="Times New Roman" w:cs="Times New Roman"/>
          <w:b/>
          <w:sz w:val="28"/>
          <w:szCs w:val="28"/>
        </w:rPr>
        <w:t xml:space="preserve">ышения конкурентоспособности  </w:t>
      </w:r>
      <w:r w:rsidRPr="00AE6099">
        <w:rPr>
          <w:rFonts w:ascii="Times New Roman" w:hAnsi="Times New Roman" w:cs="Times New Roman"/>
          <w:b/>
          <w:sz w:val="28"/>
          <w:szCs w:val="28"/>
        </w:rPr>
        <w:t xml:space="preserve"> </w:t>
      </w:r>
      <w:r w:rsidR="008C5DCE">
        <w:rPr>
          <w:rFonts w:ascii="Times New Roman" w:hAnsi="Times New Roman" w:cs="Times New Roman"/>
          <w:b/>
          <w:sz w:val="28"/>
          <w:szCs w:val="28"/>
        </w:rPr>
        <w:t xml:space="preserve">КФ </w:t>
      </w:r>
      <w:r w:rsidRPr="00AE6099">
        <w:rPr>
          <w:rFonts w:ascii="Times New Roman" w:hAnsi="Times New Roman" w:cs="Times New Roman"/>
          <w:b/>
          <w:sz w:val="28"/>
          <w:szCs w:val="28"/>
        </w:rPr>
        <w:t>ОАО «СОГАЗ»</w:t>
      </w:r>
      <w:r>
        <w:rPr>
          <w:rFonts w:ascii="Times New Roman" w:hAnsi="Times New Roman" w:cs="Times New Roman"/>
          <w:b/>
          <w:sz w:val="28"/>
          <w:szCs w:val="28"/>
        </w:rPr>
        <w:t>…………</w:t>
      </w:r>
      <w:r w:rsidR="008C5DCE">
        <w:rPr>
          <w:rFonts w:ascii="Times New Roman" w:hAnsi="Times New Roman" w:cs="Times New Roman"/>
          <w:b/>
          <w:sz w:val="28"/>
          <w:szCs w:val="28"/>
        </w:rPr>
        <w:t>………………………………………………………..</w:t>
      </w:r>
      <w:r w:rsidR="00FD2B9F">
        <w:rPr>
          <w:rFonts w:ascii="Times New Roman" w:hAnsi="Times New Roman" w:cs="Times New Roman"/>
          <w:b/>
          <w:sz w:val="28"/>
          <w:szCs w:val="28"/>
        </w:rPr>
        <w:t>53</w:t>
      </w:r>
    </w:p>
    <w:p w:rsidR="007A1274" w:rsidRDefault="007A1274" w:rsidP="007A1274">
      <w:pPr>
        <w:spacing w:after="0" w:line="36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3.1 Формирование стратегических альтернатив </w:t>
      </w:r>
      <w:r w:rsidRPr="00F51C27">
        <w:rPr>
          <w:rFonts w:ascii="Times New Roman" w:hAnsi="Times New Roman" w:cs="Times New Roman"/>
          <w:sz w:val="28"/>
          <w:szCs w:val="28"/>
        </w:rPr>
        <w:t>КФ ОАО «СОГАЗ»</w:t>
      </w:r>
      <w:r w:rsidR="00FD2B9F">
        <w:rPr>
          <w:rFonts w:ascii="Times New Roman" w:hAnsi="Times New Roman" w:cs="Times New Roman"/>
          <w:sz w:val="28"/>
          <w:szCs w:val="28"/>
        </w:rPr>
        <w:t>...53</w:t>
      </w:r>
      <w:r w:rsidRPr="00F51C27">
        <w:rPr>
          <w:rFonts w:ascii="Times New Roman" w:hAnsi="Times New Roman" w:cs="Times New Roman"/>
          <w:sz w:val="28"/>
          <w:szCs w:val="28"/>
        </w:rPr>
        <w:t xml:space="preserve">                              3.2 </w:t>
      </w:r>
      <w:r>
        <w:rPr>
          <w:rFonts w:ascii="Times New Roman" w:hAnsi="Times New Roman" w:cs="Times New Roman"/>
          <w:sz w:val="28"/>
          <w:szCs w:val="28"/>
        </w:rPr>
        <w:t xml:space="preserve"> Разработка конкурентной стратегии </w:t>
      </w:r>
      <w:r w:rsidRPr="00F51C27">
        <w:rPr>
          <w:rFonts w:ascii="Times New Roman" w:hAnsi="Times New Roman" w:cs="Times New Roman"/>
          <w:sz w:val="28"/>
          <w:szCs w:val="28"/>
        </w:rPr>
        <w:t xml:space="preserve"> КФ О</w:t>
      </w:r>
      <w:r>
        <w:rPr>
          <w:rFonts w:ascii="Times New Roman" w:hAnsi="Times New Roman" w:cs="Times New Roman"/>
          <w:sz w:val="28"/>
          <w:szCs w:val="28"/>
        </w:rPr>
        <w:t>АО «СОГАЗ»……………</w:t>
      </w:r>
      <w:r w:rsidR="00FD2B9F">
        <w:rPr>
          <w:rFonts w:ascii="Times New Roman" w:hAnsi="Times New Roman" w:cs="Times New Roman"/>
          <w:sz w:val="28"/>
          <w:szCs w:val="28"/>
        </w:rPr>
        <w:t>….58</w:t>
      </w:r>
    </w:p>
    <w:p w:rsidR="007A1274" w:rsidRDefault="007A1274" w:rsidP="007A1274">
      <w:pPr>
        <w:spacing w:after="0" w:line="360" w:lineRule="auto"/>
        <w:jc w:val="both"/>
        <w:outlineLvl w:val="1"/>
        <w:rPr>
          <w:rFonts w:ascii="Times New Roman" w:hAnsi="Times New Roman" w:cs="Times New Roman"/>
          <w:sz w:val="28"/>
          <w:szCs w:val="28"/>
        </w:rPr>
      </w:pPr>
      <w:r w:rsidRPr="00F51C27">
        <w:rPr>
          <w:rFonts w:ascii="Times New Roman" w:hAnsi="Times New Roman" w:cs="Times New Roman"/>
          <w:sz w:val="28"/>
          <w:szCs w:val="28"/>
        </w:rPr>
        <w:t xml:space="preserve">3.3 </w:t>
      </w:r>
      <w:r>
        <w:rPr>
          <w:rFonts w:ascii="Times New Roman" w:hAnsi="Times New Roman" w:cs="Times New Roman"/>
          <w:sz w:val="28"/>
          <w:szCs w:val="28"/>
        </w:rPr>
        <w:t xml:space="preserve">Разработка мероприятий по реализации стратегии </w:t>
      </w:r>
      <w:r w:rsidRPr="00F51C27">
        <w:rPr>
          <w:rFonts w:ascii="Times New Roman" w:hAnsi="Times New Roman" w:cs="Times New Roman"/>
          <w:sz w:val="28"/>
          <w:szCs w:val="28"/>
        </w:rPr>
        <w:t>КФ ОАО «СОГАЗ»</w:t>
      </w:r>
      <w:r w:rsidR="00FD2B9F">
        <w:rPr>
          <w:rFonts w:ascii="Times New Roman" w:hAnsi="Times New Roman" w:cs="Times New Roman"/>
          <w:sz w:val="28"/>
          <w:szCs w:val="28"/>
        </w:rPr>
        <w:t>...64</w:t>
      </w:r>
    </w:p>
    <w:p w:rsidR="007A1274" w:rsidRDefault="007A1274" w:rsidP="007A1274">
      <w:pPr>
        <w:spacing w:after="0" w:line="36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3.4 Оценка эффективности и контроль реализации стратегии </w:t>
      </w:r>
      <w:r w:rsidRPr="00F51C27">
        <w:rPr>
          <w:rFonts w:ascii="Times New Roman" w:hAnsi="Times New Roman" w:cs="Times New Roman"/>
          <w:sz w:val="28"/>
          <w:szCs w:val="28"/>
        </w:rPr>
        <w:t>КФ ОАО «СОГАЗ»</w:t>
      </w:r>
      <w:r w:rsidR="00FD2B9F">
        <w:rPr>
          <w:rFonts w:ascii="Times New Roman" w:hAnsi="Times New Roman" w:cs="Times New Roman"/>
          <w:sz w:val="28"/>
          <w:szCs w:val="28"/>
        </w:rPr>
        <w:t>…………………………………………………………………………66</w:t>
      </w:r>
    </w:p>
    <w:p w:rsidR="007A1274" w:rsidRDefault="007A1274" w:rsidP="007A1274">
      <w:pPr>
        <w:spacing w:after="0" w:line="360" w:lineRule="auto"/>
        <w:jc w:val="both"/>
        <w:outlineLvl w:val="1"/>
        <w:rPr>
          <w:rFonts w:ascii="Times New Roman" w:hAnsi="Times New Roman" w:cs="Times New Roman"/>
          <w:sz w:val="28"/>
          <w:szCs w:val="28"/>
        </w:rPr>
      </w:pPr>
      <w:r w:rsidRPr="00F51C27">
        <w:rPr>
          <w:rFonts w:ascii="Times New Roman" w:hAnsi="Times New Roman" w:cs="Times New Roman"/>
          <w:sz w:val="28"/>
          <w:szCs w:val="28"/>
        </w:rPr>
        <w:t>Заключение</w:t>
      </w:r>
      <w:r w:rsidR="006023DB">
        <w:rPr>
          <w:rFonts w:ascii="Times New Roman" w:hAnsi="Times New Roman" w:cs="Times New Roman"/>
          <w:sz w:val="28"/>
          <w:szCs w:val="28"/>
        </w:rPr>
        <w:t>……………………………………………………………………….73</w:t>
      </w:r>
    </w:p>
    <w:p w:rsidR="007A1274" w:rsidRDefault="007A1274" w:rsidP="007A1274">
      <w:pPr>
        <w:spacing w:after="0" w:line="360" w:lineRule="auto"/>
        <w:jc w:val="both"/>
        <w:outlineLvl w:val="1"/>
        <w:rPr>
          <w:rFonts w:ascii="Times New Roman" w:hAnsi="Times New Roman" w:cs="Times New Roman"/>
          <w:sz w:val="28"/>
          <w:szCs w:val="28"/>
        </w:rPr>
      </w:pPr>
      <w:r w:rsidRPr="00F51C27">
        <w:rPr>
          <w:rFonts w:ascii="Times New Roman" w:hAnsi="Times New Roman" w:cs="Times New Roman"/>
          <w:sz w:val="28"/>
          <w:szCs w:val="28"/>
        </w:rPr>
        <w:t xml:space="preserve">Список </w:t>
      </w:r>
      <w:r>
        <w:rPr>
          <w:rFonts w:ascii="Times New Roman" w:hAnsi="Times New Roman" w:cs="Times New Roman"/>
          <w:sz w:val="28"/>
          <w:szCs w:val="28"/>
        </w:rPr>
        <w:t xml:space="preserve">использованных </w:t>
      </w:r>
      <w:r w:rsidR="00E85406">
        <w:rPr>
          <w:rFonts w:ascii="Times New Roman" w:hAnsi="Times New Roman" w:cs="Times New Roman"/>
          <w:sz w:val="28"/>
          <w:szCs w:val="28"/>
        </w:rPr>
        <w:t>источников……………………</w:t>
      </w:r>
      <w:r w:rsidR="006023DB">
        <w:rPr>
          <w:rFonts w:ascii="Times New Roman" w:hAnsi="Times New Roman" w:cs="Times New Roman"/>
          <w:sz w:val="28"/>
          <w:szCs w:val="28"/>
        </w:rPr>
        <w:t>……………………...76</w:t>
      </w:r>
    </w:p>
    <w:p w:rsidR="007A1274" w:rsidRDefault="007A1274" w:rsidP="007A1274">
      <w:pPr>
        <w:spacing w:after="0" w:line="360" w:lineRule="auto"/>
        <w:jc w:val="both"/>
        <w:outlineLvl w:val="1"/>
        <w:rPr>
          <w:rFonts w:ascii="Times New Roman" w:hAnsi="Times New Roman" w:cs="Times New Roman"/>
          <w:sz w:val="28"/>
          <w:szCs w:val="28"/>
        </w:rPr>
      </w:pPr>
      <w:r w:rsidRPr="00F51C27">
        <w:rPr>
          <w:rFonts w:ascii="Times New Roman" w:hAnsi="Times New Roman" w:cs="Times New Roman"/>
          <w:sz w:val="28"/>
          <w:szCs w:val="28"/>
        </w:rPr>
        <w:t>Приложени</w:t>
      </w:r>
      <w:r w:rsidR="00FD2B9F">
        <w:rPr>
          <w:rFonts w:ascii="Times New Roman" w:hAnsi="Times New Roman" w:cs="Times New Roman"/>
          <w:sz w:val="28"/>
          <w:szCs w:val="28"/>
        </w:rPr>
        <w:t>е №1………………………………………………………………….8</w:t>
      </w:r>
      <w:r w:rsidR="006023DB">
        <w:rPr>
          <w:rFonts w:ascii="Times New Roman" w:hAnsi="Times New Roman" w:cs="Times New Roman"/>
          <w:sz w:val="28"/>
          <w:szCs w:val="28"/>
        </w:rPr>
        <w:t>1</w:t>
      </w:r>
    </w:p>
    <w:p w:rsidR="007A1274" w:rsidRPr="00090FE0" w:rsidRDefault="007A1274" w:rsidP="007A1274">
      <w:pPr>
        <w:spacing w:after="0" w:line="360" w:lineRule="auto"/>
        <w:jc w:val="both"/>
        <w:outlineLvl w:val="1"/>
        <w:rPr>
          <w:rFonts w:ascii="Times New Roman" w:eastAsia="Times New Roman" w:hAnsi="Times New Roman" w:cs="Times New Roman"/>
          <w:bCs/>
          <w:sz w:val="28"/>
          <w:szCs w:val="28"/>
        </w:rPr>
      </w:pPr>
      <w:r>
        <w:rPr>
          <w:rFonts w:ascii="Times New Roman" w:hAnsi="Times New Roman" w:cs="Times New Roman"/>
          <w:sz w:val="28"/>
          <w:szCs w:val="28"/>
        </w:rPr>
        <w:t>Приложен</w:t>
      </w:r>
      <w:r w:rsidR="00E85406">
        <w:rPr>
          <w:rFonts w:ascii="Times New Roman" w:hAnsi="Times New Roman" w:cs="Times New Roman"/>
          <w:sz w:val="28"/>
          <w:szCs w:val="28"/>
        </w:rPr>
        <w:t>и</w:t>
      </w:r>
      <w:r w:rsidR="006023DB">
        <w:rPr>
          <w:rFonts w:ascii="Times New Roman" w:hAnsi="Times New Roman" w:cs="Times New Roman"/>
          <w:sz w:val="28"/>
          <w:szCs w:val="28"/>
        </w:rPr>
        <w:t>е №2………………………………………………………………….82</w:t>
      </w:r>
    </w:p>
    <w:p w:rsidR="00C1448A" w:rsidRPr="003C4F95" w:rsidRDefault="00C1448A" w:rsidP="00C1448A">
      <w:pPr>
        <w:spacing w:after="0" w:line="360" w:lineRule="auto"/>
        <w:jc w:val="both"/>
        <w:outlineLvl w:val="1"/>
        <w:rPr>
          <w:rFonts w:ascii="Times New Roman" w:eastAsia="Times New Roman" w:hAnsi="Times New Roman" w:cs="Times New Roman"/>
          <w:bCs/>
          <w:sz w:val="28"/>
          <w:szCs w:val="28"/>
        </w:rPr>
      </w:pPr>
    </w:p>
    <w:p w:rsidR="00C1448A" w:rsidRDefault="00C1448A" w:rsidP="00C1448A">
      <w:pPr>
        <w:spacing w:after="0"/>
      </w:pPr>
    </w:p>
    <w:p w:rsidR="002C2514" w:rsidRDefault="002C2514"/>
    <w:p w:rsidR="007A1274" w:rsidRDefault="007A1274" w:rsidP="002C2514">
      <w:pPr>
        <w:spacing w:before="120" w:after="0" w:line="360" w:lineRule="auto"/>
      </w:pPr>
    </w:p>
    <w:p w:rsidR="00EE4747" w:rsidRPr="003C4F95" w:rsidRDefault="00EE4747" w:rsidP="002C2514">
      <w:pPr>
        <w:spacing w:before="120" w:after="0" w:line="360" w:lineRule="auto"/>
      </w:pPr>
    </w:p>
    <w:p w:rsidR="00C1448A" w:rsidRPr="00674A10" w:rsidRDefault="00571FCA" w:rsidP="00571FCA">
      <w:pPr>
        <w:spacing w:before="120"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A003C7" w:rsidRDefault="00C1448A" w:rsidP="002C2514">
      <w:pPr>
        <w:spacing w:after="0" w:line="360" w:lineRule="auto"/>
        <w:ind w:firstLine="709"/>
        <w:jc w:val="both"/>
        <w:rPr>
          <w:rFonts w:ascii="Times New Roman" w:hAnsi="Times New Roman" w:cs="Times New Roman"/>
          <w:sz w:val="28"/>
          <w:szCs w:val="28"/>
        </w:rPr>
      </w:pPr>
      <w:r w:rsidRPr="00C0117D">
        <w:rPr>
          <w:rFonts w:ascii="Times New Roman" w:hAnsi="Times New Roman" w:cs="Times New Roman"/>
          <w:sz w:val="28"/>
          <w:szCs w:val="28"/>
        </w:rPr>
        <w:t xml:space="preserve">В настоящее время страна стоит перед необходимостью упрочения внутриэкономического положения, обеспечения устойчивого экономического развития, что предполагает определенную корректировку экономических подходов и более активное и скоординированное использование механизмов и рычагов экономической политики, в том числе конкурентной политики. </w:t>
      </w:r>
    </w:p>
    <w:p w:rsidR="00A003C7" w:rsidRDefault="00C1448A" w:rsidP="002C2514">
      <w:pPr>
        <w:spacing w:after="0" w:line="360" w:lineRule="auto"/>
        <w:ind w:firstLine="709"/>
        <w:jc w:val="both"/>
        <w:rPr>
          <w:rFonts w:ascii="Times New Roman" w:hAnsi="Times New Roman" w:cs="Times New Roman"/>
          <w:sz w:val="28"/>
          <w:szCs w:val="28"/>
        </w:rPr>
      </w:pPr>
      <w:r w:rsidRPr="00C0117D">
        <w:rPr>
          <w:rFonts w:ascii="Times New Roman" w:hAnsi="Times New Roman" w:cs="Times New Roman"/>
          <w:sz w:val="28"/>
          <w:szCs w:val="28"/>
        </w:rPr>
        <w:t>Конкуренция является важн</w:t>
      </w:r>
      <w:r w:rsidR="00A003C7">
        <w:rPr>
          <w:rFonts w:ascii="Times New Roman" w:hAnsi="Times New Roman" w:cs="Times New Roman"/>
          <w:sz w:val="28"/>
          <w:szCs w:val="28"/>
        </w:rPr>
        <w:t>ым</w:t>
      </w:r>
      <w:r w:rsidRPr="00C0117D">
        <w:rPr>
          <w:rFonts w:ascii="Times New Roman" w:hAnsi="Times New Roman" w:cs="Times New Roman"/>
          <w:sz w:val="28"/>
          <w:szCs w:val="28"/>
        </w:rPr>
        <w:t xml:space="preserve"> регулятором экономической эффективности и экономического развития, для создания которой предстоит решить важную и сложную задачу формирования конкурентной среды в экономике. </w:t>
      </w:r>
    </w:p>
    <w:p w:rsidR="00C1448A" w:rsidRDefault="00C1448A" w:rsidP="002C2514">
      <w:pPr>
        <w:spacing w:after="0" w:line="360" w:lineRule="auto"/>
        <w:ind w:firstLine="709"/>
        <w:jc w:val="both"/>
        <w:rPr>
          <w:rFonts w:ascii="Times New Roman" w:hAnsi="Times New Roman" w:cs="Times New Roman"/>
          <w:sz w:val="28"/>
          <w:szCs w:val="28"/>
        </w:rPr>
      </w:pPr>
      <w:r w:rsidRPr="00C0117D">
        <w:rPr>
          <w:rFonts w:ascii="Times New Roman" w:hAnsi="Times New Roman" w:cs="Times New Roman"/>
          <w:sz w:val="28"/>
          <w:szCs w:val="28"/>
        </w:rPr>
        <w:t>Конкурентную среду можно определить как совокупность экономических, институционально-правовых и социально-политических условий для развития конкуренци</w:t>
      </w:r>
      <w:r>
        <w:rPr>
          <w:rFonts w:ascii="Times New Roman" w:hAnsi="Times New Roman" w:cs="Times New Roman"/>
          <w:sz w:val="28"/>
          <w:szCs w:val="28"/>
        </w:rPr>
        <w:t>и в стране. Конкурентная среда -</w:t>
      </w:r>
      <w:r w:rsidRPr="00C0117D">
        <w:rPr>
          <w:rFonts w:ascii="Times New Roman" w:hAnsi="Times New Roman" w:cs="Times New Roman"/>
          <w:sz w:val="28"/>
          <w:szCs w:val="28"/>
        </w:rPr>
        <w:t xml:space="preserve"> экономико-правовой порядок, который обеспечивает доминирование рыночного типа экономических связей, свободу предпринимательства, равноправие производителей </w:t>
      </w:r>
      <w:r w:rsidR="00A003C7">
        <w:rPr>
          <w:rFonts w:ascii="Times New Roman" w:hAnsi="Times New Roman" w:cs="Times New Roman"/>
          <w:sz w:val="28"/>
          <w:szCs w:val="28"/>
        </w:rPr>
        <w:t>услуг и товаров</w:t>
      </w:r>
      <w:r w:rsidRPr="00C0117D">
        <w:rPr>
          <w:rFonts w:ascii="Times New Roman" w:hAnsi="Times New Roman" w:cs="Times New Roman"/>
          <w:sz w:val="28"/>
          <w:szCs w:val="28"/>
        </w:rPr>
        <w:t xml:space="preserve">, другими словами создает условия для эффективной конкуренции. Таким образом, конкурентная среда представляет собой рамочные условия конкурентных отношений, которые </w:t>
      </w:r>
      <w:r w:rsidR="00A003C7">
        <w:rPr>
          <w:rFonts w:ascii="Times New Roman" w:hAnsi="Times New Roman" w:cs="Times New Roman"/>
          <w:sz w:val="28"/>
          <w:szCs w:val="28"/>
        </w:rPr>
        <w:t>нужно</w:t>
      </w:r>
      <w:r w:rsidRPr="00C0117D">
        <w:rPr>
          <w:rFonts w:ascii="Times New Roman" w:hAnsi="Times New Roman" w:cs="Times New Roman"/>
          <w:sz w:val="28"/>
          <w:szCs w:val="28"/>
        </w:rPr>
        <w:t xml:space="preserve"> сначала создать, а затем поддерживать. При отсутствии </w:t>
      </w:r>
      <w:r w:rsidR="00A003C7">
        <w:rPr>
          <w:rFonts w:ascii="Times New Roman" w:hAnsi="Times New Roman" w:cs="Times New Roman"/>
          <w:sz w:val="28"/>
          <w:szCs w:val="28"/>
        </w:rPr>
        <w:t>данных</w:t>
      </w:r>
      <w:r w:rsidRPr="00C0117D">
        <w:rPr>
          <w:rFonts w:ascii="Times New Roman" w:hAnsi="Times New Roman" w:cs="Times New Roman"/>
          <w:sz w:val="28"/>
          <w:szCs w:val="28"/>
        </w:rPr>
        <w:t xml:space="preserve"> условий невозможно полноценное развитие рыночной экономики, ограничены возможности производственной активности и роста эффективности.</w:t>
      </w:r>
    </w:p>
    <w:p w:rsidR="00C1448A" w:rsidRDefault="00C1448A" w:rsidP="002C2514">
      <w:pPr>
        <w:spacing w:after="0" w:line="360" w:lineRule="auto"/>
        <w:ind w:firstLine="709"/>
        <w:jc w:val="both"/>
        <w:rPr>
          <w:rFonts w:ascii="Times New Roman" w:hAnsi="Times New Roman" w:cs="Times New Roman"/>
          <w:sz w:val="28"/>
          <w:szCs w:val="28"/>
        </w:rPr>
      </w:pPr>
      <w:r w:rsidRPr="00C0117D">
        <w:rPr>
          <w:rFonts w:ascii="Times New Roman" w:hAnsi="Times New Roman" w:cs="Times New Roman"/>
          <w:sz w:val="28"/>
          <w:szCs w:val="28"/>
        </w:rPr>
        <w:t>Актуальность проблемы закл</w:t>
      </w:r>
      <w:r>
        <w:rPr>
          <w:rFonts w:ascii="Times New Roman" w:hAnsi="Times New Roman" w:cs="Times New Roman"/>
          <w:sz w:val="28"/>
          <w:szCs w:val="28"/>
        </w:rPr>
        <w:t>ючается в том, что конкуренция -</w:t>
      </w:r>
      <w:r w:rsidRPr="00C0117D">
        <w:rPr>
          <w:rFonts w:ascii="Times New Roman" w:hAnsi="Times New Roman" w:cs="Times New Roman"/>
          <w:sz w:val="28"/>
          <w:szCs w:val="28"/>
        </w:rPr>
        <w:t xml:space="preserve"> неотъемлемая составная часть развитого страхового рынка. Реальная рыночная экономика не мыслима без конкуренции. В этой связи возникает настоятельная необходимость в изучении конкуренции, ее уровня и интенсивности, в знании сил и рыночных возможностей наиболее сильных конкурентов</w:t>
      </w:r>
      <w:r w:rsidR="00A003C7">
        <w:rPr>
          <w:rFonts w:ascii="Times New Roman" w:hAnsi="Times New Roman" w:cs="Times New Roman"/>
          <w:sz w:val="28"/>
          <w:szCs w:val="28"/>
        </w:rPr>
        <w:t>, перспектив конкуренции, на вы</w:t>
      </w:r>
      <w:r w:rsidRPr="00C0117D">
        <w:rPr>
          <w:rFonts w:ascii="Times New Roman" w:hAnsi="Times New Roman" w:cs="Times New Roman"/>
          <w:sz w:val="28"/>
          <w:szCs w:val="28"/>
        </w:rPr>
        <w:t xml:space="preserve">бранных страховых рынках. </w:t>
      </w:r>
      <w:r w:rsidRPr="00C0117D">
        <w:rPr>
          <w:rFonts w:ascii="Times New Roman" w:hAnsi="Times New Roman" w:cs="Times New Roman"/>
          <w:sz w:val="28"/>
          <w:szCs w:val="28"/>
        </w:rPr>
        <w:lastRenderedPageBreak/>
        <w:t xml:space="preserve">Наличие конкурентов заставляет каждого страховщика быть </w:t>
      </w:r>
      <w:r w:rsidR="00A003C7">
        <w:rPr>
          <w:rFonts w:ascii="Times New Roman" w:hAnsi="Times New Roman" w:cs="Times New Roman"/>
          <w:sz w:val="28"/>
          <w:szCs w:val="28"/>
        </w:rPr>
        <w:t>очень</w:t>
      </w:r>
      <w:r w:rsidRPr="00C0117D">
        <w:rPr>
          <w:rFonts w:ascii="Times New Roman" w:hAnsi="Times New Roman" w:cs="Times New Roman"/>
          <w:sz w:val="28"/>
          <w:szCs w:val="28"/>
        </w:rPr>
        <w:t xml:space="preserve"> внимател</w:t>
      </w:r>
      <w:r>
        <w:rPr>
          <w:rFonts w:ascii="Times New Roman" w:hAnsi="Times New Roman" w:cs="Times New Roman"/>
          <w:sz w:val="28"/>
          <w:szCs w:val="28"/>
        </w:rPr>
        <w:t>ьным к запросам своих клиентов.</w:t>
      </w:r>
      <w:r w:rsidR="002C2514">
        <w:rPr>
          <w:rFonts w:ascii="Times New Roman" w:hAnsi="Times New Roman" w:cs="Times New Roman"/>
          <w:sz w:val="28"/>
          <w:szCs w:val="28"/>
        </w:rPr>
        <w:t xml:space="preserve"> </w:t>
      </w:r>
      <w:r w:rsidRPr="00C0117D">
        <w:rPr>
          <w:rFonts w:ascii="Times New Roman" w:hAnsi="Times New Roman" w:cs="Times New Roman"/>
          <w:sz w:val="28"/>
          <w:szCs w:val="28"/>
        </w:rPr>
        <w:t xml:space="preserve">Конкуренция служит важнейшим способом повышения эффективности, как целой экономической системы, так </w:t>
      </w:r>
      <w:r>
        <w:rPr>
          <w:rFonts w:ascii="Times New Roman" w:hAnsi="Times New Roman" w:cs="Times New Roman"/>
          <w:sz w:val="28"/>
          <w:szCs w:val="28"/>
        </w:rPr>
        <w:t>и всех ее звеньев. Конкуренция -</w:t>
      </w:r>
      <w:r w:rsidRPr="00C0117D">
        <w:rPr>
          <w:rFonts w:ascii="Times New Roman" w:hAnsi="Times New Roman" w:cs="Times New Roman"/>
          <w:sz w:val="28"/>
          <w:szCs w:val="28"/>
        </w:rPr>
        <w:t xml:space="preserve"> это цивилизованная форма борьбы за выживание, это сильнейший способ непрерывн</w:t>
      </w:r>
      <w:r w:rsidR="00A003C7">
        <w:rPr>
          <w:rFonts w:ascii="Times New Roman" w:hAnsi="Times New Roman" w:cs="Times New Roman"/>
          <w:sz w:val="28"/>
          <w:szCs w:val="28"/>
        </w:rPr>
        <w:t xml:space="preserve">ого стимулирования работников, а так же </w:t>
      </w:r>
      <w:r w:rsidRPr="00C0117D">
        <w:rPr>
          <w:rFonts w:ascii="Times New Roman" w:hAnsi="Times New Roman" w:cs="Times New Roman"/>
          <w:sz w:val="28"/>
          <w:szCs w:val="28"/>
        </w:rPr>
        <w:t>трудовых коллективов.</w:t>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p>
    <w:p w:rsidR="00C1448A" w:rsidRPr="00C0117D" w:rsidRDefault="00C1448A" w:rsidP="002C2514">
      <w:pPr>
        <w:spacing w:after="0" w:line="360" w:lineRule="auto"/>
        <w:ind w:firstLine="709"/>
        <w:jc w:val="both"/>
        <w:rPr>
          <w:rFonts w:ascii="Times New Roman" w:hAnsi="Times New Roman" w:cs="Times New Roman"/>
          <w:sz w:val="28"/>
          <w:szCs w:val="28"/>
        </w:rPr>
      </w:pPr>
      <w:proofErr w:type="gramStart"/>
      <w:r w:rsidRPr="00C0117D">
        <w:rPr>
          <w:rFonts w:ascii="Times New Roman" w:hAnsi="Times New Roman" w:cs="Times New Roman"/>
          <w:sz w:val="28"/>
          <w:szCs w:val="28"/>
        </w:rPr>
        <w:t>Конкурентная среда влияет на формирование активной и пассивной составляющих конкурентоспособности фирмы: чем выш</w:t>
      </w:r>
      <w:r w:rsidR="0073567E">
        <w:rPr>
          <w:rFonts w:ascii="Times New Roman" w:hAnsi="Times New Roman" w:cs="Times New Roman"/>
          <w:sz w:val="28"/>
          <w:szCs w:val="28"/>
        </w:rPr>
        <w:t>е интенсивность конкуренции (</w:t>
      </w:r>
      <w:r w:rsidRPr="00C0117D">
        <w:rPr>
          <w:rFonts w:ascii="Times New Roman" w:hAnsi="Times New Roman" w:cs="Times New Roman"/>
          <w:sz w:val="28"/>
          <w:szCs w:val="28"/>
        </w:rPr>
        <w:t>следовательно, более агрессивная конкурентная среда), тем сильнее должна быть развита пассивная конкурентоспособность (для адаптации к конкурентной среде),</w:t>
      </w:r>
      <w:r w:rsidR="007A1274" w:rsidRPr="007A1274">
        <w:rPr>
          <w:rFonts w:ascii="Times New Roman" w:hAnsi="Times New Roman" w:cs="Times New Roman"/>
          <w:sz w:val="28"/>
          <w:szCs w:val="28"/>
        </w:rPr>
        <w:t xml:space="preserve"> </w:t>
      </w:r>
      <w:r w:rsidR="007A1274">
        <w:rPr>
          <w:rFonts w:ascii="Times New Roman" w:hAnsi="Times New Roman" w:cs="Times New Roman"/>
          <w:sz w:val="28"/>
          <w:szCs w:val="28"/>
        </w:rPr>
        <w:t>так как</w:t>
      </w:r>
      <w:r w:rsidRPr="00C0117D">
        <w:rPr>
          <w:rFonts w:ascii="Times New Roman" w:hAnsi="Times New Roman" w:cs="Times New Roman"/>
          <w:sz w:val="28"/>
          <w:szCs w:val="28"/>
        </w:rPr>
        <w:t xml:space="preserve"> у организации меньше возможностей для влияния на конкурентную среды в силу несопоставимости внутренних сил фирмы с внешними воздействиями.</w:t>
      </w:r>
      <w:proofErr w:type="gramEnd"/>
      <w:r w:rsidRPr="00C0117D">
        <w:rPr>
          <w:rFonts w:ascii="Times New Roman" w:hAnsi="Times New Roman" w:cs="Times New Roman"/>
          <w:sz w:val="28"/>
          <w:szCs w:val="28"/>
        </w:rPr>
        <w:t xml:space="preserve"> Активная конкурентоспособность нужна фирме для снижения интенсивности конкуренции: если фирма занимает большую долю рынка, то ее рыночная власть будет выше (и сильнее активная конкурентоспособность), а интенсивность конкуренции со стороны конкурентов ниже.</w:t>
      </w:r>
    </w:p>
    <w:p w:rsidR="0073567E" w:rsidRDefault="00C1448A" w:rsidP="002C251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данной работы -</w:t>
      </w:r>
      <w:r w:rsidRPr="00C0117D">
        <w:rPr>
          <w:rFonts w:ascii="Times New Roman" w:hAnsi="Times New Roman" w:cs="Times New Roman"/>
          <w:sz w:val="28"/>
          <w:szCs w:val="28"/>
        </w:rPr>
        <w:t xml:space="preserve"> рассмотреть понятие конкуренции, её влияние на поведение фирмы и на экономику в целом.</w:t>
      </w:r>
    </w:p>
    <w:p w:rsidR="00C1448A" w:rsidRPr="00C0117D" w:rsidRDefault="00C1448A" w:rsidP="002C2514">
      <w:pPr>
        <w:spacing w:after="0" w:line="360" w:lineRule="auto"/>
        <w:ind w:firstLine="709"/>
        <w:jc w:val="both"/>
        <w:rPr>
          <w:rFonts w:ascii="Times New Roman" w:hAnsi="Times New Roman" w:cs="Times New Roman"/>
          <w:sz w:val="28"/>
          <w:szCs w:val="28"/>
        </w:rPr>
      </w:pPr>
      <w:r w:rsidRPr="00C0117D">
        <w:rPr>
          <w:rFonts w:ascii="Times New Roman" w:hAnsi="Times New Roman" w:cs="Times New Roman"/>
          <w:sz w:val="28"/>
          <w:szCs w:val="28"/>
        </w:rPr>
        <w:t>Для решения поставленной цели были определены следующие задачи:</w:t>
      </w:r>
    </w:p>
    <w:p w:rsidR="00C1448A" w:rsidRPr="00C0117D" w:rsidRDefault="00C1448A" w:rsidP="002C2514">
      <w:pPr>
        <w:spacing w:after="0" w:line="360" w:lineRule="auto"/>
        <w:ind w:firstLine="709"/>
        <w:jc w:val="both"/>
        <w:rPr>
          <w:rFonts w:ascii="Times New Roman" w:hAnsi="Times New Roman" w:cs="Times New Roman"/>
          <w:sz w:val="28"/>
          <w:szCs w:val="28"/>
        </w:rPr>
      </w:pPr>
      <w:r w:rsidRPr="00C0117D">
        <w:rPr>
          <w:rFonts w:ascii="Times New Roman" w:hAnsi="Times New Roman" w:cs="Times New Roman"/>
          <w:sz w:val="28"/>
          <w:szCs w:val="28"/>
        </w:rPr>
        <w:t>1.     рассмотреть теоретические аспекты изучения конкурентной среды организации и пут</w:t>
      </w:r>
      <w:r>
        <w:rPr>
          <w:rFonts w:ascii="Times New Roman" w:hAnsi="Times New Roman" w:cs="Times New Roman"/>
          <w:sz w:val="28"/>
          <w:szCs w:val="28"/>
        </w:rPr>
        <w:t>и её формирования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   </w:t>
      </w:r>
      <w:r w:rsidRPr="00C0117D">
        <w:rPr>
          <w:rFonts w:ascii="Times New Roman" w:hAnsi="Times New Roman" w:cs="Times New Roman"/>
          <w:sz w:val="28"/>
          <w:szCs w:val="28"/>
        </w:rPr>
        <w:t>изучить конкурентную среду предприятия и сделать вывод о его конкурентоспособности (на п</w:t>
      </w:r>
      <w:r w:rsidR="002163FA">
        <w:rPr>
          <w:rFonts w:ascii="Times New Roman" w:hAnsi="Times New Roman" w:cs="Times New Roman"/>
          <w:sz w:val="28"/>
          <w:szCs w:val="28"/>
        </w:rPr>
        <w:t xml:space="preserve">римере </w:t>
      </w:r>
      <w:r>
        <w:rPr>
          <w:rFonts w:ascii="Times New Roman" w:hAnsi="Times New Roman" w:cs="Times New Roman"/>
          <w:sz w:val="28"/>
          <w:szCs w:val="28"/>
        </w:rPr>
        <w:t xml:space="preserve"> ОАО «СОГАЗ»)</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 </w:t>
      </w:r>
      <w:r w:rsidRPr="00C0117D">
        <w:rPr>
          <w:rFonts w:ascii="Times New Roman" w:hAnsi="Times New Roman" w:cs="Times New Roman"/>
          <w:sz w:val="28"/>
          <w:szCs w:val="28"/>
        </w:rPr>
        <w:t>определить основные направления повышения устойчивости предприятия КФ ОАО «СОГАЗ» в конкурентной среде.</w:t>
      </w:r>
    </w:p>
    <w:p w:rsidR="00C1448A" w:rsidRPr="00C0117D" w:rsidRDefault="00C1448A" w:rsidP="002C2514">
      <w:pPr>
        <w:spacing w:line="360" w:lineRule="auto"/>
        <w:ind w:firstLine="709"/>
        <w:jc w:val="both"/>
        <w:rPr>
          <w:rFonts w:ascii="Times New Roman" w:hAnsi="Times New Roman" w:cs="Times New Roman"/>
          <w:sz w:val="28"/>
          <w:szCs w:val="28"/>
        </w:rPr>
      </w:pPr>
      <w:r w:rsidRPr="00C0117D">
        <w:rPr>
          <w:rFonts w:ascii="Times New Roman" w:hAnsi="Times New Roman" w:cs="Times New Roman"/>
          <w:sz w:val="28"/>
          <w:szCs w:val="28"/>
        </w:rPr>
        <w:t xml:space="preserve">Объектом исследования выступает </w:t>
      </w:r>
      <w:proofErr w:type="gramStart"/>
      <w:r w:rsidRPr="00C0117D">
        <w:rPr>
          <w:rFonts w:ascii="Times New Roman" w:hAnsi="Times New Roman" w:cs="Times New Roman"/>
          <w:sz w:val="28"/>
          <w:szCs w:val="28"/>
        </w:rPr>
        <w:t>Красноярский</w:t>
      </w:r>
      <w:proofErr w:type="gramEnd"/>
      <w:r w:rsidRPr="00C0117D">
        <w:rPr>
          <w:rFonts w:ascii="Times New Roman" w:hAnsi="Times New Roman" w:cs="Times New Roman"/>
          <w:sz w:val="28"/>
          <w:szCs w:val="28"/>
        </w:rPr>
        <w:t xml:space="preserve"> филиала Открытого акционерного общества «СОГАЗ».</w:t>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t>Предметом</w:t>
      </w:r>
      <w:r>
        <w:rPr>
          <w:rFonts w:ascii="Times New Roman" w:hAnsi="Times New Roman" w:cs="Times New Roman"/>
          <w:sz w:val="28"/>
          <w:szCs w:val="28"/>
        </w:rPr>
        <w:t xml:space="preserve"> </w:t>
      </w:r>
      <w:r w:rsidRPr="00C0117D">
        <w:rPr>
          <w:rFonts w:ascii="Times New Roman" w:hAnsi="Times New Roman" w:cs="Times New Roman"/>
          <w:sz w:val="28"/>
          <w:szCs w:val="28"/>
        </w:rPr>
        <w:t xml:space="preserve">исследования </w:t>
      </w:r>
      <w:r w:rsidR="002163FA">
        <w:rPr>
          <w:rFonts w:ascii="Times New Roman" w:hAnsi="Times New Roman" w:cs="Times New Roman"/>
          <w:sz w:val="28"/>
          <w:szCs w:val="28"/>
        </w:rPr>
        <w:t xml:space="preserve">выпускной квалификационной работы </w:t>
      </w:r>
      <w:r w:rsidRPr="00C0117D">
        <w:rPr>
          <w:rFonts w:ascii="Times New Roman" w:hAnsi="Times New Roman" w:cs="Times New Roman"/>
          <w:sz w:val="28"/>
          <w:szCs w:val="28"/>
        </w:rPr>
        <w:t xml:space="preserve"> </w:t>
      </w:r>
      <w:r w:rsidRPr="00C0117D">
        <w:rPr>
          <w:rFonts w:ascii="Times New Roman" w:hAnsi="Times New Roman" w:cs="Times New Roman"/>
          <w:sz w:val="28"/>
          <w:szCs w:val="28"/>
        </w:rPr>
        <w:lastRenderedPageBreak/>
        <w:t>является конкурентн</w:t>
      </w:r>
      <w:r w:rsidR="002163FA">
        <w:rPr>
          <w:rFonts w:ascii="Times New Roman" w:hAnsi="Times New Roman" w:cs="Times New Roman"/>
          <w:sz w:val="28"/>
          <w:szCs w:val="28"/>
        </w:rPr>
        <w:t>ая среда предприятия.</w:t>
      </w:r>
      <w:r w:rsidR="002163FA">
        <w:rPr>
          <w:rFonts w:ascii="Times New Roman" w:hAnsi="Times New Roman" w:cs="Times New Roman"/>
          <w:sz w:val="28"/>
          <w:szCs w:val="28"/>
        </w:rPr>
        <w:tab/>
      </w:r>
      <w:r w:rsidR="002163FA">
        <w:rPr>
          <w:rFonts w:ascii="Times New Roman" w:hAnsi="Times New Roman" w:cs="Times New Roman"/>
          <w:sz w:val="28"/>
          <w:szCs w:val="28"/>
        </w:rPr>
        <w:tab/>
      </w:r>
      <w:r w:rsidR="002163FA">
        <w:rPr>
          <w:rFonts w:ascii="Times New Roman" w:hAnsi="Times New Roman" w:cs="Times New Roman"/>
          <w:sz w:val="28"/>
          <w:szCs w:val="28"/>
        </w:rPr>
        <w:tab/>
      </w:r>
      <w:r w:rsidR="002163FA">
        <w:rPr>
          <w:rFonts w:ascii="Times New Roman" w:hAnsi="Times New Roman" w:cs="Times New Roman"/>
          <w:sz w:val="28"/>
          <w:szCs w:val="28"/>
        </w:rPr>
        <w:tab/>
      </w:r>
      <w:r w:rsidR="002163FA">
        <w:rPr>
          <w:rFonts w:ascii="Times New Roman" w:hAnsi="Times New Roman" w:cs="Times New Roman"/>
          <w:sz w:val="28"/>
          <w:szCs w:val="28"/>
        </w:rPr>
        <w:tab/>
      </w:r>
      <w:r w:rsidR="002163FA">
        <w:rPr>
          <w:rFonts w:ascii="Times New Roman" w:hAnsi="Times New Roman" w:cs="Times New Roman"/>
          <w:sz w:val="28"/>
          <w:szCs w:val="28"/>
        </w:rPr>
        <w:tab/>
      </w:r>
      <w:r w:rsidR="002163FA">
        <w:rPr>
          <w:rFonts w:ascii="Times New Roman" w:hAnsi="Times New Roman" w:cs="Times New Roman"/>
          <w:sz w:val="28"/>
          <w:szCs w:val="28"/>
        </w:rPr>
        <w:tab/>
        <w:t>Выпускная квалификационная работа</w:t>
      </w:r>
      <w:r w:rsidRPr="00C0117D">
        <w:rPr>
          <w:rFonts w:ascii="Times New Roman" w:hAnsi="Times New Roman" w:cs="Times New Roman"/>
          <w:sz w:val="28"/>
          <w:szCs w:val="28"/>
        </w:rPr>
        <w:t xml:space="preserve"> состоит из введения, трех глав, заключения, списка литературы и приложения. В первой главе рассматриваются теоретические основы исследования конкуренции, конкурентоспособности и конкурентной среды предприятия. Вторая глава носит практический характер: в ней на примере КФ ОАО «СОГАЗ» проводится исследование конкурентной среды фирмы и ее воздействия на деятельность предприятия. В третьей главе были разработаны рекомендации по повышению конкурентоспособности фирмы. В заключение приводятся основные выводы по </w:t>
      </w:r>
      <w:r w:rsidR="002163FA">
        <w:rPr>
          <w:rFonts w:ascii="Times New Roman" w:hAnsi="Times New Roman" w:cs="Times New Roman"/>
          <w:sz w:val="28"/>
          <w:szCs w:val="28"/>
        </w:rPr>
        <w:t>выпускной квалификационной работе</w:t>
      </w:r>
      <w:r w:rsidRPr="00C0117D">
        <w:rPr>
          <w:rFonts w:ascii="Times New Roman" w:hAnsi="Times New Roman" w:cs="Times New Roman"/>
          <w:sz w:val="28"/>
          <w:szCs w:val="28"/>
        </w:rPr>
        <w:t>.</w:t>
      </w:r>
      <w:r>
        <w:rPr>
          <w:rFonts w:ascii="Times New Roman" w:hAnsi="Times New Roman" w:cs="Times New Roman"/>
          <w:sz w:val="28"/>
          <w:szCs w:val="28"/>
        </w:rPr>
        <w:t xml:space="preserve"> </w:t>
      </w:r>
      <w:r w:rsidRPr="00C0117D">
        <w:rPr>
          <w:rFonts w:ascii="Times New Roman" w:hAnsi="Times New Roman" w:cs="Times New Roman"/>
          <w:sz w:val="28"/>
          <w:szCs w:val="28"/>
        </w:rPr>
        <w:t xml:space="preserve">В качестве информационных источников в </w:t>
      </w:r>
      <w:r w:rsidR="002163FA">
        <w:rPr>
          <w:rFonts w:ascii="Times New Roman" w:hAnsi="Times New Roman" w:cs="Times New Roman"/>
          <w:sz w:val="28"/>
          <w:szCs w:val="28"/>
        </w:rPr>
        <w:t xml:space="preserve">выпускной квалификационной работе </w:t>
      </w:r>
      <w:r w:rsidRPr="00C0117D">
        <w:rPr>
          <w:rFonts w:ascii="Times New Roman" w:hAnsi="Times New Roman" w:cs="Times New Roman"/>
          <w:sz w:val="28"/>
          <w:szCs w:val="28"/>
        </w:rPr>
        <w:t xml:space="preserve"> использовались специализированная научная литература, материалы научных периодических изданий, </w:t>
      </w:r>
      <w:r w:rsidR="002163FA">
        <w:rPr>
          <w:rFonts w:ascii="Times New Roman" w:hAnsi="Times New Roman" w:cs="Times New Roman"/>
          <w:sz w:val="28"/>
          <w:szCs w:val="28"/>
        </w:rPr>
        <w:t xml:space="preserve"> научных журналов, </w:t>
      </w:r>
      <w:r w:rsidRPr="00C0117D">
        <w:rPr>
          <w:rFonts w:ascii="Times New Roman" w:hAnsi="Times New Roman" w:cs="Times New Roman"/>
          <w:sz w:val="28"/>
          <w:szCs w:val="28"/>
        </w:rPr>
        <w:t>законодательство РФ, материалы сети Интернет.</w:t>
      </w:r>
    </w:p>
    <w:p w:rsidR="00C1448A" w:rsidRPr="00C0117D" w:rsidRDefault="00C1448A" w:rsidP="002C2514">
      <w:pPr>
        <w:spacing w:line="360" w:lineRule="auto"/>
        <w:ind w:firstLine="709"/>
        <w:jc w:val="both"/>
        <w:rPr>
          <w:rFonts w:ascii="Times New Roman" w:hAnsi="Times New Roman" w:cs="Times New Roman"/>
          <w:b/>
          <w:sz w:val="28"/>
          <w:szCs w:val="28"/>
        </w:rPr>
      </w:pPr>
    </w:p>
    <w:p w:rsidR="00C1448A" w:rsidRPr="00C0117D" w:rsidRDefault="00C1448A" w:rsidP="002C2514">
      <w:pPr>
        <w:spacing w:line="360" w:lineRule="auto"/>
        <w:ind w:firstLine="709"/>
        <w:jc w:val="both"/>
        <w:rPr>
          <w:rFonts w:ascii="Times New Roman" w:hAnsi="Times New Roman" w:cs="Times New Roman"/>
          <w:b/>
          <w:sz w:val="28"/>
          <w:szCs w:val="28"/>
        </w:rPr>
      </w:pPr>
    </w:p>
    <w:p w:rsidR="00C1448A" w:rsidRPr="00C0117D" w:rsidRDefault="00C1448A" w:rsidP="002C2514">
      <w:pPr>
        <w:spacing w:line="360" w:lineRule="auto"/>
        <w:ind w:firstLine="709"/>
        <w:jc w:val="both"/>
        <w:rPr>
          <w:rFonts w:ascii="Times New Roman" w:hAnsi="Times New Roman" w:cs="Times New Roman"/>
          <w:b/>
          <w:sz w:val="28"/>
          <w:szCs w:val="28"/>
        </w:rPr>
      </w:pPr>
    </w:p>
    <w:p w:rsidR="00C1448A" w:rsidRPr="00C0117D" w:rsidRDefault="00C1448A" w:rsidP="002C2514">
      <w:pPr>
        <w:spacing w:line="360" w:lineRule="auto"/>
        <w:ind w:firstLine="709"/>
        <w:jc w:val="both"/>
        <w:rPr>
          <w:rFonts w:ascii="Times New Roman" w:hAnsi="Times New Roman" w:cs="Times New Roman"/>
          <w:b/>
          <w:sz w:val="28"/>
          <w:szCs w:val="28"/>
        </w:rPr>
      </w:pPr>
    </w:p>
    <w:p w:rsidR="00C1448A" w:rsidRPr="00C0117D" w:rsidRDefault="00C1448A" w:rsidP="002C2514">
      <w:pPr>
        <w:spacing w:line="360" w:lineRule="auto"/>
        <w:ind w:firstLine="709"/>
        <w:jc w:val="both"/>
        <w:rPr>
          <w:rFonts w:ascii="Times New Roman" w:hAnsi="Times New Roman" w:cs="Times New Roman"/>
          <w:b/>
          <w:sz w:val="28"/>
          <w:szCs w:val="28"/>
        </w:rPr>
      </w:pPr>
    </w:p>
    <w:p w:rsidR="00C1448A" w:rsidRPr="00C0117D" w:rsidRDefault="00C1448A" w:rsidP="002C2514">
      <w:pPr>
        <w:spacing w:line="360" w:lineRule="auto"/>
        <w:ind w:firstLine="709"/>
        <w:jc w:val="both"/>
        <w:rPr>
          <w:rFonts w:ascii="Times New Roman" w:hAnsi="Times New Roman" w:cs="Times New Roman"/>
          <w:b/>
          <w:sz w:val="28"/>
          <w:szCs w:val="28"/>
        </w:rPr>
      </w:pPr>
    </w:p>
    <w:p w:rsidR="00C1448A" w:rsidRPr="00C0117D" w:rsidRDefault="00C1448A" w:rsidP="002C2514">
      <w:pPr>
        <w:spacing w:line="360" w:lineRule="auto"/>
        <w:ind w:firstLine="709"/>
        <w:jc w:val="both"/>
        <w:rPr>
          <w:rFonts w:ascii="Times New Roman" w:hAnsi="Times New Roman" w:cs="Times New Roman"/>
          <w:b/>
          <w:sz w:val="28"/>
          <w:szCs w:val="28"/>
        </w:rPr>
      </w:pPr>
    </w:p>
    <w:p w:rsidR="00C1448A" w:rsidRDefault="00C1448A" w:rsidP="002C2514">
      <w:pPr>
        <w:spacing w:line="360" w:lineRule="auto"/>
        <w:ind w:firstLine="709"/>
        <w:jc w:val="both"/>
        <w:rPr>
          <w:rFonts w:ascii="Times New Roman" w:hAnsi="Times New Roman" w:cs="Times New Roman"/>
          <w:b/>
          <w:sz w:val="28"/>
          <w:szCs w:val="28"/>
        </w:rPr>
      </w:pPr>
    </w:p>
    <w:p w:rsidR="00CC3231" w:rsidRDefault="00CC3231" w:rsidP="002C2514">
      <w:pPr>
        <w:spacing w:line="360" w:lineRule="auto"/>
        <w:ind w:firstLine="709"/>
        <w:jc w:val="both"/>
        <w:rPr>
          <w:rFonts w:ascii="Times New Roman" w:hAnsi="Times New Roman" w:cs="Times New Roman"/>
          <w:b/>
          <w:sz w:val="28"/>
          <w:szCs w:val="28"/>
        </w:rPr>
      </w:pPr>
    </w:p>
    <w:p w:rsidR="002C2514" w:rsidRDefault="002C2514" w:rsidP="002C2514">
      <w:pPr>
        <w:rPr>
          <w:rFonts w:ascii="Times New Roman" w:hAnsi="Times New Roman" w:cs="Times New Roman"/>
          <w:b/>
          <w:sz w:val="28"/>
          <w:szCs w:val="28"/>
        </w:rPr>
      </w:pPr>
    </w:p>
    <w:p w:rsidR="002163FA" w:rsidRDefault="002163FA" w:rsidP="002C2514"/>
    <w:p w:rsidR="00C1448A" w:rsidRPr="0035376C" w:rsidRDefault="002C2514" w:rsidP="002C2514">
      <w:pPr>
        <w:spacing w:after="0" w:line="360" w:lineRule="auto"/>
        <w:outlineLvl w:val="0"/>
        <w:rPr>
          <w:rFonts w:ascii="Times New Roman" w:eastAsia="Times New Roman" w:hAnsi="Times New Roman" w:cs="Times New Roman"/>
          <w:b/>
          <w:bCs/>
          <w:kern w:val="36"/>
          <w:sz w:val="26"/>
          <w:szCs w:val="26"/>
        </w:rPr>
      </w:pPr>
      <w:r w:rsidRPr="0035376C">
        <w:rPr>
          <w:rFonts w:ascii="Times New Roman" w:eastAsia="Times New Roman" w:hAnsi="Times New Roman" w:cs="Times New Roman"/>
          <w:b/>
          <w:bCs/>
          <w:kern w:val="36"/>
          <w:sz w:val="26"/>
          <w:szCs w:val="26"/>
        </w:rPr>
        <w:lastRenderedPageBreak/>
        <w:t>Г</w:t>
      </w:r>
      <w:r w:rsidR="0035376C" w:rsidRPr="0035376C">
        <w:rPr>
          <w:rFonts w:ascii="Times New Roman" w:eastAsia="Times New Roman" w:hAnsi="Times New Roman" w:cs="Times New Roman"/>
          <w:b/>
          <w:bCs/>
          <w:kern w:val="36"/>
          <w:sz w:val="26"/>
          <w:szCs w:val="26"/>
        </w:rPr>
        <w:t>ЛАВА</w:t>
      </w:r>
      <w:r w:rsidRPr="0035376C">
        <w:rPr>
          <w:rFonts w:ascii="Times New Roman" w:eastAsia="Times New Roman" w:hAnsi="Times New Roman" w:cs="Times New Roman"/>
          <w:b/>
          <w:bCs/>
          <w:kern w:val="36"/>
          <w:sz w:val="26"/>
          <w:szCs w:val="26"/>
        </w:rPr>
        <w:t xml:space="preserve"> </w:t>
      </w:r>
      <w:r w:rsidR="00C1448A" w:rsidRPr="0035376C">
        <w:rPr>
          <w:rFonts w:ascii="Times New Roman" w:eastAsia="Times New Roman" w:hAnsi="Times New Roman" w:cs="Times New Roman"/>
          <w:b/>
          <w:bCs/>
          <w:kern w:val="36"/>
          <w:sz w:val="26"/>
          <w:szCs w:val="26"/>
        </w:rPr>
        <w:t>1. Т</w:t>
      </w:r>
      <w:r w:rsidR="002163FA" w:rsidRPr="0035376C">
        <w:rPr>
          <w:rFonts w:ascii="Times New Roman" w:eastAsia="Times New Roman" w:hAnsi="Times New Roman" w:cs="Times New Roman"/>
          <w:b/>
          <w:bCs/>
          <w:kern w:val="36"/>
          <w:sz w:val="26"/>
          <w:szCs w:val="26"/>
        </w:rPr>
        <w:t>ЕОРЕТИЧЕСКИЕ</w:t>
      </w:r>
      <w:r w:rsidR="00C1448A" w:rsidRPr="0035376C">
        <w:rPr>
          <w:rFonts w:ascii="Times New Roman" w:eastAsia="Times New Roman" w:hAnsi="Times New Roman" w:cs="Times New Roman"/>
          <w:b/>
          <w:bCs/>
          <w:kern w:val="36"/>
          <w:sz w:val="26"/>
          <w:szCs w:val="26"/>
        </w:rPr>
        <w:t xml:space="preserve"> </w:t>
      </w:r>
      <w:r w:rsidR="002163FA" w:rsidRPr="0035376C">
        <w:rPr>
          <w:rFonts w:ascii="Times New Roman" w:eastAsia="Times New Roman" w:hAnsi="Times New Roman" w:cs="Times New Roman"/>
          <w:b/>
          <w:bCs/>
          <w:kern w:val="36"/>
          <w:sz w:val="26"/>
          <w:szCs w:val="26"/>
        </w:rPr>
        <w:t xml:space="preserve">ОСНОВЫ РАЗРАБОТКИ </w:t>
      </w:r>
      <w:r w:rsidR="00C1448A" w:rsidRPr="0035376C">
        <w:rPr>
          <w:rFonts w:ascii="Times New Roman" w:eastAsia="Times New Roman" w:hAnsi="Times New Roman" w:cs="Times New Roman"/>
          <w:b/>
          <w:bCs/>
          <w:kern w:val="36"/>
          <w:sz w:val="26"/>
          <w:szCs w:val="26"/>
        </w:rPr>
        <w:t xml:space="preserve"> </w:t>
      </w:r>
      <w:r w:rsidR="002163FA" w:rsidRPr="0035376C">
        <w:rPr>
          <w:rFonts w:ascii="Times New Roman" w:eastAsia="Times New Roman" w:hAnsi="Times New Roman" w:cs="Times New Roman"/>
          <w:b/>
          <w:bCs/>
          <w:kern w:val="36"/>
          <w:sz w:val="26"/>
          <w:szCs w:val="26"/>
        </w:rPr>
        <w:t>КОНКУРЕНТНОЙ СТРАТЕГИИ</w:t>
      </w:r>
      <w:r w:rsidRPr="0035376C">
        <w:rPr>
          <w:rFonts w:ascii="Times New Roman" w:eastAsia="Times New Roman" w:hAnsi="Times New Roman" w:cs="Times New Roman"/>
          <w:b/>
          <w:bCs/>
          <w:kern w:val="36"/>
          <w:sz w:val="26"/>
          <w:szCs w:val="26"/>
        </w:rPr>
        <w:t>.</w:t>
      </w:r>
    </w:p>
    <w:p w:rsidR="00C1448A" w:rsidRPr="00571FCA" w:rsidRDefault="00C1448A" w:rsidP="00F14232">
      <w:pPr>
        <w:spacing w:after="0" w:line="480" w:lineRule="auto"/>
        <w:ind w:firstLine="709"/>
        <w:contextualSpacing/>
        <w:jc w:val="center"/>
        <w:outlineLvl w:val="1"/>
        <w:rPr>
          <w:rFonts w:ascii="Times New Roman" w:eastAsia="Times New Roman" w:hAnsi="Times New Roman" w:cs="Times New Roman"/>
          <w:bCs/>
          <w:sz w:val="28"/>
          <w:szCs w:val="28"/>
        </w:rPr>
      </w:pPr>
      <w:r w:rsidRPr="00571FCA">
        <w:rPr>
          <w:rFonts w:ascii="Times New Roman" w:eastAsia="Times New Roman" w:hAnsi="Times New Roman" w:cs="Times New Roman"/>
          <w:bCs/>
          <w:sz w:val="28"/>
          <w:szCs w:val="28"/>
        </w:rPr>
        <w:t>1.1</w:t>
      </w:r>
      <w:r w:rsidR="002163FA">
        <w:rPr>
          <w:rFonts w:ascii="Times New Roman" w:eastAsia="Times New Roman" w:hAnsi="Times New Roman" w:cs="Times New Roman"/>
          <w:bCs/>
          <w:sz w:val="28"/>
          <w:szCs w:val="28"/>
        </w:rPr>
        <w:t>.</w:t>
      </w:r>
      <w:r w:rsidRPr="00571FCA">
        <w:rPr>
          <w:rFonts w:ascii="Times New Roman" w:eastAsia="Times New Roman" w:hAnsi="Times New Roman" w:cs="Times New Roman"/>
          <w:bCs/>
          <w:sz w:val="28"/>
          <w:szCs w:val="28"/>
        </w:rPr>
        <w:t xml:space="preserve"> Значение разработанной стратегии организации</w:t>
      </w:r>
    </w:p>
    <w:p w:rsidR="00C1448A" w:rsidRPr="00C0117D" w:rsidRDefault="00CB5F66" w:rsidP="002C251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t>O</w:t>
      </w:r>
      <w:proofErr w:type="spellStart"/>
      <w:r w:rsidR="00C1448A" w:rsidRPr="00C0117D">
        <w:rPr>
          <w:rFonts w:ascii="Times New Roman" w:hAnsi="Times New Roman" w:cs="Times New Roman"/>
          <w:sz w:val="28"/>
          <w:szCs w:val="28"/>
        </w:rPr>
        <w:t>дним</w:t>
      </w:r>
      <w:proofErr w:type="spellEnd"/>
      <w:r w:rsidR="00C1448A" w:rsidRPr="00C0117D">
        <w:rPr>
          <w:rFonts w:ascii="Times New Roman" w:hAnsi="Times New Roman" w:cs="Times New Roman"/>
          <w:sz w:val="28"/>
          <w:szCs w:val="28"/>
        </w:rPr>
        <w:t xml:space="preserve"> из основных регулирующих механизмов в рыночной экономике является конкуренция, которая подчиняет производителей и поставщиков диктату потребителя.</w:t>
      </w:r>
      <w:proofErr w:type="gramEnd"/>
      <w:r w:rsidR="00C1448A" w:rsidRPr="00C0117D">
        <w:rPr>
          <w:rFonts w:ascii="Times New Roman" w:hAnsi="Times New Roman" w:cs="Times New Roman"/>
          <w:sz w:val="28"/>
          <w:szCs w:val="28"/>
        </w:rPr>
        <w:t xml:space="preserve"> Конкуренция достигается при равенстве субъектов рыночных отношений, причём </w:t>
      </w:r>
      <w:r w:rsidR="007A1274" w:rsidRPr="00C0117D">
        <w:rPr>
          <w:rFonts w:ascii="Times New Roman" w:hAnsi="Times New Roman" w:cs="Times New Roman"/>
          <w:sz w:val="28"/>
          <w:szCs w:val="28"/>
        </w:rPr>
        <w:t>не,</w:t>
      </w:r>
      <w:r w:rsidR="00C1448A" w:rsidRPr="00C0117D">
        <w:rPr>
          <w:rFonts w:ascii="Times New Roman" w:hAnsi="Times New Roman" w:cs="Times New Roman"/>
          <w:sz w:val="28"/>
          <w:szCs w:val="28"/>
        </w:rPr>
        <w:t xml:space="preserve"> только среди товаропроизводителей, но и во взаимодействии товаропроизводителей и потребителей, производственной структуры и инфраструктуры рынка, государственных органов и рыночных субъектов. </w:t>
      </w:r>
      <w:r w:rsidR="00BF78AD">
        <w:rPr>
          <w:rFonts w:ascii="Times New Roman" w:hAnsi="Times New Roman" w:cs="Times New Roman"/>
          <w:sz w:val="28"/>
          <w:szCs w:val="28"/>
        </w:rPr>
        <w:t>Бизнес</w:t>
      </w:r>
      <w:r w:rsidR="00C1448A" w:rsidRPr="00C0117D">
        <w:rPr>
          <w:rFonts w:ascii="Times New Roman" w:hAnsi="Times New Roman" w:cs="Times New Roman"/>
          <w:sz w:val="28"/>
          <w:szCs w:val="28"/>
        </w:rPr>
        <w:t xml:space="preserve"> зачастую требует принятия </w:t>
      </w:r>
      <w:r w:rsidR="0073567E">
        <w:rPr>
          <w:rFonts w:ascii="Times New Roman" w:hAnsi="Times New Roman" w:cs="Times New Roman"/>
          <w:sz w:val="28"/>
          <w:szCs w:val="28"/>
        </w:rPr>
        <w:t>грамотных</w:t>
      </w:r>
      <w:r w:rsidR="00C1448A" w:rsidRPr="00C0117D">
        <w:rPr>
          <w:rFonts w:ascii="Times New Roman" w:hAnsi="Times New Roman" w:cs="Times New Roman"/>
          <w:sz w:val="28"/>
          <w:szCs w:val="28"/>
        </w:rPr>
        <w:t xml:space="preserve"> и </w:t>
      </w:r>
      <w:r w:rsidR="0073567E">
        <w:rPr>
          <w:rFonts w:ascii="Times New Roman" w:hAnsi="Times New Roman" w:cs="Times New Roman"/>
          <w:sz w:val="28"/>
          <w:szCs w:val="28"/>
        </w:rPr>
        <w:t>быстры</w:t>
      </w:r>
      <w:r w:rsidR="00C1448A" w:rsidRPr="00C0117D">
        <w:rPr>
          <w:rFonts w:ascii="Times New Roman" w:hAnsi="Times New Roman" w:cs="Times New Roman"/>
          <w:sz w:val="28"/>
          <w:szCs w:val="28"/>
        </w:rPr>
        <w:t>х решений, от этого напрямую зависит возможность по</w:t>
      </w:r>
      <w:r>
        <w:rPr>
          <w:rFonts w:ascii="Times New Roman" w:hAnsi="Times New Roman" w:cs="Times New Roman"/>
          <w:sz w:val="28"/>
          <w:szCs w:val="28"/>
        </w:rPr>
        <w:t>лучения прибыли либо убытков. П</w:t>
      </w:r>
      <w:proofErr w:type="gramStart"/>
      <w:r>
        <w:rPr>
          <w:rFonts w:ascii="Times New Roman" w:hAnsi="Times New Roman" w:cs="Times New Roman"/>
          <w:sz w:val="28"/>
          <w:szCs w:val="28"/>
          <w:lang w:val="en-US"/>
        </w:rPr>
        <w:t>p</w:t>
      </w:r>
      <w:proofErr w:type="gramEnd"/>
      <w:r>
        <w:rPr>
          <w:rFonts w:ascii="Times New Roman" w:hAnsi="Times New Roman" w:cs="Times New Roman"/>
          <w:sz w:val="28"/>
          <w:szCs w:val="28"/>
        </w:rPr>
        <w:t xml:space="preserve">и этом </w:t>
      </w:r>
      <w:proofErr w:type="spellStart"/>
      <w:r>
        <w:rPr>
          <w:rFonts w:ascii="Times New Roman" w:hAnsi="Times New Roman" w:cs="Times New Roman"/>
          <w:sz w:val="28"/>
          <w:szCs w:val="28"/>
        </w:rPr>
        <w:t>ск</w:t>
      </w:r>
      <w:proofErr w:type="spellEnd"/>
      <w:r>
        <w:rPr>
          <w:rFonts w:ascii="Times New Roman" w:hAnsi="Times New Roman" w:cs="Times New Roman"/>
          <w:sz w:val="28"/>
          <w:szCs w:val="28"/>
          <w:lang w:val="en-US"/>
        </w:rPr>
        <w:t>o</w:t>
      </w:r>
      <w:proofErr w:type="spellStart"/>
      <w:r>
        <w:rPr>
          <w:rFonts w:ascii="Times New Roman" w:hAnsi="Times New Roman" w:cs="Times New Roman"/>
          <w:sz w:val="28"/>
          <w:szCs w:val="28"/>
        </w:rPr>
        <w:t>р</w:t>
      </w:r>
      <w:proofErr w:type="spellEnd"/>
      <w:r>
        <w:rPr>
          <w:rFonts w:ascii="Times New Roman" w:hAnsi="Times New Roman" w:cs="Times New Roman"/>
          <w:sz w:val="28"/>
          <w:szCs w:val="28"/>
          <w:lang w:val="en-US"/>
        </w:rPr>
        <w:t>o</w:t>
      </w:r>
      <w:proofErr w:type="spellStart"/>
      <w:r w:rsidR="00C1448A" w:rsidRPr="00C0117D">
        <w:rPr>
          <w:rFonts w:ascii="Times New Roman" w:hAnsi="Times New Roman" w:cs="Times New Roman"/>
          <w:sz w:val="28"/>
          <w:szCs w:val="28"/>
        </w:rPr>
        <w:t>сть</w:t>
      </w:r>
      <w:proofErr w:type="spellEnd"/>
      <w:r w:rsidR="00C1448A" w:rsidRPr="00C0117D">
        <w:rPr>
          <w:rFonts w:ascii="Times New Roman" w:hAnsi="Times New Roman" w:cs="Times New Roman"/>
          <w:sz w:val="28"/>
          <w:szCs w:val="28"/>
        </w:rPr>
        <w:t xml:space="preserve"> принятия решений очень важный фактор, особенно учитывая высокую динамику изменений рыночных условий, условий заключения и осуществления сделок и иных сопутствующих, в том числе финансовых факторов.</w:t>
      </w:r>
    </w:p>
    <w:p w:rsidR="00C1448A" w:rsidRPr="00323D5C" w:rsidRDefault="00C1448A" w:rsidP="002C2514">
      <w:pPr>
        <w:spacing w:after="0" w:line="360" w:lineRule="auto"/>
        <w:ind w:firstLine="709"/>
        <w:contextualSpacing/>
        <w:jc w:val="both"/>
        <w:outlineLvl w:val="1"/>
        <w:rPr>
          <w:rFonts w:ascii="Times New Roman" w:eastAsia="Times New Roman" w:hAnsi="Times New Roman" w:cs="Times New Roman"/>
          <w:b/>
          <w:bCs/>
          <w:sz w:val="28"/>
          <w:szCs w:val="28"/>
        </w:rPr>
      </w:pPr>
      <w:r>
        <w:rPr>
          <w:rFonts w:ascii="Times New Roman" w:hAnsi="Times New Roman" w:cs="Times New Roman"/>
          <w:sz w:val="28"/>
          <w:szCs w:val="28"/>
        </w:rPr>
        <w:t>Конкуренция -</w:t>
      </w:r>
      <w:r w:rsidRPr="00C0117D">
        <w:rPr>
          <w:rFonts w:ascii="Times New Roman" w:hAnsi="Times New Roman" w:cs="Times New Roman"/>
          <w:sz w:val="28"/>
          <w:szCs w:val="28"/>
        </w:rPr>
        <w:t xml:space="preserve"> свойственная товарному производству борьба между предпринимателями на рынке за более </w:t>
      </w:r>
      <w:r w:rsidR="00BF78AD">
        <w:rPr>
          <w:rFonts w:ascii="Times New Roman" w:hAnsi="Times New Roman" w:cs="Times New Roman"/>
          <w:sz w:val="28"/>
          <w:szCs w:val="28"/>
        </w:rPr>
        <w:t>выгодные условия производства, а так же</w:t>
      </w:r>
      <w:r>
        <w:rPr>
          <w:rFonts w:ascii="Times New Roman" w:hAnsi="Times New Roman" w:cs="Times New Roman"/>
          <w:sz w:val="28"/>
          <w:szCs w:val="28"/>
        </w:rPr>
        <w:t xml:space="preserve"> </w:t>
      </w:r>
      <w:r w:rsidRPr="00C0117D">
        <w:rPr>
          <w:rFonts w:ascii="Times New Roman" w:hAnsi="Times New Roman" w:cs="Times New Roman"/>
          <w:sz w:val="28"/>
          <w:szCs w:val="28"/>
        </w:rPr>
        <w:t>сбыта продукции, за получение наивысшей прибыли.</w:t>
      </w:r>
    </w:p>
    <w:p w:rsidR="00C1448A" w:rsidRPr="00323D5C"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Конкурентная стратегия -</w:t>
      </w:r>
      <w:r w:rsidRPr="00323D5C">
        <w:rPr>
          <w:rFonts w:ascii="Times New Roman" w:eastAsia="Times New Roman" w:hAnsi="Times New Roman" w:cs="Times New Roman"/>
          <w:sz w:val="28"/>
          <w:szCs w:val="28"/>
        </w:rPr>
        <w:t xml:space="preserve"> это инструмент в руках менеджеров предприятия, позволяющий достичь намеченной цели. Для того чт</w:t>
      </w:r>
      <w:r w:rsidR="00CB5F66">
        <w:rPr>
          <w:rFonts w:ascii="Times New Roman" w:eastAsia="Times New Roman" w:hAnsi="Times New Roman" w:cs="Times New Roman"/>
          <w:sz w:val="28"/>
          <w:szCs w:val="28"/>
        </w:rPr>
        <w:t xml:space="preserve">обы конкурентная борьба велась </w:t>
      </w:r>
      <w:proofErr w:type="gramStart"/>
      <w:r w:rsidR="00CB5F66">
        <w:rPr>
          <w:rFonts w:ascii="Times New Roman" w:eastAsia="Times New Roman" w:hAnsi="Times New Roman" w:cs="Times New Roman"/>
          <w:sz w:val="28"/>
          <w:szCs w:val="28"/>
          <w:lang w:val="en-US"/>
        </w:rPr>
        <w:t>o</w:t>
      </w:r>
      <w:proofErr w:type="spellStart"/>
      <w:proofErr w:type="gramEnd"/>
      <w:r w:rsidRPr="00323D5C">
        <w:rPr>
          <w:rFonts w:ascii="Times New Roman" w:eastAsia="Times New Roman" w:hAnsi="Times New Roman" w:cs="Times New Roman"/>
          <w:sz w:val="28"/>
          <w:szCs w:val="28"/>
        </w:rPr>
        <w:t>бдуманно</w:t>
      </w:r>
      <w:proofErr w:type="spellEnd"/>
      <w:r w:rsidRPr="00323D5C">
        <w:rPr>
          <w:rFonts w:ascii="Times New Roman" w:eastAsia="Times New Roman" w:hAnsi="Times New Roman" w:cs="Times New Roman"/>
          <w:sz w:val="28"/>
          <w:szCs w:val="28"/>
        </w:rPr>
        <w:t>, необходимо разработать конкурентную стратегию, составить план ее реализации и проанализировать итоги выполнения состав</w:t>
      </w:r>
      <w:r w:rsidR="00CB5F66">
        <w:rPr>
          <w:rFonts w:ascii="Times New Roman" w:eastAsia="Times New Roman" w:hAnsi="Times New Roman" w:cs="Times New Roman"/>
          <w:sz w:val="28"/>
          <w:szCs w:val="28"/>
        </w:rPr>
        <w:t xml:space="preserve">ленного плана. </w:t>
      </w:r>
      <w:proofErr w:type="spellStart"/>
      <w:r w:rsidR="00CB5F66">
        <w:rPr>
          <w:rFonts w:ascii="Times New Roman" w:eastAsia="Times New Roman" w:hAnsi="Times New Roman" w:cs="Times New Roman"/>
          <w:sz w:val="28"/>
          <w:szCs w:val="28"/>
        </w:rPr>
        <w:t>Разраб</w:t>
      </w:r>
      <w:proofErr w:type="spellEnd"/>
      <w:proofErr w:type="gramStart"/>
      <w:r w:rsidR="00CB5F66">
        <w:rPr>
          <w:rFonts w:ascii="Times New Roman" w:eastAsia="Times New Roman" w:hAnsi="Times New Roman" w:cs="Times New Roman"/>
          <w:sz w:val="28"/>
          <w:szCs w:val="28"/>
          <w:lang w:val="en-US"/>
        </w:rPr>
        <w:t>o</w:t>
      </w:r>
      <w:proofErr w:type="spellStart"/>
      <w:proofErr w:type="gramEnd"/>
      <w:r w:rsidR="00CB5F66">
        <w:rPr>
          <w:rFonts w:ascii="Times New Roman" w:eastAsia="Times New Roman" w:hAnsi="Times New Roman" w:cs="Times New Roman"/>
          <w:sz w:val="28"/>
          <w:szCs w:val="28"/>
        </w:rPr>
        <w:t>танный</w:t>
      </w:r>
      <w:proofErr w:type="spellEnd"/>
      <w:r w:rsidR="00CB5F66">
        <w:rPr>
          <w:rFonts w:ascii="Times New Roman" w:eastAsia="Times New Roman" w:hAnsi="Times New Roman" w:cs="Times New Roman"/>
          <w:sz w:val="28"/>
          <w:szCs w:val="28"/>
        </w:rPr>
        <w:t xml:space="preserve"> </w:t>
      </w:r>
      <w:proofErr w:type="spellStart"/>
      <w:r w:rsidR="00CB5F66">
        <w:rPr>
          <w:rFonts w:ascii="Times New Roman" w:eastAsia="Times New Roman" w:hAnsi="Times New Roman" w:cs="Times New Roman"/>
          <w:sz w:val="28"/>
          <w:szCs w:val="28"/>
        </w:rPr>
        <w:t>пл</w:t>
      </w:r>
      <w:proofErr w:type="spellEnd"/>
      <w:r w:rsidR="00CB5F66">
        <w:rPr>
          <w:rFonts w:ascii="Times New Roman" w:eastAsia="Times New Roman" w:hAnsi="Times New Roman" w:cs="Times New Roman"/>
          <w:sz w:val="28"/>
          <w:szCs w:val="28"/>
          <w:lang w:val="en-US"/>
        </w:rPr>
        <w:t>a</w:t>
      </w:r>
      <w:proofErr w:type="spellStart"/>
      <w:r w:rsidRPr="00323D5C">
        <w:rPr>
          <w:rFonts w:ascii="Times New Roman" w:eastAsia="Times New Roman" w:hAnsi="Times New Roman" w:cs="Times New Roman"/>
          <w:sz w:val="28"/>
          <w:szCs w:val="28"/>
        </w:rPr>
        <w:t>н</w:t>
      </w:r>
      <w:proofErr w:type="spellEnd"/>
      <w:r w:rsidRPr="00323D5C">
        <w:rPr>
          <w:rFonts w:ascii="Times New Roman" w:eastAsia="Times New Roman" w:hAnsi="Times New Roman" w:cs="Times New Roman"/>
          <w:sz w:val="28"/>
          <w:szCs w:val="28"/>
        </w:rPr>
        <w:t xml:space="preserve"> реализации конкурентной стратегии помогает всем сотрудникам организаци</w:t>
      </w:r>
      <w:r w:rsidR="00CB5F66">
        <w:rPr>
          <w:rFonts w:ascii="Times New Roman" w:eastAsia="Times New Roman" w:hAnsi="Times New Roman" w:cs="Times New Roman"/>
          <w:sz w:val="28"/>
          <w:szCs w:val="28"/>
        </w:rPr>
        <w:t xml:space="preserve">и ясно осознать, какую функцию </w:t>
      </w:r>
      <w:r w:rsidR="00CB5F66">
        <w:rPr>
          <w:rFonts w:ascii="Times New Roman" w:eastAsia="Times New Roman" w:hAnsi="Times New Roman" w:cs="Times New Roman"/>
          <w:sz w:val="28"/>
          <w:szCs w:val="28"/>
          <w:lang w:val="en-US"/>
        </w:rPr>
        <w:t>o</w:t>
      </w:r>
      <w:r w:rsidRPr="00323D5C">
        <w:rPr>
          <w:rFonts w:ascii="Times New Roman" w:eastAsia="Times New Roman" w:hAnsi="Times New Roman" w:cs="Times New Roman"/>
          <w:sz w:val="28"/>
          <w:szCs w:val="28"/>
        </w:rPr>
        <w:t xml:space="preserve">ни должны выполнять при работе с каждым сегментом рынка и как вести себя при тех или иных действиях конкурентов. </w:t>
      </w:r>
      <w:r w:rsidR="00BF78AD">
        <w:rPr>
          <w:rFonts w:ascii="Times New Roman" w:eastAsia="Times New Roman" w:hAnsi="Times New Roman" w:cs="Times New Roman"/>
          <w:sz w:val="28"/>
          <w:szCs w:val="28"/>
        </w:rPr>
        <w:t>Другими</w:t>
      </w:r>
      <w:r w:rsidR="00CB5F66">
        <w:rPr>
          <w:rFonts w:ascii="Times New Roman" w:eastAsia="Times New Roman" w:hAnsi="Times New Roman" w:cs="Times New Roman"/>
          <w:sz w:val="28"/>
          <w:szCs w:val="28"/>
        </w:rPr>
        <w:t xml:space="preserve"> словами, это создает </w:t>
      </w:r>
      <w:proofErr w:type="spellStart"/>
      <w:r w:rsidR="00CB5F66">
        <w:rPr>
          <w:rFonts w:ascii="Times New Roman" w:eastAsia="Times New Roman" w:hAnsi="Times New Roman" w:cs="Times New Roman"/>
          <w:sz w:val="28"/>
          <w:szCs w:val="28"/>
        </w:rPr>
        <w:t>усл</w:t>
      </w:r>
      <w:proofErr w:type="spellEnd"/>
      <w:proofErr w:type="gramStart"/>
      <w:r w:rsidR="00CB5F66">
        <w:rPr>
          <w:rFonts w:ascii="Times New Roman" w:eastAsia="Times New Roman" w:hAnsi="Times New Roman" w:cs="Times New Roman"/>
          <w:sz w:val="28"/>
          <w:szCs w:val="28"/>
          <w:lang w:val="en-US"/>
        </w:rPr>
        <w:t>o</w:t>
      </w:r>
      <w:proofErr w:type="gramEnd"/>
      <w:r w:rsidRPr="00323D5C">
        <w:rPr>
          <w:rFonts w:ascii="Times New Roman" w:eastAsia="Times New Roman" w:hAnsi="Times New Roman" w:cs="Times New Roman"/>
          <w:sz w:val="28"/>
          <w:szCs w:val="28"/>
        </w:rPr>
        <w:t>вия для согласованной работы</w:t>
      </w:r>
      <w:r w:rsidR="00CB5F66">
        <w:rPr>
          <w:rFonts w:ascii="Times New Roman" w:eastAsia="Times New Roman" w:hAnsi="Times New Roman" w:cs="Times New Roman"/>
          <w:sz w:val="28"/>
          <w:szCs w:val="28"/>
        </w:rPr>
        <w:t xml:space="preserve"> менеджеров различных подраздел</w:t>
      </w:r>
      <w:r w:rsidR="00CB5F66">
        <w:rPr>
          <w:rFonts w:ascii="Times New Roman" w:eastAsia="Times New Roman" w:hAnsi="Times New Roman" w:cs="Times New Roman"/>
          <w:sz w:val="28"/>
          <w:szCs w:val="28"/>
          <w:lang w:val="en-US"/>
        </w:rPr>
        <w:t>e</w:t>
      </w:r>
      <w:proofErr w:type="spellStart"/>
      <w:r w:rsidRPr="00323D5C">
        <w:rPr>
          <w:rFonts w:ascii="Times New Roman" w:eastAsia="Times New Roman" w:hAnsi="Times New Roman" w:cs="Times New Roman"/>
          <w:sz w:val="28"/>
          <w:szCs w:val="28"/>
        </w:rPr>
        <w:t>ний</w:t>
      </w:r>
      <w:proofErr w:type="spellEnd"/>
      <w:r w:rsidRPr="00323D5C">
        <w:rPr>
          <w:rFonts w:ascii="Times New Roman" w:eastAsia="Times New Roman" w:hAnsi="Times New Roman" w:cs="Times New Roman"/>
          <w:sz w:val="28"/>
          <w:szCs w:val="28"/>
        </w:rPr>
        <w:t xml:space="preserve"> для достиж</w:t>
      </w:r>
      <w:r w:rsidR="00BF78AD">
        <w:rPr>
          <w:rFonts w:ascii="Times New Roman" w:eastAsia="Times New Roman" w:hAnsi="Times New Roman" w:cs="Times New Roman"/>
          <w:sz w:val="28"/>
          <w:szCs w:val="28"/>
        </w:rPr>
        <w:t xml:space="preserve">ения общих целей компании. </w:t>
      </w:r>
      <w:r w:rsidR="001B5DBF">
        <w:rPr>
          <w:rFonts w:ascii="Times New Roman" w:eastAsia="Times New Roman" w:hAnsi="Times New Roman" w:cs="Times New Roman"/>
          <w:sz w:val="28"/>
          <w:szCs w:val="28"/>
        </w:rPr>
        <w:t xml:space="preserve">На </w:t>
      </w:r>
      <w:r w:rsidR="00CB5F66">
        <w:rPr>
          <w:rFonts w:ascii="Times New Roman" w:eastAsia="Times New Roman" w:hAnsi="Times New Roman" w:cs="Times New Roman"/>
          <w:sz w:val="28"/>
          <w:szCs w:val="28"/>
        </w:rPr>
        <w:t>рынке действия к</w:t>
      </w:r>
      <w:proofErr w:type="gramStart"/>
      <w:r w:rsidR="00CB5F66">
        <w:rPr>
          <w:rFonts w:ascii="Times New Roman" w:eastAsia="Times New Roman" w:hAnsi="Times New Roman" w:cs="Times New Roman"/>
          <w:sz w:val="28"/>
          <w:szCs w:val="28"/>
          <w:lang w:val="en-US"/>
        </w:rPr>
        <w:t>o</w:t>
      </w:r>
      <w:proofErr w:type="spellStart"/>
      <w:proofErr w:type="gramEnd"/>
      <w:r w:rsidR="00CB5F66">
        <w:rPr>
          <w:rFonts w:ascii="Times New Roman" w:eastAsia="Times New Roman" w:hAnsi="Times New Roman" w:cs="Times New Roman"/>
          <w:sz w:val="28"/>
          <w:szCs w:val="28"/>
        </w:rPr>
        <w:t>мпании</w:t>
      </w:r>
      <w:proofErr w:type="spellEnd"/>
      <w:r w:rsidR="00CB5F66">
        <w:rPr>
          <w:rFonts w:ascii="Times New Roman" w:eastAsia="Times New Roman" w:hAnsi="Times New Roman" w:cs="Times New Roman"/>
          <w:sz w:val="28"/>
          <w:szCs w:val="28"/>
        </w:rPr>
        <w:t xml:space="preserve"> стан</w:t>
      </w:r>
      <w:r w:rsidR="00CB5F66">
        <w:rPr>
          <w:rFonts w:ascii="Times New Roman" w:eastAsia="Times New Roman" w:hAnsi="Times New Roman" w:cs="Times New Roman"/>
          <w:sz w:val="28"/>
          <w:szCs w:val="28"/>
          <w:lang w:val="en-US"/>
        </w:rPr>
        <w:t>o</w:t>
      </w:r>
      <w:proofErr w:type="spellStart"/>
      <w:r w:rsidR="00CB5F66">
        <w:rPr>
          <w:rFonts w:ascii="Times New Roman" w:eastAsia="Times New Roman" w:hAnsi="Times New Roman" w:cs="Times New Roman"/>
          <w:sz w:val="28"/>
          <w:szCs w:val="28"/>
        </w:rPr>
        <w:t>вятся</w:t>
      </w:r>
      <w:proofErr w:type="spellEnd"/>
      <w:r w:rsidR="00CB5F66">
        <w:rPr>
          <w:rFonts w:ascii="Times New Roman" w:eastAsia="Times New Roman" w:hAnsi="Times New Roman" w:cs="Times New Roman"/>
          <w:sz w:val="28"/>
          <w:szCs w:val="28"/>
        </w:rPr>
        <w:t xml:space="preserve"> </w:t>
      </w:r>
      <w:proofErr w:type="spellStart"/>
      <w:r w:rsidR="00CB5F66">
        <w:rPr>
          <w:rFonts w:ascii="Times New Roman" w:eastAsia="Times New Roman" w:hAnsi="Times New Roman" w:cs="Times New Roman"/>
          <w:sz w:val="28"/>
          <w:szCs w:val="28"/>
        </w:rPr>
        <w:t>взаим</w:t>
      </w:r>
      <w:proofErr w:type="spellEnd"/>
      <w:r w:rsidR="00CB5F66">
        <w:rPr>
          <w:rFonts w:ascii="Times New Roman" w:eastAsia="Times New Roman" w:hAnsi="Times New Roman" w:cs="Times New Roman"/>
          <w:sz w:val="28"/>
          <w:szCs w:val="28"/>
          <w:lang w:val="en-US"/>
        </w:rPr>
        <w:t>o</w:t>
      </w:r>
      <w:r w:rsidRPr="00323D5C">
        <w:rPr>
          <w:rFonts w:ascii="Times New Roman" w:eastAsia="Times New Roman" w:hAnsi="Times New Roman" w:cs="Times New Roman"/>
          <w:sz w:val="28"/>
          <w:szCs w:val="28"/>
        </w:rPr>
        <w:t xml:space="preserve">связанными и </w:t>
      </w:r>
      <w:r w:rsidRPr="00323D5C">
        <w:rPr>
          <w:rFonts w:ascii="Times New Roman" w:eastAsia="Times New Roman" w:hAnsi="Times New Roman" w:cs="Times New Roman"/>
          <w:sz w:val="28"/>
          <w:szCs w:val="28"/>
        </w:rPr>
        <w:lastRenderedPageBreak/>
        <w:t>целенаправленными.</w:t>
      </w:r>
      <w:r>
        <w:rPr>
          <w:rFonts w:ascii="Times New Roman" w:eastAsia="Times New Roman" w:hAnsi="Times New Roman" w:cs="Times New Roman"/>
          <w:sz w:val="28"/>
          <w:szCs w:val="28"/>
        </w:rPr>
        <w:t xml:space="preserve"> </w:t>
      </w:r>
      <w:proofErr w:type="gramStart"/>
      <w:r w:rsidR="00CB5F66">
        <w:rPr>
          <w:rFonts w:ascii="Times New Roman" w:eastAsia="Times New Roman" w:hAnsi="Times New Roman" w:cs="Times New Roman"/>
          <w:sz w:val="28"/>
          <w:szCs w:val="28"/>
          <w:lang w:val="en-US"/>
        </w:rPr>
        <w:t>O</w:t>
      </w:r>
      <w:proofErr w:type="spellStart"/>
      <w:r w:rsidRPr="00323D5C">
        <w:rPr>
          <w:rFonts w:ascii="Times New Roman" w:eastAsia="Times New Roman" w:hAnsi="Times New Roman" w:cs="Times New Roman"/>
          <w:sz w:val="28"/>
          <w:szCs w:val="28"/>
        </w:rPr>
        <w:t>бщей</w:t>
      </w:r>
      <w:proofErr w:type="spellEnd"/>
      <w:r w:rsidRPr="00323D5C">
        <w:rPr>
          <w:rFonts w:ascii="Times New Roman" w:eastAsia="Times New Roman" w:hAnsi="Times New Roman" w:cs="Times New Roman"/>
          <w:sz w:val="28"/>
          <w:szCs w:val="28"/>
        </w:rPr>
        <w:t xml:space="preserve"> идеей разработки конкурентной стратегии является программа действий, которая позволяет получить </w:t>
      </w:r>
      <w:r w:rsidR="0073567E">
        <w:rPr>
          <w:rFonts w:ascii="Times New Roman" w:eastAsia="Times New Roman" w:hAnsi="Times New Roman" w:cs="Times New Roman"/>
          <w:sz w:val="28"/>
          <w:szCs w:val="28"/>
        </w:rPr>
        <w:t xml:space="preserve">более </w:t>
      </w:r>
      <w:r w:rsidR="00CB5F66">
        <w:rPr>
          <w:rFonts w:ascii="Times New Roman" w:eastAsia="Times New Roman" w:hAnsi="Times New Roman" w:cs="Times New Roman"/>
          <w:sz w:val="28"/>
          <w:szCs w:val="28"/>
        </w:rPr>
        <w:t xml:space="preserve">положительный экономический </w:t>
      </w:r>
      <w:proofErr w:type="spellStart"/>
      <w:r w:rsidR="00CB5F66">
        <w:rPr>
          <w:rFonts w:ascii="Times New Roman" w:eastAsia="Times New Roman" w:hAnsi="Times New Roman" w:cs="Times New Roman"/>
          <w:sz w:val="28"/>
          <w:szCs w:val="28"/>
        </w:rPr>
        <w:t>эфф</w:t>
      </w:r>
      <w:proofErr w:type="spellEnd"/>
      <w:r w:rsidR="00CB5F66">
        <w:rPr>
          <w:rFonts w:ascii="Times New Roman" w:eastAsia="Times New Roman" w:hAnsi="Times New Roman" w:cs="Times New Roman"/>
          <w:sz w:val="28"/>
          <w:szCs w:val="28"/>
          <w:lang w:val="en-US"/>
        </w:rPr>
        <w:t>e</w:t>
      </w:r>
      <w:r w:rsidRPr="00323D5C">
        <w:rPr>
          <w:rFonts w:ascii="Times New Roman" w:eastAsia="Times New Roman" w:hAnsi="Times New Roman" w:cs="Times New Roman"/>
          <w:sz w:val="28"/>
          <w:szCs w:val="28"/>
        </w:rPr>
        <w:t>кт за счет того, что компания оказывается в более сильной конкурентной позиции.</w:t>
      </w:r>
      <w:proofErr w:type="gramEnd"/>
    </w:p>
    <w:p w:rsidR="00C1448A" w:rsidRPr="00323D5C"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sz w:val="28"/>
          <w:szCs w:val="28"/>
        </w:rPr>
        <w:t>В общем виде разработку и внедрение конкурентной стратегии мож</w:t>
      </w:r>
      <w:r w:rsidR="00CB5F66">
        <w:rPr>
          <w:rFonts w:ascii="Times New Roman" w:eastAsia="Times New Roman" w:hAnsi="Times New Roman" w:cs="Times New Roman"/>
          <w:sz w:val="28"/>
          <w:szCs w:val="28"/>
        </w:rPr>
        <w:t>но представить в виде схемы, из</w:t>
      </w:r>
      <w:proofErr w:type="gramStart"/>
      <w:r w:rsidR="00CB5F66">
        <w:rPr>
          <w:rFonts w:ascii="Times New Roman" w:eastAsia="Times New Roman" w:hAnsi="Times New Roman" w:cs="Times New Roman"/>
          <w:sz w:val="28"/>
          <w:szCs w:val="28"/>
          <w:lang w:val="en-US"/>
        </w:rPr>
        <w:t>o</w:t>
      </w:r>
      <w:proofErr w:type="spellStart"/>
      <w:proofErr w:type="gramEnd"/>
      <w:r w:rsidR="00CB5F66">
        <w:rPr>
          <w:rFonts w:ascii="Times New Roman" w:eastAsia="Times New Roman" w:hAnsi="Times New Roman" w:cs="Times New Roman"/>
          <w:sz w:val="28"/>
          <w:szCs w:val="28"/>
        </w:rPr>
        <w:t>браженн</w:t>
      </w:r>
      <w:proofErr w:type="spellEnd"/>
      <w:r w:rsidR="00CB5F66">
        <w:rPr>
          <w:rFonts w:ascii="Times New Roman" w:eastAsia="Times New Roman" w:hAnsi="Times New Roman" w:cs="Times New Roman"/>
          <w:sz w:val="28"/>
          <w:szCs w:val="28"/>
          <w:lang w:val="en-US"/>
        </w:rPr>
        <w:t>o</w:t>
      </w:r>
      <w:proofErr w:type="spellStart"/>
      <w:r w:rsidRPr="00323D5C">
        <w:rPr>
          <w:rFonts w:ascii="Times New Roman" w:eastAsia="Times New Roman" w:hAnsi="Times New Roman" w:cs="Times New Roman"/>
          <w:sz w:val="28"/>
          <w:szCs w:val="28"/>
        </w:rPr>
        <w:t>й</w:t>
      </w:r>
      <w:proofErr w:type="spellEnd"/>
      <w:r w:rsidRPr="00323D5C">
        <w:rPr>
          <w:rFonts w:ascii="Times New Roman" w:eastAsia="Times New Roman" w:hAnsi="Times New Roman" w:cs="Times New Roman"/>
          <w:sz w:val="28"/>
          <w:szCs w:val="28"/>
        </w:rPr>
        <w:t xml:space="preserve"> на рисунке 1</w:t>
      </w:r>
      <w:r>
        <w:rPr>
          <w:rFonts w:ascii="Times New Roman" w:eastAsia="Times New Roman" w:hAnsi="Times New Roman" w:cs="Times New Roman"/>
          <w:sz w:val="28"/>
          <w:szCs w:val="28"/>
        </w:rPr>
        <w:t>.1</w:t>
      </w:r>
      <w:r w:rsidRPr="00323D5C">
        <w:rPr>
          <w:rFonts w:ascii="Times New Roman" w:eastAsia="Times New Roman" w:hAnsi="Times New Roman" w:cs="Times New Roman"/>
          <w:sz w:val="28"/>
          <w:szCs w:val="28"/>
        </w:rPr>
        <w:t>.</w:t>
      </w:r>
    </w:p>
    <w:p w:rsidR="00C1448A" w:rsidRPr="00323D5C" w:rsidRDefault="00C1448A" w:rsidP="002C2514">
      <w:pPr>
        <w:spacing w:before="100" w:beforeAutospacing="1" w:after="100" w:afterAutospacing="1" w:line="360" w:lineRule="auto"/>
        <w:ind w:firstLine="709"/>
        <w:contextualSpacing/>
        <w:jc w:val="center"/>
        <w:rPr>
          <w:rFonts w:ascii="Times New Roman" w:eastAsia="Times New Roman" w:hAnsi="Times New Roman" w:cs="Times New Roman"/>
          <w:sz w:val="28"/>
          <w:szCs w:val="28"/>
        </w:rPr>
      </w:pPr>
      <w:r w:rsidRPr="00323D5C">
        <w:rPr>
          <w:rFonts w:ascii="Times New Roman" w:eastAsia="Times New Roman" w:hAnsi="Times New Roman" w:cs="Times New Roman"/>
          <w:noProof/>
          <w:sz w:val="28"/>
          <w:szCs w:val="28"/>
        </w:rPr>
        <w:drawing>
          <wp:inline distT="0" distB="0" distL="0" distR="0">
            <wp:extent cx="3629025" cy="3854755"/>
            <wp:effectExtent l="19050" t="0" r="9525" b="0"/>
            <wp:docPr id="1" name="Рисунок 1" descr="http://www.cfin.ru/press/practical/2006-06/07-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fin.ru/press/practical/2006-06/07-01.png"/>
                    <pic:cNvPicPr>
                      <a:picLocks noChangeAspect="1" noChangeArrowheads="1"/>
                    </pic:cNvPicPr>
                  </pic:nvPicPr>
                  <pic:blipFill>
                    <a:blip r:embed="rId8" cstate="print"/>
                    <a:srcRect/>
                    <a:stretch>
                      <a:fillRect/>
                    </a:stretch>
                  </pic:blipFill>
                  <pic:spPr bwMode="auto">
                    <a:xfrm>
                      <a:off x="0" y="0"/>
                      <a:ext cx="3631994" cy="3857909"/>
                    </a:xfrm>
                    <a:prstGeom prst="rect">
                      <a:avLst/>
                    </a:prstGeom>
                    <a:noFill/>
                    <a:ln w="9525">
                      <a:noFill/>
                      <a:miter lim="800000"/>
                      <a:headEnd/>
                      <a:tailEnd/>
                    </a:ln>
                  </pic:spPr>
                </pic:pic>
              </a:graphicData>
            </a:graphic>
          </wp:inline>
        </w:drawing>
      </w:r>
    </w:p>
    <w:p w:rsidR="00C1448A" w:rsidRDefault="00F14232" w:rsidP="001B5DBF">
      <w:pPr>
        <w:spacing w:before="100" w:beforeAutospacing="1" w:after="100" w:afterAutospacing="1" w:line="360" w:lineRule="auto"/>
        <w:ind w:firstLine="709"/>
        <w:contextualSpacing/>
        <w:jc w:val="center"/>
        <w:rPr>
          <w:rFonts w:ascii="Times New Roman" w:eastAsia="Times New Roman" w:hAnsi="Times New Roman" w:cs="Times New Roman"/>
          <w:iCs/>
          <w:sz w:val="24"/>
          <w:szCs w:val="24"/>
        </w:rPr>
      </w:pPr>
      <w:r>
        <w:rPr>
          <w:rFonts w:ascii="Times New Roman" w:eastAsia="Times New Roman" w:hAnsi="Times New Roman" w:cs="Times New Roman"/>
          <w:bCs/>
          <w:iCs/>
          <w:sz w:val="24"/>
          <w:szCs w:val="24"/>
        </w:rPr>
        <w:t>Рис.</w:t>
      </w:r>
      <w:r w:rsidR="00C1448A" w:rsidRPr="00323D5C">
        <w:rPr>
          <w:rFonts w:ascii="Times New Roman" w:eastAsia="Times New Roman" w:hAnsi="Times New Roman" w:cs="Times New Roman"/>
          <w:bCs/>
          <w:iCs/>
          <w:sz w:val="24"/>
          <w:szCs w:val="24"/>
        </w:rPr>
        <w:t xml:space="preserve"> 1</w:t>
      </w:r>
      <w:r w:rsidR="00C1448A">
        <w:rPr>
          <w:rFonts w:ascii="Times New Roman" w:eastAsia="Times New Roman" w:hAnsi="Times New Roman" w:cs="Times New Roman"/>
          <w:bCs/>
          <w:iCs/>
          <w:sz w:val="24"/>
          <w:szCs w:val="24"/>
        </w:rPr>
        <w:t>.1</w:t>
      </w:r>
      <w:r w:rsidR="00C1448A" w:rsidRPr="00323D5C">
        <w:rPr>
          <w:rFonts w:ascii="Times New Roman" w:eastAsia="Times New Roman" w:hAnsi="Times New Roman" w:cs="Times New Roman"/>
          <w:bCs/>
          <w:iCs/>
          <w:sz w:val="24"/>
          <w:szCs w:val="24"/>
        </w:rPr>
        <w:t>.</w:t>
      </w:r>
      <w:r w:rsidR="00C1448A" w:rsidRPr="00323D5C">
        <w:rPr>
          <w:rFonts w:ascii="Times New Roman" w:eastAsia="Times New Roman" w:hAnsi="Times New Roman" w:cs="Times New Roman"/>
          <w:iCs/>
          <w:sz w:val="24"/>
          <w:szCs w:val="24"/>
        </w:rPr>
        <w:t xml:space="preserve"> Этапы разработки и внедрения конкурентной стратегии</w:t>
      </w:r>
    </w:p>
    <w:p w:rsidR="001B5DBF" w:rsidRPr="00323D5C" w:rsidRDefault="001B5DBF" w:rsidP="001B5DBF">
      <w:pPr>
        <w:spacing w:before="120" w:after="100" w:afterAutospacing="1" w:line="360" w:lineRule="auto"/>
        <w:ind w:firstLine="709"/>
        <w:contextualSpacing/>
        <w:jc w:val="center"/>
        <w:rPr>
          <w:rFonts w:ascii="Times New Roman" w:eastAsia="Times New Roman" w:hAnsi="Times New Roman" w:cs="Times New Roman"/>
          <w:sz w:val="24"/>
          <w:szCs w:val="24"/>
        </w:rPr>
      </w:pPr>
    </w:p>
    <w:p w:rsidR="00C1448A" w:rsidRPr="00323D5C" w:rsidRDefault="00C1448A" w:rsidP="001B5DBF">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CB5F66">
        <w:rPr>
          <w:rFonts w:ascii="Times New Roman" w:eastAsia="Times New Roman" w:hAnsi="Times New Roman" w:cs="Times New Roman"/>
          <w:sz w:val="28"/>
          <w:szCs w:val="28"/>
        </w:rPr>
        <w:t>Прив</w:t>
      </w:r>
      <w:proofErr w:type="spellEnd"/>
      <w:proofErr w:type="gramStart"/>
      <w:r w:rsidR="00CB5F66">
        <w:rPr>
          <w:rFonts w:ascii="Times New Roman" w:eastAsia="Times New Roman" w:hAnsi="Times New Roman" w:cs="Times New Roman"/>
          <w:sz w:val="28"/>
          <w:szCs w:val="28"/>
          <w:lang w:val="en-US"/>
        </w:rPr>
        <w:t>e</w:t>
      </w:r>
      <w:proofErr w:type="spellStart"/>
      <w:proofErr w:type="gramEnd"/>
      <w:r w:rsidR="00CB5F66">
        <w:rPr>
          <w:rFonts w:ascii="Times New Roman" w:eastAsia="Times New Roman" w:hAnsi="Times New Roman" w:cs="Times New Roman"/>
          <w:sz w:val="28"/>
          <w:szCs w:val="28"/>
        </w:rPr>
        <w:t>д</w:t>
      </w:r>
      <w:proofErr w:type="spellEnd"/>
      <w:r w:rsidR="00CB5F66">
        <w:rPr>
          <w:rFonts w:ascii="Times New Roman" w:eastAsia="Times New Roman" w:hAnsi="Times New Roman" w:cs="Times New Roman"/>
          <w:sz w:val="28"/>
          <w:szCs w:val="28"/>
          <w:lang w:val="en-US"/>
        </w:rPr>
        <w:t>e</w:t>
      </w:r>
      <w:proofErr w:type="spellStart"/>
      <w:r w:rsidR="00CB5F66">
        <w:rPr>
          <w:rFonts w:ascii="Times New Roman" w:eastAsia="Times New Roman" w:hAnsi="Times New Roman" w:cs="Times New Roman"/>
          <w:sz w:val="28"/>
          <w:szCs w:val="28"/>
        </w:rPr>
        <w:t>нн</w:t>
      </w:r>
      <w:proofErr w:type="spellEnd"/>
      <w:r w:rsidR="00CB5F66">
        <w:rPr>
          <w:rFonts w:ascii="Times New Roman" w:eastAsia="Times New Roman" w:hAnsi="Times New Roman" w:cs="Times New Roman"/>
          <w:sz w:val="28"/>
          <w:szCs w:val="28"/>
          <w:lang w:val="en-US"/>
        </w:rPr>
        <w:t>a</w:t>
      </w:r>
      <w:r w:rsidR="00CB5F66">
        <w:rPr>
          <w:rFonts w:ascii="Times New Roman" w:eastAsia="Times New Roman" w:hAnsi="Times New Roman" w:cs="Times New Roman"/>
          <w:sz w:val="28"/>
          <w:szCs w:val="28"/>
        </w:rPr>
        <w:t xml:space="preserve">я схема </w:t>
      </w:r>
      <w:proofErr w:type="spellStart"/>
      <w:r w:rsidR="00CB5F66">
        <w:rPr>
          <w:rFonts w:ascii="Times New Roman" w:eastAsia="Times New Roman" w:hAnsi="Times New Roman" w:cs="Times New Roman"/>
          <w:sz w:val="28"/>
          <w:szCs w:val="28"/>
        </w:rPr>
        <w:t>показыв</w:t>
      </w:r>
      <w:r w:rsidR="00CB5F66">
        <w:rPr>
          <w:rFonts w:ascii="Times New Roman" w:eastAsia="Times New Roman" w:hAnsi="Times New Roman" w:cs="Times New Roman"/>
          <w:sz w:val="28"/>
          <w:szCs w:val="28"/>
          <w:lang w:val="en-US"/>
        </w:rPr>
        <w:t>ae</w:t>
      </w:r>
      <w:proofErr w:type="spellEnd"/>
      <w:r w:rsidRPr="00323D5C">
        <w:rPr>
          <w:rFonts w:ascii="Times New Roman" w:eastAsia="Times New Roman" w:hAnsi="Times New Roman" w:cs="Times New Roman"/>
          <w:sz w:val="28"/>
          <w:szCs w:val="28"/>
        </w:rPr>
        <w:t>т, что функция конкурентного стратегического планирования на предприятии осуществляется с помощью базовых принципов, то есть правил формирования и реализации стратегии на рынке</w:t>
      </w:r>
      <w:r>
        <w:rPr>
          <w:rFonts w:ascii="Times New Roman" w:eastAsia="Times New Roman" w:hAnsi="Times New Roman" w:cs="Times New Roman"/>
          <w:sz w:val="28"/>
          <w:szCs w:val="28"/>
        </w:rPr>
        <w:t xml:space="preserve"> [</w:t>
      </w:r>
      <w:r w:rsidRPr="002A4DA0">
        <w:rPr>
          <w:rFonts w:ascii="Times New Roman" w:eastAsia="Times New Roman" w:hAnsi="Times New Roman" w:cs="Times New Roman"/>
          <w:sz w:val="28"/>
          <w:szCs w:val="28"/>
        </w:rPr>
        <w:t>2</w:t>
      </w:r>
      <w:r>
        <w:rPr>
          <w:rFonts w:ascii="Times New Roman" w:eastAsia="Times New Roman" w:hAnsi="Times New Roman" w:cs="Times New Roman"/>
          <w:sz w:val="28"/>
          <w:szCs w:val="28"/>
        </w:rPr>
        <w:t>]</w:t>
      </w:r>
      <w:r w:rsidRPr="00323D5C">
        <w:rPr>
          <w:rFonts w:ascii="Times New Roman" w:eastAsia="Times New Roman" w:hAnsi="Times New Roman" w:cs="Times New Roman"/>
          <w:sz w:val="28"/>
          <w:szCs w:val="28"/>
        </w:rPr>
        <w:t>:</w:t>
      </w:r>
    </w:p>
    <w:p w:rsidR="00C1448A" w:rsidRPr="00323D5C" w:rsidRDefault="00F14232" w:rsidP="00F14232">
      <w:pPr>
        <w:spacing w:before="100" w:beforeAutospacing="1" w:after="100" w:afterAutospacing="1"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C1448A" w:rsidRPr="00323D5C">
        <w:rPr>
          <w:rFonts w:ascii="Times New Roman" w:eastAsia="Times New Roman" w:hAnsi="Times New Roman" w:cs="Times New Roman"/>
          <w:sz w:val="28"/>
          <w:szCs w:val="28"/>
        </w:rPr>
        <w:t>преемственность и накопление;</w:t>
      </w:r>
    </w:p>
    <w:p w:rsidR="00C1448A" w:rsidRPr="00323D5C" w:rsidRDefault="00F14232" w:rsidP="00F14232">
      <w:pPr>
        <w:spacing w:before="100" w:beforeAutospacing="1" w:after="100" w:afterAutospacing="1"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C1448A" w:rsidRPr="00323D5C">
        <w:rPr>
          <w:rFonts w:ascii="Times New Roman" w:eastAsia="Times New Roman" w:hAnsi="Times New Roman" w:cs="Times New Roman"/>
          <w:sz w:val="28"/>
          <w:szCs w:val="28"/>
        </w:rPr>
        <w:t>последовательность выполняемых шагов;</w:t>
      </w:r>
    </w:p>
    <w:p w:rsidR="00C1448A" w:rsidRPr="00323D5C" w:rsidRDefault="00F14232" w:rsidP="00F14232">
      <w:pPr>
        <w:spacing w:before="100" w:beforeAutospacing="1" w:after="100" w:afterAutospacing="1"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C1448A" w:rsidRPr="00323D5C">
        <w:rPr>
          <w:rFonts w:ascii="Times New Roman" w:eastAsia="Times New Roman" w:hAnsi="Times New Roman" w:cs="Times New Roman"/>
          <w:sz w:val="28"/>
          <w:szCs w:val="28"/>
        </w:rPr>
        <w:t>цикличность.</w:t>
      </w:r>
    </w:p>
    <w:p w:rsidR="00C1448A" w:rsidRPr="00323D5C"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sz w:val="28"/>
          <w:szCs w:val="28"/>
        </w:rPr>
        <w:t>Преемственность конкурент</w:t>
      </w:r>
      <w:r w:rsidR="001B5DBF">
        <w:rPr>
          <w:rFonts w:ascii="Times New Roman" w:eastAsia="Times New Roman" w:hAnsi="Times New Roman" w:cs="Times New Roman"/>
          <w:sz w:val="28"/>
          <w:szCs w:val="28"/>
        </w:rPr>
        <w:t xml:space="preserve">ной стратегии заключается в </w:t>
      </w:r>
      <w:proofErr w:type="gramStart"/>
      <w:r w:rsidR="001B5DBF">
        <w:rPr>
          <w:rFonts w:ascii="Times New Roman" w:eastAsia="Times New Roman" w:hAnsi="Times New Roman" w:cs="Times New Roman"/>
          <w:sz w:val="28"/>
          <w:szCs w:val="28"/>
        </w:rPr>
        <w:t>том</w:t>
      </w:r>
      <w:proofErr w:type="gramEnd"/>
      <w:r w:rsidRPr="00323D5C">
        <w:rPr>
          <w:rFonts w:ascii="Times New Roman" w:eastAsia="Times New Roman" w:hAnsi="Times New Roman" w:cs="Times New Roman"/>
          <w:sz w:val="28"/>
          <w:szCs w:val="28"/>
        </w:rPr>
        <w:t xml:space="preserve"> что предприятие еще до разработки стратегии должно проанализировать </w:t>
      </w:r>
      <w:r w:rsidRPr="00323D5C">
        <w:rPr>
          <w:rFonts w:ascii="Times New Roman" w:eastAsia="Times New Roman" w:hAnsi="Times New Roman" w:cs="Times New Roman"/>
          <w:sz w:val="28"/>
          <w:szCs w:val="28"/>
        </w:rPr>
        <w:lastRenderedPageBreak/>
        <w:t>предыдущий опыт, выяснить, какие действия были полезны в конкурентной борьбе</w:t>
      </w:r>
      <w:r w:rsidR="0073567E">
        <w:rPr>
          <w:rFonts w:ascii="Times New Roman" w:eastAsia="Times New Roman" w:hAnsi="Times New Roman" w:cs="Times New Roman"/>
          <w:sz w:val="28"/>
          <w:szCs w:val="28"/>
        </w:rPr>
        <w:t>,</w:t>
      </w:r>
      <w:r w:rsidRPr="00323D5C">
        <w:rPr>
          <w:rFonts w:ascii="Times New Roman" w:eastAsia="Times New Roman" w:hAnsi="Times New Roman" w:cs="Times New Roman"/>
          <w:sz w:val="28"/>
          <w:szCs w:val="28"/>
        </w:rPr>
        <w:t xml:space="preserve"> и проверить</w:t>
      </w:r>
      <w:r>
        <w:rPr>
          <w:rFonts w:ascii="Times New Roman" w:eastAsia="Times New Roman" w:hAnsi="Times New Roman" w:cs="Times New Roman"/>
          <w:sz w:val="28"/>
          <w:szCs w:val="28"/>
        </w:rPr>
        <w:t>,</w:t>
      </w:r>
      <w:r w:rsidRPr="00323D5C">
        <w:rPr>
          <w:rFonts w:ascii="Times New Roman" w:eastAsia="Times New Roman" w:hAnsi="Times New Roman" w:cs="Times New Roman"/>
          <w:sz w:val="28"/>
          <w:szCs w:val="28"/>
        </w:rPr>
        <w:t xml:space="preserve"> их актуальность на текущий момент. Кроме того, изучение прошлого опыта позволит предприятию избежать старых ошибок при разработке новой стратегии.</w:t>
      </w:r>
    </w:p>
    <w:p w:rsidR="00C1448A" w:rsidRPr="00323D5C"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sz w:val="28"/>
          <w:szCs w:val="28"/>
        </w:rPr>
        <w:t>Последовательность вызвана зависимостью последующего этапа от результатов, полученных на предыдущем. Это позволит избежать рассогласованности конкурентной стратегии и рыночной конъюнктуры, ошибок, ко</w:t>
      </w:r>
      <w:r w:rsidR="00CB5F66">
        <w:rPr>
          <w:rFonts w:ascii="Times New Roman" w:eastAsia="Times New Roman" w:hAnsi="Times New Roman" w:cs="Times New Roman"/>
          <w:sz w:val="28"/>
          <w:szCs w:val="28"/>
        </w:rPr>
        <w:t>торые уже имели место в прошлом</w:t>
      </w:r>
      <w:r w:rsidRPr="00323D5C">
        <w:rPr>
          <w:rFonts w:ascii="Times New Roman" w:eastAsia="Times New Roman" w:hAnsi="Times New Roman" w:cs="Times New Roman"/>
          <w:sz w:val="28"/>
          <w:szCs w:val="28"/>
        </w:rPr>
        <w:t xml:space="preserve"> оценить результаты, полученные в ходе реализации стратегии.</w:t>
      </w:r>
    </w:p>
    <w:p w:rsidR="00C1448A" w:rsidRPr="00323D5C"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sz w:val="28"/>
          <w:szCs w:val="28"/>
        </w:rPr>
        <w:t xml:space="preserve">Цикличность конкурентного стратегического планирования проявляется в том, что итоги реализации конкурентной стратегии </w:t>
      </w:r>
      <w:r w:rsidR="00CB5F66">
        <w:rPr>
          <w:rFonts w:ascii="Times New Roman" w:eastAsia="Times New Roman" w:hAnsi="Times New Roman" w:cs="Times New Roman"/>
          <w:sz w:val="28"/>
          <w:szCs w:val="28"/>
        </w:rPr>
        <w:t xml:space="preserve">должны быть проанализированы и </w:t>
      </w:r>
      <w:proofErr w:type="gramStart"/>
      <w:r w:rsidR="00CB5F66">
        <w:rPr>
          <w:rFonts w:ascii="Times New Roman" w:eastAsia="Times New Roman" w:hAnsi="Times New Roman" w:cs="Times New Roman"/>
          <w:sz w:val="28"/>
          <w:szCs w:val="28"/>
          <w:lang w:val="en-US"/>
        </w:rPr>
        <w:t>o</w:t>
      </w:r>
      <w:proofErr w:type="spellStart"/>
      <w:proofErr w:type="gramEnd"/>
      <w:r w:rsidRPr="00323D5C">
        <w:rPr>
          <w:rFonts w:ascii="Times New Roman" w:eastAsia="Times New Roman" w:hAnsi="Times New Roman" w:cs="Times New Roman"/>
          <w:sz w:val="28"/>
          <w:szCs w:val="28"/>
        </w:rPr>
        <w:t>бязательно</w:t>
      </w:r>
      <w:proofErr w:type="spellEnd"/>
      <w:r w:rsidRPr="00323D5C">
        <w:rPr>
          <w:rFonts w:ascii="Times New Roman" w:eastAsia="Times New Roman" w:hAnsi="Times New Roman" w:cs="Times New Roman"/>
          <w:sz w:val="28"/>
          <w:szCs w:val="28"/>
        </w:rPr>
        <w:t xml:space="preserve"> учтены при последующих разработках стратегий, так как конкурентная стратегия постоянно адаптируется под конкурентную среду.</w:t>
      </w:r>
    </w:p>
    <w:p w:rsidR="00C1448A" w:rsidRPr="00323D5C"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sz w:val="28"/>
          <w:szCs w:val="28"/>
        </w:rPr>
        <w:t xml:space="preserve">Конкурентная стратегия является важным инструментом в руках менеджеров, поскольку направлена на решение целого ряда </w:t>
      </w:r>
      <w:r w:rsidR="0073567E">
        <w:rPr>
          <w:rFonts w:ascii="Times New Roman" w:eastAsia="Times New Roman" w:hAnsi="Times New Roman" w:cs="Times New Roman"/>
          <w:sz w:val="28"/>
          <w:szCs w:val="28"/>
        </w:rPr>
        <w:t>проблем и задач</w:t>
      </w:r>
      <w:r w:rsidR="001B5DBF">
        <w:rPr>
          <w:rFonts w:ascii="Times New Roman" w:eastAsia="Times New Roman" w:hAnsi="Times New Roman" w:cs="Times New Roman"/>
          <w:sz w:val="28"/>
          <w:szCs w:val="28"/>
        </w:rPr>
        <w:t>.</w:t>
      </w:r>
    </w:p>
    <w:p w:rsidR="00C1448A" w:rsidRPr="00323D5C"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sz w:val="28"/>
          <w:szCs w:val="28"/>
        </w:rPr>
        <w:t>Во-первых, и</w:t>
      </w:r>
      <w:r w:rsidR="001B5DBF">
        <w:rPr>
          <w:rFonts w:ascii="Times New Roman" w:eastAsia="Times New Roman" w:hAnsi="Times New Roman" w:cs="Times New Roman"/>
          <w:sz w:val="28"/>
          <w:szCs w:val="28"/>
        </w:rPr>
        <w:t xml:space="preserve">меющийся аналитический </w:t>
      </w:r>
      <w:proofErr w:type="gramStart"/>
      <w:r w:rsidR="001B5DBF">
        <w:rPr>
          <w:rFonts w:ascii="Times New Roman" w:eastAsia="Times New Roman" w:hAnsi="Times New Roman" w:cs="Times New Roman"/>
          <w:sz w:val="28"/>
          <w:szCs w:val="28"/>
        </w:rPr>
        <w:t>материал</w:t>
      </w:r>
      <w:proofErr w:type="gramEnd"/>
      <w:r w:rsidRPr="00323D5C">
        <w:rPr>
          <w:rFonts w:ascii="Times New Roman" w:eastAsia="Times New Roman" w:hAnsi="Times New Roman" w:cs="Times New Roman"/>
          <w:sz w:val="28"/>
          <w:szCs w:val="28"/>
        </w:rPr>
        <w:t xml:space="preserve"> полученный и структурированный в ходе формирование стратегии, позволяет как руководству, так и исполнителям четко увидеть ситуацию на рынке, положение компании на нем, реальность целей и путей их достижения.</w:t>
      </w:r>
    </w:p>
    <w:p w:rsidR="00C1448A" w:rsidRPr="00323D5C" w:rsidRDefault="00CB5F66"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Во-вторых, </w:t>
      </w:r>
      <w:proofErr w:type="spellStart"/>
      <w:r>
        <w:rPr>
          <w:rFonts w:ascii="Times New Roman" w:eastAsia="Times New Roman" w:hAnsi="Times New Roman" w:cs="Times New Roman"/>
          <w:sz w:val="28"/>
          <w:szCs w:val="28"/>
        </w:rPr>
        <w:t>утвержд</w:t>
      </w:r>
      <w:proofErr w:type="spellEnd"/>
      <w:proofErr w:type="gramStart"/>
      <w:r>
        <w:rPr>
          <w:rFonts w:ascii="Times New Roman" w:eastAsia="Times New Roman" w:hAnsi="Times New Roman" w:cs="Times New Roman"/>
          <w:sz w:val="28"/>
          <w:szCs w:val="28"/>
          <w:lang w:val="en-US"/>
        </w:rPr>
        <w:t>e</w:t>
      </w:r>
      <w:proofErr w:type="spellStart"/>
      <w:proofErr w:type="gramEnd"/>
      <w:r w:rsidR="00C1448A" w:rsidRPr="00323D5C">
        <w:rPr>
          <w:rFonts w:ascii="Times New Roman" w:eastAsia="Times New Roman" w:hAnsi="Times New Roman" w:cs="Times New Roman"/>
          <w:sz w:val="28"/>
          <w:szCs w:val="28"/>
        </w:rPr>
        <w:t>нная</w:t>
      </w:r>
      <w:proofErr w:type="spellEnd"/>
      <w:r w:rsidR="00C1448A" w:rsidRPr="00323D5C">
        <w:rPr>
          <w:rFonts w:ascii="Times New Roman" w:eastAsia="Times New Roman" w:hAnsi="Times New Roman" w:cs="Times New Roman"/>
          <w:sz w:val="28"/>
          <w:szCs w:val="28"/>
        </w:rPr>
        <w:t xml:space="preserve"> руководством компании, конкурентная стратегия приобретает силу организационно-распорядительного документа, то есть позволяет концентрировать силы в необходимом направлении.</w:t>
      </w:r>
    </w:p>
    <w:p w:rsidR="00C1448A"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CB5F66">
        <w:rPr>
          <w:rFonts w:ascii="Times New Roman" w:eastAsia="Times New Roman" w:hAnsi="Times New Roman" w:cs="Times New Roman"/>
          <w:sz w:val="28"/>
          <w:szCs w:val="28"/>
        </w:rPr>
        <w:t xml:space="preserve">-третьих, анализируя </w:t>
      </w:r>
      <w:proofErr w:type="spellStart"/>
      <w:r w:rsidR="00CB5F66">
        <w:rPr>
          <w:rFonts w:ascii="Times New Roman" w:eastAsia="Times New Roman" w:hAnsi="Times New Roman" w:cs="Times New Roman"/>
          <w:sz w:val="28"/>
          <w:szCs w:val="28"/>
        </w:rPr>
        <w:t>св</w:t>
      </w:r>
      <w:proofErr w:type="spellEnd"/>
      <w:proofErr w:type="gramStart"/>
      <w:r w:rsidR="00CB5F66">
        <w:rPr>
          <w:rFonts w:ascii="Times New Roman" w:eastAsia="Times New Roman" w:hAnsi="Times New Roman" w:cs="Times New Roman"/>
          <w:sz w:val="28"/>
          <w:szCs w:val="28"/>
          <w:lang w:val="en-US"/>
        </w:rPr>
        <w:t>o</w:t>
      </w:r>
      <w:proofErr w:type="spellStart"/>
      <w:proofErr w:type="gramEnd"/>
      <w:r w:rsidRPr="00323D5C">
        <w:rPr>
          <w:rFonts w:ascii="Times New Roman" w:eastAsia="Times New Roman" w:hAnsi="Times New Roman" w:cs="Times New Roman"/>
          <w:sz w:val="28"/>
          <w:szCs w:val="28"/>
        </w:rPr>
        <w:t>ю</w:t>
      </w:r>
      <w:proofErr w:type="spellEnd"/>
      <w:r w:rsidRPr="00323D5C">
        <w:rPr>
          <w:rFonts w:ascii="Times New Roman" w:eastAsia="Times New Roman" w:hAnsi="Times New Roman" w:cs="Times New Roman"/>
          <w:sz w:val="28"/>
          <w:szCs w:val="28"/>
        </w:rPr>
        <w:t xml:space="preserve"> </w:t>
      </w:r>
      <w:r w:rsidR="001B5DBF">
        <w:rPr>
          <w:rFonts w:ascii="Times New Roman" w:eastAsia="Times New Roman" w:hAnsi="Times New Roman" w:cs="Times New Roman"/>
          <w:sz w:val="28"/>
          <w:szCs w:val="28"/>
        </w:rPr>
        <w:t>деятельность в прошлых периодах</w:t>
      </w:r>
      <w:r w:rsidRPr="00323D5C">
        <w:rPr>
          <w:rFonts w:ascii="Times New Roman" w:eastAsia="Times New Roman" w:hAnsi="Times New Roman" w:cs="Times New Roman"/>
          <w:sz w:val="28"/>
          <w:szCs w:val="28"/>
        </w:rPr>
        <w:t xml:space="preserve"> компания может постоянно улучшать и расширять свою сферу деятельности, адекватно ре</w:t>
      </w:r>
      <w:r w:rsidR="00CB5F66">
        <w:rPr>
          <w:rFonts w:ascii="Times New Roman" w:eastAsia="Times New Roman" w:hAnsi="Times New Roman" w:cs="Times New Roman"/>
          <w:sz w:val="28"/>
          <w:szCs w:val="28"/>
        </w:rPr>
        <w:t>агировать на рыночные изменения</w:t>
      </w:r>
      <w:r w:rsidRPr="00323D5C">
        <w:rPr>
          <w:rFonts w:ascii="Times New Roman" w:eastAsia="Times New Roman" w:hAnsi="Times New Roman" w:cs="Times New Roman"/>
          <w:sz w:val="28"/>
          <w:szCs w:val="28"/>
        </w:rPr>
        <w:t xml:space="preserve"> укреплять свои рыночные позиции и завоевывать новые рынки.</w:t>
      </w:r>
    </w:p>
    <w:p w:rsidR="00F14232" w:rsidRPr="00323D5C" w:rsidRDefault="00C1448A" w:rsidP="001B5DBF">
      <w:pPr>
        <w:spacing w:before="100" w:beforeAutospacing="1" w:after="120" w:line="360" w:lineRule="auto"/>
        <w:ind w:firstLine="708"/>
        <w:contextualSpacing/>
        <w:jc w:val="both"/>
        <w:rPr>
          <w:rFonts w:ascii="Times New Roman" w:eastAsia="Times New Roman" w:hAnsi="Times New Roman" w:cs="Times New Roman"/>
          <w:sz w:val="28"/>
          <w:szCs w:val="28"/>
        </w:rPr>
      </w:pPr>
      <w:r w:rsidRPr="00C0117D">
        <w:rPr>
          <w:rFonts w:ascii="Times New Roman" w:hAnsi="Times New Roman" w:cs="Times New Roman"/>
          <w:sz w:val="28"/>
          <w:szCs w:val="28"/>
        </w:rPr>
        <w:t>Конкурентное  преимущество почти всегда достигается  за счет успешных наступа</w:t>
      </w:r>
      <w:r w:rsidR="0073567E">
        <w:rPr>
          <w:rFonts w:ascii="Times New Roman" w:hAnsi="Times New Roman" w:cs="Times New Roman"/>
          <w:sz w:val="28"/>
          <w:szCs w:val="28"/>
        </w:rPr>
        <w:t>тельных стратегических действий,</w:t>
      </w:r>
      <w:r w:rsidRPr="00C0117D">
        <w:rPr>
          <w:rFonts w:ascii="Times New Roman" w:hAnsi="Times New Roman" w:cs="Times New Roman"/>
          <w:sz w:val="28"/>
          <w:szCs w:val="28"/>
        </w:rPr>
        <w:t xml:space="preserve"> оборонительные </w:t>
      </w:r>
      <w:r w:rsidR="00CB5F66">
        <w:rPr>
          <w:rFonts w:ascii="Times New Roman" w:hAnsi="Times New Roman" w:cs="Times New Roman"/>
          <w:sz w:val="28"/>
          <w:szCs w:val="28"/>
        </w:rPr>
        <w:lastRenderedPageBreak/>
        <w:t>стратегии  могут защитить, с</w:t>
      </w:r>
      <w:proofErr w:type="gramStart"/>
      <w:r w:rsidR="00CB5F66">
        <w:rPr>
          <w:rFonts w:ascii="Times New Roman" w:hAnsi="Times New Roman" w:cs="Times New Roman"/>
          <w:sz w:val="28"/>
          <w:szCs w:val="28"/>
          <w:lang w:val="en-US"/>
        </w:rPr>
        <w:t>o</w:t>
      </w:r>
      <w:proofErr w:type="gramEnd"/>
      <w:r w:rsidRPr="00C0117D">
        <w:rPr>
          <w:rFonts w:ascii="Times New Roman" w:hAnsi="Times New Roman" w:cs="Times New Roman"/>
          <w:sz w:val="28"/>
          <w:szCs w:val="28"/>
        </w:rPr>
        <w:t>хранить конкурентное преимущество, но редко помогают со</w:t>
      </w:r>
      <w:r w:rsidR="007A1274">
        <w:rPr>
          <w:rFonts w:ascii="Times New Roman" w:hAnsi="Times New Roman" w:cs="Times New Roman"/>
          <w:sz w:val="28"/>
          <w:szCs w:val="28"/>
        </w:rPr>
        <w:t xml:space="preserve">здать его. Продолжительность, </w:t>
      </w:r>
      <w:r w:rsidRPr="00C0117D">
        <w:rPr>
          <w:rFonts w:ascii="Times New Roman" w:hAnsi="Times New Roman" w:cs="Times New Roman"/>
          <w:sz w:val="28"/>
          <w:szCs w:val="28"/>
        </w:rPr>
        <w:t xml:space="preserve">успешность создания конкурентного преимущества за счет успешной наступательной стратегии во многом зависит от характеристики конкуренции в отрасли. </w:t>
      </w:r>
      <w:r w:rsidRPr="00C0117D">
        <w:rPr>
          <w:rFonts w:ascii="Times New Roman" w:hAnsi="Times New Roman" w:cs="Times New Roman"/>
          <w:sz w:val="28"/>
          <w:szCs w:val="28"/>
        </w:rPr>
        <w:br/>
        <w:t>     </w:t>
      </w:r>
      <w:r>
        <w:rPr>
          <w:rFonts w:ascii="Times New Roman" w:hAnsi="Times New Roman" w:cs="Times New Roman"/>
          <w:sz w:val="28"/>
          <w:szCs w:val="28"/>
        </w:rPr>
        <w:tab/>
      </w:r>
      <w:r w:rsidRPr="00C0117D">
        <w:rPr>
          <w:rFonts w:ascii="Times New Roman" w:hAnsi="Times New Roman" w:cs="Times New Roman"/>
          <w:sz w:val="28"/>
          <w:szCs w:val="28"/>
        </w:rPr>
        <w:t>«Внешнее» конкурентное преимущество основано на достоинс</w:t>
      </w:r>
      <w:r w:rsidR="00CB5F66">
        <w:rPr>
          <w:rFonts w:ascii="Times New Roman" w:hAnsi="Times New Roman" w:cs="Times New Roman"/>
          <w:sz w:val="28"/>
          <w:szCs w:val="28"/>
        </w:rPr>
        <w:t>твах товара для потребителя. Он</w:t>
      </w:r>
      <w:proofErr w:type="gramStart"/>
      <w:r w:rsidR="00CB5F66">
        <w:rPr>
          <w:rFonts w:ascii="Times New Roman" w:hAnsi="Times New Roman" w:cs="Times New Roman"/>
          <w:sz w:val="28"/>
          <w:szCs w:val="28"/>
          <w:lang w:val="en-US"/>
        </w:rPr>
        <w:t>o</w:t>
      </w:r>
      <w:proofErr w:type="gramEnd"/>
      <w:r w:rsidRPr="00C0117D">
        <w:rPr>
          <w:rFonts w:ascii="Times New Roman" w:hAnsi="Times New Roman" w:cs="Times New Roman"/>
          <w:sz w:val="28"/>
          <w:szCs w:val="28"/>
        </w:rPr>
        <w:t> создает рыночную силу компании. «Внутреннее» конкурентное преимущество создает «ценность для изготовителя». Расшире</w:t>
      </w:r>
      <w:r w:rsidR="003C4F95">
        <w:rPr>
          <w:rFonts w:ascii="Times New Roman" w:hAnsi="Times New Roman" w:cs="Times New Roman"/>
          <w:sz w:val="28"/>
          <w:szCs w:val="28"/>
        </w:rPr>
        <w:t>нное конкурентное преимущество -</w:t>
      </w:r>
      <w:r w:rsidRPr="00C0117D">
        <w:rPr>
          <w:rFonts w:ascii="Times New Roman" w:hAnsi="Times New Roman" w:cs="Times New Roman"/>
          <w:sz w:val="28"/>
          <w:szCs w:val="28"/>
        </w:rPr>
        <w:t xml:space="preserve"> заключается в преимуществе над потенциальными и реальными конкурентами и товарами-заменителями.</w:t>
      </w:r>
    </w:p>
    <w:p w:rsidR="00C1448A" w:rsidRPr="00571FCA" w:rsidRDefault="00C1448A" w:rsidP="00571FCA">
      <w:pPr>
        <w:spacing w:before="100" w:beforeAutospacing="1" w:after="120" w:line="360" w:lineRule="auto"/>
        <w:ind w:firstLine="709"/>
        <w:jc w:val="center"/>
        <w:outlineLvl w:val="1"/>
        <w:rPr>
          <w:rFonts w:ascii="Times New Roman" w:eastAsia="Times New Roman" w:hAnsi="Times New Roman" w:cs="Times New Roman"/>
          <w:bCs/>
          <w:sz w:val="28"/>
          <w:szCs w:val="28"/>
        </w:rPr>
      </w:pPr>
      <w:r w:rsidRPr="00571FCA">
        <w:rPr>
          <w:rFonts w:ascii="Times New Roman" w:eastAsia="Times New Roman" w:hAnsi="Times New Roman" w:cs="Times New Roman"/>
          <w:bCs/>
          <w:sz w:val="28"/>
          <w:szCs w:val="28"/>
        </w:rPr>
        <w:t>1.2</w:t>
      </w:r>
      <w:r w:rsidR="001B5DBF">
        <w:rPr>
          <w:rFonts w:ascii="Times New Roman" w:eastAsia="Times New Roman" w:hAnsi="Times New Roman" w:cs="Times New Roman"/>
          <w:bCs/>
          <w:sz w:val="28"/>
          <w:szCs w:val="28"/>
        </w:rPr>
        <w:t>.</w:t>
      </w:r>
      <w:r w:rsidR="00CB5F66">
        <w:rPr>
          <w:rFonts w:ascii="Times New Roman" w:eastAsia="Times New Roman" w:hAnsi="Times New Roman" w:cs="Times New Roman"/>
          <w:bCs/>
          <w:sz w:val="28"/>
          <w:szCs w:val="28"/>
        </w:rPr>
        <w:t xml:space="preserve"> </w:t>
      </w:r>
      <w:proofErr w:type="spellStart"/>
      <w:r w:rsidR="00CB5F66">
        <w:rPr>
          <w:rFonts w:ascii="Times New Roman" w:eastAsia="Times New Roman" w:hAnsi="Times New Roman" w:cs="Times New Roman"/>
          <w:bCs/>
          <w:sz w:val="28"/>
          <w:szCs w:val="28"/>
        </w:rPr>
        <w:t>Осн</w:t>
      </w:r>
      <w:proofErr w:type="spellEnd"/>
      <w:proofErr w:type="gramStart"/>
      <w:r w:rsidR="00CB5F66">
        <w:rPr>
          <w:rFonts w:ascii="Times New Roman" w:eastAsia="Times New Roman" w:hAnsi="Times New Roman" w:cs="Times New Roman"/>
          <w:bCs/>
          <w:sz w:val="28"/>
          <w:szCs w:val="28"/>
          <w:lang w:val="en-US"/>
        </w:rPr>
        <w:t>o</w:t>
      </w:r>
      <w:proofErr w:type="spellStart"/>
      <w:proofErr w:type="gramEnd"/>
      <w:r w:rsidRPr="00571FCA">
        <w:rPr>
          <w:rFonts w:ascii="Times New Roman" w:eastAsia="Times New Roman" w:hAnsi="Times New Roman" w:cs="Times New Roman"/>
          <w:bCs/>
          <w:sz w:val="28"/>
          <w:szCs w:val="28"/>
        </w:rPr>
        <w:t>вные</w:t>
      </w:r>
      <w:proofErr w:type="spellEnd"/>
      <w:r w:rsidRPr="00571FCA">
        <w:rPr>
          <w:rFonts w:ascii="Times New Roman" w:eastAsia="Times New Roman" w:hAnsi="Times New Roman" w:cs="Times New Roman"/>
          <w:bCs/>
          <w:sz w:val="28"/>
          <w:szCs w:val="28"/>
        </w:rPr>
        <w:t xml:space="preserve"> этапы разработки стратегии</w:t>
      </w:r>
    </w:p>
    <w:p w:rsidR="00C1448A" w:rsidRDefault="00C1448A" w:rsidP="00571FCA">
      <w:pPr>
        <w:spacing w:before="100" w:beforeAutospacing="1" w:after="120"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sz w:val="28"/>
          <w:szCs w:val="28"/>
        </w:rPr>
        <w:t xml:space="preserve">В настоящее время практикам часто приходится сталкиваться с ситуацией, когда имеет место разрыв между теорией конкурентных стратегий и практикой ее применения на предприятии. </w:t>
      </w:r>
      <w:r w:rsidR="006E6158">
        <w:rPr>
          <w:rFonts w:ascii="Times New Roman" w:eastAsia="Times New Roman" w:hAnsi="Times New Roman" w:cs="Times New Roman"/>
          <w:sz w:val="28"/>
          <w:szCs w:val="28"/>
        </w:rPr>
        <w:t>Уменьшить</w:t>
      </w:r>
      <w:r w:rsidRPr="00323D5C">
        <w:rPr>
          <w:rFonts w:ascii="Times New Roman" w:eastAsia="Times New Roman" w:hAnsi="Times New Roman" w:cs="Times New Roman"/>
          <w:sz w:val="28"/>
          <w:szCs w:val="28"/>
        </w:rPr>
        <w:t xml:space="preserve"> данный разрыв мож</w:t>
      </w:r>
      <w:r w:rsidR="00CB5F66">
        <w:rPr>
          <w:rFonts w:ascii="Times New Roman" w:eastAsia="Times New Roman" w:hAnsi="Times New Roman" w:cs="Times New Roman"/>
          <w:sz w:val="28"/>
          <w:szCs w:val="28"/>
        </w:rPr>
        <w:t xml:space="preserve">ет помочь предлагаемый ниже </w:t>
      </w:r>
      <w:proofErr w:type="spellStart"/>
      <w:r w:rsidR="00CB5F66">
        <w:rPr>
          <w:rFonts w:ascii="Times New Roman" w:eastAsia="Times New Roman" w:hAnsi="Times New Roman" w:cs="Times New Roman"/>
          <w:sz w:val="28"/>
          <w:szCs w:val="28"/>
        </w:rPr>
        <w:t>алг</w:t>
      </w:r>
      <w:proofErr w:type="spellEnd"/>
      <w:proofErr w:type="gramStart"/>
      <w:r w:rsidR="00CB5F66">
        <w:rPr>
          <w:rFonts w:ascii="Times New Roman" w:eastAsia="Times New Roman" w:hAnsi="Times New Roman" w:cs="Times New Roman"/>
          <w:sz w:val="28"/>
          <w:szCs w:val="28"/>
          <w:lang w:val="en-US"/>
        </w:rPr>
        <w:t>op</w:t>
      </w:r>
      <w:proofErr w:type="spellStart"/>
      <w:proofErr w:type="gramEnd"/>
      <w:r w:rsidRPr="00323D5C">
        <w:rPr>
          <w:rFonts w:ascii="Times New Roman" w:eastAsia="Times New Roman" w:hAnsi="Times New Roman" w:cs="Times New Roman"/>
          <w:sz w:val="28"/>
          <w:szCs w:val="28"/>
        </w:rPr>
        <w:t>итм</w:t>
      </w:r>
      <w:proofErr w:type="spellEnd"/>
      <w:r w:rsidRPr="00323D5C">
        <w:rPr>
          <w:rFonts w:ascii="Times New Roman" w:eastAsia="Times New Roman" w:hAnsi="Times New Roman" w:cs="Times New Roman"/>
          <w:sz w:val="28"/>
          <w:szCs w:val="28"/>
        </w:rPr>
        <w:t xml:space="preserve"> разработки и внедрения конку</w:t>
      </w:r>
      <w:r>
        <w:rPr>
          <w:rFonts w:ascii="Times New Roman" w:eastAsia="Times New Roman" w:hAnsi="Times New Roman" w:cs="Times New Roman"/>
          <w:sz w:val="28"/>
          <w:szCs w:val="28"/>
        </w:rPr>
        <w:t>рентно</w:t>
      </w:r>
      <w:r w:rsidR="00F14232">
        <w:rPr>
          <w:rFonts w:ascii="Times New Roman" w:eastAsia="Times New Roman" w:hAnsi="Times New Roman" w:cs="Times New Roman"/>
          <w:sz w:val="28"/>
          <w:szCs w:val="28"/>
        </w:rPr>
        <w:t>й стратегии предприятия (Рис.</w:t>
      </w:r>
      <w:r w:rsidRPr="00323D5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w:t>
      </w:r>
      <w:r w:rsidRPr="00323D5C">
        <w:rPr>
          <w:rFonts w:ascii="Times New Roman" w:eastAsia="Times New Roman" w:hAnsi="Times New Roman" w:cs="Times New Roman"/>
          <w:sz w:val="28"/>
          <w:szCs w:val="28"/>
        </w:rPr>
        <w:t>2).</w:t>
      </w:r>
    </w:p>
    <w:p w:rsidR="00571FCA" w:rsidRPr="00323D5C" w:rsidRDefault="00571FCA" w:rsidP="00571FCA">
      <w:pPr>
        <w:spacing w:after="0" w:line="360" w:lineRule="auto"/>
        <w:ind w:firstLine="709"/>
        <w:contextualSpacing/>
        <w:jc w:val="both"/>
        <w:rPr>
          <w:rFonts w:ascii="Times New Roman" w:eastAsia="Times New Roman" w:hAnsi="Times New Roman" w:cs="Times New Roman"/>
          <w:sz w:val="24"/>
          <w:szCs w:val="24"/>
        </w:rPr>
      </w:pPr>
      <w:r w:rsidRPr="00323D5C">
        <w:rPr>
          <w:rFonts w:ascii="Times New Roman" w:eastAsia="Times New Roman" w:hAnsi="Times New Roman" w:cs="Times New Roman"/>
          <w:sz w:val="28"/>
          <w:szCs w:val="28"/>
        </w:rPr>
        <w:t>С</w:t>
      </w:r>
      <w:r w:rsidR="00CB5F66">
        <w:rPr>
          <w:rFonts w:ascii="Times New Roman" w:eastAsia="Times New Roman" w:hAnsi="Times New Roman" w:cs="Times New Roman"/>
          <w:sz w:val="28"/>
          <w:szCs w:val="28"/>
        </w:rPr>
        <w:t>огласно предлагаемому алгоритму</w:t>
      </w:r>
      <w:r w:rsidRPr="00323D5C">
        <w:rPr>
          <w:rFonts w:ascii="Times New Roman" w:eastAsia="Times New Roman" w:hAnsi="Times New Roman" w:cs="Times New Roman"/>
          <w:sz w:val="28"/>
          <w:szCs w:val="28"/>
        </w:rPr>
        <w:t xml:space="preserve"> разработка и последующая реа</w:t>
      </w:r>
      <w:r w:rsidR="00CB5F66">
        <w:rPr>
          <w:rFonts w:ascii="Times New Roman" w:eastAsia="Times New Roman" w:hAnsi="Times New Roman" w:cs="Times New Roman"/>
          <w:sz w:val="28"/>
          <w:szCs w:val="28"/>
        </w:rPr>
        <w:t xml:space="preserve">лизация конкурентной стратегии </w:t>
      </w:r>
      <w:proofErr w:type="spellStart"/>
      <w:proofErr w:type="gramStart"/>
      <w:r w:rsidR="00CB5F66">
        <w:rPr>
          <w:rFonts w:ascii="Times New Roman" w:eastAsia="Times New Roman" w:hAnsi="Times New Roman" w:cs="Times New Roman"/>
          <w:sz w:val="28"/>
          <w:szCs w:val="28"/>
          <w:lang w:val="en-US"/>
        </w:rPr>
        <w:t>oc</w:t>
      </w:r>
      <w:proofErr w:type="gramEnd"/>
      <w:r w:rsidRPr="00323D5C">
        <w:rPr>
          <w:rFonts w:ascii="Times New Roman" w:eastAsia="Times New Roman" w:hAnsi="Times New Roman" w:cs="Times New Roman"/>
          <w:sz w:val="28"/>
          <w:szCs w:val="28"/>
        </w:rPr>
        <w:t>уществляется</w:t>
      </w:r>
      <w:proofErr w:type="spellEnd"/>
      <w:r w:rsidRPr="00323D5C">
        <w:rPr>
          <w:rFonts w:ascii="Times New Roman" w:eastAsia="Times New Roman" w:hAnsi="Times New Roman" w:cs="Times New Roman"/>
          <w:sz w:val="28"/>
          <w:szCs w:val="28"/>
        </w:rPr>
        <w:t xml:space="preserve"> путем последовательного выполнения восьми этапов:</w:t>
      </w:r>
    </w:p>
    <w:p w:rsidR="00571FCA" w:rsidRDefault="00571FCA" w:rsidP="001B5DBF">
      <w:pPr>
        <w:pStyle w:val="a3"/>
        <w:numPr>
          <w:ilvl w:val="0"/>
          <w:numId w:val="2"/>
        </w:numPr>
        <w:spacing w:after="0" w:line="360" w:lineRule="auto"/>
        <w:ind w:left="510"/>
        <w:jc w:val="both"/>
        <w:rPr>
          <w:rFonts w:ascii="Times New Roman" w:eastAsia="Times New Roman" w:hAnsi="Times New Roman" w:cs="Times New Roman"/>
          <w:sz w:val="28"/>
          <w:szCs w:val="28"/>
        </w:rPr>
      </w:pPr>
      <w:r w:rsidRPr="00F14232">
        <w:rPr>
          <w:rFonts w:ascii="Times New Roman" w:eastAsia="Times New Roman" w:hAnsi="Times New Roman" w:cs="Times New Roman"/>
          <w:sz w:val="28"/>
          <w:szCs w:val="28"/>
        </w:rPr>
        <w:t>Миссия и общекорпоративная</w:t>
      </w:r>
      <w:r>
        <w:rPr>
          <w:rFonts w:ascii="Times New Roman" w:eastAsia="Times New Roman" w:hAnsi="Times New Roman" w:cs="Times New Roman"/>
          <w:sz w:val="28"/>
          <w:szCs w:val="28"/>
        </w:rPr>
        <w:t xml:space="preserve"> стратегия развития предприятия;</w:t>
      </w:r>
    </w:p>
    <w:p w:rsidR="00571FCA" w:rsidRDefault="00571FCA" w:rsidP="001B5DBF">
      <w:pPr>
        <w:pStyle w:val="a3"/>
        <w:numPr>
          <w:ilvl w:val="0"/>
          <w:numId w:val="2"/>
        </w:numPr>
        <w:spacing w:before="100" w:beforeAutospacing="1" w:after="100" w:afterAutospacing="1" w:line="360" w:lineRule="auto"/>
        <w:ind w:left="510"/>
        <w:jc w:val="both"/>
        <w:rPr>
          <w:rFonts w:ascii="Times New Roman" w:eastAsia="Times New Roman" w:hAnsi="Times New Roman" w:cs="Times New Roman"/>
          <w:sz w:val="28"/>
          <w:szCs w:val="28"/>
        </w:rPr>
      </w:pPr>
      <w:r w:rsidRPr="00F14232">
        <w:rPr>
          <w:rFonts w:ascii="Times New Roman" w:eastAsia="Times New Roman" w:hAnsi="Times New Roman" w:cs="Times New Roman"/>
          <w:sz w:val="28"/>
          <w:szCs w:val="28"/>
        </w:rPr>
        <w:t>Формулировка задач</w:t>
      </w:r>
      <w:r>
        <w:rPr>
          <w:rFonts w:ascii="Times New Roman" w:eastAsia="Times New Roman" w:hAnsi="Times New Roman" w:cs="Times New Roman"/>
          <w:sz w:val="28"/>
          <w:szCs w:val="28"/>
        </w:rPr>
        <w:t xml:space="preserve"> в конкурентной борьбе на рынке;</w:t>
      </w:r>
    </w:p>
    <w:p w:rsidR="00571FCA" w:rsidRDefault="00571FCA" w:rsidP="001B5DBF">
      <w:pPr>
        <w:pStyle w:val="a3"/>
        <w:numPr>
          <w:ilvl w:val="0"/>
          <w:numId w:val="2"/>
        </w:numPr>
        <w:spacing w:before="100" w:beforeAutospacing="1" w:after="100" w:afterAutospacing="1" w:line="360" w:lineRule="auto"/>
        <w:ind w:left="510"/>
        <w:jc w:val="both"/>
        <w:rPr>
          <w:rFonts w:ascii="Times New Roman" w:eastAsia="Times New Roman" w:hAnsi="Times New Roman" w:cs="Times New Roman"/>
          <w:sz w:val="28"/>
          <w:szCs w:val="28"/>
        </w:rPr>
      </w:pPr>
      <w:proofErr w:type="gramStart"/>
      <w:r w:rsidRPr="00F14232">
        <w:rPr>
          <w:rFonts w:ascii="Times New Roman" w:eastAsia="Times New Roman" w:hAnsi="Times New Roman" w:cs="Times New Roman"/>
          <w:sz w:val="28"/>
          <w:szCs w:val="28"/>
        </w:rPr>
        <w:t xml:space="preserve">Сбор и анализ информации о внешней </w:t>
      </w:r>
      <w:r>
        <w:rPr>
          <w:rFonts w:ascii="Times New Roman" w:eastAsia="Times New Roman" w:hAnsi="Times New Roman" w:cs="Times New Roman"/>
          <w:sz w:val="28"/>
          <w:szCs w:val="28"/>
        </w:rPr>
        <w:t>и внутренней средах предприятия;</w:t>
      </w:r>
      <w:proofErr w:type="gramEnd"/>
    </w:p>
    <w:p w:rsidR="00571FCA" w:rsidRDefault="00571FCA" w:rsidP="001B5DBF">
      <w:pPr>
        <w:pStyle w:val="a3"/>
        <w:numPr>
          <w:ilvl w:val="0"/>
          <w:numId w:val="2"/>
        </w:numPr>
        <w:spacing w:before="100" w:beforeAutospacing="1" w:after="100" w:afterAutospacing="1" w:line="360" w:lineRule="auto"/>
        <w:ind w:left="510"/>
        <w:jc w:val="both"/>
        <w:rPr>
          <w:rFonts w:ascii="Times New Roman" w:eastAsia="Times New Roman" w:hAnsi="Times New Roman" w:cs="Times New Roman"/>
          <w:sz w:val="28"/>
          <w:szCs w:val="28"/>
        </w:rPr>
      </w:pPr>
      <w:r w:rsidRPr="00F14232">
        <w:rPr>
          <w:rFonts w:ascii="Times New Roman" w:eastAsia="Times New Roman" w:hAnsi="Times New Roman" w:cs="Times New Roman"/>
          <w:sz w:val="28"/>
          <w:szCs w:val="28"/>
        </w:rPr>
        <w:t>Выбор конкурентной</w:t>
      </w:r>
      <w:r>
        <w:rPr>
          <w:rFonts w:ascii="Times New Roman" w:eastAsia="Times New Roman" w:hAnsi="Times New Roman" w:cs="Times New Roman"/>
          <w:sz w:val="28"/>
          <w:szCs w:val="28"/>
        </w:rPr>
        <w:t xml:space="preserve"> стратегии предприятия на рынке;</w:t>
      </w:r>
    </w:p>
    <w:p w:rsidR="00571FCA" w:rsidRDefault="00571FCA" w:rsidP="001B5DBF">
      <w:pPr>
        <w:pStyle w:val="a3"/>
        <w:numPr>
          <w:ilvl w:val="0"/>
          <w:numId w:val="2"/>
        </w:numPr>
        <w:spacing w:before="100" w:beforeAutospacing="1" w:after="100" w:afterAutospacing="1" w:line="360" w:lineRule="auto"/>
        <w:ind w:left="5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 выбранной стратегии;</w:t>
      </w:r>
    </w:p>
    <w:p w:rsidR="00571FCA" w:rsidRDefault="00571FCA" w:rsidP="001B5DBF">
      <w:pPr>
        <w:pStyle w:val="a3"/>
        <w:numPr>
          <w:ilvl w:val="0"/>
          <w:numId w:val="2"/>
        </w:numPr>
        <w:spacing w:before="100" w:beforeAutospacing="1" w:after="100" w:afterAutospacing="1" w:line="360" w:lineRule="auto"/>
        <w:ind w:left="510"/>
        <w:jc w:val="both"/>
        <w:rPr>
          <w:rFonts w:ascii="Times New Roman" w:eastAsia="Times New Roman" w:hAnsi="Times New Roman" w:cs="Times New Roman"/>
          <w:sz w:val="28"/>
          <w:szCs w:val="28"/>
        </w:rPr>
      </w:pPr>
      <w:r w:rsidRPr="00F14232">
        <w:rPr>
          <w:rFonts w:ascii="Times New Roman" w:eastAsia="Times New Roman" w:hAnsi="Times New Roman" w:cs="Times New Roman"/>
          <w:sz w:val="28"/>
          <w:szCs w:val="28"/>
        </w:rPr>
        <w:t>Реализация конкурентной стратегии п</w:t>
      </w:r>
      <w:r>
        <w:rPr>
          <w:rFonts w:ascii="Times New Roman" w:eastAsia="Times New Roman" w:hAnsi="Times New Roman" w:cs="Times New Roman"/>
          <w:sz w:val="28"/>
          <w:szCs w:val="28"/>
        </w:rPr>
        <w:t>осредством разработанного плана;</w:t>
      </w:r>
    </w:p>
    <w:p w:rsidR="00571FCA" w:rsidRDefault="00571FCA" w:rsidP="001B5DBF">
      <w:pPr>
        <w:pStyle w:val="a3"/>
        <w:numPr>
          <w:ilvl w:val="0"/>
          <w:numId w:val="2"/>
        </w:numPr>
        <w:spacing w:before="100" w:beforeAutospacing="1" w:after="100" w:afterAutospacing="1" w:line="360" w:lineRule="auto"/>
        <w:ind w:left="510"/>
        <w:jc w:val="both"/>
        <w:rPr>
          <w:rFonts w:ascii="Times New Roman" w:eastAsia="Times New Roman" w:hAnsi="Times New Roman" w:cs="Times New Roman"/>
          <w:sz w:val="28"/>
          <w:szCs w:val="28"/>
        </w:rPr>
      </w:pPr>
      <w:r w:rsidRPr="00F14232">
        <w:rPr>
          <w:rFonts w:ascii="Times New Roman" w:eastAsia="Times New Roman" w:hAnsi="Times New Roman" w:cs="Times New Roman"/>
          <w:sz w:val="28"/>
          <w:szCs w:val="28"/>
        </w:rPr>
        <w:t>Анализ р</w:t>
      </w:r>
      <w:r>
        <w:rPr>
          <w:rFonts w:ascii="Times New Roman" w:eastAsia="Times New Roman" w:hAnsi="Times New Roman" w:cs="Times New Roman"/>
          <w:sz w:val="28"/>
          <w:szCs w:val="28"/>
        </w:rPr>
        <w:t>езультатов реализации стратегии;</w:t>
      </w:r>
    </w:p>
    <w:p w:rsidR="00CC3231" w:rsidRDefault="00571FCA" w:rsidP="00CC3231">
      <w:pPr>
        <w:pStyle w:val="a3"/>
        <w:numPr>
          <w:ilvl w:val="0"/>
          <w:numId w:val="2"/>
        </w:numPr>
        <w:spacing w:after="0" w:line="360" w:lineRule="auto"/>
        <w:ind w:left="510"/>
        <w:jc w:val="both"/>
        <w:rPr>
          <w:rFonts w:ascii="Times New Roman" w:eastAsia="Times New Roman" w:hAnsi="Times New Roman" w:cs="Times New Roman"/>
          <w:sz w:val="28"/>
          <w:szCs w:val="28"/>
        </w:rPr>
      </w:pPr>
      <w:r w:rsidRPr="00F14232">
        <w:rPr>
          <w:rFonts w:ascii="Times New Roman" w:eastAsia="Times New Roman" w:hAnsi="Times New Roman" w:cs="Times New Roman"/>
          <w:sz w:val="28"/>
          <w:szCs w:val="28"/>
        </w:rPr>
        <w:t>Корректировка существующей страт</w:t>
      </w:r>
      <w:r w:rsidR="00CC3231">
        <w:rPr>
          <w:rFonts w:ascii="Times New Roman" w:eastAsia="Times New Roman" w:hAnsi="Times New Roman" w:cs="Times New Roman"/>
          <w:sz w:val="28"/>
          <w:szCs w:val="28"/>
        </w:rPr>
        <w:t>егии</w:t>
      </w:r>
      <w:r w:rsidR="00CB5F66" w:rsidRPr="00B637F3">
        <w:rPr>
          <w:rFonts w:ascii="Times New Roman" w:eastAsia="Times New Roman" w:hAnsi="Times New Roman" w:cs="Times New Roman"/>
          <w:sz w:val="28"/>
          <w:szCs w:val="28"/>
        </w:rPr>
        <w:t>,</w:t>
      </w:r>
      <w:r w:rsidR="00CC3231">
        <w:rPr>
          <w:rFonts w:ascii="Times New Roman" w:eastAsia="Times New Roman" w:hAnsi="Times New Roman" w:cs="Times New Roman"/>
          <w:sz w:val="28"/>
          <w:szCs w:val="28"/>
        </w:rPr>
        <w:t xml:space="preserve"> или разработка новой более </w:t>
      </w:r>
      <w:r w:rsidRPr="00F14232">
        <w:rPr>
          <w:rFonts w:ascii="Times New Roman" w:eastAsia="Times New Roman" w:hAnsi="Times New Roman" w:cs="Times New Roman"/>
          <w:sz w:val="28"/>
          <w:szCs w:val="28"/>
        </w:rPr>
        <w:t>эффективной стратегии, которая будет способна реализовать задачи, поставленные общекорпоративной стратегией предприятия.</w:t>
      </w:r>
    </w:p>
    <w:p w:rsidR="00CC3231" w:rsidRPr="00CC3231" w:rsidRDefault="00CC3231" w:rsidP="00CC3231">
      <w:pPr>
        <w:spacing w:after="0" w:line="360" w:lineRule="auto"/>
        <w:ind w:left="147" w:firstLine="709"/>
        <w:jc w:val="both"/>
        <w:rPr>
          <w:rFonts w:ascii="Times New Roman" w:eastAsia="Times New Roman" w:hAnsi="Times New Roman" w:cs="Times New Roman"/>
          <w:sz w:val="28"/>
          <w:szCs w:val="28"/>
        </w:rPr>
      </w:pPr>
      <w:r w:rsidRPr="00CC3231">
        <w:rPr>
          <w:rFonts w:ascii="Times New Roman" w:eastAsia="Times New Roman" w:hAnsi="Times New Roman" w:cs="Times New Roman"/>
          <w:sz w:val="28"/>
          <w:szCs w:val="28"/>
        </w:rPr>
        <w:lastRenderedPageBreak/>
        <w:t>Важно отметить, что поскольку в иерархии стратегического планирования конкурентная стратегия находится ниже, чем общекорпоративная стратегия развития предприятия, разработку конкурентной стратегии имеет смысл начинать после окончания работ по общекорпоративной стратегии развития предприятия.</w:t>
      </w:r>
    </w:p>
    <w:p w:rsidR="00C1448A" w:rsidRPr="00323D5C" w:rsidRDefault="00C1448A" w:rsidP="00294E82">
      <w:pPr>
        <w:spacing w:before="100" w:beforeAutospacing="1" w:after="100" w:afterAutospacing="1" w:line="360" w:lineRule="auto"/>
        <w:ind w:firstLine="709"/>
        <w:contextualSpacing/>
        <w:jc w:val="center"/>
        <w:rPr>
          <w:rFonts w:ascii="Times New Roman" w:eastAsia="Times New Roman" w:hAnsi="Times New Roman" w:cs="Times New Roman"/>
          <w:sz w:val="28"/>
          <w:szCs w:val="28"/>
        </w:rPr>
      </w:pPr>
      <w:r w:rsidRPr="00323D5C">
        <w:rPr>
          <w:rFonts w:ascii="Times New Roman" w:eastAsia="Times New Roman" w:hAnsi="Times New Roman" w:cs="Times New Roman"/>
          <w:noProof/>
          <w:sz w:val="28"/>
          <w:szCs w:val="28"/>
        </w:rPr>
        <w:drawing>
          <wp:inline distT="0" distB="0" distL="0" distR="0">
            <wp:extent cx="4271390" cy="5772150"/>
            <wp:effectExtent l="19050" t="0" r="0" b="0"/>
            <wp:docPr id="2" name="Рисунок 2" descr="http://www.cfin.ru/press/practical/2006-06/07-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fin.ru/press/practical/2006-06/07-02.png"/>
                    <pic:cNvPicPr>
                      <a:picLocks noChangeAspect="1" noChangeArrowheads="1"/>
                    </pic:cNvPicPr>
                  </pic:nvPicPr>
                  <pic:blipFill>
                    <a:blip r:embed="rId9" cstate="print"/>
                    <a:srcRect/>
                    <a:stretch>
                      <a:fillRect/>
                    </a:stretch>
                  </pic:blipFill>
                  <pic:spPr bwMode="auto">
                    <a:xfrm>
                      <a:off x="0" y="0"/>
                      <a:ext cx="4273466" cy="5774955"/>
                    </a:xfrm>
                    <a:prstGeom prst="rect">
                      <a:avLst/>
                    </a:prstGeom>
                    <a:noFill/>
                    <a:ln w="9525">
                      <a:noFill/>
                      <a:miter lim="800000"/>
                      <a:headEnd/>
                      <a:tailEnd/>
                    </a:ln>
                  </pic:spPr>
                </pic:pic>
              </a:graphicData>
            </a:graphic>
          </wp:inline>
        </w:drawing>
      </w:r>
    </w:p>
    <w:p w:rsidR="00C1448A" w:rsidRDefault="00F14232" w:rsidP="00294E82">
      <w:pPr>
        <w:spacing w:before="360" w:after="100" w:afterAutospacing="1" w:line="360" w:lineRule="auto"/>
        <w:ind w:firstLine="709"/>
        <w:contextualSpacing/>
        <w:jc w:val="center"/>
        <w:rPr>
          <w:rFonts w:ascii="Times New Roman" w:eastAsia="Times New Roman" w:hAnsi="Times New Roman" w:cs="Times New Roman"/>
          <w:iCs/>
          <w:sz w:val="24"/>
          <w:szCs w:val="24"/>
        </w:rPr>
      </w:pPr>
      <w:r>
        <w:rPr>
          <w:rFonts w:ascii="Times New Roman" w:eastAsia="Times New Roman" w:hAnsi="Times New Roman" w:cs="Times New Roman"/>
          <w:bCs/>
          <w:iCs/>
          <w:sz w:val="24"/>
          <w:szCs w:val="24"/>
        </w:rPr>
        <w:t>Рис.</w:t>
      </w:r>
      <w:r w:rsidR="00C1448A" w:rsidRPr="00323D5C">
        <w:rPr>
          <w:rFonts w:ascii="Times New Roman" w:eastAsia="Times New Roman" w:hAnsi="Times New Roman" w:cs="Times New Roman"/>
          <w:bCs/>
          <w:iCs/>
          <w:sz w:val="24"/>
          <w:szCs w:val="24"/>
        </w:rPr>
        <w:t xml:space="preserve"> </w:t>
      </w:r>
      <w:r w:rsidR="00C1448A">
        <w:rPr>
          <w:rFonts w:ascii="Times New Roman" w:eastAsia="Times New Roman" w:hAnsi="Times New Roman" w:cs="Times New Roman"/>
          <w:bCs/>
          <w:iCs/>
          <w:sz w:val="24"/>
          <w:szCs w:val="24"/>
        </w:rPr>
        <w:t>1.</w:t>
      </w:r>
      <w:r w:rsidR="00C1448A" w:rsidRPr="00323D5C">
        <w:rPr>
          <w:rFonts w:ascii="Times New Roman" w:eastAsia="Times New Roman" w:hAnsi="Times New Roman" w:cs="Times New Roman"/>
          <w:bCs/>
          <w:iCs/>
          <w:sz w:val="24"/>
          <w:szCs w:val="24"/>
        </w:rPr>
        <w:t>2.</w:t>
      </w:r>
      <w:r w:rsidR="00C1448A" w:rsidRPr="00323D5C">
        <w:rPr>
          <w:rFonts w:ascii="Times New Roman" w:eastAsia="Times New Roman" w:hAnsi="Times New Roman" w:cs="Times New Roman"/>
          <w:iCs/>
          <w:sz w:val="24"/>
          <w:szCs w:val="24"/>
        </w:rPr>
        <w:t xml:space="preserve"> Алгоритм разработки и реализации конкурентной стратегии</w:t>
      </w:r>
    </w:p>
    <w:p w:rsidR="00294E82" w:rsidRDefault="00294E82" w:rsidP="00294E82">
      <w:pPr>
        <w:spacing w:before="360" w:after="100" w:afterAutospacing="1" w:line="360" w:lineRule="auto"/>
        <w:ind w:firstLine="709"/>
        <w:contextualSpacing/>
        <w:jc w:val="center"/>
        <w:rPr>
          <w:rFonts w:ascii="Times New Roman" w:eastAsia="Times New Roman" w:hAnsi="Times New Roman" w:cs="Times New Roman"/>
          <w:sz w:val="24"/>
          <w:szCs w:val="24"/>
        </w:rPr>
      </w:pPr>
    </w:p>
    <w:p w:rsidR="00C1448A" w:rsidRPr="00323D5C" w:rsidRDefault="00C1448A" w:rsidP="00294E82">
      <w:pPr>
        <w:spacing w:before="360" w:after="100" w:afterAutospacing="1"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sz w:val="28"/>
          <w:szCs w:val="28"/>
        </w:rPr>
        <w:t>В связи с тем, что разработка и реализация конкурентной стратегии затрагивают различные службы и функциональные подразделения, логично произвести деление алгоритма на фазы. Все восемь этапов распределяются по трем фазам:</w:t>
      </w:r>
    </w:p>
    <w:p w:rsidR="00C1448A" w:rsidRPr="00323D5C" w:rsidRDefault="00F14232" w:rsidP="00F14232">
      <w:pPr>
        <w:spacing w:before="100" w:beforeAutospacing="1" w:after="100" w:afterAutospacing="1"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 </w:t>
      </w:r>
      <w:r w:rsidR="00C1448A" w:rsidRPr="00323D5C">
        <w:rPr>
          <w:rFonts w:ascii="Times New Roman" w:eastAsia="Times New Roman" w:hAnsi="Times New Roman" w:cs="Times New Roman"/>
          <w:sz w:val="28"/>
          <w:szCs w:val="28"/>
        </w:rPr>
        <w:t>Фаза подготовки (этапы 1 и 2).</w:t>
      </w:r>
    </w:p>
    <w:p w:rsidR="00C1448A" w:rsidRPr="00323D5C" w:rsidRDefault="00F14232" w:rsidP="00F14232">
      <w:pPr>
        <w:spacing w:before="100" w:beforeAutospacing="1" w:after="100" w:afterAutospacing="1"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C1448A" w:rsidRPr="00323D5C">
        <w:rPr>
          <w:rFonts w:ascii="Times New Roman" w:eastAsia="Times New Roman" w:hAnsi="Times New Roman" w:cs="Times New Roman"/>
          <w:sz w:val="28"/>
          <w:szCs w:val="28"/>
        </w:rPr>
        <w:t>Фаза разработки (этапы 3, 4, 5).</w:t>
      </w:r>
    </w:p>
    <w:p w:rsidR="00C1448A" w:rsidRPr="00323D5C" w:rsidRDefault="00F14232" w:rsidP="00F14232">
      <w:pPr>
        <w:spacing w:before="100" w:beforeAutospacing="1" w:after="100" w:afterAutospacing="1"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C1448A" w:rsidRPr="00323D5C">
        <w:rPr>
          <w:rFonts w:ascii="Times New Roman" w:eastAsia="Times New Roman" w:hAnsi="Times New Roman" w:cs="Times New Roman"/>
          <w:sz w:val="28"/>
          <w:szCs w:val="28"/>
        </w:rPr>
        <w:t>Фаза реализации (этапы 6, 7, 8).</w:t>
      </w:r>
    </w:p>
    <w:p w:rsidR="00C1448A" w:rsidRPr="00323D5C"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sz w:val="28"/>
          <w:szCs w:val="28"/>
        </w:rPr>
        <w:t>Фаза подготовки находится в ведении департамента по стратегическому планированию и корпоративному развитию, или функционального подразделения, отвечающего за данные направления (этап 1). Разработанная общекорпоративная стратег</w:t>
      </w:r>
      <w:r w:rsidR="00D31FEF">
        <w:rPr>
          <w:rFonts w:ascii="Times New Roman" w:eastAsia="Times New Roman" w:hAnsi="Times New Roman" w:cs="Times New Roman"/>
          <w:sz w:val="28"/>
          <w:szCs w:val="28"/>
        </w:rPr>
        <w:t xml:space="preserve">ия предприятия представляется </w:t>
      </w:r>
      <w:r w:rsidRPr="00323D5C">
        <w:rPr>
          <w:rFonts w:ascii="Times New Roman" w:eastAsia="Times New Roman" w:hAnsi="Times New Roman" w:cs="Times New Roman"/>
          <w:sz w:val="28"/>
          <w:szCs w:val="28"/>
        </w:rPr>
        <w:t>руководству и собственникам предприятия, которые уже в целом для предприятия окончательно определяют приоритетные задачи в конкурентной борьбе (этап 2). Предварительные задачи в конкурентной борьбе на рынке формулируются в соответствии с корпоративными целями и направлениями развития предприятия.</w:t>
      </w:r>
    </w:p>
    <w:p w:rsidR="00C1448A" w:rsidRPr="00323D5C"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sz w:val="28"/>
          <w:szCs w:val="28"/>
        </w:rPr>
        <w:t>На данном этапе необходимо определить характер ведения</w:t>
      </w:r>
      <w:r w:rsidR="003C4F95">
        <w:rPr>
          <w:rFonts w:ascii="Times New Roman" w:eastAsia="Times New Roman" w:hAnsi="Times New Roman" w:cs="Times New Roman"/>
          <w:sz w:val="28"/>
          <w:szCs w:val="28"/>
        </w:rPr>
        <w:t xml:space="preserve"> </w:t>
      </w:r>
      <w:r w:rsidR="00D31FEF">
        <w:rPr>
          <w:rFonts w:ascii="Times New Roman" w:eastAsia="Times New Roman" w:hAnsi="Times New Roman" w:cs="Times New Roman"/>
          <w:sz w:val="28"/>
          <w:szCs w:val="28"/>
        </w:rPr>
        <w:t>конкурентной борьбы (</w:t>
      </w:r>
      <w:r w:rsidRPr="00323D5C">
        <w:rPr>
          <w:rFonts w:ascii="Times New Roman" w:eastAsia="Times New Roman" w:hAnsi="Times New Roman" w:cs="Times New Roman"/>
          <w:sz w:val="28"/>
          <w:szCs w:val="28"/>
        </w:rPr>
        <w:t>наступательный или оборонительный), кого именно нужно потеснить на рынке. Подобный подход позволяет вести конкурентную борьбу глобально посредством локальных столкновений с конкретными конкурентами. При этом необходимо помнить, что только иерархия стратегического планирования на предприяти</w:t>
      </w:r>
      <w:r>
        <w:rPr>
          <w:rFonts w:ascii="Times New Roman" w:eastAsia="Times New Roman" w:hAnsi="Times New Roman" w:cs="Times New Roman"/>
          <w:sz w:val="28"/>
          <w:szCs w:val="28"/>
        </w:rPr>
        <w:t>и</w:t>
      </w:r>
      <w:r w:rsidRPr="00323D5C">
        <w:rPr>
          <w:rFonts w:ascii="Times New Roman" w:eastAsia="Times New Roman" w:hAnsi="Times New Roman" w:cs="Times New Roman"/>
          <w:sz w:val="28"/>
          <w:szCs w:val="28"/>
        </w:rPr>
        <w:t xml:space="preserve"> позволяет эффективно вести глобальную конкуренцию. Данный подход именно сейчас стал особенно актуален </w:t>
      </w:r>
      <w:r>
        <w:rPr>
          <w:rFonts w:ascii="Times New Roman" w:eastAsia="Times New Roman" w:hAnsi="Times New Roman" w:cs="Times New Roman"/>
          <w:sz w:val="28"/>
          <w:szCs w:val="28"/>
        </w:rPr>
        <w:t>-</w:t>
      </w:r>
      <w:r w:rsidRPr="00323D5C">
        <w:rPr>
          <w:rFonts w:ascii="Times New Roman" w:eastAsia="Times New Roman" w:hAnsi="Times New Roman" w:cs="Times New Roman"/>
          <w:sz w:val="28"/>
          <w:szCs w:val="28"/>
        </w:rPr>
        <w:t xml:space="preserve"> сформировался глобальный рынок, а межгосударственные границы стали практически прозрачны для капитала, товаров, трудовых ресурсов. В итоге изменение ситуации на одном рынке способно оказывать влияние на другой рынок, а соответственно и на его участников.</w:t>
      </w:r>
    </w:p>
    <w:p w:rsidR="00C1448A" w:rsidRPr="00323D5C"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sz w:val="28"/>
          <w:szCs w:val="28"/>
        </w:rPr>
        <w:t>В фазе разработки задачи, которые были сформулированы руководством предприятия, доносятся до функционального подразделения, ответственного за маркетинг и продажи. В дальнейшем аналитиками данного подразделения анализируется рынок, при этом ключевыми позициями анализа являются интенсивность конкуренции на рынке и конкурентная позиция предприятия (этап 3)</w:t>
      </w:r>
      <w:bookmarkStart w:id="0" w:name="_ftnref4"/>
      <w:r w:rsidRPr="00CF707D">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Pr="00CF707D">
        <w:rPr>
          <w:rFonts w:ascii="Times New Roman" w:eastAsia="Times New Roman" w:hAnsi="Times New Roman" w:cs="Times New Roman"/>
          <w:sz w:val="28"/>
          <w:szCs w:val="28"/>
        </w:rPr>
        <w:t>]</w:t>
      </w:r>
      <w:bookmarkEnd w:id="0"/>
      <w:r w:rsidRPr="00323D5C">
        <w:rPr>
          <w:rFonts w:ascii="Times New Roman" w:eastAsia="Times New Roman" w:hAnsi="Times New Roman" w:cs="Times New Roman"/>
          <w:sz w:val="28"/>
          <w:szCs w:val="28"/>
        </w:rPr>
        <w:t xml:space="preserve">. На основе анализа производится выбор </w:t>
      </w:r>
      <w:r w:rsidRPr="00323D5C">
        <w:rPr>
          <w:rFonts w:ascii="Times New Roman" w:eastAsia="Times New Roman" w:hAnsi="Times New Roman" w:cs="Times New Roman"/>
          <w:sz w:val="28"/>
          <w:szCs w:val="28"/>
        </w:rPr>
        <w:lastRenderedPageBreak/>
        <w:t>подходящей конкурентной стратегии (этап 4). Далее данная стратегия анализируется с точки зрения соответствия общекорпоративным задачам, которые были сформулированы руководством, а также с точки зрения возможностей предприятия. Маркетинговая конкурентная стратегия, как уже отмечалось выше, определяется исходя из внешних факторов (анализа условий среды) и внутренних факторов (имеющиеся ресурсы фирмы). Для того чтобы получить ясную оценку внутренних возможностей предприятия и ситуации на рынке, можно воспользоваться SWOT-анализом.</w:t>
      </w:r>
    </w:p>
    <w:p w:rsidR="00C1448A" w:rsidRPr="00323D5C"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sz w:val="28"/>
          <w:szCs w:val="28"/>
        </w:rPr>
        <w:t>Применение SWOT-анализа необходимо для систематизации имеющейся информации и последующего принятия управленческих решений. Поэтому SWOT-анализ можно назвать промежуточным звеном между формулированием конкурентной стратегии предприятия и разработкой конкурентного плана (этап 5). Все происходит в следующей последовательности</w:t>
      </w:r>
      <w:r w:rsidR="003C4F95">
        <w:rPr>
          <w:rFonts w:ascii="Times New Roman" w:eastAsia="Times New Roman" w:hAnsi="Times New Roman" w:cs="Times New Roman"/>
          <w:sz w:val="28"/>
          <w:szCs w:val="28"/>
        </w:rPr>
        <w:t xml:space="preserve"> </w:t>
      </w:r>
      <w:r w:rsidR="003C4F95" w:rsidRPr="00571FCA">
        <w:rPr>
          <w:rFonts w:ascii="Times New Roman" w:eastAsia="Times New Roman" w:hAnsi="Times New Roman" w:cs="Times New Roman"/>
          <w:sz w:val="28"/>
          <w:szCs w:val="28"/>
        </w:rPr>
        <w:t>[8]</w:t>
      </w:r>
      <w:r w:rsidRPr="00323D5C">
        <w:rPr>
          <w:rFonts w:ascii="Times New Roman" w:eastAsia="Times New Roman" w:hAnsi="Times New Roman" w:cs="Times New Roman"/>
          <w:sz w:val="28"/>
          <w:szCs w:val="28"/>
        </w:rPr>
        <w:t>:</w:t>
      </w:r>
    </w:p>
    <w:p w:rsidR="00C1448A" w:rsidRPr="00323D5C" w:rsidRDefault="00571FCA" w:rsidP="00571FCA">
      <w:pPr>
        <w:spacing w:before="100" w:beforeAutospacing="1" w:after="100" w:afterAutospacing="1" w:line="36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C1448A" w:rsidRPr="00323D5C">
        <w:rPr>
          <w:rFonts w:ascii="Times New Roman" w:eastAsia="Times New Roman" w:hAnsi="Times New Roman" w:cs="Times New Roman"/>
          <w:sz w:val="28"/>
          <w:szCs w:val="28"/>
        </w:rPr>
        <w:t>Определение основной конкурентной стратегии предприятия в планируемом периоде.</w:t>
      </w:r>
    </w:p>
    <w:p w:rsidR="00C1448A" w:rsidRPr="00323D5C" w:rsidRDefault="00571FCA" w:rsidP="00571FCA">
      <w:pPr>
        <w:spacing w:before="100" w:beforeAutospacing="1" w:after="100" w:afterAutospacing="1" w:line="36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C1448A" w:rsidRPr="00323D5C">
        <w:rPr>
          <w:rFonts w:ascii="Times New Roman" w:eastAsia="Times New Roman" w:hAnsi="Times New Roman" w:cs="Times New Roman"/>
          <w:sz w:val="28"/>
          <w:szCs w:val="28"/>
        </w:rPr>
        <w:t>Сопоставление внутренних сил предприятия и рыночной ситуации, чтобы понять, сможет ли предприятие реализовать выбранную конкурентную стратегию, и каким образом это можно сделать (SWOT-анализ).</w:t>
      </w:r>
    </w:p>
    <w:p w:rsidR="00571FCA" w:rsidRDefault="00571FCA" w:rsidP="00571FCA">
      <w:pPr>
        <w:spacing w:before="100" w:beforeAutospacing="1" w:after="100" w:afterAutospacing="1" w:line="36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C1448A" w:rsidRPr="00323D5C">
        <w:rPr>
          <w:rFonts w:ascii="Times New Roman" w:eastAsia="Times New Roman" w:hAnsi="Times New Roman" w:cs="Times New Roman"/>
          <w:sz w:val="28"/>
          <w:szCs w:val="28"/>
        </w:rPr>
        <w:t xml:space="preserve">Формулирование целей и локальных задач, учитывая реальные возможности предприятия (разработка конкурентного плана). </w:t>
      </w:r>
    </w:p>
    <w:p w:rsidR="00C1448A" w:rsidRDefault="00C1448A" w:rsidP="00571FCA">
      <w:pPr>
        <w:spacing w:before="100" w:beforeAutospacing="1" w:after="100" w:afterAutospacing="1" w:line="360" w:lineRule="auto"/>
        <w:ind w:firstLine="708"/>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sz w:val="28"/>
          <w:szCs w:val="28"/>
        </w:rPr>
        <w:t>Ниже представлена схема, показывающая место SWOT-анализа в разр</w:t>
      </w:r>
      <w:r w:rsidR="00F14232">
        <w:rPr>
          <w:rFonts w:ascii="Times New Roman" w:eastAsia="Times New Roman" w:hAnsi="Times New Roman" w:cs="Times New Roman"/>
          <w:sz w:val="28"/>
          <w:szCs w:val="28"/>
        </w:rPr>
        <w:t>аботке конкурентной стратегии (Р</w:t>
      </w:r>
      <w:r w:rsidRPr="00323D5C">
        <w:rPr>
          <w:rFonts w:ascii="Times New Roman" w:eastAsia="Times New Roman" w:hAnsi="Times New Roman" w:cs="Times New Roman"/>
          <w:sz w:val="28"/>
          <w:szCs w:val="28"/>
        </w:rPr>
        <w:t>ис.</w:t>
      </w:r>
      <w:r w:rsidR="00F14232">
        <w:rPr>
          <w:rFonts w:ascii="Times New Roman" w:eastAsia="Times New Roman" w:hAnsi="Times New Roman" w:cs="Times New Roman"/>
          <w:sz w:val="28"/>
          <w:szCs w:val="28"/>
        </w:rPr>
        <w:t>1.</w:t>
      </w:r>
      <w:r w:rsidRPr="00323D5C">
        <w:rPr>
          <w:rFonts w:ascii="Times New Roman" w:eastAsia="Times New Roman" w:hAnsi="Times New Roman" w:cs="Times New Roman"/>
          <w:sz w:val="28"/>
          <w:szCs w:val="28"/>
        </w:rPr>
        <w:t>3).</w:t>
      </w:r>
    </w:p>
    <w:p w:rsidR="00294E82" w:rsidRPr="00323D5C" w:rsidRDefault="00294E82" w:rsidP="00294E82">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sz w:val="28"/>
          <w:szCs w:val="28"/>
        </w:rPr>
        <w:t xml:space="preserve">В качестве другого критерия оценки и корректировки выбранной конкурентной стратегии менеджерам необходимо рассмотреть корпоративные цели предприятия, которые основываются на миссии и общей стратегии развития. Данное согласование необходимо для того, чтобы выбранная конкурентная стратегия на конкретном рынке не оказывала негативного влияния на развитие предприятия в целом. Например, атака на </w:t>
      </w:r>
      <w:r w:rsidRPr="00323D5C">
        <w:rPr>
          <w:rFonts w:ascii="Times New Roman" w:eastAsia="Times New Roman" w:hAnsi="Times New Roman" w:cs="Times New Roman"/>
          <w:sz w:val="28"/>
          <w:szCs w:val="28"/>
        </w:rPr>
        <w:lastRenderedPageBreak/>
        <w:t>конкурентов (с целью вытеснения с рынка</w:t>
      </w:r>
      <w:r w:rsidRPr="003C4F9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конкурентов</w:t>
      </w:r>
      <w:r w:rsidRPr="00323D5C">
        <w:rPr>
          <w:rFonts w:ascii="Times New Roman" w:eastAsia="Times New Roman" w:hAnsi="Times New Roman" w:cs="Times New Roman"/>
          <w:sz w:val="28"/>
          <w:szCs w:val="28"/>
        </w:rPr>
        <w:t>) или же поглощение некоторых из них, может значительно увеличить долю предприятия на рынке, но и одновременно превысить нормативы антимонопольного законодательства или понесенные затраты не смогут окупиться.</w:t>
      </w:r>
    </w:p>
    <w:p w:rsidR="00C1448A" w:rsidRPr="00323D5C" w:rsidRDefault="00C1448A" w:rsidP="002C2514">
      <w:pPr>
        <w:spacing w:before="100" w:beforeAutospacing="1" w:after="100" w:afterAutospacing="1" w:line="360" w:lineRule="auto"/>
        <w:ind w:firstLine="709"/>
        <w:contextualSpacing/>
        <w:jc w:val="center"/>
        <w:rPr>
          <w:rFonts w:ascii="Times New Roman" w:eastAsia="Times New Roman" w:hAnsi="Times New Roman" w:cs="Times New Roman"/>
          <w:sz w:val="28"/>
          <w:szCs w:val="28"/>
        </w:rPr>
      </w:pPr>
      <w:r w:rsidRPr="00323D5C">
        <w:rPr>
          <w:rFonts w:ascii="Times New Roman" w:eastAsia="Times New Roman" w:hAnsi="Times New Roman" w:cs="Times New Roman"/>
          <w:noProof/>
          <w:sz w:val="28"/>
          <w:szCs w:val="28"/>
        </w:rPr>
        <w:drawing>
          <wp:inline distT="0" distB="0" distL="0" distR="0">
            <wp:extent cx="4950516" cy="3105150"/>
            <wp:effectExtent l="19050" t="0" r="2484" b="0"/>
            <wp:docPr id="3" name="Рисунок 3" descr="http://www.cfin.ru/press/practical/2006-06/07-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fin.ru/press/practical/2006-06/07-03.png"/>
                    <pic:cNvPicPr>
                      <a:picLocks noChangeAspect="1" noChangeArrowheads="1"/>
                    </pic:cNvPicPr>
                  </pic:nvPicPr>
                  <pic:blipFill>
                    <a:blip r:embed="rId10" cstate="print"/>
                    <a:srcRect/>
                    <a:stretch>
                      <a:fillRect/>
                    </a:stretch>
                  </pic:blipFill>
                  <pic:spPr bwMode="auto">
                    <a:xfrm>
                      <a:off x="0" y="0"/>
                      <a:ext cx="4950516" cy="3105150"/>
                    </a:xfrm>
                    <a:prstGeom prst="rect">
                      <a:avLst/>
                    </a:prstGeom>
                    <a:noFill/>
                    <a:ln w="9525">
                      <a:noFill/>
                      <a:miter lim="800000"/>
                      <a:headEnd/>
                      <a:tailEnd/>
                    </a:ln>
                  </pic:spPr>
                </pic:pic>
              </a:graphicData>
            </a:graphic>
          </wp:inline>
        </w:drawing>
      </w:r>
    </w:p>
    <w:p w:rsidR="00C1448A" w:rsidRDefault="00F14232" w:rsidP="002C2514">
      <w:pPr>
        <w:spacing w:before="100" w:beforeAutospacing="1" w:after="100" w:afterAutospacing="1" w:line="360" w:lineRule="auto"/>
        <w:ind w:firstLine="709"/>
        <w:contextualSpacing/>
        <w:jc w:val="center"/>
        <w:rPr>
          <w:rFonts w:ascii="Times New Roman" w:eastAsia="Times New Roman" w:hAnsi="Times New Roman" w:cs="Times New Roman"/>
          <w:iCs/>
          <w:sz w:val="24"/>
          <w:szCs w:val="24"/>
        </w:rPr>
      </w:pPr>
      <w:r>
        <w:rPr>
          <w:rFonts w:ascii="Times New Roman" w:eastAsia="Times New Roman" w:hAnsi="Times New Roman" w:cs="Times New Roman"/>
          <w:bCs/>
          <w:iCs/>
          <w:sz w:val="24"/>
          <w:szCs w:val="24"/>
        </w:rPr>
        <w:t>Рис.</w:t>
      </w:r>
      <w:r w:rsidR="00C1448A" w:rsidRPr="00CF707D">
        <w:rPr>
          <w:rFonts w:ascii="Times New Roman" w:eastAsia="Times New Roman" w:hAnsi="Times New Roman" w:cs="Times New Roman"/>
          <w:bCs/>
          <w:iCs/>
          <w:sz w:val="24"/>
          <w:szCs w:val="24"/>
        </w:rPr>
        <w:t xml:space="preserve"> </w:t>
      </w:r>
      <w:r w:rsidR="00C1448A">
        <w:rPr>
          <w:rFonts w:ascii="Times New Roman" w:eastAsia="Times New Roman" w:hAnsi="Times New Roman" w:cs="Times New Roman"/>
          <w:bCs/>
          <w:iCs/>
          <w:sz w:val="24"/>
          <w:szCs w:val="24"/>
        </w:rPr>
        <w:t>1.</w:t>
      </w:r>
      <w:r w:rsidR="00C1448A" w:rsidRPr="00CF707D">
        <w:rPr>
          <w:rFonts w:ascii="Times New Roman" w:eastAsia="Times New Roman" w:hAnsi="Times New Roman" w:cs="Times New Roman"/>
          <w:bCs/>
          <w:iCs/>
          <w:sz w:val="24"/>
          <w:szCs w:val="24"/>
        </w:rPr>
        <w:t>3.</w:t>
      </w:r>
      <w:r w:rsidR="00C1448A" w:rsidRPr="00CF707D">
        <w:rPr>
          <w:rFonts w:ascii="Times New Roman" w:eastAsia="Times New Roman" w:hAnsi="Times New Roman" w:cs="Times New Roman"/>
          <w:iCs/>
          <w:sz w:val="24"/>
          <w:szCs w:val="24"/>
        </w:rPr>
        <w:t xml:space="preserve"> Место SWOT-анализа в разработке конкурентной стратегии</w:t>
      </w:r>
    </w:p>
    <w:p w:rsidR="00294E82" w:rsidRPr="00323D5C" w:rsidRDefault="00294E82" w:rsidP="002C2514">
      <w:pPr>
        <w:spacing w:before="100" w:beforeAutospacing="1" w:after="100" w:afterAutospacing="1" w:line="360" w:lineRule="auto"/>
        <w:ind w:firstLine="709"/>
        <w:contextualSpacing/>
        <w:jc w:val="center"/>
        <w:rPr>
          <w:rFonts w:ascii="Times New Roman" w:eastAsia="Times New Roman" w:hAnsi="Times New Roman" w:cs="Times New Roman"/>
          <w:sz w:val="24"/>
          <w:szCs w:val="24"/>
        </w:rPr>
      </w:pPr>
    </w:p>
    <w:p w:rsidR="00C1448A" w:rsidRPr="00323D5C"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sz w:val="28"/>
          <w:szCs w:val="28"/>
        </w:rPr>
        <w:t>В случае если конкурентная стратегия удовлетворяет всем требованиям, процесс разработки конкурентной стратегии переходит в фазу реализации. В данной фазе разработанная</w:t>
      </w:r>
      <w:r>
        <w:rPr>
          <w:rFonts w:ascii="Times New Roman" w:eastAsia="Times New Roman" w:hAnsi="Times New Roman" w:cs="Times New Roman"/>
          <w:sz w:val="28"/>
          <w:szCs w:val="28"/>
        </w:rPr>
        <w:t xml:space="preserve"> стратегия воплощается в жизнь -</w:t>
      </w:r>
      <w:r w:rsidRPr="00323D5C">
        <w:rPr>
          <w:rFonts w:ascii="Times New Roman" w:eastAsia="Times New Roman" w:hAnsi="Times New Roman" w:cs="Times New Roman"/>
          <w:sz w:val="28"/>
          <w:szCs w:val="28"/>
        </w:rPr>
        <w:t xml:space="preserve"> специалисты по маркетингу и продажам предприятия действуют на рынке сообразно утвержденной стратегии (этап 6). Основная сложность на данном этапе состоит в том, что необходимо грамотно воплотить в жизнь разработанную стратегию и затем оценить ее эффективность. Реализации данной задачи может помочь план реализации конкурентной стратегии, структура которого предложена ниже.</w:t>
      </w:r>
    </w:p>
    <w:p w:rsidR="00C1448A" w:rsidRPr="00323D5C"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bCs/>
          <w:sz w:val="28"/>
          <w:szCs w:val="28"/>
        </w:rPr>
        <w:t>1. Резюме.</w:t>
      </w:r>
    </w:p>
    <w:p w:rsidR="00C1448A" w:rsidRPr="00323D5C"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sz w:val="28"/>
          <w:szCs w:val="28"/>
        </w:rPr>
        <w:t xml:space="preserve">Данный раздел конкурентного плана оформляется самым последним и в законченном виде должен начинаться с формулировки целей, описания стратегии и краткого плана действий по достижению поставленной цели и </w:t>
      </w:r>
      <w:r w:rsidRPr="00323D5C">
        <w:rPr>
          <w:rFonts w:ascii="Times New Roman" w:eastAsia="Times New Roman" w:hAnsi="Times New Roman" w:cs="Times New Roman"/>
          <w:sz w:val="28"/>
          <w:szCs w:val="28"/>
        </w:rPr>
        <w:lastRenderedPageBreak/>
        <w:t>реализации стратегии. Резюме, которое помогает руководству быстро вникнуть в основные положения плана.</w:t>
      </w:r>
    </w:p>
    <w:p w:rsidR="00C1448A" w:rsidRPr="00323D5C"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bCs/>
          <w:sz w:val="28"/>
          <w:szCs w:val="28"/>
        </w:rPr>
        <w:t>2. Описание и анализ текущей ситуации на рынке.</w:t>
      </w:r>
    </w:p>
    <w:p w:rsidR="00C1448A" w:rsidRPr="00323D5C" w:rsidRDefault="00C1448A" w:rsidP="00294E82">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sz w:val="28"/>
          <w:szCs w:val="28"/>
        </w:rPr>
        <w:t>Краткая политическая и экономическая ситуация рынка региона</w:t>
      </w:r>
      <w:r w:rsidR="00D31FEF">
        <w:rPr>
          <w:rFonts w:ascii="Times New Roman" w:eastAsia="Times New Roman" w:hAnsi="Times New Roman" w:cs="Times New Roman"/>
          <w:sz w:val="28"/>
          <w:szCs w:val="28"/>
        </w:rPr>
        <w:t>, страны</w:t>
      </w:r>
      <w:r w:rsidRPr="00323D5C">
        <w:rPr>
          <w:rFonts w:ascii="Times New Roman" w:eastAsia="Times New Roman" w:hAnsi="Times New Roman" w:cs="Times New Roman"/>
          <w:sz w:val="28"/>
          <w:szCs w:val="28"/>
        </w:rPr>
        <w:t>.</w:t>
      </w:r>
      <w:r w:rsidR="00294E82">
        <w:rPr>
          <w:rFonts w:ascii="Times New Roman" w:eastAsia="Times New Roman" w:hAnsi="Times New Roman" w:cs="Times New Roman"/>
          <w:sz w:val="28"/>
          <w:szCs w:val="28"/>
        </w:rPr>
        <w:t xml:space="preserve"> </w:t>
      </w:r>
      <w:r w:rsidRPr="00323D5C">
        <w:rPr>
          <w:rFonts w:ascii="Times New Roman" w:eastAsia="Times New Roman" w:hAnsi="Times New Roman" w:cs="Times New Roman"/>
          <w:sz w:val="28"/>
          <w:szCs w:val="28"/>
        </w:rPr>
        <w:t>Анализ рынка и потре</w:t>
      </w:r>
      <w:r>
        <w:rPr>
          <w:rFonts w:ascii="Times New Roman" w:eastAsia="Times New Roman" w:hAnsi="Times New Roman" w:cs="Times New Roman"/>
          <w:sz w:val="28"/>
          <w:szCs w:val="28"/>
        </w:rPr>
        <w:t>бителей товара в данном регионе (</w:t>
      </w:r>
      <w:r w:rsidRPr="00323D5C">
        <w:rPr>
          <w:rFonts w:ascii="Times New Roman" w:eastAsia="Times New Roman" w:hAnsi="Times New Roman" w:cs="Times New Roman"/>
          <w:sz w:val="28"/>
          <w:szCs w:val="28"/>
        </w:rPr>
        <w:t>стране</w:t>
      </w:r>
      <w:r>
        <w:rPr>
          <w:rFonts w:ascii="Times New Roman" w:eastAsia="Times New Roman" w:hAnsi="Times New Roman" w:cs="Times New Roman"/>
          <w:sz w:val="28"/>
          <w:szCs w:val="28"/>
        </w:rPr>
        <w:t>)</w:t>
      </w:r>
      <w:r w:rsidRPr="00323D5C">
        <w:rPr>
          <w:rFonts w:ascii="Times New Roman" w:eastAsia="Times New Roman" w:hAnsi="Times New Roman" w:cs="Times New Roman"/>
          <w:sz w:val="28"/>
          <w:szCs w:val="28"/>
        </w:rPr>
        <w:t>.</w:t>
      </w:r>
    </w:p>
    <w:p w:rsidR="00C1448A" w:rsidRPr="00323D5C"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bCs/>
          <w:sz w:val="28"/>
          <w:szCs w:val="28"/>
        </w:rPr>
        <w:t>3. Описани</w:t>
      </w:r>
      <w:r w:rsidR="00294E82">
        <w:rPr>
          <w:rFonts w:ascii="Times New Roman" w:eastAsia="Times New Roman" w:hAnsi="Times New Roman" w:cs="Times New Roman"/>
          <w:bCs/>
          <w:sz w:val="28"/>
          <w:szCs w:val="28"/>
        </w:rPr>
        <w:t>е и анализ конкуренции на рынке:</w:t>
      </w:r>
    </w:p>
    <w:p w:rsidR="00C1448A" w:rsidRPr="00323D5C" w:rsidRDefault="00294E82" w:rsidP="00294E82">
      <w:pPr>
        <w:spacing w:before="100" w:beforeAutospacing="1" w:after="100" w:afterAutospacing="1"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 деятельности конкурентов;</w:t>
      </w:r>
    </w:p>
    <w:p w:rsidR="00C1448A" w:rsidRPr="00323D5C" w:rsidRDefault="00294E82" w:rsidP="00294E82">
      <w:pPr>
        <w:spacing w:before="100" w:beforeAutospacing="1" w:after="100" w:afterAutospacing="1"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w:t>
      </w:r>
      <w:r w:rsidR="00C1448A" w:rsidRPr="00323D5C">
        <w:rPr>
          <w:rFonts w:ascii="Times New Roman" w:eastAsia="Times New Roman" w:hAnsi="Times New Roman" w:cs="Times New Roman"/>
          <w:sz w:val="28"/>
          <w:szCs w:val="28"/>
        </w:rPr>
        <w:t>нализ конкурентн</w:t>
      </w:r>
      <w:r>
        <w:rPr>
          <w:rFonts w:ascii="Times New Roman" w:eastAsia="Times New Roman" w:hAnsi="Times New Roman" w:cs="Times New Roman"/>
          <w:sz w:val="28"/>
          <w:szCs w:val="28"/>
        </w:rPr>
        <w:t>ых позиций предприятия на рынке;</w:t>
      </w:r>
    </w:p>
    <w:p w:rsidR="00C1448A" w:rsidRPr="00323D5C" w:rsidRDefault="00294E82" w:rsidP="00294E82">
      <w:pPr>
        <w:spacing w:before="100" w:beforeAutospacing="1" w:after="100" w:afterAutospacing="1"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w:t>
      </w:r>
      <w:r w:rsidR="00C1448A" w:rsidRPr="00323D5C">
        <w:rPr>
          <w:rFonts w:ascii="Times New Roman" w:eastAsia="Times New Roman" w:hAnsi="Times New Roman" w:cs="Times New Roman"/>
          <w:sz w:val="28"/>
          <w:szCs w:val="28"/>
        </w:rPr>
        <w:t>ценка интенсивности конкуренции на рынке.</w:t>
      </w:r>
    </w:p>
    <w:p w:rsidR="00C1448A" w:rsidRPr="00323D5C"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bCs/>
          <w:sz w:val="28"/>
          <w:szCs w:val="28"/>
        </w:rPr>
        <w:t>4. Итоги прошлого периода.</w:t>
      </w:r>
    </w:p>
    <w:p w:rsidR="00C1448A" w:rsidRPr="00323D5C" w:rsidRDefault="00C1448A" w:rsidP="00294E82">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sz w:val="28"/>
          <w:szCs w:val="28"/>
        </w:rPr>
        <w:t>Фактические и запланирован</w:t>
      </w:r>
      <w:r w:rsidR="00294E82">
        <w:rPr>
          <w:rFonts w:ascii="Times New Roman" w:eastAsia="Times New Roman" w:hAnsi="Times New Roman" w:cs="Times New Roman"/>
          <w:sz w:val="28"/>
          <w:szCs w:val="28"/>
        </w:rPr>
        <w:t>ные результаты прошлого периода, а так же а</w:t>
      </w:r>
      <w:r w:rsidRPr="00323D5C">
        <w:rPr>
          <w:rFonts w:ascii="Times New Roman" w:eastAsia="Times New Roman" w:hAnsi="Times New Roman" w:cs="Times New Roman"/>
          <w:sz w:val="28"/>
          <w:szCs w:val="28"/>
        </w:rPr>
        <w:t>нализ результатов прошлого периода. Описание причин невыполнения или перевыполнения плана.</w:t>
      </w:r>
    </w:p>
    <w:p w:rsidR="00C1448A" w:rsidRPr="00323D5C"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bCs/>
          <w:sz w:val="28"/>
          <w:szCs w:val="28"/>
        </w:rPr>
        <w:t>5. Постановка целей и описание выбранной стратегии.</w:t>
      </w:r>
    </w:p>
    <w:p w:rsidR="00C1448A" w:rsidRPr="00323D5C"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sz w:val="28"/>
          <w:szCs w:val="28"/>
        </w:rPr>
        <w:t>Конкурентная стратегия определяется по результатам исследования конкурентной среды и позиций предприятия на рынке.</w:t>
      </w:r>
    </w:p>
    <w:p w:rsidR="00C1448A" w:rsidRPr="00323D5C"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bCs/>
          <w:sz w:val="28"/>
          <w:szCs w:val="28"/>
        </w:rPr>
        <w:t>6. Оценка выбранной конкурентной стратегии.</w:t>
      </w:r>
    </w:p>
    <w:p w:rsidR="00C1448A" w:rsidRPr="00323D5C"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sz w:val="28"/>
          <w:szCs w:val="28"/>
        </w:rPr>
        <w:t>Оценка выбранной стратегии производится на основе анализа внешней среды и внутренних возможностей предприятия (SWOT-анализа). Кроме того, выбранную конкурентную стратегию необходимо рассмотреть на соответствие корпоративным целям. Здесь также следует дать характеристику выбранной конкурентной стратегии, дать описание необходимым условиям успешного выполнения конкурентного плана и возможным причинам, способным помешать его выполнению.</w:t>
      </w:r>
    </w:p>
    <w:p w:rsidR="00C1448A" w:rsidRPr="00323D5C"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bCs/>
          <w:sz w:val="28"/>
          <w:szCs w:val="28"/>
        </w:rPr>
        <w:t>7. План реализации выбранной конкурентной стратегии.</w:t>
      </w:r>
    </w:p>
    <w:p w:rsidR="00C1448A" w:rsidRPr="00323D5C"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sz w:val="28"/>
          <w:szCs w:val="28"/>
        </w:rPr>
        <w:t>В данном разделе необходимо изложить:</w:t>
      </w:r>
    </w:p>
    <w:p w:rsidR="00C1448A" w:rsidRPr="00323D5C" w:rsidRDefault="00EE4747"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а</w:t>
      </w:r>
      <w:r w:rsidR="00294E82">
        <w:rPr>
          <w:rFonts w:ascii="Times New Roman" w:eastAsia="Times New Roman" w:hAnsi="Times New Roman" w:cs="Times New Roman"/>
          <w:bCs/>
          <w:sz w:val="28"/>
          <w:szCs w:val="28"/>
        </w:rPr>
        <w:t>)</w:t>
      </w:r>
      <w:r w:rsidR="00C1448A" w:rsidRPr="00323D5C">
        <w:rPr>
          <w:rFonts w:ascii="Times New Roman" w:eastAsia="Times New Roman" w:hAnsi="Times New Roman" w:cs="Times New Roman"/>
          <w:sz w:val="28"/>
          <w:szCs w:val="28"/>
        </w:rPr>
        <w:t xml:space="preserve"> Количественные цели, которые определяют абсолютные показатели объема продаж и относительные темпы роста. При этом данные показатели необходимо выразить как в количестве единиц товара (привлеченных новых </w:t>
      </w:r>
      <w:r w:rsidR="00C1448A" w:rsidRPr="00323D5C">
        <w:rPr>
          <w:rFonts w:ascii="Times New Roman" w:eastAsia="Times New Roman" w:hAnsi="Times New Roman" w:cs="Times New Roman"/>
          <w:sz w:val="28"/>
          <w:szCs w:val="28"/>
        </w:rPr>
        <w:lastRenderedPageBreak/>
        <w:t>клиентов), так и в денежном выражении. Другим важным базовым показателем планируемого периода является доля компании на рынке, которую планируется занять к концу периода.</w:t>
      </w:r>
    </w:p>
    <w:p w:rsidR="00C1448A" w:rsidRPr="00323D5C" w:rsidRDefault="00294E82"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б)</w:t>
      </w:r>
      <w:r w:rsidR="00C1448A" w:rsidRPr="00323D5C">
        <w:rPr>
          <w:rFonts w:ascii="Times New Roman" w:eastAsia="Times New Roman" w:hAnsi="Times New Roman" w:cs="Times New Roman"/>
          <w:sz w:val="28"/>
          <w:szCs w:val="28"/>
        </w:rPr>
        <w:t xml:space="preserve"> Комплекс мероприятий и действий для достижения поставленных целей. </w:t>
      </w:r>
      <w:proofErr w:type="gramStart"/>
      <w:r w:rsidR="00C1448A" w:rsidRPr="00323D5C">
        <w:rPr>
          <w:rFonts w:ascii="Times New Roman" w:eastAsia="Times New Roman" w:hAnsi="Times New Roman" w:cs="Times New Roman"/>
          <w:sz w:val="28"/>
          <w:szCs w:val="28"/>
        </w:rPr>
        <w:t>Конкурентная стратегия</w:t>
      </w:r>
      <w:r w:rsidR="003C4F95">
        <w:rPr>
          <w:rFonts w:ascii="Times New Roman" w:eastAsia="Times New Roman" w:hAnsi="Times New Roman" w:cs="Times New Roman"/>
          <w:sz w:val="28"/>
          <w:szCs w:val="28"/>
        </w:rPr>
        <w:t>,</w:t>
      </w:r>
      <w:r w:rsidR="00C1448A" w:rsidRPr="00323D5C">
        <w:rPr>
          <w:rFonts w:ascii="Times New Roman" w:eastAsia="Times New Roman" w:hAnsi="Times New Roman" w:cs="Times New Roman"/>
          <w:sz w:val="28"/>
          <w:szCs w:val="28"/>
        </w:rPr>
        <w:t xml:space="preserve"> рассматривается в соответствии с ком</w:t>
      </w:r>
      <w:r w:rsidR="00F14232">
        <w:rPr>
          <w:rFonts w:ascii="Times New Roman" w:eastAsia="Times New Roman" w:hAnsi="Times New Roman" w:cs="Times New Roman"/>
          <w:sz w:val="28"/>
          <w:szCs w:val="28"/>
        </w:rPr>
        <w:t>плексом маркетинга (четыре «Я» -</w:t>
      </w:r>
      <w:r w:rsidR="00C1448A" w:rsidRPr="00323D5C">
        <w:rPr>
          <w:rFonts w:ascii="Times New Roman" w:eastAsia="Times New Roman" w:hAnsi="Times New Roman" w:cs="Times New Roman"/>
          <w:sz w:val="28"/>
          <w:szCs w:val="28"/>
        </w:rPr>
        <w:t xml:space="preserve"> продукт, цена, распределение, продвижение).</w:t>
      </w:r>
      <w:proofErr w:type="gramEnd"/>
      <w:r w:rsidR="00C1448A" w:rsidRPr="00323D5C">
        <w:rPr>
          <w:rFonts w:ascii="Times New Roman" w:eastAsia="Times New Roman" w:hAnsi="Times New Roman" w:cs="Times New Roman"/>
          <w:sz w:val="28"/>
          <w:szCs w:val="28"/>
        </w:rPr>
        <w:t xml:space="preserve"> Данное обстоятельство позволяет ее успешно реализовать, точно распределив задачи и функции между различными отделами компании, а также в последующем провести анализ эффективности конк</w:t>
      </w:r>
      <w:r w:rsidR="00F14232">
        <w:rPr>
          <w:rFonts w:ascii="Times New Roman" w:eastAsia="Times New Roman" w:hAnsi="Times New Roman" w:cs="Times New Roman"/>
          <w:sz w:val="28"/>
          <w:szCs w:val="28"/>
        </w:rPr>
        <w:t>урентной стратегии</w:t>
      </w:r>
      <w:r w:rsidR="003C4F95">
        <w:rPr>
          <w:rFonts w:ascii="Times New Roman" w:eastAsia="Times New Roman" w:hAnsi="Times New Roman" w:cs="Times New Roman"/>
          <w:sz w:val="28"/>
          <w:szCs w:val="28"/>
        </w:rPr>
        <w:t>,</w:t>
      </w:r>
      <w:r w:rsidR="00F14232">
        <w:rPr>
          <w:rFonts w:ascii="Times New Roman" w:eastAsia="Times New Roman" w:hAnsi="Times New Roman" w:cs="Times New Roman"/>
          <w:sz w:val="28"/>
          <w:szCs w:val="28"/>
        </w:rPr>
        <w:t xml:space="preserve"> </w:t>
      </w:r>
      <w:proofErr w:type="gramStart"/>
      <w:r w:rsidR="00F14232">
        <w:rPr>
          <w:rFonts w:ascii="Times New Roman" w:eastAsia="Times New Roman" w:hAnsi="Times New Roman" w:cs="Times New Roman"/>
          <w:sz w:val="28"/>
          <w:szCs w:val="28"/>
        </w:rPr>
        <w:t>по</w:t>
      </w:r>
      <w:proofErr w:type="gramEnd"/>
      <w:r w:rsidR="00F14232">
        <w:rPr>
          <w:rFonts w:ascii="Times New Roman" w:eastAsia="Times New Roman" w:hAnsi="Times New Roman" w:cs="Times New Roman"/>
          <w:sz w:val="28"/>
          <w:szCs w:val="28"/>
        </w:rPr>
        <w:t xml:space="preserve"> прошествии</w:t>
      </w:r>
      <w:r w:rsidR="00C1448A" w:rsidRPr="00323D5C">
        <w:rPr>
          <w:rFonts w:ascii="Times New Roman" w:eastAsia="Times New Roman" w:hAnsi="Times New Roman" w:cs="Times New Roman"/>
          <w:sz w:val="28"/>
          <w:szCs w:val="28"/>
        </w:rPr>
        <w:t xml:space="preserve"> планируемого периода. В мероприятиях необходимо учесть и такие моменты, как необходимость проведение испытаний, стандартизации, презентаций, командирования специалистов с конкретными целями (проведения исследования рынка, проведение переговоров, участие в выставках, оказание и развитие сервисного обслуживания, и т. п.). Каждому мероприятию назначаются сроки исполнения, а также конкретные исполнители.</w:t>
      </w:r>
    </w:p>
    <w:p w:rsidR="00C1448A" w:rsidRPr="00323D5C"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bCs/>
          <w:sz w:val="28"/>
          <w:szCs w:val="28"/>
        </w:rPr>
        <w:t>8. Бюджет на планируемый период.</w:t>
      </w:r>
    </w:p>
    <w:p w:rsidR="00C1448A" w:rsidRPr="00323D5C"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sz w:val="28"/>
          <w:szCs w:val="28"/>
        </w:rPr>
        <w:t>Анализируется необходимый объем денежных средств, направляемых на реализацию конкурентной стратегии.</w:t>
      </w:r>
    </w:p>
    <w:p w:rsidR="00C1448A" w:rsidRPr="00323D5C"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Любую</w:t>
      </w:r>
      <w:r w:rsidRPr="00323D5C">
        <w:rPr>
          <w:rFonts w:ascii="Times New Roman" w:eastAsia="Times New Roman" w:hAnsi="Times New Roman" w:cs="Times New Roman"/>
          <w:sz w:val="28"/>
          <w:szCs w:val="28"/>
        </w:rPr>
        <w:t xml:space="preserve"> деятельность необходимо начинать с планирования, задолго до того момента, как будет предпринят первый шаг в выбранном направлении. Основ</w:t>
      </w:r>
      <w:r>
        <w:rPr>
          <w:rFonts w:ascii="Times New Roman" w:eastAsia="Times New Roman" w:hAnsi="Times New Roman" w:cs="Times New Roman"/>
          <w:sz w:val="28"/>
          <w:szCs w:val="28"/>
        </w:rPr>
        <w:t>ная задача конкурентного плана -</w:t>
      </w:r>
      <w:r w:rsidRPr="00323D5C">
        <w:rPr>
          <w:rFonts w:ascii="Times New Roman" w:eastAsia="Times New Roman" w:hAnsi="Times New Roman" w:cs="Times New Roman"/>
          <w:sz w:val="28"/>
          <w:szCs w:val="28"/>
        </w:rPr>
        <w:t xml:space="preserve"> это не только указать направление, но и описать маршрут, порядок действий по</w:t>
      </w:r>
      <w:r>
        <w:rPr>
          <w:rFonts w:ascii="Times New Roman" w:eastAsia="Times New Roman" w:hAnsi="Times New Roman" w:cs="Times New Roman"/>
          <w:sz w:val="28"/>
          <w:szCs w:val="28"/>
        </w:rPr>
        <w:t xml:space="preserve"> достижению поставленных целей -</w:t>
      </w:r>
      <w:r w:rsidRPr="00323D5C">
        <w:rPr>
          <w:rFonts w:ascii="Times New Roman" w:eastAsia="Times New Roman" w:hAnsi="Times New Roman" w:cs="Times New Roman"/>
          <w:sz w:val="28"/>
          <w:szCs w:val="28"/>
        </w:rPr>
        <w:t xml:space="preserve"> проведению исследования конкурентов, подготовка ответных действий и их реализация. Таким образом, рассмотренный выше конкурентный план является прикладным инструментом по разработке и внедрению конкурентных стратегий на предприятии.</w:t>
      </w:r>
    </w:p>
    <w:p w:rsidR="00C1448A" w:rsidRPr="00323D5C"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sz w:val="28"/>
          <w:szCs w:val="28"/>
        </w:rPr>
        <w:t xml:space="preserve">По окончании отчетного периода анализируются результаты, полученные в ходе реализации конкурентной стратегии, а также </w:t>
      </w:r>
      <w:r w:rsidRPr="00323D5C">
        <w:rPr>
          <w:rFonts w:ascii="Times New Roman" w:eastAsia="Times New Roman" w:hAnsi="Times New Roman" w:cs="Times New Roman"/>
          <w:sz w:val="28"/>
          <w:szCs w:val="28"/>
        </w:rPr>
        <w:lastRenderedPageBreak/>
        <w:t>определяется полученный эффект (этап 7). На данном этапе основную роль играет конкурентный план, который, по сути, является источником накопления опыта предприятием. Анализируя свою деятельность в прошлых периодах, предприятие может постоянно улучшать и расширять свою сферу деятельности, адекватно реагировать на рыночные изменения, укреплять свои рыночные позиции и завоевывать новые рынки. Основные вопросы,</w:t>
      </w:r>
      <w:r>
        <w:rPr>
          <w:rFonts w:ascii="Times New Roman" w:eastAsia="Times New Roman" w:hAnsi="Times New Roman" w:cs="Times New Roman"/>
          <w:sz w:val="28"/>
          <w:szCs w:val="28"/>
        </w:rPr>
        <w:t xml:space="preserve"> </w:t>
      </w:r>
      <w:r w:rsidRPr="00323D5C">
        <w:rPr>
          <w:rFonts w:ascii="Times New Roman" w:eastAsia="Times New Roman" w:hAnsi="Times New Roman" w:cs="Times New Roman"/>
          <w:sz w:val="28"/>
          <w:szCs w:val="28"/>
        </w:rPr>
        <w:t>на которые необходимо дать ответ:</w:t>
      </w:r>
    </w:p>
    <w:p w:rsidR="00C1448A" w:rsidRPr="00323D5C" w:rsidRDefault="00F14232" w:rsidP="00F14232">
      <w:pPr>
        <w:spacing w:before="100" w:beforeAutospacing="1" w:after="100" w:afterAutospacing="1"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C1448A" w:rsidRPr="00323D5C">
        <w:rPr>
          <w:rFonts w:ascii="Times New Roman" w:eastAsia="Times New Roman" w:hAnsi="Times New Roman" w:cs="Times New Roman"/>
          <w:sz w:val="28"/>
          <w:szCs w:val="28"/>
        </w:rPr>
        <w:t>правильность выбранной стратегии?</w:t>
      </w:r>
    </w:p>
    <w:p w:rsidR="00C1448A" w:rsidRPr="00323D5C" w:rsidRDefault="00F14232" w:rsidP="00F14232">
      <w:pPr>
        <w:spacing w:before="100" w:beforeAutospacing="1" w:after="100" w:afterAutospacing="1"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C1448A" w:rsidRPr="00323D5C">
        <w:rPr>
          <w:rFonts w:ascii="Times New Roman" w:eastAsia="Times New Roman" w:hAnsi="Times New Roman" w:cs="Times New Roman"/>
          <w:sz w:val="28"/>
          <w:szCs w:val="28"/>
        </w:rPr>
        <w:t>реакция конкурентов?</w:t>
      </w:r>
    </w:p>
    <w:p w:rsidR="00C1448A" w:rsidRPr="00323D5C" w:rsidRDefault="00F14232" w:rsidP="00F14232">
      <w:pPr>
        <w:spacing w:before="100" w:beforeAutospacing="1" w:after="100" w:afterAutospacing="1"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C1448A" w:rsidRPr="00323D5C">
        <w:rPr>
          <w:rFonts w:ascii="Times New Roman" w:eastAsia="Times New Roman" w:hAnsi="Times New Roman" w:cs="Times New Roman"/>
          <w:sz w:val="28"/>
          <w:szCs w:val="28"/>
        </w:rPr>
        <w:t>правильность запланированных мероприятий и произвести соотнесение полученных результатов и запланированных?</w:t>
      </w:r>
    </w:p>
    <w:p w:rsidR="00C1448A" w:rsidRPr="00323D5C" w:rsidRDefault="00F14232" w:rsidP="00F14232">
      <w:pPr>
        <w:spacing w:before="100" w:beforeAutospacing="1" w:after="100" w:afterAutospacing="1"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C1448A" w:rsidRPr="00323D5C">
        <w:rPr>
          <w:rFonts w:ascii="Times New Roman" w:eastAsia="Times New Roman" w:hAnsi="Times New Roman" w:cs="Times New Roman"/>
          <w:sz w:val="28"/>
          <w:szCs w:val="28"/>
        </w:rPr>
        <w:t>эффективность выполнения поставленных задач?</w:t>
      </w:r>
    </w:p>
    <w:p w:rsidR="00C1448A" w:rsidRPr="00323D5C" w:rsidRDefault="00F14232" w:rsidP="00F14232">
      <w:pPr>
        <w:spacing w:before="100" w:beforeAutospacing="1" w:after="100" w:afterAutospacing="1"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C1448A" w:rsidRPr="00323D5C">
        <w:rPr>
          <w:rFonts w:ascii="Times New Roman" w:eastAsia="Times New Roman" w:hAnsi="Times New Roman" w:cs="Times New Roman"/>
          <w:sz w:val="28"/>
          <w:szCs w:val="28"/>
        </w:rPr>
        <w:t>выделить удачные и неудачные подходы,</w:t>
      </w:r>
      <w:r w:rsidR="00C1448A">
        <w:rPr>
          <w:rFonts w:ascii="Times New Roman" w:eastAsia="Times New Roman" w:hAnsi="Times New Roman" w:cs="Times New Roman"/>
          <w:sz w:val="28"/>
          <w:szCs w:val="28"/>
        </w:rPr>
        <w:t xml:space="preserve"> </w:t>
      </w:r>
      <w:r w:rsidR="00C1448A" w:rsidRPr="00323D5C">
        <w:rPr>
          <w:rFonts w:ascii="Times New Roman" w:eastAsia="Times New Roman" w:hAnsi="Times New Roman" w:cs="Times New Roman"/>
          <w:sz w:val="28"/>
          <w:szCs w:val="28"/>
        </w:rPr>
        <w:t>методы,</w:t>
      </w:r>
      <w:r w:rsidR="00C1448A">
        <w:rPr>
          <w:rFonts w:ascii="Times New Roman" w:eastAsia="Times New Roman" w:hAnsi="Times New Roman" w:cs="Times New Roman"/>
          <w:sz w:val="28"/>
          <w:szCs w:val="28"/>
        </w:rPr>
        <w:t xml:space="preserve"> </w:t>
      </w:r>
      <w:r w:rsidR="00C1448A" w:rsidRPr="00323D5C">
        <w:rPr>
          <w:rFonts w:ascii="Times New Roman" w:eastAsia="Times New Roman" w:hAnsi="Times New Roman" w:cs="Times New Roman"/>
          <w:sz w:val="28"/>
          <w:szCs w:val="28"/>
        </w:rPr>
        <w:t>идеи?</w:t>
      </w:r>
    </w:p>
    <w:p w:rsidR="00C1448A" w:rsidRPr="00323D5C"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sz w:val="28"/>
          <w:szCs w:val="28"/>
        </w:rPr>
        <w:t>В случае если конкурентная стратегия оказалась эффективной и имеет положительные результаты для компании, то рассматриваются вопросы ее корректировки и актуальности в следующем отчетном периоде. После чего разрабатывается обновленный конкурентный план с новыми целями (этап 8). Если же конкурентная стратегия не имела положительного эффекта или же имела негативные последствия, определяются причины и разрабатывается новая конкурентная стратегия.</w:t>
      </w:r>
    </w:p>
    <w:p w:rsidR="00C1448A" w:rsidRPr="00571FCA" w:rsidRDefault="00C1448A" w:rsidP="00571FCA">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323D5C">
        <w:rPr>
          <w:rFonts w:ascii="Times New Roman" w:eastAsia="Times New Roman" w:hAnsi="Times New Roman" w:cs="Times New Roman"/>
          <w:sz w:val="28"/>
          <w:szCs w:val="28"/>
        </w:rPr>
        <w:t>Зачастую конкурентная стратегия является</w:t>
      </w:r>
      <w:r w:rsidR="003C4F95">
        <w:rPr>
          <w:rFonts w:ascii="Times New Roman" w:eastAsia="Times New Roman" w:hAnsi="Times New Roman" w:cs="Times New Roman"/>
          <w:sz w:val="28"/>
          <w:szCs w:val="28"/>
        </w:rPr>
        <w:t>,</w:t>
      </w:r>
      <w:r w:rsidRPr="00323D5C">
        <w:rPr>
          <w:rFonts w:ascii="Times New Roman" w:eastAsia="Times New Roman" w:hAnsi="Times New Roman" w:cs="Times New Roman"/>
          <w:sz w:val="28"/>
          <w:szCs w:val="28"/>
        </w:rPr>
        <w:t xml:space="preserve"> чем-то обособленным в стратегическом планировании на предприятии, между тем она непосредственно в него интегрирована и является его составной частью. Представленный пошаговый алгоритм разработки конкурентной стратегии и план реализации разработанной стратегии позволяют наладить замкнутый цикл конкурентного стратегического планирования.</w:t>
      </w:r>
    </w:p>
    <w:p w:rsidR="00C1448A" w:rsidRPr="00571FCA" w:rsidRDefault="00294E82" w:rsidP="00F14232">
      <w:pPr>
        <w:pStyle w:val="a3"/>
        <w:numPr>
          <w:ilvl w:val="1"/>
          <w:numId w:val="27"/>
        </w:numPr>
      </w:pPr>
      <w:r>
        <w:rPr>
          <w:rFonts w:ascii="Times New Roman" w:eastAsia="Times New Roman" w:hAnsi="Times New Roman" w:cs="Times New Roman"/>
          <w:bCs/>
          <w:sz w:val="28"/>
          <w:szCs w:val="28"/>
          <w:lang w:eastAsia="ru-RU"/>
        </w:rPr>
        <w:t>.</w:t>
      </w:r>
      <w:r w:rsidR="00F14232" w:rsidRPr="00571FCA">
        <w:rPr>
          <w:rFonts w:ascii="Times New Roman" w:eastAsia="Times New Roman" w:hAnsi="Times New Roman" w:cs="Times New Roman"/>
          <w:bCs/>
          <w:sz w:val="28"/>
          <w:szCs w:val="28"/>
          <w:lang w:eastAsia="ru-RU"/>
        </w:rPr>
        <w:t xml:space="preserve"> </w:t>
      </w:r>
      <w:r w:rsidR="00C1448A" w:rsidRPr="00571FCA">
        <w:rPr>
          <w:rFonts w:ascii="Times New Roman" w:eastAsia="Times New Roman" w:hAnsi="Times New Roman" w:cs="Times New Roman"/>
          <w:bCs/>
          <w:sz w:val="28"/>
          <w:szCs w:val="28"/>
          <w:lang w:eastAsia="ru-RU"/>
        </w:rPr>
        <w:t>Классификация и характеристика стратегии</w:t>
      </w:r>
    </w:p>
    <w:p w:rsidR="00C1448A" w:rsidRPr="009002C4"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9002C4">
        <w:rPr>
          <w:rFonts w:ascii="Times New Roman" w:eastAsia="Times New Roman" w:hAnsi="Times New Roman" w:cs="Times New Roman"/>
          <w:sz w:val="28"/>
          <w:szCs w:val="28"/>
        </w:rPr>
        <w:t xml:space="preserve">Проблема выбора наиболее целесообразной конкурентной стратегии является достаточно сложной задачей, требующей учета ряда обстоятельств. </w:t>
      </w:r>
      <w:r>
        <w:rPr>
          <w:rFonts w:ascii="Times New Roman" w:eastAsia="Times New Roman" w:hAnsi="Times New Roman" w:cs="Times New Roman"/>
          <w:sz w:val="28"/>
          <w:szCs w:val="28"/>
        </w:rPr>
        <w:lastRenderedPageBreak/>
        <w:t>Выбор</w:t>
      </w:r>
      <w:r w:rsidRPr="009002C4">
        <w:rPr>
          <w:rFonts w:ascii="Times New Roman" w:eastAsia="Times New Roman" w:hAnsi="Times New Roman" w:cs="Times New Roman"/>
          <w:sz w:val="28"/>
          <w:szCs w:val="28"/>
        </w:rPr>
        <w:t xml:space="preserve"> наиболее подходящей конкурентной стратегии зависит от того, какими возможностями располагает функционирующее на целевом рынке предприятие. Если оно обладает устаревшим оборудованием, недостаточно квалифицированными менеджерами, работниками, не располагает перспективными техническими новинками, но зато в нем не слишком высокая заработная плата и велики прочие затраты на производство, то наиболее подходящей в данном случае является стр</w:t>
      </w:r>
      <w:r>
        <w:rPr>
          <w:rFonts w:ascii="Times New Roman" w:eastAsia="Times New Roman" w:hAnsi="Times New Roman" w:cs="Times New Roman"/>
          <w:sz w:val="28"/>
          <w:szCs w:val="28"/>
        </w:rPr>
        <w:t>атегия -</w:t>
      </w:r>
      <w:r w:rsidRPr="009002C4">
        <w:rPr>
          <w:rFonts w:ascii="Times New Roman" w:eastAsia="Times New Roman" w:hAnsi="Times New Roman" w:cs="Times New Roman"/>
          <w:sz w:val="28"/>
          <w:szCs w:val="28"/>
        </w:rPr>
        <w:t xml:space="preserve"> «ориентация на издержки».</w:t>
      </w:r>
    </w:p>
    <w:p w:rsidR="00C1448A" w:rsidRPr="009002C4"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9002C4">
        <w:rPr>
          <w:rFonts w:ascii="Times New Roman" w:eastAsia="Times New Roman" w:hAnsi="Times New Roman" w:cs="Times New Roman"/>
          <w:sz w:val="28"/>
          <w:szCs w:val="28"/>
        </w:rPr>
        <w:t>Если сырье и материалы обходятся очень дорого, но на предприятии есть хорошее оборудование, отличные конструкторские разработки или изобретения, а работники обладают высокой квалификацией, то возможно применение стратегии обеспечения конкурентоспособности за счет организации выпуска товаров уникальных или с таким высоким уровнем качества, который оправдает в глазах покупателей высокую цену.</w:t>
      </w:r>
    </w:p>
    <w:p w:rsidR="00C1448A" w:rsidRPr="009002C4"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9002C4">
        <w:rPr>
          <w:rFonts w:ascii="Times New Roman" w:eastAsia="Times New Roman" w:hAnsi="Times New Roman" w:cs="Times New Roman"/>
          <w:sz w:val="28"/>
          <w:szCs w:val="28"/>
        </w:rPr>
        <w:t>Все виды конкурентных преимуществ компании в зависимости от сложности их достижения можно разделить на две группы:</w:t>
      </w:r>
    </w:p>
    <w:p w:rsidR="00C1448A" w:rsidRPr="009002C4" w:rsidRDefault="00F14232" w:rsidP="00F14232">
      <w:pPr>
        <w:spacing w:before="100" w:beforeAutospacing="1" w:after="100" w:afterAutospacing="1"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C1448A" w:rsidRPr="009002C4">
        <w:rPr>
          <w:rFonts w:ascii="Times New Roman" w:eastAsia="Times New Roman" w:hAnsi="Times New Roman" w:cs="Times New Roman"/>
          <w:sz w:val="28"/>
          <w:szCs w:val="28"/>
        </w:rPr>
        <w:t>преимущества низкого порядка;</w:t>
      </w:r>
    </w:p>
    <w:p w:rsidR="00C1448A" w:rsidRPr="009002C4" w:rsidRDefault="00F14232" w:rsidP="00F14232">
      <w:pPr>
        <w:spacing w:before="100" w:beforeAutospacing="1" w:after="100" w:afterAutospacing="1"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C1448A" w:rsidRPr="009002C4">
        <w:rPr>
          <w:rFonts w:ascii="Times New Roman" w:eastAsia="Times New Roman" w:hAnsi="Times New Roman" w:cs="Times New Roman"/>
          <w:sz w:val="28"/>
          <w:szCs w:val="28"/>
        </w:rPr>
        <w:t>преимущества высокого порядка.</w:t>
      </w:r>
    </w:p>
    <w:p w:rsidR="00C1448A" w:rsidRPr="009002C4"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9002C4">
        <w:rPr>
          <w:rFonts w:ascii="Times New Roman" w:eastAsia="Times New Roman" w:hAnsi="Times New Roman" w:cs="Times New Roman"/>
          <w:sz w:val="28"/>
          <w:szCs w:val="28"/>
        </w:rPr>
        <w:t>Преимущества низкого порядка связаны с реальной возможностью использования сравнительно дешевых ресурсов:</w:t>
      </w:r>
    </w:p>
    <w:p w:rsidR="00C1448A" w:rsidRPr="009002C4" w:rsidRDefault="00F14232" w:rsidP="00F14232">
      <w:pPr>
        <w:spacing w:before="100" w:beforeAutospacing="1" w:after="100" w:afterAutospacing="1"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C1448A" w:rsidRPr="009002C4">
        <w:rPr>
          <w:rFonts w:ascii="Times New Roman" w:eastAsia="Times New Roman" w:hAnsi="Times New Roman" w:cs="Times New Roman"/>
          <w:sz w:val="28"/>
          <w:szCs w:val="28"/>
        </w:rPr>
        <w:t>рабочей силы;</w:t>
      </w:r>
    </w:p>
    <w:p w:rsidR="00C1448A" w:rsidRPr="009002C4" w:rsidRDefault="00F14232" w:rsidP="00F14232">
      <w:pPr>
        <w:spacing w:before="100" w:beforeAutospacing="1" w:after="100" w:afterAutospacing="1"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C1448A" w:rsidRPr="009002C4">
        <w:rPr>
          <w:rFonts w:ascii="Times New Roman" w:eastAsia="Times New Roman" w:hAnsi="Times New Roman" w:cs="Times New Roman"/>
          <w:sz w:val="28"/>
          <w:szCs w:val="28"/>
        </w:rPr>
        <w:t>материалов (сырья), комплектующих изделий;</w:t>
      </w:r>
    </w:p>
    <w:p w:rsidR="00C1448A" w:rsidRPr="009002C4" w:rsidRDefault="00F14232" w:rsidP="00F14232">
      <w:pPr>
        <w:spacing w:before="100" w:beforeAutospacing="1" w:after="100" w:afterAutospacing="1"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C1448A" w:rsidRPr="009002C4">
        <w:rPr>
          <w:rFonts w:ascii="Times New Roman" w:eastAsia="Times New Roman" w:hAnsi="Times New Roman" w:cs="Times New Roman"/>
          <w:sz w:val="28"/>
          <w:szCs w:val="28"/>
        </w:rPr>
        <w:t>различных видов энергии и т.д.</w:t>
      </w:r>
    </w:p>
    <w:p w:rsidR="00C1448A" w:rsidRPr="009002C4"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9002C4">
        <w:rPr>
          <w:rFonts w:ascii="Times New Roman" w:eastAsia="Times New Roman" w:hAnsi="Times New Roman" w:cs="Times New Roman"/>
          <w:sz w:val="28"/>
          <w:szCs w:val="28"/>
        </w:rPr>
        <w:t>Низкий порядок конкурентных преимуществ обычно связан с тем, что они очень неустойчивы и легко могут быть потеряны либо вследствие роста цен и заработной платы, либо из-за того, что дешевые производственные ресурсы точно так же могут использовать главные конкуренты. Иными словами</w:t>
      </w:r>
      <w:r>
        <w:rPr>
          <w:rFonts w:ascii="Times New Roman" w:eastAsia="Times New Roman" w:hAnsi="Times New Roman" w:cs="Times New Roman"/>
          <w:sz w:val="28"/>
          <w:szCs w:val="28"/>
        </w:rPr>
        <w:t>, преимущества низкого порядка -</w:t>
      </w:r>
      <w:r w:rsidRPr="009002C4">
        <w:rPr>
          <w:rFonts w:ascii="Times New Roman" w:eastAsia="Times New Roman" w:hAnsi="Times New Roman" w:cs="Times New Roman"/>
          <w:sz w:val="28"/>
          <w:szCs w:val="28"/>
        </w:rPr>
        <w:t xml:space="preserve"> это преимущества с малой </w:t>
      </w:r>
      <w:r w:rsidRPr="009002C4">
        <w:rPr>
          <w:rFonts w:ascii="Times New Roman" w:eastAsia="Times New Roman" w:hAnsi="Times New Roman" w:cs="Times New Roman"/>
          <w:sz w:val="28"/>
          <w:szCs w:val="28"/>
        </w:rPr>
        <w:lastRenderedPageBreak/>
        <w:t>устойчивостью, неспособные обеспечить преимущества над конкурентами надолго.</w:t>
      </w:r>
    </w:p>
    <w:p w:rsidR="00C1448A" w:rsidRPr="009002C4" w:rsidRDefault="00C1448A" w:rsidP="002C2514">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9002C4">
        <w:rPr>
          <w:rFonts w:ascii="Times New Roman" w:eastAsia="Times New Roman" w:hAnsi="Times New Roman" w:cs="Times New Roman"/>
          <w:sz w:val="28"/>
          <w:szCs w:val="28"/>
        </w:rPr>
        <w:t>К преимуществам высокого порядка принято относить: наличие уникальной продукции; использов</w:t>
      </w:r>
      <w:r w:rsidR="00492E1D">
        <w:rPr>
          <w:rFonts w:ascii="Times New Roman" w:eastAsia="Times New Roman" w:hAnsi="Times New Roman" w:cs="Times New Roman"/>
          <w:sz w:val="28"/>
          <w:szCs w:val="28"/>
        </w:rPr>
        <w:t>ание самых передовых технологий,</w:t>
      </w:r>
      <w:r w:rsidRPr="009002C4">
        <w:rPr>
          <w:rFonts w:ascii="Times New Roman" w:eastAsia="Times New Roman" w:hAnsi="Times New Roman" w:cs="Times New Roman"/>
          <w:sz w:val="28"/>
          <w:szCs w:val="28"/>
        </w:rPr>
        <w:t xml:space="preserve"> высокий уровень менеджмента</w:t>
      </w:r>
      <w:r w:rsidR="00492E1D">
        <w:rPr>
          <w:rFonts w:ascii="Times New Roman" w:eastAsia="Times New Roman" w:hAnsi="Times New Roman" w:cs="Times New Roman"/>
          <w:sz w:val="28"/>
          <w:szCs w:val="28"/>
        </w:rPr>
        <w:t>,</w:t>
      </w:r>
      <w:r w:rsidRPr="009002C4">
        <w:rPr>
          <w:rFonts w:ascii="Times New Roman" w:eastAsia="Times New Roman" w:hAnsi="Times New Roman" w:cs="Times New Roman"/>
          <w:sz w:val="28"/>
          <w:szCs w:val="28"/>
        </w:rPr>
        <w:t xml:space="preserve"> прекрасную репутацию предприятия.</w:t>
      </w:r>
    </w:p>
    <w:p w:rsidR="00C1448A" w:rsidRPr="009002C4" w:rsidRDefault="00C1448A" w:rsidP="00226BDD">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9002C4">
        <w:rPr>
          <w:rFonts w:ascii="Times New Roman" w:eastAsia="Times New Roman" w:hAnsi="Times New Roman" w:cs="Times New Roman"/>
          <w:sz w:val="28"/>
          <w:szCs w:val="28"/>
        </w:rPr>
        <w:t xml:space="preserve">Если </w:t>
      </w:r>
      <w:hyperlink r:id="rId11" w:tooltip="Конкурентное преимущество" w:history="1">
        <w:r w:rsidRPr="009F6E8B">
          <w:rPr>
            <w:rFonts w:ascii="Times New Roman" w:eastAsia="Times New Roman" w:hAnsi="Times New Roman" w:cs="Times New Roman"/>
            <w:sz w:val="28"/>
            <w:szCs w:val="28"/>
          </w:rPr>
          <w:t>конкурентное преимущество</w:t>
        </w:r>
      </w:hyperlink>
      <w:r w:rsidRPr="009002C4">
        <w:rPr>
          <w:rFonts w:ascii="Times New Roman" w:eastAsia="Times New Roman" w:hAnsi="Times New Roman" w:cs="Times New Roman"/>
          <w:sz w:val="28"/>
          <w:szCs w:val="28"/>
        </w:rPr>
        <w:t xml:space="preserve"> достигнуто, например, за счет выпуска на рынок уникальной продукции, основанной на собственных конструкторских разработках, то для преодоления такого преимущества конкурентам необходимо или разработать аналогичную продукцию, или предложить что-то лучшее, или заполучить секреты с наименьшими затратами. Все эти пути требуют больших затрат и времени у конкурента. Это означает, что на некоторое время предприятие, вышедшее на рынок с принципиально новым товаром, оказывается в лидирующем положении и недосягаемо для конкурентов</w:t>
      </w:r>
      <w:r>
        <w:rPr>
          <w:rFonts w:ascii="Times New Roman" w:eastAsia="Times New Roman" w:hAnsi="Times New Roman" w:cs="Times New Roman"/>
          <w:sz w:val="28"/>
          <w:szCs w:val="28"/>
        </w:rPr>
        <w:t>.</w:t>
      </w:r>
      <w:r w:rsidR="00226BDD">
        <w:rPr>
          <w:rFonts w:ascii="Times New Roman" w:eastAsia="Times New Roman" w:hAnsi="Times New Roman" w:cs="Times New Roman"/>
          <w:sz w:val="28"/>
          <w:szCs w:val="28"/>
        </w:rPr>
        <w:t xml:space="preserve"> </w:t>
      </w:r>
      <w:r w:rsidRPr="009002C4">
        <w:rPr>
          <w:rFonts w:ascii="Times New Roman" w:eastAsia="Times New Roman" w:hAnsi="Times New Roman" w:cs="Times New Roman"/>
          <w:sz w:val="28"/>
          <w:szCs w:val="28"/>
        </w:rPr>
        <w:t xml:space="preserve">Еще одно очень важное преимущество на рынке </w:t>
      </w:r>
      <w:r>
        <w:rPr>
          <w:rFonts w:ascii="Times New Roman" w:eastAsia="Times New Roman" w:hAnsi="Times New Roman" w:cs="Times New Roman"/>
          <w:sz w:val="28"/>
          <w:szCs w:val="28"/>
        </w:rPr>
        <w:t>-</w:t>
      </w:r>
      <w:r w:rsidRPr="009002C4">
        <w:rPr>
          <w:rFonts w:ascii="Times New Roman" w:eastAsia="Times New Roman" w:hAnsi="Times New Roman" w:cs="Times New Roman"/>
          <w:sz w:val="28"/>
          <w:szCs w:val="28"/>
        </w:rPr>
        <w:t xml:space="preserve"> репутация (имидж) фирмы. Данное конкурентное преимущество достигается с весьма большим трудом, за достаточно длительный период и требует больших трат денег на его поддержание.</w:t>
      </w:r>
      <w:r w:rsidR="00226BDD">
        <w:rPr>
          <w:rFonts w:ascii="Times New Roman" w:eastAsia="Times New Roman" w:hAnsi="Times New Roman" w:cs="Times New Roman"/>
          <w:sz w:val="28"/>
          <w:szCs w:val="28"/>
        </w:rPr>
        <w:t xml:space="preserve"> </w:t>
      </w:r>
      <w:r w:rsidRPr="009002C4">
        <w:rPr>
          <w:rFonts w:ascii="Times New Roman" w:eastAsia="Times New Roman" w:hAnsi="Times New Roman" w:cs="Times New Roman"/>
          <w:sz w:val="28"/>
          <w:szCs w:val="28"/>
        </w:rPr>
        <w:t>И</w:t>
      </w:r>
      <w:r w:rsidR="00226BDD">
        <w:rPr>
          <w:rFonts w:ascii="Times New Roman" w:eastAsia="Times New Roman" w:hAnsi="Times New Roman" w:cs="Times New Roman"/>
          <w:sz w:val="28"/>
          <w:szCs w:val="28"/>
        </w:rPr>
        <w:t xml:space="preserve"> так</w:t>
      </w:r>
      <w:r w:rsidRPr="009002C4">
        <w:rPr>
          <w:rFonts w:ascii="Times New Roman" w:eastAsia="Times New Roman" w:hAnsi="Times New Roman" w:cs="Times New Roman"/>
          <w:sz w:val="28"/>
          <w:szCs w:val="28"/>
        </w:rPr>
        <w:t xml:space="preserve"> можно констатировать, что достаточно надежными конкурентными стратегиями являются те, которые основываются на таких стратегических преимуществах,</w:t>
      </w:r>
      <w:r w:rsidR="000810A1">
        <w:rPr>
          <w:rFonts w:ascii="Times New Roman" w:eastAsia="Times New Roman" w:hAnsi="Times New Roman" w:cs="Times New Roman"/>
          <w:sz w:val="28"/>
          <w:szCs w:val="28"/>
        </w:rPr>
        <w:t xml:space="preserve"> как уникальность товара (услуг и</w:t>
      </w:r>
      <w:r w:rsidRPr="009002C4">
        <w:rPr>
          <w:rFonts w:ascii="Times New Roman" w:eastAsia="Times New Roman" w:hAnsi="Times New Roman" w:cs="Times New Roman"/>
          <w:sz w:val="28"/>
          <w:szCs w:val="28"/>
        </w:rPr>
        <w:t xml:space="preserve"> работ) и лидерство по его качеству.</w:t>
      </w:r>
    </w:p>
    <w:p w:rsidR="00294E82" w:rsidRDefault="00C1448A" w:rsidP="00226BDD">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9002C4">
        <w:rPr>
          <w:rFonts w:ascii="Times New Roman" w:eastAsia="Times New Roman" w:hAnsi="Times New Roman" w:cs="Times New Roman"/>
          <w:sz w:val="28"/>
          <w:szCs w:val="28"/>
        </w:rPr>
        <w:t>М. Портер выделяет ос</w:t>
      </w:r>
      <w:r>
        <w:rPr>
          <w:rFonts w:ascii="Times New Roman" w:eastAsia="Times New Roman" w:hAnsi="Times New Roman" w:cs="Times New Roman"/>
          <w:sz w:val="28"/>
          <w:szCs w:val="28"/>
        </w:rPr>
        <w:t>новные конкурентные стратегии (Т</w:t>
      </w:r>
      <w:r w:rsidRPr="009002C4">
        <w:rPr>
          <w:rFonts w:ascii="Times New Roman" w:eastAsia="Times New Roman" w:hAnsi="Times New Roman" w:cs="Times New Roman"/>
          <w:sz w:val="28"/>
          <w:szCs w:val="28"/>
        </w:rPr>
        <w:t>абл</w:t>
      </w:r>
      <w:r>
        <w:rPr>
          <w:rFonts w:ascii="Times New Roman" w:eastAsia="Times New Roman" w:hAnsi="Times New Roman" w:cs="Times New Roman"/>
          <w:sz w:val="28"/>
          <w:szCs w:val="28"/>
        </w:rPr>
        <w:t>ица 1</w:t>
      </w:r>
      <w:r w:rsidR="00AC5F8C">
        <w:rPr>
          <w:rFonts w:ascii="Times New Roman" w:eastAsia="Times New Roman" w:hAnsi="Times New Roman" w:cs="Times New Roman"/>
          <w:sz w:val="28"/>
          <w:szCs w:val="28"/>
        </w:rPr>
        <w:t>.1</w:t>
      </w:r>
      <w:r w:rsidRPr="009002C4">
        <w:rPr>
          <w:rFonts w:ascii="Times New Roman" w:eastAsia="Times New Roman" w:hAnsi="Times New Roman" w:cs="Times New Roman"/>
          <w:sz w:val="28"/>
          <w:szCs w:val="28"/>
        </w:rPr>
        <w:t>.): стратегия лидерства по издержкам, стратегия дифференциации</w:t>
      </w:r>
      <w:proofErr w:type="gramStart"/>
      <w:r w:rsidRPr="009002C4">
        <w:rPr>
          <w:rFonts w:ascii="Times New Roman" w:eastAsia="Times New Roman" w:hAnsi="Times New Roman" w:cs="Times New Roman"/>
          <w:sz w:val="28"/>
          <w:szCs w:val="28"/>
        </w:rPr>
        <w:t>.</w:t>
      </w:r>
      <w:proofErr w:type="gramEnd"/>
      <w:r w:rsidRPr="009002C4">
        <w:rPr>
          <w:rFonts w:ascii="Times New Roman" w:eastAsia="Times New Roman" w:hAnsi="Times New Roman" w:cs="Times New Roman"/>
          <w:sz w:val="28"/>
          <w:szCs w:val="28"/>
        </w:rPr>
        <w:t xml:space="preserve"> </w:t>
      </w:r>
      <w:proofErr w:type="gramStart"/>
      <w:r w:rsidRPr="009002C4">
        <w:rPr>
          <w:rFonts w:ascii="Times New Roman" w:eastAsia="Times New Roman" w:hAnsi="Times New Roman" w:cs="Times New Roman"/>
          <w:sz w:val="28"/>
          <w:szCs w:val="28"/>
        </w:rPr>
        <w:t>с</w:t>
      </w:r>
      <w:proofErr w:type="gramEnd"/>
      <w:r w:rsidRPr="009002C4">
        <w:rPr>
          <w:rFonts w:ascii="Times New Roman" w:eastAsia="Times New Roman" w:hAnsi="Times New Roman" w:cs="Times New Roman"/>
          <w:sz w:val="28"/>
          <w:szCs w:val="28"/>
        </w:rPr>
        <w:t>тратегия рыночной ниши.</w:t>
      </w:r>
    </w:p>
    <w:p w:rsidR="00226BDD" w:rsidRPr="00226BDD" w:rsidRDefault="00226BDD" w:rsidP="00226BDD">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8A2712">
        <w:rPr>
          <w:rFonts w:ascii="Times New Roman" w:eastAsia="Times New Roman" w:hAnsi="Times New Roman" w:cs="Times New Roman"/>
          <w:bCs/>
          <w:sz w:val="28"/>
          <w:szCs w:val="28"/>
        </w:rPr>
        <w:t>Стратегия лидерства по издержкам.</w:t>
      </w:r>
      <w:r w:rsidRPr="008A2712">
        <w:rPr>
          <w:rFonts w:ascii="Times New Roman" w:eastAsia="Times New Roman" w:hAnsi="Times New Roman" w:cs="Times New Roman"/>
          <w:sz w:val="28"/>
          <w:szCs w:val="28"/>
        </w:rPr>
        <w:t xml:space="preserve"> Ее смысл -</w:t>
      </w:r>
      <w:r w:rsidRPr="009002C4">
        <w:rPr>
          <w:rFonts w:ascii="Times New Roman" w:eastAsia="Times New Roman" w:hAnsi="Times New Roman" w:cs="Times New Roman"/>
          <w:sz w:val="28"/>
          <w:szCs w:val="28"/>
        </w:rPr>
        <w:t xml:space="preserve"> стремиться стать производителем с низкими издержками производства для выпуска продукции с наименьшей себестоимостью в данной отрасли.</w:t>
      </w:r>
    </w:p>
    <w:p w:rsidR="00226BDD" w:rsidRPr="009002C4" w:rsidRDefault="00BE1DB0" w:rsidP="00226BDD">
      <w:pPr>
        <w:spacing w:before="100" w:beforeAutospacing="1" w:after="100" w:afterAutospacing="1" w:line="360" w:lineRule="auto"/>
        <w:ind w:firstLine="708"/>
        <w:contextualSpacing/>
        <w:jc w:val="both"/>
        <w:rPr>
          <w:rFonts w:ascii="Times New Roman" w:eastAsia="Times New Roman" w:hAnsi="Times New Roman" w:cs="Times New Roman"/>
          <w:sz w:val="28"/>
          <w:szCs w:val="28"/>
        </w:rPr>
      </w:pPr>
      <w:hyperlink r:id="rId12" w:tooltip="Стратегия дифференциации" w:history="1">
        <w:r w:rsidR="00226BDD" w:rsidRPr="008A2712">
          <w:rPr>
            <w:rFonts w:ascii="Times New Roman" w:eastAsia="Times New Roman" w:hAnsi="Times New Roman" w:cs="Times New Roman"/>
            <w:bCs/>
            <w:sz w:val="28"/>
            <w:szCs w:val="28"/>
          </w:rPr>
          <w:t>Стратегия дифференциации</w:t>
        </w:r>
      </w:hyperlink>
      <w:r w:rsidR="00226BDD">
        <w:rPr>
          <w:rFonts w:ascii="Times New Roman" w:eastAsia="Times New Roman" w:hAnsi="Times New Roman" w:cs="Times New Roman"/>
          <w:sz w:val="28"/>
          <w:szCs w:val="28"/>
        </w:rPr>
        <w:t>. Ее смысл -</w:t>
      </w:r>
      <w:r w:rsidR="00226BDD" w:rsidRPr="009002C4">
        <w:rPr>
          <w:rFonts w:ascii="Times New Roman" w:eastAsia="Times New Roman" w:hAnsi="Times New Roman" w:cs="Times New Roman"/>
          <w:sz w:val="28"/>
          <w:szCs w:val="28"/>
        </w:rPr>
        <w:t xml:space="preserve"> стремиться к дифференциации изделий и услуг для более полного удовлетворения нужд и запросов потребителей, что в свою очередь предполагает более высокий уровень цен.</w:t>
      </w:r>
    </w:p>
    <w:p w:rsidR="00226BDD" w:rsidRPr="009002C4" w:rsidRDefault="00BE1DB0" w:rsidP="00226BDD">
      <w:pPr>
        <w:spacing w:before="480" w:after="240" w:line="360" w:lineRule="auto"/>
        <w:ind w:firstLine="709"/>
        <w:contextualSpacing/>
        <w:jc w:val="both"/>
        <w:rPr>
          <w:rFonts w:ascii="Times New Roman" w:eastAsia="Times New Roman" w:hAnsi="Times New Roman" w:cs="Times New Roman"/>
          <w:sz w:val="28"/>
          <w:szCs w:val="28"/>
        </w:rPr>
      </w:pPr>
      <w:hyperlink r:id="rId13" w:tooltip="Стратегия рыночной ниши" w:history="1">
        <w:r w:rsidR="00226BDD" w:rsidRPr="008A2712">
          <w:rPr>
            <w:rFonts w:ascii="Times New Roman" w:eastAsia="Times New Roman" w:hAnsi="Times New Roman" w:cs="Times New Roman"/>
            <w:bCs/>
            <w:sz w:val="28"/>
            <w:szCs w:val="28"/>
          </w:rPr>
          <w:t>Стратегия рыночной ниши</w:t>
        </w:r>
      </w:hyperlink>
      <w:r w:rsidR="00226BDD">
        <w:rPr>
          <w:rFonts w:ascii="Times New Roman" w:eastAsia="Times New Roman" w:hAnsi="Times New Roman" w:cs="Times New Roman"/>
          <w:sz w:val="28"/>
          <w:szCs w:val="28"/>
        </w:rPr>
        <w:t>, её смысл -</w:t>
      </w:r>
      <w:r w:rsidR="00226BDD" w:rsidRPr="009002C4">
        <w:rPr>
          <w:rFonts w:ascii="Times New Roman" w:eastAsia="Times New Roman" w:hAnsi="Times New Roman" w:cs="Times New Roman"/>
          <w:sz w:val="28"/>
          <w:szCs w:val="28"/>
        </w:rPr>
        <w:t xml:space="preserve"> сфокусировать внимание на основных сегментах рынка, для удовлетворения нужд и запросов строго очерченного круга потребителей, либо за счет низкой цены, либо высокого качества.</w:t>
      </w:r>
    </w:p>
    <w:p w:rsidR="00C1448A" w:rsidRPr="00294E82" w:rsidRDefault="00C1448A" w:rsidP="00294E82">
      <w:pPr>
        <w:spacing w:before="100" w:beforeAutospacing="1" w:after="100" w:afterAutospacing="1" w:line="360" w:lineRule="auto"/>
        <w:ind w:firstLine="709"/>
        <w:contextualSpacing/>
        <w:jc w:val="right"/>
        <w:rPr>
          <w:rFonts w:ascii="Times New Roman" w:eastAsia="Times New Roman" w:hAnsi="Times New Roman" w:cs="Times New Roman"/>
          <w:sz w:val="28"/>
          <w:szCs w:val="28"/>
        </w:rPr>
      </w:pPr>
      <w:r w:rsidRPr="009002C4">
        <w:rPr>
          <w:rFonts w:ascii="Times New Roman" w:eastAsia="Times New Roman" w:hAnsi="Times New Roman" w:cs="Times New Roman"/>
          <w:sz w:val="24"/>
          <w:szCs w:val="24"/>
        </w:rPr>
        <w:t> </w:t>
      </w:r>
      <w:r w:rsidRPr="00294E82">
        <w:rPr>
          <w:rFonts w:ascii="Times New Roman" w:eastAsia="Times New Roman" w:hAnsi="Times New Roman" w:cs="Times New Roman"/>
          <w:sz w:val="28"/>
          <w:szCs w:val="28"/>
        </w:rPr>
        <w:t>Таблица 1</w:t>
      </w:r>
      <w:r w:rsidR="00AC5F8C" w:rsidRPr="00294E82">
        <w:rPr>
          <w:rFonts w:ascii="Times New Roman" w:eastAsia="Times New Roman" w:hAnsi="Times New Roman" w:cs="Times New Roman"/>
          <w:sz w:val="28"/>
          <w:szCs w:val="28"/>
        </w:rPr>
        <w:t>.1</w:t>
      </w:r>
    </w:p>
    <w:p w:rsidR="00C1448A" w:rsidRPr="009002C4" w:rsidRDefault="00C1448A" w:rsidP="00294E82">
      <w:pPr>
        <w:spacing w:before="100" w:beforeAutospacing="1" w:after="100" w:afterAutospacing="1" w:line="360" w:lineRule="auto"/>
        <w:ind w:firstLine="709"/>
        <w:contextualSpacing/>
        <w:jc w:val="center"/>
        <w:rPr>
          <w:rFonts w:ascii="Times New Roman" w:eastAsia="Times New Roman" w:hAnsi="Times New Roman" w:cs="Times New Roman"/>
          <w:sz w:val="28"/>
          <w:szCs w:val="28"/>
        </w:rPr>
      </w:pPr>
      <w:r w:rsidRPr="009002C4">
        <w:rPr>
          <w:rFonts w:ascii="Times New Roman" w:eastAsia="Times New Roman" w:hAnsi="Times New Roman" w:cs="Times New Roman"/>
          <w:sz w:val="28"/>
          <w:szCs w:val="28"/>
        </w:rPr>
        <w:t>Характеристика стратегий по М. Портеру</w:t>
      </w:r>
    </w:p>
    <w:tbl>
      <w:tblPr>
        <w:tblW w:w="9475" w:type="dxa"/>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5" w:type="dxa"/>
          <w:left w:w="15" w:type="dxa"/>
          <w:bottom w:w="15" w:type="dxa"/>
          <w:right w:w="15" w:type="dxa"/>
        </w:tblCellMar>
        <w:tblLook w:val="04A0"/>
      </w:tblPr>
      <w:tblGrid>
        <w:gridCol w:w="1048"/>
        <w:gridCol w:w="1559"/>
        <w:gridCol w:w="2126"/>
        <w:gridCol w:w="4742"/>
      </w:tblGrid>
      <w:tr w:rsidR="00C1448A" w:rsidRPr="009002C4" w:rsidTr="00226BDD">
        <w:trPr>
          <w:trHeight w:val="138"/>
          <w:tblCellSpacing w:w="15" w:type="dxa"/>
        </w:trPr>
        <w:tc>
          <w:tcPr>
            <w:tcW w:w="1003" w:type="dxa"/>
            <w:tcBorders>
              <w:top w:val="single" w:sz="4" w:space="0" w:color="auto"/>
            </w:tcBorders>
            <w:vAlign w:val="center"/>
            <w:hideMark/>
          </w:tcPr>
          <w:p w:rsidR="00C1448A" w:rsidRPr="002A2E2B" w:rsidRDefault="00C1448A" w:rsidP="00AC5F8C">
            <w:pPr>
              <w:spacing w:after="0" w:line="240" w:lineRule="auto"/>
              <w:contextualSpacing/>
              <w:rPr>
                <w:rFonts w:ascii="Times New Roman" w:eastAsia="Times New Roman" w:hAnsi="Times New Roman" w:cs="Times New Roman"/>
              </w:rPr>
            </w:pPr>
            <w:r w:rsidRPr="002A2E2B">
              <w:rPr>
                <w:rFonts w:ascii="Times New Roman" w:eastAsia="Times New Roman" w:hAnsi="Times New Roman" w:cs="Times New Roman"/>
              </w:rPr>
              <w:t>Стратегия</w:t>
            </w:r>
          </w:p>
        </w:tc>
        <w:tc>
          <w:tcPr>
            <w:tcW w:w="1529" w:type="dxa"/>
            <w:tcBorders>
              <w:top w:val="single" w:sz="4" w:space="0" w:color="auto"/>
            </w:tcBorders>
            <w:vAlign w:val="center"/>
            <w:hideMark/>
          </w:tcPr>
          <w:p w:rsidR="00C1448A" w:rsidRPr="002A2E2B" w:rsidRDefault="00C1448A" w:rsidP="00AC5F8C">
            <w:pPr>
              <w:spacing w:after="0" w:line="240" w:lineRule="auto"/>
              <w:contextualSpacing/>
              <w:rPr>
                <w:rFonts w:ascii="Times New Roman" w:eastAsia="Times New Roman" w:hAnsi="Times New Roman" w:cs="Times New Roman"/>
              </w:rPr>
            </w:pPr>
            <w:r w:rsidRPr="002A2E2B">
              <w:rPr>
                <w:rFonts w:ascii="Times New Roman" w:eastAsia="Times New Roman" w:hAnsi="Times New Roman" w:cs="Times New Roman"/>
              </w:rPr>
              <w:t>Суть стратегии</w:t>
            </w:r>
          </w:p>
        </w:tc>
        <w:tc>
          <w:tcPr>
            <w:tcW w:w="2096" w:type="dxa"/>
            <w:tcBorders>
              <w:top w:val="single" w:sz="4" w:space="0" w:color="auto"/>
            </w:tcBorders>
            <w:vAlign w:val="center"/>
            <w:hideMark/>
          </w:tcPr>
          <w:p w:rsidR="00C1448A" w:rsidRPr="002A2E2B" w:rsidRDefault="00C1448A" w:rsidP="00AC5F8C">
            <w:pPr>
              <w:spacing w:after="0" w:line="240" w:lineRule="auto"/>
              <w:contextualSpacing/>
              <w:rPr>
                <w:rFonts w:ascii="Times New Roman" w:eastAsia="Times New Roman" w:hAnsi="Times New Roman" w:cs="Times New Roman"/>
              </w:rPr>
            </w:pPr>
            <w:r w:rsidRPr="002A2E2B">
              <w:rPr>
                <w:rFonts w:ascii="Times New Roman" w:eastAsia="Times New Roman" w:hAnsi="Times New Roman" w:cs="Times New Roman"/>
              </w:rPr>
              <w:t>Преимущество</w:t>
            </w:r>
          </w:p>
        </w:tc>
        <w:tc>
          <w:tcPr>
            <w:tcW w:w="4697" w:type="dxa"/>
            <w:tcBorders>
              <w:top w:val="single" w:sz="4" w:space="0" w:color="auto"/>
            </w:tcBorders>
            <w:vAlign w:val="center"/>
            <w:hideMark/>
          </w:tcPr>
          <w:p w:rsidR="00C1448A" w:rsidRPr="002A2E2B" w:rsidRDefault="00C1448A" w:rsidP="00AC5F8C">
            <w:pPr>
              <w:spacing w:after="0" w:line="240" w:lineRule="auto"/>
              <w:ind w:firstLine="709"/>
              <w:contextualSpacing/>
              <w:rPr>
                <w:rFonts w:ascii="Times New Roman" w:eastAsia="Times New Roman" w:hAnsi="Times New Roman" w:cs="Times New Roman"/>
              </w:rPr>
            </w:pPr>
            <w:r w:rsidRPr="002A2E2B">
              <w:rPr>
                <w:rFonts w:ascii="Times New Roman" w:eastAsia="Times New Roman" w:hAnsi="Times New Roman" w:cs="Times New Roman"/>
              </w:rPr>
              <w:t>Риски стратегии</w:t>
            </w:r>
          </w:p>
        </w:tc>
      </w:tr>
      <w:tr w:rsidR="00C1448A" w:rsidRPr="009002C4" w:rsidTr="00226BDD">
        <w:trPr>
          <w:trHeight w:val="138"/>
          <w:tblCellSpacing w:w="15" w:type="dxa"/>
        </w:trPr>
        <w:tc>
          <w:tcPr>
            <w:tcW w:w="1003" w:type="dxa"/>
            <w:vAlign w:val="center"/>
            <w:hideMark/>
          </w:tcPr>
          <w:p w:rsidR="00C1448A" w:rsidRPr="002A2E2B" w:rsidRDefault="00AC5F8C" w:rsidP="00226BDD">
            <w:pPr>
              <w:spacing w:after="0" w:line="240" w:lineRule="auto"/>
              <w:contextualSpacing/>
              <w:rPr>
                <w:rFonts w:ascii="Times New Roman" w:eastAsia="Times New Roman" w:hAnsi="Times New Roman" w:cs="Times New Roman"/>
              </w:rPr>
            </w:pPr>
            <w:r w:rsidRPr="002A2E2B">
              <w:rPr>
                <w:rFonts w:ascii="Times New Roman" w:eastAsia="Times New Roman" w:hAnsi="Times New Roman" w:cs="Times New Roman"/>
              </w:rPr>
              <w:t>1.</w:t>
            </w:r>
            <w:r w:rsidR="00C1448A" w:rsidRPr="002A2E2B">
              <w:rPr>
                <w:rFonts w:ascii="Times New Roman" w:eastAsia="Times New Roman" w:hAnsi="Times New Roman" w:cs="Times New Roman"/>
              </w:rPr>
              <w:t>Лидерство по издержкам</w:t>
            </w:r>
          </w:p>
        </w:tc>
        <w:tc>
          <w:tcPr>
            <w:tcW w:w="1529" w:type="dxa"/>
            <w:vAlign w:val="center"/>
            <w:hideMark/>
          </w:tcPr>
          <w:p w:rsidR="00C1448A" w:rsidRPr="002A2E2B" w:rsidRDefault="00C1448A" w:rsidP="00226BDD">
            <w:pPr>
              <w:spacing w:after="0" w:line="240" w:lineRule="auto"/>
              <w:contextualSpacing/>
              <w:rPr>
                <w:rFonts w:ascii="Times New Roman" w:eastAsia="Times New Roman" w:hAnsi="Times New Roman" w:cs="Times New Roman"/>
              </w:rPr>
            </w:pPr>
            <w:r w:rsidRPr="002A2E2B">
              <w:rPr>
                <w:rFonts w:ascii="Times New Roman" w:eastAsia="Times New Roman" w:hAnsi="Times New Roman" w:cs="Times New Roman"/>
              </w:rPr>
              <w:t>Ориентация на широкий рынок и производство большого количества товаров.</w:t>
            </w:r>
          </w:p>
        </w:tc>
        <w:tc>
          <w:tcPr>
            <w:tcW w:w="2096" w:type="dxa"/>
            <w:vAlign w:val="center"/>
            <w:hideMark/>
          </w:tcPr>
          <w:p w:rsidR="00C1448A" w:rsidRPr="002A2E2B" w:rsidRDefault="00C1448A" w:rsidP="00226BDD">
            <w:pPr>
              <w:spacing w:after="0" w:line="240" w:lineRule="auto"/>
              <w:contextualSpacing/>
              <w:rPr>
                <w:rFonts w:ascii="Times New Roman" w:eastAsia="Times New Roman" w:hAnsi="Times New Roman" w:cs="Times New Roman"/>
              </w:rPr>
            </w:pPr>
            <w:r w:rsidRPr="002A2E2B">
              <w:rPr>
                <w:rFonts w:ascii="Times New Roman" w:eastAsia="Times New Roman" w:hAnsi="Times New Roman" w:cs="Times New Roman"/>
              </w:rPr>
              <w:t>Низкие удельные издержки, что позволяет привлекать потребителей низкими ценами.</w:t>
            </w:r>
          </w:p>
        </w:tc>
        <w:tc>
          <w:tcPr>
            <w:tcW w:w="4697" w:type="dxa"/>
            <w:vAlign w:val="center"/>
            <w:hideMark/>
          </w:tcPr>
          <w:p w:rsidR="00C1448A" w:rsidRPr="002A2E2B" w:rsidRDefault="00AC5F8C" w:rsidP="00226BDD">
            <w:pPr>
              <w:spacing w:after="0" w:line="240" w:lineRule="auto"/>
              <w:contextualSpacing/>
              <w:rPr>
                <w:rFonts w:ascii="Times New Roman" w:eastAsia="Times New Roman" w:hAnsi="Times New Roman" w:cs="Times New Roman"/>
              </w:rPr>
            </w:pPr>
            <w:r w:rsidRPr="002A2E2B">
              <w:rPr>
                <w:rFonts w:ascii="Times New Roman" w:eastAsia="Times New Roman" w:hAnsi="Times New Roman" w:cs="Times New Roman"/>
              </w:rPr>
              <w:t>1.</w:t>
            </w:r>
            <w:r w:rsidR="00C1448A" w:rsidRPr="002A2E2B">
              <w:rPr>
                <w:rFonts w:ascii="Times New Roman" w:eastAsia="Times New Roman" w:hAnsi="Times New Roman" w:cs="Times New Roman"/>
              </w:rPr>
              <w:t>Принципиальные технологические изменения могут обесценить прежние инвестиции и эффект обучения.</w:t>
            </w:r>
          </w:p>
          <w:p w:rsidR="00C1448A" w:rsidRPr="002A2E2B" w:rsidRDefault="00C1448A" w:rsidP="00226BDD">
            <w:pPr>
              <w:spacing w:after="0" w:line="240" w:lineRule="auto"/>
              <w:contextualSpacing/>
              <w:rPr>
                <w:rFonts w:ascii="Times New Roman" w:eastAsia="Times New Roman" w:hAnsi="Times New Roman" w:cs="Times New Roman"/>
              </w:rPr>
            </w:pPr>
            <w:r w:rsidRPr="002A2E2B">
              <w:rPr>
                <w:rFonts w:ascii="Times New Roman" w:eastAsia="Times New Roman" w:hAnsi="Times New Roman" w:cs="Times New Roman"/>
              </w:rPr>
              <w:t>2. Конкуренты могут перенять методы снижения затрат.</w:t>
            </w:r>
          </w:p>
          <w:p w:rsidR="00C1448A" w:rsidRPr="002A2E2B" w:rsidRDefault="00C1448A" w:rsidP="00226BDD">
            <w:pPr>
              <w:spacing w:after="0" w:line="240" w:lineRule="auto"/>
              <w:contextualSpacing/>
              <w:rPr>
                <w:rFonts w:ascii="Times New Roman" w:eastAsia="Times New Roman" w:hAnsi="Times New Roman" w:cs="Times New Roman"/>
              </w:rPr>
            </w:pPr>
            <w:r w:rsidRPr="002A2E2B">
              <w:rPr>
                <w:rFonts w:ascii="Times New Roman" w:eastAsia="Times New Roman" w:hAnsi="Times New Roman" w:cs="Times New Roman"/>
              </w:rPr>
              <w:t>3. Непредсказуемые повышения затрат, например стоимости сырья и энергии, могут привести к уменьшению разрыва в ценах по сравнению с конкурентами.</w:t>
            </w:r>
          </w:p>
        </w:tc>
      </w:tr>
      <w:tr w:rsidR="00C1448A" w:rsidRPr="009002C4" w:rsidTr="00226BDD">
        <w:trPr>
          <w:trHeight w:val="2510"/>
          <w:tblCellSpacing w:w="15" w:type="dxa"/>
        </w:trPr>
        <w:tc>
          <w:tcPr>
            <w:tcW w:w="1003" w:type="dxa"/>
            <w:vAlign w:val="center"/>
            <w:hideMark/>
          </w:tcPr>
          <w:p w:rsidR="00C1448A" w:rsidRPr="002A2E2B" w:rsidRDefault="00AC5F8C" w:rsidP="00226BDD">
            <w:pPr>
              <w:spacing w:after="0" w:line="240" w:lineRule="auto"/>
              <w:contextualSpacing/>
              <w:rPr>
                <w:rFonts w:ascii="Times New Roman" w:eastAsia="Times New Roman" w:hAnsi="Times New Roman" w:cs="Times New Roman"/>
              </w:rPr>
            </w:pPr>
            <w:r w:rsidRPr="002A2E2B">
              <w:rPr>
                <w:rFonts w:ascii="Times New Roman" w:eastAsia="Times New Roman" w:hAnsi="Times New Roman" w:cs="Times New Roman"/>
              </w:rPr>
              <w:t>2.</w:t>
            </w:r>
            <w:r w:rsidR="00C1448A" w:rsidRPr="002A2E2B">
              <w:rPr>
                <w:rFonts w:ascii="Times New Roman" w:eastAsia="Times New Roman" w:hAnsi="Times New Roman" w:cs="Times New Roman"/>
              </w:rPr>
              <w:t>Стратегия дифференциации</w:t>
            </w:r>
          </w:p>
        </w:tc>
        <w:tc>
          <w:tcPr>
            <w:tcW w:w="1529" w:type="dxa"/>
            <w:vAlign w:val="center"/>
            <w:hideMark/>
          </w:tcPr>
          <w:p w:rsidR="00C1448A" w:rsidRPr="002A2E2B" w:rsidRDefault="00C1448A" w:rsidP="00226BDD">
            <w:pPr>
              <w:spacing w:after="0" w:line="240" w:lineRule="auto"/>
              <w:contextualSpacing/>
              <w:rPr>
                <w:rFonts w:ascii="Times New Roman" w:eastAsia="Times New Roman" w:hAnsi="Times New Roman" w:cs="Times New Roman"/>
              </w:rPr>
            </w:pPr>
            <w:r w:rsidRPr="002A2E2B">
              <w:rPr>
                <w:rFonts w:ascii="Times New Roman" w:eastAsia="Times New Roman" w:hAnsi="Times New Roman" w:cs="Times New Roman"/>
              </w:rPr>
              <w:t>Ориентация на большой рынок, предложение уникального товара в силу дизайна, характеристик, доступности, надежности.</w:t>
            </w:r>
          </w:p>
        </w:tc>
        <w:tc>
          <w:tcPr>
            <w:tcW w:w="2096" w:type="dxa"/>
            <w:vAlign w:val="center"/>
            <w:hideMark/>
          </w:tcPr>
          <w:p w:rsidR="00C1448A" w:rsidRPr="002A2E2B" w:rsidRDefault="00C1448A" w:rsidP="00226BDD">
            <w:pPr>
              <w:spacing w:after="0" w:line="240" w:lineRule="auto"/>
              <w:contextualSpacing/>
              <w:rPr>
                <w:rFonts w:ascii="Times New Roman" w:eastAsia="Times New Roman" w:hAnsi="Times New Roman" w:cs="Times New Roman"/>
              </w:rPr>
            </w:pPr>
            <w:r w:rsidRPr="002A2E2B">
              <w:rPr>
                <w:rFonts w:ascii="Times New Roman" w:eastAsia="Times New Roman" w:hAnsi="Times New Roman" w:cs="Times New Roman"/>
              </w:rPr>
              <w:t>Потребители приобретают лояльность к товарной марке.</w:t>
            </w:r>
          </w:p>
        </w:tc>
        <w:tc>
          <w:tcPr>
            <w:tcW w:w="4697" w:type="dxa"/>
            <w:vAlign w:val="center"/>
            <w:hideMark/>
          </w:tcPr>
          <w:p w:rsidR="00C1448A" w:rsidRPr="002A2E2B" w:rsidRDefault="00C1448A" w:rsidP="00226BDD">
            <w:pPr>
              <w:spacing w:after="0" w:line="240" w:lineRule="auto"/>
              <w:contextualSpacing/>
              <w:rPr>
                <w:rFonts w:ascii="Times New Roman" w:eastAsia="Times New Roman" w:hAnsi="Times New Roman" w:cs="Times New Roman"/>
              </w:rPr>
            </w:pPr>
            <w:r w:rsidRPr="002A2E2B">
              <w:rPr>
                <w:rFonts w:ascii="Times New Roman" w:eastAsia="Times New Roman" w:hAnsi="Times New Roman" w:cs="Times New Roman"/>
              </w:rPr>
              <w:t>1.Подражание уменьшают преимущества, связанные с дифференцированием.</w:t>
            </w:r>
          </w:p>
          <w:p w:rsidR="00C1448A" w:rsidRPr="002A2E2B" w:rsidRDefault="00C1448A" w:rsidP="00226BDD">
            <w:pPr>
              <w:spacing w:after="0" w:line="240" w:lineRule="auto"/>
              <w:contextualSpacing/>
              <w:rPr>
                <w:rFonts w:ascii="Times New Roman" w:eastAsia="Times New Roman" w:hAnsi="Times New Roman" w:cs="Times New Roman"/>
              </w:rPr>
            </w:pPr>
            <w:r w:rsidRPr="002A2E2B">
              <w:rPr>
                <w:rFonts w:ascii="Times New Roman" w:eastAsia="Times New Roman" w:hAnsi="Times New Roman" w:cs="Times New Roman"/>
              </w:rPr>
              <w:t>2. Большой отрыв в цене лидера по затратам приведёт к тому, что для покупателей финансовый расчёт будет важнее, чем верность марке.</w:t>
            </w:r>
          </w:p>
          <w:p w:rsidR="00C1448A" w:rsidRPr="002A2E2B" w:rsidRDefault="00C1448A" w:rsidP="00226BDD">
            <w:pPr>
              <w:spacing w:after="0" w:line="240" w:lineRule="auto"/>
              <w:contextualSpacing/>
              <w:rPr>
                <w:rFonts w:ascii="Times New Roman" w:eastAsia="Times New Roman" w:hAnsi="Times New Roman" w:cs="Times New Roman"/>
              </w:rPr>
            </w:pPr>
            <w:r w:rsidRPr="002A2E2B">
              <w:rPr>
                <w:rFonts w:ascii="Times New Roman" w:eastAsia="Times New Roman" w:hAnsi="Times New Roman" w:cs="Times New Roman"/>
              </w:rPr>
              <w:t>3. Характеристика товара, на которой основы</w:t>
            </w:r>
            <w:r w:rsidR="002E00F5" w:rsidRPr="002A2E2B">
              <w:rPr>
                <w:rFonts w:ascii="Times New Roman" w:eastAsia="Times New Roman" w:hAnsi="Times New Roman" w:cs="Times New Roman"/>
              </w:rPr>
              <w:t>вается дифференцирование (например,</w:t>
            </w:r>
            <w:r w:rsidRPr="002A2E2B">
              <w:rPr>
                <w:rFonts w:ascii="Times New Roman" w:eastAsia="Times New Roman" w:hAnsi="Times New Roman" w:cs="Times New Roman"/>
              </w:rPr>
              <w:t xml:space="preserve"> броский дизайн), может у потребителя в результате изменения системы ценностей потерять свое значение.</w:t>
            </w:r>
          </w:p>
        </w:tc>
      </w:tr>
      <w:tr w:rsidR="00C1448A" w:rsidRPr="009002C4" w:rsidTr="00226BDD">
        <w:trPr>
          <w:trHeight w:val="2620"/>
          <w:tblCellSpacing w:w="15" w:type="dxa"/>
        </w:trPr>
        <w:tc>
          <w:tcPr>
            <w:tcW w:w="1003" w:type="dxa"/>
            <w:tcBorders>
              <w:bottom w:val="single" w:sz="4" w:space="0" w:color="auto"/>
            </w:tcBorders>
            <w:vAlign w:val="center"/>
            <w:hideMark/>
          </w:tcPr>
          <w:p w:rsidR="00C1448A" w:rsidRPr="002A2E2B" w:rsidRDefault="00AC5F8C" w:rsidP="00226BDD">
            <w:pPr>
              <w:spacing w:after="0" w:line="240" w:lineRule="auto"/>
              <w:contextualSpacing/>
              <w:rPr>
                <w:rFonts w:ascii="Times New Roman" w:eastAsia="Times New Roman" w:hAnsi="Times New Roman" w:cs="Times New Roman"/>
              </w:rPr>
            </w:pPr>
            <w:r w:rsidRPr="002A2E2B">
              <w:rPr>
                <w:rFonts w:ascii="Times New Roman" w:eastAsia="Times New Roman" w:hAnsi="Times New Roman" w:cs="Times New Roman"/>
              </w:rPr>
              <w:t>3.</w:t>
            </w:r>
            <w:r w:rsidR="00C1448A" w:rsidRPr="002A2E2B">
              <w:rPr>
                <w:rFonts w:ascii="Times New Roman" w:eastAsia="Times New Roman" w:hAnsi="Times New Roman" w:cs="Times New Roman"/>
              </w:rPr>
              <w:t>Стратегия концентрации (рыночной ниши)</w:t>
            </w:r>
          </w:p>
        </w:tc>
        <w:tc>
          <w:tcPr>
            <w:tcW w:w="1529" w:type="dxa"/>
            <w:tcBorders>
              <w:bottom w:val="single" w:sz="4" w:space="0" w:color="auto"/>
            </w:tcBorders>
            <w:vAlign w:val="center"/>
            <w:hideMark/>
          </w:tcPr>
          <w:p w:rsidR="00C1448A" w:rsidRPr="002A2E2B" w:rsidRDefault="00C1448A" w:rsidP="00226BDD">
            <w:pPr>
              <w:spacing w:after="0" w:line="240" w:lineRule="auto"/>
              <w:contextualSpacing/>
              <w:rPr>
                <w:rFonts w:ascii="Times New Roman" w:eastAsia="Times New Roman" w:hAnsi="Times New Roman" w:cs="Times New Roman"/>
              </w:rPr>
            </w:pPr>
            <w:r w:rsidRPr="002A2E2B">
              <w:rPr>
                <w:rFonts w:ascii="Times New Roman" w:eastAsia="Times New Roman" w:hAnsi="Times New Roman" w:cs="Times New Roman"/>
              </w:rPr>
              <w:t>Ориентация на специфический сегмент рынка через низкие цены или уникальное предложение.</w:t>
            </w:r>
          </w:p>
        </w:tc>
        <w:tc>
          <w:tcPr>
            <w:tcW w:w="2096" w:type="dxa"/>
            <w:tcBorders>
              <w:bottom w:val="single" w:sz="4" w:space="0" w:color="auto"/>
            </w:tcBorders>
            <w:vAlign w:val="center"/>
            <w:hideMark/>
          </w:tcPr>
          <w:p w:rsidR="00C1448A" w:rsidRPr="002A2E2B" w:rsidRDefault="00C1448A" w:rsidP="00226BDD">
            <w:pPr>
              <w:spacing w:after="0" w:line="240" w:lineRule="auto"/>
              <w:contextualSpacing/>
              <w:rPr>
                <w:rFonts w:ascii="Times New Roman" w:eastAsia="Times New Roman" w:hAnsi="Times New Roman" w:cs="Times New Roman"/>
              </w:rPr>
            </w:pPr>
            <w:r w:rsidRPr="002A2E2B">
              <w:rPr>
                <w:rFonts w:ascii="Times New Roman" w:eastAsia="Times New Roman" w:hAnsi="Times New Roman" w:cs="Times New Roman"/>
              </w:rPr>
              <w:t>Возможность контроля издержек посредством концентрации усилий на нескольких товарах, создание репутации при обслуживании рынка, неудовлетворённого конкурентами.</w:t>
            </w:r>
          </w:p>
        </w:tc>
        <w:tc>
          <w:tcPr>
            <w:tcW w:w="4697" w:type="dxa"/>
            <w:tcBorders>
              <w:bottom w:val="single" w:sz="4" w:space="0" w:color="auto"/>
            </w:tcBorders>
            <w:vAlign w:val="center"/>
            <w:hideMark/>
          </w:tcPr>
          <w:p w:rsidR="00AC5F8C" w:rsidRPr="002A2E2B" w:rsidRDefault="00AC5F8C" w:rsidP="00226BDD">
            <w:pPr>
              <w:spacing w:after="0" w:line="240" w:lineRule="auto"/>
              <w:contextualSpacing/>
              <w:rPr>
                <w:rFonts w:ascii="Times New Roman" w:eastAsia="Times New Roman" w:hAnsi="Times New Roman" w:cs="Times New Roman"/>
              </w:rPr>
            </w:pPr>
            <w:r w:rsidRPr="002A2E2B">
              <w:rPr>
                <w:rFonts w:ascii="Times New Roman" w:eastAsia="Times New Roman" w:hAnsi="Times New Roman" w:cs="Times New Roman"/>
              </w:rPr>
              <w:t>1.</w:t>
            </w:r>
            <w:r w:rsidR="00C1448A" w:rsidRPr="002A2E2B">
              <w:rPr>
                <w:rFonts w:ascii="Times New Roman" w:eastAsia="Times New Roman" w:hAnsi="Times New Roman" w:cs="Times New Roman"/>
              </w:rPr>
              <w:t xml:space="preserve">Преимущества товара, специфические для сегмента, в глазах потребителей могут не оправдать разницы в цене из-за больших различий в ценах между товарами специализированных предприятий и предприятий, работающих на общем рынке. 2.Опасность уменьшения различий между желаниями сегмента и всего рынка. </w:t>
            </w:r>
          </w:p>
          <w:p w:rsidR="00C1448A" w:rsidRPr="002A2E2B" w:rsidRDefault="00C1448A" w:rsidP="00226BDD">
            <w:pPr>
              <w:spacing w:after="0" w:line="240" w:lineRule="auto"/>
              <w:contextualSpacing/>
              <w:rPr>
                <w:rFonts w:ascii="Times New Roman" w:eastAsia="Times New Roman" w:hAnsi="Times New Roman" w:cs="Times New Roman"/>
              </w:rPr>
            </w:pPr>
            <w:r w:rsidRPr="002A2E2B">
              <w:rPr>
                <w:rFonts w:ascii="Times New Roman" w:eastAsia="Times New Roman" w:hAnsi="Times New Roman" w:cs="Times New Roman"/>
              </w:rPr>
              <w:t>3.Конкуренты могут найти внутри сегмента под сегменты и специализироваться еще сильнее.</w:t>
            </w:r>
          </w:p>
        </w:tc>
      </w:tr>
    </w:tbl>
    <w:p w:rsidR="00C1448A" w:rsidRPr="002C33BD" w:rsidRDefault="00AC5F8C" w:rsidP="002C33BD">
      <w:pPr>
        <w:spacing w:before="480" w:after="240" w:line="360" w:lineRule="auto"/>
        <w:jc w:val="center"/>
        <w:outlineLvl w:val="1"/>
        <w:rPr>
          <w:rFonts w:ascii="Times New Roman" w:eastAsia="Times New Roman" w:hAnsi="Times New Roman" w:cs="Times New Roman"/>
          <w:bCs/>
          <w:sz w:val="28"/>
          <w:szCs w:val="28"/>
        </w:rPr>
      </w:pPr>
      <w:r w:rsidRPr="002C33BD">
        <w:rPr>
          <w:rFonts w:ascii="Times New Roman" w:eastAsia="Times New Roman" w:hAnsi="Times New Roman" w:cs="Times New Roman"/>
          <w:bCs/>
          <w:sz w:val="28"/>
          <w:szCs w:val="28"/>
        </w:rPr>
        <w:t xml:space="preserve">1.4 </w:t>
      </w:r>
      <w:r w:rsidR="00C1448A" w:rsidRPr="002C33BD">
        <w:rPr>
          <w:rFonts w:ascii="Times New Roman" w:eastAsia="Times New Roman" w:hAnsi="Times New Roman" w:cs="Times New Roman"/>
          <w:bCs/>
          <w:sz w:val="28"/>
          <w:szCs w:val="28"/>
        </w:rPr>
        <w:t>Инструменты и методы формирования конкурентной стратегии</w:t>
      </w:r>
    </w:p>
    <w:p w:rsidR="00C1448A" w:rsidRDefault="00C1448A" w:rsidP="002C33BD">
      <w:pPr>
        <w:spacing w:after="0" w:line="360" w:lineRule="auto"/>
        <w:ind w:firstLine="709"/>
        <w:jc w:val="both"/>
        <w:rPr>
          <w:rFonts w:ascii="Times New Roman" w:hAnsi="Times New Roman" w:cs="Times New Roman"/>
          <w:sz w:val="28"/>
          <w:szCs w:val="28"/>
        </w:rPr>
      </w:pPr>
      <w:r w:rsidRPr="00C0117D">
        <w:rPr>
          <w:rFonts w:ascii="Times New Roman" w:hAnsi="Times New Roman" w:cs="Times New Roman"/>
          <w:sz w:val="28"/>
          <w:szCs w:val="28"/>
        </w:rPr>
        <w:t>Формирование конкурентных преимуще</w:t>
      </w:r>
      <w:proofErr w:type="gramStart"/>
      <w:r w:rsidRPr="00C0117D">
        <w:rPr>
          <w:rFonts w:ascii="Times New Roman" w:hAnsi="Times New Roman" w:cs="Times New Roman"/>
          <w:sz w:val="28"/>
          <w:szCs w:val="28"/>
        </w:rPr>
        <w:t xml:space="preserve">ств </w:t>
      </w:r>
      <w:r>
        <w:rPr>
          <w:rFonts w:ascii="Times New Roman" w:hAnsi="Times New Roman" w:cs="Times New Roman"/>
          <w:sz w:val="28"/>
          <w:szCs w:val="28"/>
        </w:rPr>
        <w:t xml:space="preserve"> </w:t>
      </w:r>
      <w:r w:rsidRPr="00C0117D">
        <w:rPr>
          <w:rFonts w:ascii="Times New Roman" w:hAnsi="Times New Roman" w:cs="Times New Roman"/>
          <w:sz w:val="28"/>
          <w:szCs w:val="28"/>
        </w:rPr>
        <w:t>пр</w:t>
      </w:r>
      <w:proofErr w:type="gramEnd"/>
      <w:r w:rsidRPr="00C0117D">
        <w:rPr>
          <w:rFonts w:ascii="Times New Roman" w:hAnsi="Times New Roman" w:cs="Times New Roman"/>
          <w:sz w:val="28"/>
          <w:szCs w:val="28"/>
        </w:rPr>
        <w:t>едприятия</w:t>
      </w:r>
      <w:r w:rsidR="002E00F5">
        <w:rPr>
          <w:rFonts w:ascii="Times New Roman" w:hAnsi="Times New Roman" w:cs="Times New Roman"/>
          <w:sz w:val="28"/>
          <w:szCs w:val="28"/>
        </w:rPr>
        <w:t>,</w:t>
      </w:r>
      <w:r w:rsidRPr="00C0117D">
        <w:rPr>
          <w:rFonts w:ascii="Times New Roman" w:hAnsi="Times New Roman" w:cs="Times New Roman"/>
          <w:sz w:val="28"/>
          <w:szCs w:val="28"/>
        </w:rPr>
        <w:t xml:space="preserve"> происходят за счет выбора правильной деловой стратегии, основой которой, непосредственно, являются эти самые преимущества.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0117D">
        <w:rPr>
          <w:rFonts w:ascii="Times New Roman" w:hAnsi="Times New Roman" w:cs="Times New Roman"/>
          <w:sz w:val="28"/>
          <w:szCs w:val="28"/>
        </w:rPr>
        <w:tab/>
      </w:r>
    </w:p>
    <w:p w:rsidR="00FE6E01" w:rsidRDefault="00C1448A" w:rsidP="002C2514">
      <w:pPr>
        <w:spacing w:after="0" w:line="360" w:lineRule="auto"/>
        <w:ind w:firstLine="709"/>
        <w:jc w:val="both"/>
        <w:rPr>
          <w:rFonts w:ascii="Times New Roman" w:hAnsi="Times New Roman" w:cs="Times New Roman"/>
          <w:sz w:val="28"/>
          <w:szCs w:val="28"/>
        </w:rPr>
      </w:pPr>
      <w:r w:rsidRPr="00C0117D">
        <w:rPr>
          <w:rFonts w:ascii="Times New Roman" w:hAnsi="Times New Roman" w:cs="Times New Roman"/>
          <w:sz w:val="28"/>
          <w:szCs w:val="28"/>
        </w:rPr>
        <w:lastRenderedPageBreak/>
        <w:t>Под де</w:t>
      </w:r>
      <w:r>
        <w:rPr>
          <w:rFonts w:ascii="Times New Roman" w:hAnsi="Times New Roman" w:cs="Times New Roman"/>
          <w:sz w:val="28"/>
          <w:szCs w:val="28"/>
        </w:rPr>
        <w:t xml:space="preserve">ловой стратегией </w:t>
      </w:r>
      <w:r w:rsidRPr="00C0117D">
        <w:rPr>
          <w:rFonts w:ascii="Times New Roman" w:hAnsi="Times New Roman" w:cs="Times New Roman"/>
          <w:sz w:val="28"/>
          <w:szCs w:val="28"/>
        </w:rPr>
        <w:t xml:space="preserve">понимается стратегия развития деятельности предприятия на определенном товарном рынке. Данная стратегия фокусирует внимание на улучшении конкурентной позиции товаров или услуг. Совокупность </w:t>
      </w:r>
      <w:proofErr w:type="spellStart"/>
      <w:proofErr w:type="gramStart"/>
      <w:r w:rsidRPr="00C0117D">
        <w:rPr>
          <w:rFonts w:ascii="Times New Roman" w:hAnsi="Times New Roman" w:cs="Times New Roman"/>
          <w:sz w:val="28"/>
          <w:szCs w:val="28"/>
        </w:rPr>
        <w:t>бизнес-стратегий</w:t>
      </w:r>
      <w:proofErr w:type="spellEnd"/>
      <w:proofErr w:type="gramEnd"/>
      <w:r w:rsidRPr="00C0117D">
        <w:rPr>
          <w:rFonts w:ascii="Times New Roman" w:hAnsi="Times New Roman" w:cs="Times New Roman"/>
          <w:sz w:val="28"/>
          <w:szCs w:val="28"/>
        </w:rPr>
        <w:t xml:space="preserve"> предприятия составляет основу его портфельной (корпоративной) стратегии. Конкурентные преимущества позволяют предприятию иметь рентабельность выше средней для фирм данной отрасли или данного рыночного сегмента (что обеспечивается более высокой эффективностью использования ресурсов) и завоевывать прочные позиции на рынке. Считается, что преимущества предприятия обеспечиваются путем предоставления потребителям благ, имеющих для них большую ценность: за счет реализации продукции по более низким ценам, предложения товаров более высокого качества или с набором услуг.</w:t>
      </w:r>
      <w:r>
        <w:rPr>
          <w:rFonts w:ascii="Times New Roman" w:hAnsi="Times New Roman" w:cs="Times New Roman"/>
          <w:sz w:val="28"/>
          <w:szCs w:val="28"/>
        </w:rPr>
        <w:tab/>
      </w:r>
    </w:p>
    <w:p w:rsidR="00C1448A" w:rsidRDefault="00C1448A" w:rsidP="002C2514">
      <w:pPr>
        <w:spacing w:after="0" w:line="360" w:lineRule="auto"/>
        <w:ind w:firstLine="709"/>
        <w:jc w:val="both"/>
        <w:rPr>
          <w:rFonts w:ascii="Times New Roman" w:hAnsi="Times New Roman" w:cs="Times New Roman"/>
          <w:sz w:val="28"/>
          <w:szCs w:val="28"/>
        </w:rPr>
      </w:pPr>
      <w:r w:rsidRPr="00C0117D">
        <w:rPr>
          <w:rFonts w:ascii="Times New Roman" w:hAnsi="Times New Roman" w:cs="Times New Roman"/>
          <w:sz w:val="28"/>
          <w:szCs w:val="28"/>
        </w:rPr>
        <w:t xml:space="preserve">Существует </w:t>
      </w:r>
      <w:r w:rsidR="00FE6E01">
        <w:rPr>
          <w:rFonts w:ascii="Times New Roman" w:hAnsi="Times New Roman" w:cs="Times New Roman"/>
          <w:sz w:val="28"/>
          <w:szCs w:val="28"/>
        </w:rPr>
        <w:t>направления</w:t>
      </w:r>
      <w:r w:rsidRPr="00C0117D">
        <w:rPr>
          <w:rFonts w:ascii="Times New Roman" w:hAnsi="Times New Roman" w:cs="Times New Roman"/>
          <w:sz w:val="28"/>
          <w:szCs w:val="28"/>
        </w:rPr>
        <w:t xml:space="preserve"> достижения конкурентных преимуществ или деловых стратегий, но наиболее общими являются:</w:t>
      </w:r>
      <w:r>
        <w:rPr>
          <w:rFonts w:ascii="Times New Roman" w:hAnsi="Times New Roman" w:cs="Times New Roman"/>
          <w:sz w:val="28"/>
          <w:szCs w:val="28"/>
        </w:rPr>
        <w:tab/>
      </w:r>
      <w:r>
        <w:rPr>
          <w:rFonts w:ascii="Times New Roman" w:hAnsi="Times New Roman" w:cs="Times New Roman"/>
          <w:sz w:val="28"/>
          <w:szCs w:val="28"/>
        </w:rPr>
        <w:tab/>
      </w:r>
    </w:p>
    <w:p w:rsidR="002C33BD" w:rsidRDefault="00AC5F8C" w:rsidP="002C251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1448A" w:rsidRPr="00C0117D">
        <w:rPr>
          <w:rFonts w:ascii="Times New Roman" w:hAnsi="Times New Roman" w:cs="Times New Roman"/>
          <w:sz w:val="28"/>
          <w:szCs w:val="28"/>
        </w:rPr>
        <w:t xml:space="preserve"> лидерство в издержках (себестоимости продукц</w:t>
      </w:r>
      <w:r>
        <w:rPr>
          <w:rFonts w:ascii="Times New Roman" w:hAnsi="Times New Roman" w:cs="Times New Roman"/>
          <w:sz w:val="28"/>
          <w:szCs w:val="28"/>
        </w:rPr>
        <w:t>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C1448A" w:rsidRPr="00C0117D">
        <w:rPr>
          <w:rFonts w:ascii="Times New Roman" w:hAnsi="Times New Roman" w:cs="Times New Roman"/>
          <w:sz w:val="28"/>
          <w:szCs w:val="28"/>
        </w:rPr>
        <w:t xml:space="preserve"> ди</w:t>
      </w:r>
      <w:r>
        <w:rPr>
          <w:rFonts w:ascii="Times New Roman" w:hAnsi="Times New Roman" w:cs="Times New Roman"/>
          <w:sz w:val="28"/>
          <w:szCs w:val="28"/>
        </w:rPr>
        <w:t>фференциация продукции;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C1448A" w:rsidRPr="00C0117D">
        <w:rPr>
          <w:rFonts w:ascii="Times New Roman" w:hAnsi="Times New Roman" w:cs="Times New Roman"/>
          <w:sz w:val="28"/>
          <w:szCs w:val="28"/>
        </w:rPr>
        <w:t xml:space="preserve"> </w:t>
      </w:r>
      <w:r w:rsidR="002C33BD">
        <w:rPr>
          <w:rFonts w:ascii="Times New Roman" w:hAnsi="Times New Roman" w:cs="Times New Roman"/>
          <w:sz w:val="28"/>
          <w:szCs w:val="28"/>
        </w:rPr>
        <w:t>концентрация</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4B58B2" w:rsidRDefault="00AC5F8C" w:rsidP="002A2E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1448A" w:rsidRPr="00C0117D">
        <w:rPr>
          <w:rFonts w:ascii="Times New Roman" w:hAnsi="Times New Roman" w:cs="Times New Roman"/>
          <w:sz w:val="28"/>
          <w:szCs w:val="28"/>
        </w:rPr>
        <w:t xml:space="preserve"> ранний выход на рынок (стратегия первопроходца).</w:t>
      </w:r>
      <w:r w:rsidR="00C1448A" w:rsidRPr="00C0117D">
        <w:rPr>
          <w:rFonts w:ascii="Times New Roman" w:hAnsi="Times New Roman" w:cs="Times New Roman"/>
          <w:sz w:val="28"/>
          <w:szCs w:val="28"/>
        </w:rPr>
        <w:tab/>
      </w:r>
      <w:r w:rsidR="00C1448A" w:rsidRPr="00C0117D">
        <w:rPr>
          <w:rFonts w:ascii="Times New Roman" w:hAnsi="Times New Roman" w:cs="Times New Roman"/>
          <w:sz w:val="28"/>
          <w:szCs w:val="28"/>
        </w:rPr>
        <w:tab/>
      </w:r>
      <w:r w:rsidR="00C1448A" w:rsidRPr="00C0117D">
        <w:rPr>
          <w:rFonts w:ascii="Times New Roman" w:hAnsi="Times New Roman" w:cs="Times New Roman"/>
          <w:sz w:val="28"/>
          <w:szCs w:val="28"/>
        </w:rPr>
        <w:tab/>
        <w:t>Аб</w:t>
      </w:r>
      <w:r w:rsidR="00C1448A">
        <w:rPr>
          <w:rFonts w:ascii="Times New Roman" w:hAnsi="Times New Roman" w:cs="Times New Roman"/>
          <w:sz w:val="28"/>
          <w:szCs w:val="28"/>
        </w:rPr>
        <w:t>солютное лидерство в издержках -</w:t>
      </w:r>
      <w:r w:rsidR="00C1448A" w:rsidRPr="00C0117D">
        <w:rPr>
          <w:rFonts w:ascii="Times New Roman" w:hAnsi="Times New Roman" w:cs="Times New Roman"/>
          <w:sz w:val="28"/>
          <w:szCs w:val="28"/>
        </w:rPr>
        <w:t xml:space="preserve"> вариант стратегии, при котором «более низкие по сравнению с конкурентами затраты становятся лейтмотивом всей стратегии». В этом случае компани</w:t>
      </w:r>
      <w:r w:rsidR="00C1448A">
        <w:rPr>
          <w:rFonts w:ascii="Times New Roman" w:hAnsi="Times New Roman" w:cs="Times New Roman"/>
          <w:sz w:val="28"/>
          <w:szCs w:val="28"/>
        </w:rPr>
        <w:t>я достигает своей главной цели -</w:t>
      </w:r>
      <w:r w:rsidR="00C1448A" w:rsidRPr="00C0117D">
        <w:rPr>
          <w:rFonts w:ascii="Times New Roman" w:hAnsi="Times New Roman" w:cs="Times New Roman"/>
          <w:sz w:val="28"/>
          <w:szCs w:val="28"/>
        </w:rPr>
        <w:t xml:space="preserve"> абсолютного отраслевого лидерства в издержках - благодаря применению комплекса специальных экономических мер.</w:t>
      </w:r>
      <w:r w:rsidR="00FE6E01">
        <w:rPr>
          <w:rFonts w:ascii="Times New Roman" w:hAnsi="Times New Roman" w:cs="Times New Roman"/>
          <w:sz w:val="28"/>
          <w:szCs w:val="28"/>
        </w:rPr>
        <w:tab/>
      </w:r>
      <w:r w:rsidR="00FE6E01">
        <w:rPr>
          <w:rFonts w:ascii="Times New Roman" w:hAnsi="Times New Roman" w:cs="Times New Roman"/>
          <w:sz w:val="28"/>
          <w:szCs w:val="28"/>
        </w:rPr>
        <w:tab/>
      </w:r>
      <w:r w:rsidR="00FE6E01">
        <w:rPr>
          <w:rFonts w:ascii="Times New Roman" w:hAnsi="Times New Roman" w:cs="Times New Roman"/>
          <w:sz w:val="28"/>
          <w:szCs w:val="28"/>
        </w:rPr>
        <w:tab/>
      </w:r>
      <w:r w:rsidR="00C1448A">
        <w:rPr>
          <w:rFonts w:ascii="Times New Roman" w:hAnsi="Times New Roman" w:cs="Times New Roman"/>
          <w:sz w:val="28"/>
          <w:szCs w:val="28"/>
        </w:rPr>
        <w:t>Стратегия первопроходца</w:t>
      </w:r>
      <w:r w:rsidR="00C1448A" w:rsidRPr="00C0117D">
        <w:rPr>
          <w:rFonts w:ascii="Times New Roman" w:hAnsi="Times New Roman" w:cs="Times New Roman"/>
          <w:sz w:val="28"/>
          <w:szCs w:val="28"/>
        </w:rPr>
        <w:t>, или раннего выхода на рынок, означает, что фирма первая предлагает на рынок оригинальный товар или услугу. Данная стратегия может обеспечить устойчивое конкурентное преимущество, получение монопольной, сверхвысокой прибыли и достижение бы</w:t>
      </w:r>
      <w:r w:rsidR="00C1448A">
        <w:rPr>
          <w:rFonts w:ascii="Times New Roman" w:hAnsi="Times New Roman" w:cs="Times New Roman"/>
          <w:sz w:val="28"/>
          <w:szCs w:val="28"/>
        </w:rPr>
        <w:t>строго роста фирмы.</w:t>
      </w:r>
      <w:r w:rsidR="00C1448A">
        <w:rPr>
          <w:rFonts w:ascii="Times New Roman" w:hAnsi="Times New Roman" w:cs="Times New Roman"/>
          <w:sz w:val="28"/>
          <w:szCs w:val="28"/>
        </w:rPr>
        <w:tab/>
      </w:r>
      <w:r w:rsidR="00C1448A" w:rsidRPr="00C0117D">
        <w:rPr>
          <w:rFonts w:ascii="Times New Roman" w:hAnsi="Times New Roman" w:cs="Times New Roman"/>
          <w:sz w:val="28"/>
          <w:szCs w:val="28"/>
        </w:rPr>
        <w:t>Основными особеннос</w:t>
      </w:r>
      <w:r w:rsidR="00B957AC">
        <w:rPr>
          <w:rFonts w:ascii="Times New Roman" w:hAnsi="Times New Roman" w:cs="Times New Roman"/>
          <w:sz w:val="28"/>
          <w:szCs w:val="28"/>
        </w:rPr>
        <w:t>тями конкурентного преимущества</w:t>
      </w:r>
      <w:r w:rsidR="00C1448A" w:rsidRPr="00C0117D">
        <w:rPr>
          <w:rFonts w:ascii="Times New Roman" w:hAnsi="Times New Roman" w:cs="Times New Roman"/>
          <w:sz w:val="28"/>
          <w:szCs w:val="28"/>
        </w:rPr>
        <w:t xml:space="preserve"> связанного со стратегией первопроходца</w:t>
      </w:r>
      <w:r w:rsidR="004B58B2">
        <w:rPr>
          <w:rFonts w:ascii="Times New Roman" w:hAnsi="Times New Roman" w:cs="Times New Roman"/>
          <w:sz w:val="28"/>
          <w:szCs w:val="28"/>
        </w:rPr>
        <w:t>.  Д</w:t>
      </w:r>
      <w:r w:rsidR="00C1448A" w:rsidRPr="00C0117D">
        <w:rPr>
          <w:rFonts w:ascii="Times New Roman" w:hAnsi="Times New Roman" w:cs="Times New Roman"/>
          <w:sz w:val="28"/>
          <w:szCs w:val="28"/>
        </w:rPr>
        <w:t xml:space="preserve">анное конкурентное </w:t>
      </w:r>
      <w:r w:rsidR="00C1448A" w:rsidRPr="00C0117D">
        <w:rPr>
          <w:rFonts w:ascii="Times New Roman" w:hAnsi="Times New Roman" w:cs="Times New Roman"/>
          <w:sz w:val="28"/>
          <w:szCs w:val="28"/>
        </w:rPr>
        <w:lastRenderedPageBreak/>
        <w:t>преимущество основано на использовании нов</w:t>
      </w:r>
      <w:r w:rsidR="004B58B2">
        <w:rPr>
          <w:rFonts w:ascii="Times New Roman" w:hAnsi="Times New Roman" w:cs="Times New Roman"/>
          <w:sz w:val="28"/>
          <w:szCs w:val="28"/>
        </w:rPr>
        <w:t>ше</w:t>
      </w:r>
      <w:proofErr w:type="gramStart"/>
      <w:r w:rsidR="004B58B2">
        <w:rPr>
          <w:rFonts w:ascii="Times New Roman" w:hAnsi="Times New Roman" w:cs="Times New Roman"/>
          <w:sz w:val="28"/>
          <w:szCs w:val="28"/>
        </w:rPr>
        <w:t xml:space="preserve">ств </w:t>
      </w:r>
      <w:r w:rsidR="00C1448A" w:rsidRPr="00C0117D">
        <w:rPr>
          <w:rFonts w:ascii="Times New Roman" w:hAnsi="Times New Roman" w:cs="Times New Roman"/>
          <w:sz w:val="28"/>
          <w:szCs w:val="28"/>
        </w:rPr>
        <w:t>пр</w:t>
      </w:r>
      <w:proofErr w:type="gramEnd"/>
      <w:r w:rsidR="00C1448A" w:rsidRPr="00C0117D">
        <w:rPr>
          <w:rFonts w:ascii="Times New Roman" w:hAnsi="Times New Roman" w:cs="Times New Roman"/>
          <w:sz w:val="28"/>
          <w:szCs w:val="28"/>
        </w:rPr>
        <w:t>одуктовых, технол</w:t>
      </w:r>
      <w:r>
        <w:rPr>
          <w:rFonts w:ascii="Times New Roman" w:hAnsi="Times New Roman" w:cs="Times New Roman"/>
          <w:sz w:val="28"/>
          <w:szCs w:val="28"/>
        </w:rPr>
        <w:t xml:space="preserve">огических, </w:t>
      </w:r>
      <w:r w:rsidR="004B58B2">
        <w:rPr>
          <w:rFonts w:ascii="Times New Roman" w:hAnsi="Times New Roman" w:cs="Times New Roman"/>
          <w:sz w:val="28"/>
          <w:szCs w:val="28"/>
        </w:rPr>
        <w:t>организационных. Оно</w:t>
      </w:r>
      <w:r w:rsidR="00C1448A" w:rsidRPr="00C0117D">
        <w:rPr>
          <w:rFonts w:ascii="Times New Roman" w:hAnsi="Times New Roman" w:cs="Times New Roman"/>
          <w:sz w:val="28"/>
          <w:szCs w:val="28"/>
        </w:rPr>
        <w:t xml:space="preserve"> связано со значительным риском, но обеспечивает в случае успеха б</w:t>
      </w:r>
      <w:r w:rsidR="004B58B2">
        <w:rPr>
          <w:rFonts w:ascii="Times New Roman" w:hAnsi="Times New Roman" w:cs="Times New Roman"/>
          <w:sz w:val="28"/>
          <w:szCs w:val="28"/>
        </w:rPr>
        <w:t xml:space="preserve">олее высокую прибыль, возможно, а также обеспечивает </w:t>
      </w:r>
      <w:r w:rsidR="00C1448A" w:rsidRPr="00C0117D">
        <w:rPr>
          <w:rFonts w:ascii="Times New Roman" w:hAnsi="Times New Roman" w:cs="Times New Roman"/>
          <w:sz w:val="28"/>
          <w:szCs w:val="28"/>
        </w:rPr>
        <w:t>сверхприбыль за сч</w:t>
      </w:r>
      <w:r w:rsidR="004B58B2">
        <w:rPr>
          <w:rFonts w:ascii="Times New Roman" w:hAnsi="Times New Roman" w:cs="Times New Roman"/>
          <w:sz w:val="28"/>
          <w:szCs w:val="28"/>
        </w:rPr>
        <w:t>ет установления монопольных цен. П</w:t>
      </w:r>
      <w:r w:rsidR="00C1448A" w:rsidRPr="00C0117D">
        <w:rPr>
          <w:rFonts w:ascii="Times New Roman" w:hAnsi="Times New Roman" w:cs="Times New Roman"/>
          <w:sz w:val="28"/>
          <w:szCs w:val="28"/>
        </w:rPr>
        <w:t>ри использовании новше</w:t>
      </w:r>
      <w:proofErr w:type="gramStart"/>
      <w:r w:rsidR="00C1448A" w:rsidRPr="00C0117D">
        <w:rPr>
          <w:rFonts w:ascii="Times New Roman" w:hAnsi="Times New Roman" w:cs="Times New Roman"/>
          <w:sz w:val="28"/>
          <w:szCs w:val="28"/>
        </w:rPr>
        <w:t>ств сл</w:t>
      </w:r>
      <w:proofErr w:type="gramEnd"/>
      <w:r w:rsidR="00C1448A" w:rsidRPr="00C0117D">
        <w:rPr>
          <w:rFonts w:ascii="Times New Roman" w:hAnsi="Times New Roman" w:cs="Times New Roman"/>
          <w:sz w:val="28"/>
          <w:szCs w:val="28"/>
        </w:rPr>
        <w:t>ожно осуществлять планирование, так как в этом случае невозможно воспользоваться прошлым опытом, экстраполировать в будущее, устано</w:t>
      </w:r>
      <w:r w:rsidR="00C1448A">
        <w:rPr>
          <w:rFonts w:ascii="Times New Roman" w:hAnsi="Times New Roman" w:cs="Times New Roman"/>
          <w:sz w:val="28"/>
          <w:szCs w:val="28"/>
        </w:rPr>
        <w:t>вленные в прошлом тенденции.</w:t>
      </w:r>
      <w:r w:rsidR="00C1448A">
        <w:rPr>
          <w:rFonts w:ascii="Times New Roman" w:hAnsi="Times New Roman" w:cs="Times New Roman"/>
          <w:sz w:val="28"/>
          <w:szCs w:val="28"/>
        </w:rPr>
        <w:tab/>
      </w:r>
      <w:r w:rsidR="00C1448A">
        <w:rPr>
          <w:rFonts w:ascii="Times New Roman" w:hAnsi="Times New Roman" w:cs="Times New Roman"/>
          <w:sz w:val="28"/>
          <w:szCs w:val="28"/>
        </w:rPr>
        <w:tab/>
      </w:r>
      <w:r w:rsidR="00C1448A">
        <w:rPr>
          <w:rFonts w:ascii="Times New Roman" w:hAnsi="Times New Roman" w:cs="Times New Roman"/>
          <w:sz w:val="28"/>
          <w:szCs w:val="28"/>
        </w:rPr>
        <w:tab/>
      </w:r>
    </w:p>
    <w:p w:rsidR="00C1448A" w:rsidRDefault="00C1448A" w:rsidP="004B58B2">
      <w:pPr>
        <w:spacing w:after="0" w:line="360" w:lineRule="auto"/>
        <w:ind w:firstLine="708"/>
        <w:jc w:val="both"/>
        <w:rPr>
          <w:rFonts w:ascii="Times New Roman" w:hAnsi="Times New Roman" w:cs="Times New Roman"/>
          <w:sz w:val="28"/>
          <w:szCs w:val="28"/>
        </w:rPr>
      </w:pPr>
      <w:r w:rsidRPr="00C0117D">
        <w:rPr>
          <w:rFonts w:ascii="Times New Roman" w:hAnsi="Times New Roman" w:cs="Times New Roman"/>
          <w:sz w:val="28"/>
          <w:szCs w:val="28"/>
        </w:rPr>
        <w:t>Инновационные фирмы должны иметь высококвалифицированный персонал, достаточные финансовые ресурсы для создания и выведения новинок на рынок. Такая стратегия присуща либо крупным фирмам, либо, наоборот, небольшим венчурным предприятиям. Следует отметить, что преимущество раннего выхода на рынок может быть связано не только с новой продукцией или технологией, но и с методами сбыта, маркетинга.</w:t>
      </w:r>
      <w:r>
        <w:rPr>
          <w:rFonts w:ascii="Times New Roman" w:hAnsi="Times New Roman" w:cs="Times New Roman"/>
          <w:sz w:val="28"/>
          <w:szCs w:val="28"/>
        </w:rPr>
        <w:tab/>
      </w:r>
    </w:p>
    <w:p w:rsidR="00C1448A" w:rsidRDefault="00C1448A" w:rsidP="002C2514">
      <w:pPr>
        <w:spacing w:after="0" w:line="360" w:lineRule="auto"/>
        <w:ind w:firstLine="709"/>
        <w:jc w:val="both"/>
        <w:rPr>
          <w:rFonts w:ascii="Times New Roman" w:hAnsi="Times New Roman" w:cs="Times New Roman"/>
          <w:sz w:val="28"/>
          <w:szCs w:val="28"/>
        </w:rPr>
      </w:pPr>
      <w:r w:rsidRPr="00C0117D">
        <w:rPr>
          <w:rFonts w:ascii="Times New Roman" w:hAnsi="Times New Roman" w:cs="Times New Roman"/>
          <w:sz w:val="28"/>
          <w:szCs w:val="28"/>
        </w:rPr>
        <w:t>Методы маркетинговых исследований используются для оценки идеи новинки, затем при создании опытных образцов продукции проводится тестирование рынка, а развертыванию коммерческого производства новой продукции предшествует пробный маркетинг, т. е. методы маркетинга трижды используются в процессе создания и выведения на рынок новой продукции. Это позволяет уменьшить коммерческий риск новинки и подготовить рынок к ее появлению.</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p>
    <w:p w:rsidR="00C1448A" w:rsidRDefault="00C1448A" w:rsidP="002C2514">
      <w:pPr>
        <w:spacing w:after="0" w:line="360" w:lineRule="auto"/>
        <w:ind w:firstLine="709"/>
        <w:jc w:val="both"/>
        <w:rPr>
          <w:rFonts w:ascii="Times New Roman" w:hAnsi="Times New Roman" w:cs="Times New Roman"/>
        </w:rPr>
      </w:pPr>
      <w:r w:rsidRPr="00C0117D">
        <w:rPr>
          <w:rFonts w:ascii="Times New Roman" w:eastAsia="Times New Roman" w:hAnsi="Times New Roman" w:cs="Times New Roman"/>
          <w:color w:val="000000"/>
          <w:sz w:val="28"/>
          <w:szCs w:val="28"/>
        </w:rPr>
        <w:t xml:space="preserve">В процессе изучения рынка и рыночной ситуации, собственных возможностей предприятия и анализа конкуренции сопоставляются потенциальные силы и слабости. Необходимо избегать опасностей и акцентировать внимание на привлекательных возможностях рынка. Анализ </w:t>
      </w:r>
      <w:proofErr w:type="spellStart"/>
      <w:r w:rsidR="004746FC">
        <w:rPr>
          <w:rFonts w:ascii="Times New Roman" w:eastAsia="Times New Roman" w:hAnsi="Times New Roman" w:cs="Times New Roman"/>
          <w:color w:val="000000"/>
          <w:sz w:val="28"/>
          <w:szCs w:val="28"/>
        </w:rPr>
        <w:t>данноц</w:t>
      </w:r>
      <w:proofErr w:type="spellEnd"/>
      <w:r w:rsidR="004746FC">
        <w:rPr>
          <w:rFonts w:ascii="Times New Roman" w:eastAsia="Times New Roman" w:hAnsi="Times New Roman" w:cs="Times New Roman"/>
          <w:color w:val="000000"/>
          <w:sz w:val="28"/>
          <w:szCs w:val="28"/>
        </w:rPr>
        <w:t xml:space="preserve"> </w:t>
      </w:r>
      <w:r w:rsidRPr="00C0117D">
        <w:rPr>
          <w:rFonts w:ascii="Times New Roman" w:eastAsia="Times New Roman" w:hAnsi="Times New Roman" w:cs="Times New Roman"/>
          <w:color w:val="000000"/>
          <w:sz w:val="28"/>
          <w:szCs w:val="28"/>
        </w:rPr>
        <w:t>таблицы</w:t>
      </w:r>
      <w:r w:rsidR="004746FC">
        <w:rPr>
          <w:rFonts w:ascii="Times New Roman" w:eastAsia="Times New Roman" w:hAnsi="Times New Roman" w:cs="Times New Roman"/>
          <w:color w:val="000000"/>
          <w:sz w:val="28"/>
          <w:szCs w:val="28"/>
        </w:rPr>
        <w:t xml:space="preserve"> </w:t>
      </w:r>
      <w:r w:rsidR="004746FC" w:rsidRPr="004746FC">
        <w:rPr>
          <w:rFonts w:ascii="Times New Roman" w:eastAsia="Times New Roman" w:hAnsi="Times New Roman" w:cs="Times New Roman"/>
          <w:color w:val="000000"/>
          <w:sz w:val="28"/>
          <w:szCs w:val="28"/>
        </w:rPr>
        <w:t xml:space="preserve"> </w:t>
      </w:r>
      <w:r w:rsidR="004746FC">
        <w:rPr>
          <w:rFonts w:ascii="Times New Roman" w:eastAsia="Times New Roman" w:hAnsi="Times New Roman" w:cs="Times New Roman"/>
          <w:color w:val="000000"/>
          <w:sz w:val="28"/>
          <w:szCs w:val="28"/>
          <w:lang w:val="en-US"/>
        </w:rPr>
        <w:t>SWOT</w:t>
      </w:r>
      <w:r w:rsidRPr="00C0117D">
        <w:rPr>
          <w:rFonts w:ascii="Times New Roman" w:eastAsia="Times New Roman" w:hAnsi="Times New Roman" w:cs="Times New Roman"/>
          <w:color w:val="000000"/>
          <w:sz w:val="28"/>
          <w:szCs w:val="28"/>
        </w:rPr>
        <w:t xml:space="preserve"> позволяет выбрать наиболее оптимальный курс конкурентной </w:t>
      </w:r>
      <w:r w:rsidR="004746FC">
        <w:rPr>
          <w:rFonts w:ascii="Times New Roman" w:eastAsia="Times New Roman" w:hAnsi="Times New Roman" w:cs="Times New Roman"/>
          <w:color w:val="000000"/>
          <w:sz w:val="28"/>
          <w:szCs w:val="28"/>
        </w:rPr>
        <w:t xml:space="preserve">способ </w:t>
      </w:r>
      <w:r w:rsidRPr="00C0117D">
        <w:rPr>
          <w:rFonts w:ascii="Times New Roman" w:eastAsia="Times New Roman" w:hAnsi="Times New Roman" w:cs="Times New Roman"/>
          <w:color w:val="000000"/>
          <w:sz w:val="28"/>
          <w:szCs w:val="28"/>
        </w:rPr>
        <w:t>борьбы. В целях обобщения и систематизации полученных результатов целесообразно использовать матрицу SWOT</w:t>
      </w:r>
      <w:r w:rsidR="00AC5F8C">
        <w:rPr>
          <w:rFonts w:ascii="Times New Roman" w:eastAsia="Times New Roman" w:hAnsi="Times New Roman" w:cs="Times New Roman"/>
          <w:color w:val="000000"/>
          <w:sz w:val="28"/>
          <w:szCs w:val="28"/>
        </w:rPr>
        <w:t xml:space="preserve"> (Рис. 1.4</w:t>
      </w:r>
      <w:r>
        <w:rPr>
          <w:rFonts w:ascii="Times New Roman" w:eastAsia="Times New Roman" w:hAnsi="Times New Roman" w:cs="Times New Roman"/>
          <w:color w:val="000000"/>
          <w:sz w:val="28"/>
          <w:szCs w:val="28"/>
        </w:rPr>
        <w:t>)</w:t>
      </w:r>
      <w:r w:rsidRPr="00C0117D">
        <w:rPr>
          <w:rFonts w:ascii="Times New Roman" w:eastAsia="Times New Roman" w:hAnsi="Times New Roman" w:cs="Times New Roman"/>
          <w:color w:val="000000"/>
          <w:sz w:val="28"/>
          <w:szCs w:val="28"/>
        </w:rPr>
        <w:t>. Она образует 4 поля (квадранта): СИВ (сила и возможности), СИУ (сила и угрозы), СИВ (слабость и возможности), СЛУ (слабость и угрозы).</w:t>
      </w:r>
      <w:r w:rsidRPr="00C0117D">
        <w:rPr>
          <w:rFonts w:ascii="Times New Roman" w:hAnsi="Times New Roman" w:cs="Times New Roman"/>
        </w:rPr>
        <w:tab/>
      </w:r>
      <w:r w:rsidRPr="00C0117D">
        <w:rPr>
          <w:rFonts w:ascii="Times New Roman" w:hAnsi="Times New Roman" w:cs="Times New Roman"/>
        </w:rPr>
        <w:tab/>
      </w:r>
    </w:p>
    <w:p w:rsidR="00C1448A" w:rsidRPr="00C0117D" w:rsidRDefault="00C1448A" w:rsidP="002C2514">
      <w:pPr>
        <w:spacing w:after="0" w:line="360" w:lineRule="auto"/>
        <w:ind w:firstLine="709"/>
        <w:jc w:val="both"/>
        <w:rPr>
          <w:rFonts w:ascii="Times New Roman" w:eastAsia="Times New Roman" w:hAnsi="Times New Roman" w:cs="Times New Roman"/>
          <w:color w:val="000000"/>
          <w:sz w:val="28"/>
          <w:szCs w:val="28"/>
        </w:rPr>
      </w:pPr>
      <w:r w:rsidRPr="00C0117D">
        <w:rPr>
          <w:rFonts w:ascii="Times New Roman" w:eastAsia="Times New Roman" w:hAnsi="Times New Roman" w:cs="Times New Roman"/>
          <w:color w:val="000000"/>
          <w:sz w:val="28"/>
          <w:szCs w:val="28"/>
        </w:rPr>
        <w:lastRenderedPageBreak/>
        <w:t xml:space="preserve">Для того чтобы успешно противостоять конкурентной угрозе, предприятие должно обладать определенным </w:t>
      </w:r>
      <w:proofErr w:type="spellStart"/>
      <w:r w:rsidRPr="00C0117D">
        <w:rPr>
          <w:rFonts w:ascii="Times New Roman" w:eastAsia="Times New Roman" w:hAnsi="Times New Roman" w:cs="Times New Roman"/>
          <w:color w:val="000000"/>
          <w:sz w:val="28"/>
          <w:szCs w:val="28"/>
        </w:rPr>
        <w:t>антиконкурентным</w:t>
      </w:r>
      <w:proofErr w:type="spellEnd"/>
      <w:r w:rsidRPr="00C0117D">
        <w:rPr>
          <w:rFonts w:ascii="Times New Roman" w:eastAsia="Times New Roman" w:hAnsi="Times New Roman" w:cs="Times New Roman"/>
          <w:color w:val="000000"/>
          <w:sz w:val="28"/>
          <w:szCs w:val="28"/>
        </w:rPr>
        <w:t xml:space="preserve"> потенциалом. Фирма и ее товар должны быть конкурентоспособными. Капитал и производственно-сбытовые или торговые мощности должны быть ориентированы не только на нормальный процесс товародвижения, но и на экстремальные условия, когда предприятию противостоят конкуренты. Реальность конкурентной угрозы оценивается на основе анализа рыночной ситуации, когда выявляются действующие конкуренты или определяется вероятность их появления.</w:t>
      </w:r>
    </w:p>
    <w:p w:rsidR="00C1448A" w:rsidRPr="00C0117D" w:rsidRDefault="00C1448A" w:rsidP="002C2514">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C0117D">
        <w:rPr>
          <w:rFonts w:ascii="Times New Roman" w:eastAsia="Times New Roman" w:hAnsi="Times New Roman" w:cs="Times New Roman"/>
          <w:color w:val="000000"/>
          <w:sz w:val="28"/>
          <w:szCs w:val="28"/>
        </w:rPr>
        <w:t xml:space="preserve">Возможности </w:t>
      </w:r>
      <w:r w:rsidRPr="00C0117D">
        <w:rPr>
          <w:rFonts w:ascii="Times New Roman" w:eastAsia="Times New Roman" w:hAnsi="Times New Roman" w:cs="Times New Roman"/>
          <w:color w:val="000000"/>
          <w:sz w:val="28"/>
          <w:szCs w:val="28"/>
        </w:rPr>
        <w:tab/>
      </w:r>
      <w:r w:rsidRPr="00C0117D">
        <w:rPr>
          <w:rFonts w:ascii="Times New Roman" w:eastAsia="Times New Roman" w:hAnsi="Times New Roman" w:cs="Times New Roman"/>
          <w:color w:val="000000"/>
          <w:sz w:val="28"/>
          <w:szCs w:val="28"/>
        </w:rPr>
        <w:tab/>
      </w:r>
      <w:r w:rsidRPr="00C0117D">
        <w:rPr>
          <w:rFonts w:ascii="Times New Roman" w:eastAsia="Times New Roman" w:hAnsi="Times New Roman" w:cs="Times New Roman"/>
          <w:color w:val="000000"/>
          <w:sz w:val="28"/>
          <w:szCs w:val="28"/>
        </w:rPr>
        <w:tab/>
      </w:r>
      <w:r w:rsidRPr="00C0117D">
        <w:rPr>
          <w:rFonts w:ascii="Times New Roman" w:eastAsia="Times New Roman" w:hAnsi="Times New Roman" w:cs="Times New Roman"/>
          <w:color w:val="000000"/>
          <w:sz w:val="28"/>
          <w:szCs w:val="28"/>
        </w:rPr>
        <w:tab/>
      </w:r>
      <w:r w:rsidRPr="00C0117D">
        <w:rPr>
          <w:rFonts w:ascii="Times New Roman" w:eastAsia="Times New Roman" w:hAnsi="Times New Roman" w:cs="Times New Roman"/>
          <w:color w:val="000000"/>
          <w:sz w:val="28"/>
          <w:szCs w:val="28"/>
        </w:rPr>
        <w:tab/>
        <w:t>Угрозы</w:t>
      </w:r>
    </w:p>
    <w:p w:rsidR="00C1448A" w:rsidRPr="00C0117D" w:rsidRDefault="00C1448A" w:rsidP="002C2514">
      <w:pPr>
        <w:spacing w:after="0" w:line="360" w:lineRule="auto"/>
        <w:ind w:firstLine="709"/>
        <w:jc w:val="both"/>
        <w:rPr>
          <w:rFonts w:ascii="Times New Roman" w:eastAsia="Times New Roman" w:hAnsi="Times New Roman" w:cs="Times New Roman"/>
          <w:color w:val="000000"/>
          <w:sz w:val="28"/>
          <w:szCs w:val="28"/>
        </w:rPr>
      </w:pPr>
    </w:p>
    <w:tbl>
      <w:tblPr>
        <w:tblpPr w:leftFromText="180" w:rightFromText="180" w:vertAnchor="text" w:horzAnchor="margin" w:tblpXSpec="center" w:tblpY="-31"/>
        <w:tblW w:w="0" w:type="auto"/>
        <w:tblLayout w:type="fixed"/>
        <w:tblLook w:val="04A0"/>
      </w:tblPr>
      <w:tblGrid>
        <w:gridCol w:w="615"/>
        <w:gridCol w:w="1360"/>
        <w:gridCol w:w="535"/>
        <w:gridCol w:w="1426"/>
      </w:tblGrid>
      <w:tr w:rsidR="00C1448A" w:rsidRPr="00C0117D" w:rsidTr="002C33BD">
        <w:trPr>
          <w:trHeight w:val="1842"/>
        </w:trPr>
        <w:tc>
          <w:tcPr>
            <w:tcW w:w="615" w:type="dxa"/>
            <w:tcBorders>
              <w:top w:val="single" w:sz="6" w:space="0" w:color="000000"/>
              <w:left w:val="single" w:sz="6" w:space="0" w:color="000000"/>
              <w:bottom w:val="single" w:sz="6" w:space="0" w:color="000000"/>
              <w:right w:val="nil"/>
            </w:tcBorders>
            <w:hideMark/>
          </w:tcPr>
          <w:p w:rsidR="00C1448A" w:rsidRPr="00C0117D" w:rsidRDefault="00C1448A" w:rsidP="002C2514">
            <w:pPr>
              <w:autoSpaceDE w:val="0"/>
              <w:autoSpaceDN w:val="0"/>
              <w:adjustRightInd w:val="0"/>
              <w:spacing w:after="0" w:line="360" w:lineRule="auto"/>
              <w:ind w:firstLine="709"/>
              <w:jc w:val="both"/>
              <w:rPr>
                <w:rFonts w:ascii="Times New Roman" w:eastAsia="Times New Roman" w:hAnsi="Times New Roman" w:cs="Times New Roman"/>
                <w:color w:val="000000"/>
                <w:sz w:val="20"/>
                <w:szCs w:val="20"/>
              </w:rPr>
            </w:pPr>
            <w:r w:rsidRPr="00C0117D">
              <w:rPr>
                <w:rFonts w:ascii="Times New Roman" w:eastAsia="Times New Roman" w:hAnsi="Times New Roman" w:cs="Times New Roman"/>
                <w:b/>
                <w:bCs/>
                <w:color w:val="000000"/>
                <w:sz w:val="20"/>
                <w:szCs w:val="20"/>
              </w:rPr>
              <w:t xml:space="preserve">А </w:t>
            </w:r>
          </w:p>
        </w:tc>
        <w:tc>
          <w:tcPr>
            <w:tcW w:w="1360" w:type="dxa"/>
            <w:tcBorders>
              <w:top w:val="single" w:sz="6" w:space="0" w:color="000000"/>
              <w:left w:val="nil"/>
              <w:bottom w:val="single" w:sz="6" w:space="0" w:color="000000"/>
              <w:right w:val="single" w:sz="6" w:space="0" w:color="000000"/>
            </w:tcBorders>
            <w:vAlign w:val="center"/>
            <w:hideMark/>
          </w:tcPr>
          <w:p w:rsidR="00C1448A" w:rsidRPr="00C0117D" w:rsidRDefault="00C1448A" w:rsidP="002C2514">
            <w:pPr>
              <w:autoSpaceDE w:val="0"/>
              <w:autoSpaceDN w:val="0"/>
              <w:adjustRightInd w:val="0"/>
              <w:spacing w:after="0" w:line="360" w:lineRule="auto"/>
              <w:ind w:firstLine="709"/>
              <w:jc w:val="both"/>
              <w:rPr>
                <w:rFonts w:ascii="Times New Roman" w:eastAsia="Times New Roman" w:hAnsi="Times New Roman" w:cs="Times New Roman"/>
                <w:color w:val="000000"/>
                <w:sz w:val="20"/>
                <w:szCs w:val="20"/>
              </w:rPr>
            </w:pPr>
            <w:r w:rsidRPr="00C0117D">
              <w:rPr>
                <w:rFonts w:ascii="Times New Roman" w:eastAsia="Times New Roman" w:hAnsi="Times New Roman" w:cs="Times New Roman"/>
                <w:b/>
                <w:bCs/>
                <w:color w:val="000000"/>
                <w:sz w:val="20"/>
                <w:szCs w:val="20"/>
              </w:rPr>
              <w:t xml:space="preserve">СИВ </w:t>
            </w:r>
          </w:p>
        </w:tc>
        <w:tc>
          <w:tcPr>
            <w:tcW w:w="535" w:type="dxa"/>
            <w:tcBorders>
              <w:top w:val="single" w:sz="6" w:space="0" w:color="000000"/>
              <w:left w:val="single" w:sz="6" w:space="0" w:color="000000"/>
              <w:bottom w:val="single" w:sz="6" w:space="0" w:color="000000"/>
              <w:right w:val="nil"/>
            </w:tcBorders>
            <w:hideMark/>
          </w:tcPr>
          <w:p w:rsidR="00C1448A" w:rsidRPr="00C0117D" w:rsidRDefault="00C1448A" w:rsidP="002C2514">
            <w:pPr>
              <w:autoSpaceDE w:val="0"/>
              <w:autoSpaceDN w:val="0"/>
              <w:adjustRightInd w:val="0"/>
              <w:spacing w:after="0" w:line="360" w:lineRule="auto"/>
              <w:ind w:firstLine="709"/>
              <w:jc w:val="both"/>
              <w:rPr>
                <w:rFonts w:ascii="Times New Roman" w:eastAsia="Times New Roman" w:hAnsi="Times New Roman" w:cs="Times New Roman"/>
                <w:color w:val="000000"/>
                <w:sz w:val="20"/>
                <w:szCs w:val="20"/>
              </w:rPr>
            </w:pPr>
            <w:r w:rsidRPr="00C0117D">
              <w:rPr>
                <w:rFonts w:ascii="Times New Roman" w:eastAsia="Times New Roman" w:hAnsi="Times New Roman" w:cs="Times New Roman"/>
                <w:b/>
                <w:bCs/>
                <w:color w:val="000000"/>
                <w:sz w:val="20"/>
                <w:szCs w:val="20"/>
              </w:rPr>
              <w:t xml:space="preserve">С </w:t>
            </w:r>
          </w:p>
        </w:tc>
        <w:tc>
          <w:tcPr>
            <w:tcW w:w="1426" w:type="dxa"/>
            <w:tcBorders>
              <w:top w:val="single" w:sz="6" w:space="0" w:color="000000"/>
              <w:left w:val="nil"/>
              <w:bottom w:val="single" w:sz="6" w:space="0" w:color="000000"/>
              <w:right w:val="single" w:sz="6" w:space="0" w:color="000000"/>
            </w:tcBorders>
            <w:vAlign w:val="center"/>
            <w:hideMark/>
          </w:tcPr>
          <w:p w:rsidR="00C1448A" w:rsidRPr="00C0117D" w:rsidRDefault="00C1448A" w:rsidP="002C2514">
            <w:pPr>
              <w:autoSpaceDE w:val="0"/>
              <w:autoSpaceDN w:val="0"/>
              <w:adjustRightInd w:val="0"/>
              <w:spacing w:after="0" w:line="360" w:lineRule="auto"/>
              <w:ind w:firstLine="709"/>
              <w:jc w:val="both"/>
              <w:rPr>
                <w:rFonts w:ascii="Times New Roman" w:eastAsia="Times New Roman" w:hAnsi="Times New Roman" w:cs="Times New Roman"/>
                <w:color w:val="000000"/>
                <w:sz w:val="20"/>
                <w:szCs w:val="20"/>
              </w:rPr>
            </w:pPr>
            <w:r w:rsidRPr="00C0117D">
              <w:rPr>
                <w:rFonts w:ascii="Times New Roman" w:eastAsia="Times New Roman" w:hAnsi="Times New Roman" w:cs="Times New Roman"/>
                <w:b/>
                <w:bCs/>
                <w:color w:val="000000"/>
                <w:sz w:val="20"/>
                <w:szCs w:val="20"/>
              </w:rPr>
              <w:t xml:space="preserve">СИУ </w:t>
            </w:r>
          </w:p>
        </w:tc>
      </w:tr>
      <w:tr w:rsidR="00C1448A" w:rsidRPr="00C0117D" w:rsidTr="002C33BD">
        <w:trPr>
          <w:trHeight w:val="1821"/>
        </w:trPr>
        <w:tc>
          <w:tcPr>
            <w:tcW w:w="615" w:type="dxa"/>
            <w:tcBorders>
              <w:top w:val="single" w:sz="6" w:space="0" w:color="000000"/>
              <w:left w:val="single" w:sz="6" w:space="0" w:color="000000"/>
              <w:bottom w:val="single" w:sz="6" w:space="0" w:color="000000"/>
              <w:right w:val="nil"/>
            </w:tcBorders>
            <w:hideMark/>
          </w:tcPr>
          <w:p w:rsidR="00C1448A" w:rsidRPr="00C0117D" w:rsidRDefault="00C1448A" w:rsidP="002C2514">
            <w:pPr>
              <w:autoSpaceDE w:val="0"/>
              <w:autoSpaceDN w:val="0"/>
              <w:adjustRightInd w:val="0"/>
              <w:spacing w:after="0" w:line="360" w:lineRule="auto"/>
              <w:ind w:firstLine="709"/>
              <w:jc w:val="both"/>
              <w:rPr>
                <w:rFonts w:ascii="Times New Roman" w:eastAsia="Times New Roman" w:hAnsi="Times New Roman" w:cs="Times New Roman"/>
                <w:color w:val="000000"/>
                <w:sz w:val="20"/>
                <w:szCs w:val="20"/>
              </w:rPr>
            </w:pPr>
            <w:r w:rsidRPr="00C0117D">
              <w:rPr>
                <w:rFonts w:ascii="Times New Roman" w:eastAsia="Times New Roman" w:hAnsi="Times New Roman" w:cs="Times New Roman"/>
                <w:b/>
                <w:bCs/>
                <w:color w:val="000000"/>
                <w:sz w:val="20"/>
                <w:szCs w:val="20"/>
              </w:rPr>
              <w:t xml:space="preserve">В </w:t>
            </w:r>
          </w:p>
        </w:tc>
        <w:tc>
          <w:tcPr>
            <w:tcW w:w="1360" w:type="dxa"/>
            <w:tcBorders>
              <w:top w:val="single" w:sz="6" w:space="0" w:color="000000"/>
              <w:left w:val="nil"/>
              <w:bottom w:val="single" w:sz="6" w:space="0" w:color="000000"/>
              <w:right w:val="single" w:sz="6" w:space="0" w:color="000000"/>
            </w:tcBorders>
            <w:vAlign w:val="center"/>
            <w:hideMark/>
          </w:tcPr>
          <w:p w:rsidR="00C1448A" w:rsidRPr="00C0117D" w:rsidRDefault="00C1448A" w:rsidP="002C2514">
            <w:pPr>
              <w:autoSpaceDE w:val="0"/>
              <w:autoSpaceDN w:val="0"/>
              <w:adjustRightInd w:val="0"/>
              <w:spacing w:after="0" w:line="360" w:lineRule="auto"/>
              <w:ind w:firstLine="709"/>
              <w:jc w:val="both"/>
              <w:rPr>
                <w:rFonts w:ascii="Times New Roman" w:eastAsia="Times New Roman" w:hAnsi="Times New Roman" w:cs="Times New Roman"/>
                <w:color w:val="000000"/>
                <w:sz w:val="20"/>
                <w:szCs w:val="20"/>
              </w:rPr>
            </w:pPr>
            <w:r w:rsidRPr="00C0117D">
              <w:rPr>
                <w:rFonts w:ascii="Times New Roman" w:eastAsia="Times New Roman" w:hAnsi="Times New Roman" w:cs="Times New Roman"/>
                <w:b/>
                <w:bCs/>
                <w:color w:val="000000"/>
                <w:sz w:val="20"/>
                <w:szCs w:val="20"/>
              </w:rPr>
              <w:t xml:space="preserve">СЛВ </w:t>
            </w:r>
          </w:p>
        </w:tc>
        <w:tc>
          <w:tcPr>
            <w:tcW w:w="535" w:type="dxa"/>
            <w:tcBorders>
              <w:top w:val="single" w:sz="6" w:space="0" w:color="000000"/>
              <w:left w:val="single" w:sz="6" w:space="0" w:color="000000"/>
              <w:bottom w:val="single" w:sz="6" w:space="0" w:color="000000"/>
              <w:right w:val="nil"/>
            </w:tcBorders>
            <w:hideMark/>
          </w:tcPr>
          <w:p w:rsidR="00C1448A" w:rsidRPr="00C0117D" w:rsidRDefault="00C1448A" w:rsidP="002C2514">
            <w:pPr>
              <w:autoSpaceDE w:val="0"/>
              <w:autoSpaceDN w:val="0"/>
              <w:adjustRightInd w:val="0"/>
              <w:spacing w:after="0" w:line="360" w:lineRule="auto"/>
              <w:ind w:firstLine="709"/>
              <w:jc w:val="both"/>
              <w:rPr>
                <w:rFonts w:ascii="Times New Roman" w:eastAsia="Times New Roman" w:hAnsi="Times New Roman" w:cs="Times New Roman"/>
                <w:color w:val="000000"/>
                <w:sz w:val="20"/>
                <w:szCs w:val="20"/>
              </w:rPr>
            </w:pPr>
            <w:r w:rsidRPr="00C0117D">
              <w:rPr>
                <w:rFonts w:ascii="Times New Roman" w:eastAsia="Times New Roman" w:hAnsi="Times New Roman" w:cs="Times New Roman"/>
                <w:b/>
                <w:bCs/>
                <w:color w:val="000000"/>
                <w:sz w:val="20"/>
                <w:szCs w:val="20"/>
              </w:rPr>
              <w:t xml:space="preserve">D </w:t>
            </w:r>
          </w:p>
        </w:tc>
        <w:tc>
          <w:tcPr>
            <w:tcW w:w="1426" w:type="dxa"/>
            <w:tcBorders>
              <w:top w:val="single" w:sz="6" w:space="0" w:color="000000"/>
              <w:left w:val="nil"/>
              <w:bottom w:val="single" w:sz="6" w:space="0" w:color="000000"/>
              <w:right w:val="single" w:sz="6" w:space="0" w:color="000000"/>
            </w:tcBorders>
            <w:vAlign w:val="center"/>
            <w:hideMark/>
          </w:tcPr>
          <w:p w:rsidR="00C1448A" w:rsidRPr="00C0117D" w:rsidRDefault="00C1448A" w:rsidP="002C2514">
            <w:pPr>
              <w:autoSpaceDE w:val="0"/>
              <w:autoSpaceDN w:val="0"/>
              <w:adjustRightInd w:val="0"/>
              <w:spacing w:after="0" w:line="360" w:lineRule="auto"/>
              <w:ind w:firstLine="709"/>
              <w:jc w:val="both"/>
              <w:rPr>
                <w:rFonts w:ascii="Times New Roman" w:eastAsia="Times New Roman" w:hAnsi="Times New Roman" w:cs="Times New Roman"/>
                <w:color w:val="000000"/>
                <w:sz w:val="20"/>
                <w:szCs w:val="20"/>
              </w:rPr>
            </w:pPr>
            <w:r w:rsidRPr="00C0117D">
              <w:rPr>
                <w:rFonts w:ascii="Times New Roman" w:eastAsia="Times New Roman" w:hAnsi="Times New Roman" w:cs="Times New Roman"/>
                <w:b/>
                <w:bCs/>
                <w:color w:val="000000"/>
                <w:sz w:val="20"/>
                <w:szCs w:val="20"/>
              </w:rPr>
              <w:t xml:space="preserve">СЛУ </w:t>
            </w:r>
          </w:p>
        </w:tc>
      </w:tr>
    </w:tbl>
    <w:p w:rsidR="00C1448A" w:rsidRPr="00C0117D" w:rsidRDefault="00C1448A" w:rsidP="002C2514">
      <w:pPr>
        <w:spacing w:after="0" w:line="360" w:lineRule="auto"/>
        <w:ind w:firstLine="709"/>
        <w:jc w:val="both"/>
        <w:rPr>
          <w:rFonts w:ascii="Times New Roman" w:eastAsia="Times New Roman" w:hAnsi="Times New Roman" w:cs="Times New Roman"/>
          <w:color w:val="000000"/>
          <w:sz w:val="28"/>
          <w:szCs w:val="28"/>
        </w:rPr>
      </w:pPr>
      <w:r w:rsidRPr="00C0117D">
        <w:rPr>
          <w:rFonts w:ascii="Times New Roman" w:eastAsia="Times New Roman" w:hAnsi="Times New Roman" w:cs="Times New Roman"/>
          <w:color w:val="000000"/>
          <w:sz w:val="28"/>
          <w:szCs w:val="28"/>
        </w:rPr>
        <w:t>сильные</w:t>
      </w:r>
    </w:p>
    <w:p w:rsidR="00C1448A" w:rsidRPr="00C0117D" w:rsidRDefault="00C1448A" w:rsidP="002C2514">
      <w:pPr>
        <w:spacing w:after="0" w:line="360" w:lineRule="auto"/>
        <w:ind w:firstLine="709"/>
        <w:jc w:val="both"/>
        <w:rPr>
          <w:rFonts w:ascii="Times New Roman" w:eastAsia="Times New Roman" w:hAnsi="Times New Roman" w:cs="Times New Roman"/>
          <w:color w:val="000000"/>
          <w:sz w:val="28"/>
          <w:szCs w:val="28"/>
        </w:rPr>
      </w:pPr>
      <w:r w:rsidRPr="00C0117D">
        <w:rPr>
          <w:rFonts w:ascii="Times New Roman" w:eastAsia="Times New Roman" w:hAnsi="Times New Roman" w:cs="Times New Roman"/>
          <w:color w:val="000000"/>
          <w:sz w:val="28"/>
          <w:szCs w:val="28"/>
        </w:rPr>
        <w:t>стороны</w:t>
      </w:r>
    </w:p>
    <w:p w:rsidR="00C1448A" w:rsidRPr="00C0117D" w:rsidRDefault="00C1448A" w:rsidP="002C2514">
      <w:pPr>
        <w:spacing w:after="0" w:line="360" w:lineRule="auto"/>
        <w:ind w:firstLine="709"/>
        <w:jc w:val="both"/>
        <w:rPr>
          <w:rFonts w:ascii="Times New Roman" w:eastAsia="Times New Roman" w:hAnsi="Times New Roman" w:cs="Times New Roman"/>
          <w:color w:val="000000"/>
          <w:sz w:val="28"/>
          <w:szCs w:val="28"/>
        </w:rPr>
      </w:pPr>
    </w:p>
    <w:p w:rsidR="00C1448A" w:rsidRPr="00C0117D" w:rsidRDefault="00C1448A" w:rsidP="002C2514">
      <w:pPr>
        <w:spacing w:after="0" w:line="360" w:lineRule="auto"/>
        <w:ind w:firstLine="709"/>
        <w:jc w:val="both"/>
        <w:rPr>
          <w:rFonts w:ascii="Times New Roman" w:eastAsia="Times New Roman" w:hAnsi="Times New Roman" w:cs="Times New Roman"/>
          <w:color w:val="000000"/>
          <w:sz w:val="28"/>
          <w:szCs w:val="28"/>
        </w:rPr>
      </w:pPr>
    </w:p>
    <w:p w:rsidR="00C1448A" w:rsidRPr="00C0117D" w:rsidRDefault="00C1448A" w:rsidP="002C2514">
      <w:pPr>
        <w:spacing w:after="0" w:line="360" w:lineRule="auto"/>
        <w:ind w:firstLine="709"/>
        <w:jc w:val="both"/>
        <w:rPr>
          <w:rFonts w:ascii="Times New Roman" w:eastAsia="Times New Roman" w:hAnsi="Times New Roman" w:cs="Times New Roman"/>
          <w:color w:val="000000"/>
          <w:sz w:val="28"/>
          <w:szCs w:val="28"/>
        </w:rPr>
      </w:pPr>
      <w:r w:rsidRPr="00C0117D">
        <w:rPr>
          <w:rFonts w:ascii="Times New Roman" w:eastAsia="Times New Roman" w:hAnsi="Times New Roman" w:cs="Times New Roman"/>
          <w:color w:val="000000"/>
          <w:sz w:val="28"/>
          <w:szCs w:val="28"/>
        </w:rPr>
        <w:t>слабые</w:t>
      </w:r>
    </w:p>
    <w:p w:rsidR="00C1448A" w:rsidRPr="00C0117D" w:rsidRDefault="00C1448A" w:rsidP="002C2514">
      <w:pPr>
        <w:spacing w:after="0" w:line="360" w:lineRule="auto"/>
        <w:ind w:firstLine="709"/>
        <w:jc w:val="both"/>
        <w:rPr>
          <w:rFonts w:ascii="Times New Roman" w:eastAsia="Times New Roman" w:hAnsi="Times New Roman" w:cs="Times New Roman"/>
          <w:color w:val="000000"/>
          <w:sz w:val="28"/>
          <w:szCs w:val="28"/>
        </w:rPr>
      </w:pPr>
      <w:r w:rsidRPr="00C0117D">
        <w:rPr>
          <w:rFonts w:ascii="Times New Roman" w:eastAsia="Times New Roman" w:hAnsi="Times New Roman" w:cs="Times New Roman"/>
          <w:color w:val="000000"/>
          <w:sz w:val="28"/>
          <w:szCs w:val="28"/>
        </w:rPr>
        <w:t>стороны</w:t>
      </w:r>
    </w:p>
    <w:p w:rsidR="00C1448A" w:rsidRPr="002C33BD" w:rsidRDefault="00C1448A" w:rsidP="002C33BD">
      <w:pPr>
        <w:spacing w:after="0" w:line="360" w:lineRule="auto"/>
        <w:jc w:val="both"/>
        <w:rPr>
          <w:rFonts w:ascii="Times New Roman" w:eastAsia="Times New Roman" w:hAnsi="Times New Roman" w:cs="Times New Roman"/>
          <w:color w:val="000000"/>
          <w:sz w:val="28"/>
          <w:szCs w:val="28"/>
        </w:rPr>
      </w:pPr>
    </w:p>
    <w:p w:rsidR="002C33BD" w:rsidRDefault="002C33BD" w:rsidP="002C33BD">
      <w:pPr>
        <w:spacing w:after="0" w:line="360" w:lineRule="auto"/>
        <w:ind w:firstLine="709"/>
        <w:jc w:val="both"/>
        <w:rPr>
          <w:rFonts w:ascii="Times New Roman" w:eastAsia="Times New Roman" w:hAnsi="Times New Roman" w:cs="Times New Roman"/>
          <w:color w:val="000000"/>
        </w:rPr>
      </w:pPr>
    </w:p>
    <w:p w:rsidR="00C1448A" w:rsidRPr="002C33BD" w:rsidRDefault="00C1448A" w:rsidP="004B58B2">
      <w:pPr>
        <w:spacing w:before="100" w:beforeAutospacing="1" w:after="0" w:line="360" w:lineRule="auto"/>
        <w:ind w:firstLine="709"/>
        <w:jc w:val="center"/>
        <w:rPr>
          <w:rFonts w:ascii="Times New Roman" w:eastAsia="Times New Roman" w:hAnsi="Times New Roman" w:cs="Times New Roman"/>
          <w:color w:val="000000"/>
        </w:rPr>
      </w:pPr>
      <w:r w:rsidRPr="00CC1DBB">
        <w:rPr>
          <w:rFonts w:ascii="Times New Roman" w:eastAsia="Times New Roman" w:hAnsi="Times New Roman" w:cs="Times New Roman"/>
          <w:color w:val="000000"/>
        </w:rPr>
        <w:t>Рис</w:t>
      </w:r>
      <w:r w:rsidR="004746FC">
        <w:rPr>
          <w:rFonts w:ascii="Times New Roman" w:eastAsia="Times New Roman" w:hAnsi="Times New Roman" w:cs="Times New Roman"/>
          <w:color w:val="000000"/>
        </w:rPr>
        <w:t>.</w:t>
      </w:r>
      <w:r w:rsidRPr="00CC1DBB">
        <w:rPr>
          <w:rFonts w:ascii="Times New Roman" w:eastAsia="Times New Roman" w:hAnsi="Times New Roman" w:cs="Times New Roman"/>
          <w:color w:val="000000"/>
        </w:rPr>
        <w:t xml:space="preserve"> 1.</w:t>
      </w:r>
      <w:r>
        <w:rPr>
          <w:rFonts w:ascii="Times New Roman" w:eastAsia="Times New Roman" w:hAnsi="Times New Roman" w:cs="Times New Roman"/>
          <w:color w:val="000000"/>
        </w:rPr>
        <w:t>4</w:t>
      </w:r>
      <w:r w:rsidR="004746FC">
        <w:rPr>
          <w:rFonts w:ascii="Times New Roman" w:eastAsia="Times New Roman" w:hAnsi="Times New Roman" w:cs="Times New Roman"/>
          <w:color w:val="000000"/>
        </w:rPr>
        <w:t xml:space="preserve">. </w:t>
      </w:r>
      <w:r w:rsidRPr="00CC1DBB">
        <w:rPr>
          <w:rFonts w:ascii="Times New Roman" w:eastAsia="Times New Roman" w:hAnsi="Times New Roman" w:cs="Times New Roman"/>
          <w:color w:val="000000"/>
        </w:rPr>
        <w:t>- Матрица</w:t>
      </w:r>
      <w:r w:rsidRPr="00CC1DBB">
        <w:rPr>
          <w:rFonts w:ascii="Times New Roman" w:eastAsia="Times New Roman" w:hAnsi="Times New Roman" w:cs="Times New Roman"/>
        </w:rPr>
        <w:t xml:space="preserve"> SWOT</w:t>
      </w:r>
    </w:p>
    <w:p w:rsidR="00C1448A" w:rsidRPr="00C0117D" w:rsidRDefault="00C1448A" w:rsidP="004B58B2">
      <w:pPr>
        <w:spacing w:before="100" w:beforeAutospacing="1" w:after="0" w:line="360" w:lineRule="auto"/>
        <w:ind w:firstLine="709"/>
        <w:jc w:val="both"/>
        <w:rPr>
          <w:rFonts w:ascii="Times New Roman" w:eastAsia="Times New Roman" w:hAnsi="Times New Roman" w:cs="Times New Roman"/>
          <w:color w:val="000000"/>
          <w:sz w:val="28"/>
          <w:szCs w:val="28"/>
        </w:rPr>
      </w:pPr>
      <w:r w:rsidRPr="00C0117D">
        <w:rPr>
          <w:rFonts w:ascii="Times New Roman" w:eastAsia="Times New Roman" w:hAnsi="Times New Roman" w:cs="Times New Roman"/>
          <w:color w:val="000000"/>
          <w:sz w:val="28"/>
          <w:szCs w:val="28"/>
        </w:rPr>
        <w:t>Позиционирование собственного предприятия в квадрате</w:t>
      </w:r>
      <w:proofErr w:type="gramStart"/>
      <w:r w:rsidRPr="00C0117D">
        <w:rPr>
          <w:rFonts w:ascii="Times New Roman" w:eastAsia="Times New Roman" w:hAnsi="Times New Roman" w:cs="Times New Roman"/>
          <w:color w:val="000000"/>
          <w:sz w:val="28"/>
          <w:szCs w:val="28"/>
        </w:rPr>
        <w:t xml:space="preserve"> А</w:t>
      </w:r>
      <w:proofErr w:type="gramEnd"/>
      <w:r w:rsidRPr="00C0117D">
        <w:rPr>
          <w:rFonts w:ascii="Times New Roman" w:eastAsia="Times New Roman" w:hAnsi="Times New Roman" w:cs="Times New Roman"/>
          <w:color w:val="000000"/>
          <w:sz w:val="28"/>
          <w:szCs w:val="28"/>
        </w:rPr>
        <w:t xml:space="preserve"> ориентирует его на использование сильных сторон предприятия (конкурентных преимуществ), выявляет достоинства предприятия и товара, которые выделяют их среди конкурентов. Цель управления ситуацией заключается в том, чтобы обеспечить максимальную отдачу от возможностей, которые появились в окружающей среде маркетинга. Квадрат</w:t>
      </w:r>
      <w:proofErr w:type="gramStart"/>
      <w:r w:rsidRPr="00C0117D">
        <w:rPr>
          <w:rFonts w:ascii="Times New Roman" w:eastAsia="Times New Roman" w:hAnsi="Times New Roman" w:cs="Times New Roman"/>
          <w:color w:val="000000"/>
          <w:sz w:val="28"/>
          <w:szCs w:val="28"/>
        </w:rPr>
        <w:t xml:space="preserve"> В</w:t>
      </w:r>
      <w:proofErr w:type="gramEnd"/>
      <w:r w:rsidRPr="00C0117D">
        <w:rPr>
          <w:rFonts w:ascii="Times New Roman" w:eastAsia="Times New Roman" w:hAnsi="Times New Roman" w:cs="Times New Roman"/>
          <w:color w:val="000000"/>
          <w:sz w:val="28"/>
          <w:szCs w:val="28"/>
        </w:rPr>
        <w:t xml:space="preserve"> обнаруживает новые возможности, появившиеся на рынке. За их счет можно сделать попытку преодолеть слабости фирмы. Квадрат</w:t>
      </w:r>
      <w:proofErr w:type="gramStart"/>
      <w:r w:rsidRPr="00C0117D">
        <w:rPr>
          <w:rFonts w:ascii="Times New Roman" w:eastAsia="Times New Roman" w:hAnsi="Times New Roman" w:cs="Times New Roman"/>
          <w:color w:val="000000"/>
          <w:sz w:val="28"/>
          <w:szCs w:val="28"/>
        </w:rPr>
        <w:t xml:space="preserve"> С</w:t>
      </w:r>
      <w:proofErr w:type="gramEnd"/>
      <w:r w:rsidRPr="00C0117D">
        <w:rPr>
          <w:rFonts w:ascii="Times New Roman" w:eastAsia="Times New Roman" w:hAnsi="Times New Roman" w:cs="Times New Roman"/>
          <w:color w:val="000000"/>
          <w:sz w:val="28"/>
          <w:szCs w:val="28"/>
        </w:rPr>
        <w:t xml:space="preserve"> позволяет дать рекомендацию использовать сильные стороны предприятия для </w:t>
      </w:r>
      <w:r w:rsidRPr="00C0117D">
        <w:rPr>
          <w:rFonts w:ascii="Times New Roman" w:eastAsia="Times New Roman" w:hAnsi="Times New Roman" w:cs="Times New Roman"/>
          <w:color w:val="000000"/>
          <w:sz w:val="28"/>
          <w:szCs w:val="28"/>
        </w:rPr>
        <w:lastRenderedPageBreak/>
        <w:t>противодействия угрозам со стороны конкурента и одновременно выявить слабые места и уязвимые позиции, которые следует устранить. Наибольшую опасность пред</w:t>
      </w:r>
      <w:r>
        <w:rPr>
          <w:rFonts w:ascii="Times New Roman" w:eastAsia="Times New Roman" w:hAnsi="Times New Roman" w:cs="Times New Roman"/>
          <w:color w:val="000000"/>
          <w:sz w:val="28"/>
          <w:szCs w:val="28"/>
        </w:rPr>
        <w:t>ставляет попадание в квадрат D -</w:t>
      </w:r>
      <w:r w:rsidRPr="00C0117D">
        <w:rPr>
          <w:rFonts w:ascii="Times New Roman" w:eastAsia="Times New Roman" w:hAnsi="Times New Roman" w:cs="Times New Roman"/>
          <w:color w:val="000000"/>
          <w:sz w:val="28"/>
          <w:szCs w:val="28"/>
        </w:rPr>
        <w:t xml:space="preserve"> слабые позиции фирмы не могут воспрепятствовать надвигающейся конкурентной угрозе.</w:t>
      </w:r>
    </w:p>
    <w:p w:rsidR="00B9079C" w:rsidRPr="000A74CB" w:rsidRDefault="00C1448A" w:rsidP="004B58B2">
      <w:pPr>
        <w:spacing w:after="0" w:line="360" w:lineRule="auto"/>
        <w:ind w:firstLine="709"/>
        <w:jc w:val="both"/>
        <w:rPr>
          <w:rFonts w:ascii="Times New Roman" w:eastAsia="Times New Roman" w:hAnsi="Times New Roman" w:cs="Times New Roman"/>
          <w:color w:val="000000"/>
          <w:sz w:val="28"/>
          <w:szCs w:val="28"/>
        </w:rPr>
      </w:pPr>
      <w:r w:rsidRPr="00C0117D">
        <w:rPr>
          <w:rFonts w:ascii="Times New Roman" w:eastAsia="Times New Roman" w:hAnsi="Times New Roman" w:cs="Times New Roman"/>
          <w:color w:val="000000"/>
          <w:sz w:val="28"/>
          <w:szCs w:val="28"/>
        </w:rPr>
        <w:t>Существуют различные варианты ситуационных условий, которые на рынке</w:t>
      </w:r>
      <w:r w:rsidR="002E00F5">
        <w:rPr>
          <w:rFonts w:ascii="Times New Roman" w:eastAsia="Times New Roman" w:hAnsi="Times New Roman" w:cs="Times New Roman"/>
          <w:color w:val="000000"/>
          <w:sz w:val="28"/>
          <w:szCs w:val="28"/>
        </w:rPr>
        <w:t xml:space="preserve"> могут сложиться</w:t>
      </w:r>
      <w:r w:rsidRPr="00C0117D">
        <w:rPr>
          <w:rFonts w:ascii="Times New Roman" w:eastAsia="Times New Roman" w:hAnsi="Times New Roman" w:cs="Times New Roman"/>
          <w:color w:val="000000"/>
          <w:sz w:val="28"/>
          <w:szCs w:val="28"/>
        </w:rPr>
        <w:t xml:space="preserve">. Ниже в таблице </w:t>
      </w:r>
      <w:r w:rsidR="00AD628E">
        <w:rPr>
          <w:rFonts w:ascii="Times New Roman" w:eastAsia="Times New Roman" w:hAnsi="Times New Roman" w:cs="Times New Roman"/>
          <w:color w:val="000000"/>
          <w:sz w:val="28"/>
          <w:szCs w:val="28"/>
        </w:rPr>
        <w:t xml:space="preserve">приведены, </w:t>
      </w:r>
      <w:r w:rsidRPr="00C0117D">
        <w:rPr>
          <w:rFonts w:ascii="Times New Roman" w:eastAsia="Times New Roman" w:hAnsi="Times New Roman" w:cs="Times New Roman"/>
          <w:color w:val="000000"/>
          <w:sz w:val="28"/>
          <w:szCs w:val="28"/>
        </w:rPr>
        <w:t>сведены оценки и прогнозы</w:t>
      </w:r>
      <w:r w:rsidR="00AD628E">
        <w:rPr>
          <w:rFonts w:ascii="Times New Roman" w:eastAsia="Times New Roman" w:hAnsi="Times New Roman" w:cs="Times New Roman"/>
          <w:color w:val="000000"/>
          <w:sz w:val="28"/>
          <w:szCs w:val="28"/>
        </w:rPr>
        <w:t xml:space="preserve"> предприятия</w:t>
      </w:r>
      <w:r w:rsidRPr="00C0117D">
        <w:rPr>
          <w:rFonts w:ascii="Times New Roman" w:eastAsia="Times New Roman" w:hAnsi="Times New Roman" w:cs="Times New Roman"/>
          <w:color w:val="000000"/>
          <w:sz w:val="28"/>
          <w:szCs w:val="28"/>
        </w:rPr>
        <w:t>, которые в целом позволяют дать объективную характеристику конкурентных преиму</w:t>
      </w:r>
      <w:r>
        <w:rPr>
          <w:rFonts w:ascii="Times New Roman" w:eastAsia="Times New Roman" w:hAnsi="Times New Roman" w:cs="Times New Roman"/>
          <w:color w:val="000000"/>
          <w:sz w:val="28"/>
          <w:szCs w:val="28"/>
        </w:rPr>
        <w:t xml:space="preserve">ществ и возможных </w:t>
      </w:r>
      <w:r w:rsidRPr="000A74CB">
        <w:rPr>
          <w:rFonts w:ascii="Times New Roman" w:eastAsia="Times New Roman" w:hAnsi="Times New Roman" w:cs="Times New Roman"/>
          <w:color w:val="000000"/>
          <w:sz w:val="28"/>
          <w:szCs w:val="28"/>
        </w:rPr>
        <w:t xml:space="preserve">угроз </w:t>
      </w:r>
      <w:r w:rsidR="00AC5F8C" w:rsidRPr="000A74CB">
        <w:rPr>
          <w:rFonts w:ascii="Times New Roman" w:eastAsia="Times New Roman" w:hAnsi="Times New Roman" w:cs="Times New Roman"/>
          <w:color w:val="000000"/>
          <w:sz w:val="28"/>
          <w:szCs w:val="28"/>
        </w:rPr>
        <w:t>(Таблица 1.2</w:t>
      </w:r>
      <w:r w:rsidRPr="000A74CB">
        <w:rPr>
          <w:rFonts w:ascii="Times New Roman" w:eastAsia="Times New Roman" w:hAnsi="Times New Roman" w:cs="Times New Roman"/>
          <w:color w:val="000000"/>
          <w:sz w:val="28"/>
          <w:szCs w:val="28"/>
        </w:rPr>
        <w:t>)</w:t>
      </w:r>
    </w:p>
    <w:p w:rsidR="00C1448A" w:rsidRPr="004B58B2" w:rsidRDefault="00C1448A" w:rsidP="002C2514">
      <w:pPr>
        <w:spacing w:after="0" w:line="360" w:lineRule="auto"/>
        <w:ind w:firstLine="709"/>
        <w:jc w:val="right"/>
        <w:rPr>
          <w:rFonts w:ascii="Times New Roman" w:eastAsia="Times New Roman" w:hAnsi="Times New Roman" w:cs="Times New Roman"/>
          <w:color w:val="000000"/>
          <w:sz w:val="28"/>
          <w:szCs w:val="28"/>
        </w:rPr>
      </w:pPr>
      <w:r w:rsidRPr="004B58B2">
        <w:rPr>
          <w:rFonts w:ascii="Times New Roman" w:eastAsia="Times New Roman" w:hAnsi="Times New Roman" w:cs="Times New Roman"/>
          <w:color w:val="000000"/>
          <w:sz w:val="28"/>
          <w:szCs w:val="28"/>
        </w:rPr>
        <w:t>Таблица 1.2</w:t>
      </w:r>
    </w:p>
    <w:p w:rsidR="00C1448A" w:rsidRDefault="00C1448A" w:rsidP="004B58B2">
      <w:pPr>
        <w:autoSpaceDE w:val="0"/>
        <w:autoSpaceDN w:val="0"/>
        <w:adjustRightInd w:val="0"/>
        <w:spacing w:after="0" w:line="240" w:lineRule="auto"/>
        <w:ind w:firstLine="709"/>
        <w:jc w:val="center"/>
        <w:rPr>
          <w:rFonts w:ascii="Times New Roman" w:eastAsia="Times New Roman" w:hAnsi="Times New Roman" w:cs="Times New Roman"/>
          <w:bCs/>
          <w:color w:val="000000"/>
          <w:sz w:val="28"/>
          <w:szCs w:val="24"/>
        </w:rPr>
      </w:pPr>
      <w:r w:rsidRPr="00C0117D">
        <w:rPr>
          <w:rFonts w:ascii="Times New Roman" w:eastAsia="Times New Roman" w:hAnsi="Times New Roman" w:cs="Times New Roman"/>
          <w:bCs/>
          <w:color w:val="000000"/>
          <w:sz w:val="28"/>
          <w:szCs w:val="24"/>
        </w:rPr>
        <w:t>Комплексный анализ рыночных возможностей и опасностей</w:t>
      </w:r>
    </w:p>
    <w:p w:rsidR="002E6722" w:rsidRPr="00CC1DBB" w:rsidRDefault="002E6722" w:rsidP="004B58B2">
      <w:pPr>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4"/>
        </w:rPr>
      </w:pPr>
    </w:p>
    <w:tbl>
      <w:tblPr>
        <w:tblW w:w="9072" w:type="dxa"/>
        <w:tblInd w:w="250" w:type="dxa"/>
        <w:tblLayout w:type="fixed"/>
        <w:tblLook w:val="04A0"/>
      </w:tblPr>
      <w:tblGrid>
        <w:gridCol w:w="2410"/>
        <w:gridCol w:w="2553"/>
        <w:gridCol w:w="2127"/>
        <w:gridCol w:w="1982"/>
      </w:tblGrid>
      <w:tr w:rsidR="00C1448A" w:rsidRPr="00C0117D" w:rsidTr="002E00F5">
        <w:trPr>
          <w:trHeight w:val="172"/>
        </w:trPr>
        <w:tc>
          <w:tcPr>
            <w:tcW w:w="2410" w:type="dxa"/>
            <w:tcBorders>
              <w:top w:val="single" w:sz="6" w:space="0" w:color="000000"/>
              <w:left w:val="single" w:sz="4" w:space="0" w:color="000000"/>
              <w:bottom w:val="single" w:sz="12" w:space="0" w:color="000000"/>
              <w:right w:val="single" w:sz="6" w:space="0" w:color="000000"/>
            </w:tcBorders>
            <w:hideMark/>
          </w:tcPr>
          <w:p w:rsidR="00C1448A" w:rsidRPr="00C0117D" w:rsidRDefault="00C1448A" w:rsidP="000A74CB">
            <w:pPr>
              <w:autoSpaceDE w:val="0"/>
              <w:autoSpaceDN w:val="0"/>
              <w:adjustRightInd w:val="0"/>
              <w:spacing w:after="0" w:line="240" w:lineRule="auto"/>
              <w:rPr>
                <w:rFonts w:ascii="Times New Roman" w:eastAsia="Times New Roman" w:hAnsi="Times New Roman" w:cs="Times New Roman"/>
                <w:color w:val="000000"/>
                <w:sz w:val="20"/>
                <w:szCs w:val="24"/>
              </w:rPr>
            </w:pPr>
            <w:r w:rsidRPr="00C0117D">
              <w:rPr>
                <w:rFonts w:ascii="Times New Roman" w:eastAsia="Times New Roman" w:hAnsi="Times New Roman" w:cs="Times New Roman"/>
                <w:color w:val="000000"/>
                <w:sz w:val="20"/>
                <w:szCs w:val="24"/>
              </w:rPr>
              <w:t>СИЛЬНЫЕ СТОРОНЫ</w:t>
            </w:r>
          </w:p>
        </w:tc>
        <w:tc>
          <w:tcPr>
            <w:tcW w:w="2553" w:type="dxa"/>
            <w:tcBorders>
              <w:top w:val="single" w:sz="6" w:space="0" w:color="000000"/>
              <w:left w:val="single" w:sz="6" w:space="0" w:color="000000"/>
              <w:bottom w:val="single" w:sz="12" w:space="0" w:color="000000"/>
              <w:right w:val="single" w:sz="6" w:space="0" w:color="000000"/>
            </w:tcBorders>
            <w:hideMark/>
          </w:tcPr>
          <w:p w:rsidR="00C1448A" w:rsidRPr="00C0117D" w:rsidRDefault="00C1448A" w:rsidP="000A74CB">
            <w:pPr>
              <w:autoSpaceDE w:val="0"/>
              <w:autoSpaceDN w:val="0"/>
              <w:adjustRightInd w:val="0"/>
              <w:spacing w:after="0" w:line="240" w:lineRule="auto"/>
              <w:rPr>
                <w:rFonts w:ascii="Times New Roman" w:eastAsia="Times New Roman" w:hAnsi="Times New Roman" w:cs="Times New Roman"/>
                <w:color w:val="000000"/>
                <w:sz w:val="20"/>
                <w:szCs w:val="24"/>
              </w:rPr>
            </w:pPr>
            <w:r w:rsidRPr="00C0117D">
              <w:rPr>
                <w:rFonts w:ascii="Times New Roman" w:eastAsia="Times New Roman" w:hAnsi="Times New Roman" w:cs="Times New Roman"/>
                <w:color w:val="000000"/>
                <w:sz w:val="20"/>
                <w:szCs w:val="24"/>
              </w:rPr>
              <w:t>СЛАБЫЕ СТОРОНЫ</w:t>
            </w:r>
          </w:p>
        </w:tc>
        <w:tc>
          <w:tcPr>
            <w:tcW w:w="2127" w:type="dxa"/>
            <w:tcBorders>
              <w:top w:val="single" w:sz="6" w:space="0" w:color="000000"/>
              <w:left w:val="single" w:sz="6" w:space="0" w:color="000000"/>
              <w:bottom w:val="single" w:sz="12" w:space="0" w:color="000000"/>
              <w:right w:val="single" w:sz="6" w:space="0" w:color="000000"/>
            </w:tcBorders>
            <w:hideMark/>
          </w:tcPr>
          <w:p w:rsidR="00C1448A" w:rsidRPr="00C0117D" w:rsidRDefault="00C1448A" w:rsidP="000A74CB">
            <w:pPr>
              <w:autoSpaceDE w:val="0"/>
              <w:autoSpaceDN w:val="0"/>
              <w:adjustRightInd w:val="0"/>
              <w:spacing w:after="0" w:line="240" w:lineRule="auto"/>
              <w:rPr>
                <w:rFonts w:ascii="Times New Roman" w:eastAsia="Times New Roman" w:hAnsi="Times New Roman" w:cs="Times New Roman"/>
                <w:color w:val="000000"/>
                <w:sz w:val="20"/>
                <w:szCs w:val="24"/>
              </w:rPr>
            </w:pPr>
            <w:r w:rsidRPr="00C0117D">
              <w:rPr>
                <w:rFonts w:ascii="Times New Roman" w:eastAsia="Times New Roman" w:hAnsi="Times New Roman" w:cs="Times New Roman"/>
                <w:color w:val="000000"/>
                <w:sz w:val="20"/>
                <w:szCs w:val="24"/>
              </w:rPr>
              <w:t>ВОЗМОЖНОСТИ</w:t>
            </w:r>
          </w:p>
        </w:tc>
        <w:tc>
          <w:tcPr>
            <w:tcW w:w="1982" w:type="dxa"/>
            <w:tcBorders>
              <w:top w:val="single" w:sz="6" w:space="0" w:color="000000"/>
              <w:left w:val="single" w:sz="6" w:space="0" w:color="000000"/>
              <w:bottom w:val="single" w:sz="12" w:space="0" w:color="000000"/>
              <w:right w:val="single" w:sz="4" w:space="0" w:color="000000"/>
            </w:tcBorders>
            <w:hideMark/>
          </w:tcPr>
          <w:p w:rsidR="00C1448A" w:rsidRPr="00C0117D" w:rsidRDefault="00C1448A" w:rsidP="000A74CB">
            <w:pPr>
              <w:autoSpaceDE w:val="0"/>
              <w:autoSpaceDN w:val="0"/>
              <w:adjustRightInd w:val="0"/>
              <w:spacing w:after="0" w:line="240" w:lineRule="auto"/>
              <w:jc w:val="center"/>
              <w:rPr>
                <w:rFonts w:ascii="Times New Roman" w:eastAsia="Times New Roman" w:hAnsi="Times New Roman" w:cs="Times New Roman"/>
                <w:color w:val="000000"/>
                <w:sz w:val="20"/>
                <w:szCs w:val="24"/>
              </w:rPr>
            </w:pPr>
            <w:r w:rsidRPr="00C0117D">
              <w:rPr>
                <w:rFonts w:ascii="Times New Roman" w:eastAsia="Times New Roman" w:hAnsi="Times New Roman" w:cs="Times New Roman"/>
                <w:color w:val="000000"/>
                <w:sz w:val="20"/>
                <w:szCs w:val="24"/>
              </w:rPr>
              <w:t>УГРОЗЫ</w:t>
            </w:r>
          </w:p>
        </w:tc>
      </w:tr>
      <w:tr w:rsidR="00C1448A" w:rsidRPr="00C0117D" w:rsidTr="002E00F5">
        <w:trPr>
          <w:trHeight w:val="1105"/>
        </w:trPr>
        <w:tc>
          <w:tcPr>
            <w:tcW w:w="2410" w:type="dxa"/>
            <w:tcBorders>
              <w:top w:val="single" w:sz="12" w:space="0" w:color="000000"/>
              <w:left w:val="single" w:sz="4" w:space="0" w:color="000000"/>
              <w:bottom w:val="single" w:sz="6" w:space="0" w:color="000000"/>
              <w:right w:val="single" w:sz="6" w:space="0" w:color="000000"/>
            </w:tcBorders>
            <w:hideMark/>
          </w:tcPr>
          <w:p w:rsidR="00C1448A" w:rsidRPr="00C0117D" w:rsidRDefault="00C1448A" w:rsidP="004B58B2">
            <w:pPr>
              <w:autoSpaceDE w:val="0"/>
              <w:autoSpaceDN w:val="0"/>
              <w:adjustRightInd w:val="0"/>
              <w:spacing w:after="0" w:line="240" w:lineRule="auto"/>
              <w:rPr>
                <w:rFonts w:ascii="Times New Roman" w:eastAsia="Times New Roman" w:hAnsi="Times New Roman" w:cs="Times New Roman"/>
                <w:color w:val="000000"/>
                <w:sz w:val="20"/>
                <w:szCs w:val="24"/>
              </w:rPr>
            </w:pPr>
            <w:r w:rsidRPr="00C0117D">
              <w:rPr>
                <w:rFonts w:ascii="Times New Roman" w:eastAsia="Times New Roman" w:hAnsi="Times New Roman" w:cs="Times New Roman"/>
                <w:color w:val="000000"/>
                <w:sz w:val="20"/>
                <w:szCs w:val="24"/>
              </w:rPr>
              <w:t>Адекватные финансовые ресурсы</w:t>
            </w:r>
            <w:r w:rsidR="00AD628E">
              <w:rPr>
                <w:rFonts w:ascii="Times New Roman" w:eastAsia="Times New Roman" w:hAnsi="Times New Roman" w:cs="Times New Roman"/>
                <w:color w:val="000000"/>
                <w:sz w:val="20"/>
                <w:szCs w:val="24"/>
              </w:rPr>
              <w:t>;</w:t>
            </w:r>
            <w:r w:rsidRPr="00C0117D">
              <w:rPr>
                <w:rFonts w:ascii="Times New Roman" w:eastAsia="Times New Roman" w:hAnsi="Times New Roman" w:cs="Times New Roman"/>
                <w:color w:val="000000"/>
                <w:sz w:val="20"/>
                <w:szCs w:val="24"/>
              </w:rPr>
              <w:t xml:space="preserve"> </w:t>
            </w:r>
            <w:r w:rsidR="00AD628E">
              <w:rPr>
                <w:rFonts w:ascii="Times New Roman" w:eastAsia="Times New Roman" w:hAnsi="Times New Roman" w:cs="Times New Roman"/>
                <w:color w:val="000000"/>
                <w:sz w:val="20"/>
                <w:szCs w:val="24"/>
              </w:rPr>
              <w:t>в</w:t>
            </w:r>
            <w:r w:rsidRPr="00C0117D">
              <w:rPr>
                <w:rFonts w:ascii="Times New Roman" w:eastAsia="Times New Roman" w:hAnsi="Times New Roman" w:cs="Times New Roman"/>
                <w:color w:val="000000"/>
                <w:sz w:val="20"/>
                <w:szCs w:val="24"/>
              </w:rPr>
              <w:t>ыдающаяся компетентность</w:t>
            </w:r>
            <w:r w:rsidR="00AD628E">
              <w:rPr>
                <w:rFonts w:ascii="Times New Roman" w:eastAsia="Times New Roman" w:hAnsi="Times New Roman" w:cs="Times New Roman"/>
                <w:color w:val="000000"/>
                <w:sz w:val="20"/>
                <w:szCs w:val="24"/>
              </w:rPr>
              <w:t>, х</w:t>
            </w:r>
            <w:r w:rsidRPr="00C0117D">
              <w:rPr>
                <w:rFonts w:ascii="Times New Roman" w:eastAsia="Times New Roman" w:hAnsi="Times New Roman" w:cs="Times New Roman"/>
                <w:color w:val="000000"/>
                <w:sz w:val="20"/>
                <w:szCs w:val="24"/>
              </w:rPr>
              <w:t>орошая ква</w:t>
            </w:r>
            <w:r w:rsidR="00AD628E">
              <w:rPr>
                <w:rFonts w:ascii="Times New Roman" w:eastAsia="Times New Roman" w:hAnsi="Times New Roman" w:cs="Times New Roman"/>
                <w:color w:val="000000"/>
                <w:sz w:val="20"/>
                <w:szCs w:val="24"/>
              </w:rPr>
              <w:t>лификация маркетинговой службы; и</w:t>
            </w:r>
            <w:r w:rsidRPr="00C0117D">
              <w:rPr>
                <w:rFonts w:ascii="Times New Roman" w:eastAsia="Times New Roman" w:hAnsi="Times New Roman" w:cs="Times New Roman"/>
                <w:color w:val="000000"/>
                <w:sz w:val="20"/>
                <w:szCs w:val="24"/>
              </w:rPr>
              <w:t>зобретательный стратег</w:t>
            </w:r>
            <w:r w:rsidR="00AD628E">
              <w:rPr>
                <w:rFonts w:ascii="Times New Roman" w:eastAsia="Times New Roman" w:hAnsi="Times New Roman" w:cs="Times New Roman"/>
                <w:color w:val="000000"/>
                <w:sz w:val="20"/>
                <w:szCs w:val="24"/>
              </w:rPr>
              <w:t>;</w:t>
            </w:r>
          </w:p>
          <w:p w:rsidR="00C1448A" w:rsidRPr="00C0117D" w:rsidRDefault="00AD628E" w:rsidP="004B58B2">
            <w:pPr>
              <w:autoSpaceDE w:val="0"/>
              <w:autoSpaceDN w:val="0"/>
              <w:adjustRightInd w:val="0"/>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и</w:t>
            </w:r>
            <w:r w:rsidR="00C1448A" w:rsidRPr="00C0117D">
              <w:rPr>
                <w:rFonts w:ascii="Times New Roman" w:eastAsia="Times New Roman" w:hAnsi="Times New Roman" w:cs="Times New Roman"/>
                <w:color w:val="000000"/>
                <w:sz w:val="20"/>
                <w:szCs w:val="24"/>
              </w:rPr>
              <w:t>звестный лидер рынка</w:t>
            </w:r>
            <w:r>
              <w:rPr>
                <w:rFonts w:ascii="Times New Roman" w:eastAsia="Times New Roman" w:hAnsi="Times New Roman" w:cs="Times New Roman"/>
                <w:color w:val="000000"/>
                <w:sz w:val="20"/>
                <w:szCs w:val="24"/>
              </w:rPr>
              <w:t>;</w:t>
            </w:r>
          </w:p>
          <w:p w:rsidR="00C1448A" w:rsidRPr="00C0117D" w:rsidRDefault="00AD628E" w:rsidP="004B58B2">
            <w:pPr>
              <w:autoSpaceDE w:val="0"/>
              <w:autoSpaceDN w:val="0"/>
              <w:adjustRightInd w:val="0"/>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э</w:t>
            </w:r>
            <w:r w:rsidR="00C1448A" w:rsidRPr="00C0117D">
              <w:rPr>
                <w:rFonts w:ascii="Times New Roman" w:eastAsia="Times New Roman" w:hAnsi="Times New Roman" w:cs="Times New Roman"/>
                <w:color w:val="000000"/>
                <w:sz w:val="20"/>
                <w:szCs w:val="24"/>
              </w:rPr>
              <w:t>ффективность, связанная с размером рынка</w:t>
            </w:r>
            <w:r>
              <w:rPr>
                <w:rFonts w:ascii="Times New Roman" w:eastAsia="Times New Roman" w:hAnsi="Times New Roman" w:cs="Times New Roman"/>
                <w:color w:val="000000"/>
                <w:sz w:val="20"/>
                <w:szCs w:val="24"/>
              </w:rPr>
              <w:t>; з</w:t>
            </w:r>
            <w:r w:rsidR="00C1448A" w:rsidRPr="00C0117D">
              <w:rPr>
                <w:rFonts w:ascii="Times New Roman" w:eastAsia="Times New Roman" w:hAnsi="Times New Roman" w:cs="Times New Roman"/>
                <w:color w:val="000000"/>
                <w:sz w:val="20"/>
                <w:szCs w:val="24"/>
              </w:rPr>
              <w:t>ащищенность от сильного конкурентного давления</w:t>
            </w:r>
            <w:r>
              <w:rPr>
                <w:rFonts w:ascii="Times New Roman" w:eastAsia="Times New Roman" w:hAnsi="Times New Roman" w:cs="Times New Roman"/>
                <w:color w:val="000000"/>
                <w:sz w:val="20"/>
                <w:szCs w:val="24"/>
              </w:rPr>
              <w:t>; п</w:t>
            </w:r>
            <w:r w:rsidR="00C1448A" w:rsidRPr="00C0117D">
              <w:rPr>
                <w:rFonts w:ascii="Times New Roman" w:eastAsia="Times New Roman" w:hAnsi="Times New Roman" w:cs="Times New Roman"/>
                <w:color w:val="000000"/>
                <w:sz w:val="20"/>
                <w:szCs w:val="24"/>
              </w:rPr>
              <w:t>рогрессивная технология произво</w:t>
            </w:r>
            <w:r>
              <w:rPr>
                <w:rFonts w:ascii="Times New Roman" w:eastAsia="Times New Roman" w:hAnsi="Times New Roman" w:cs="Times New Roman"/>
                <w:color w:val="000000"/>
                <w:sz w:val="20"/>
                <w:szCs w:val="24"/>
              </w:rPr>
              <w:t>дства; инновационные возможности, п</w:t>
            </w:r>
            <w:r w:rsidR="00C1448A" w:rsidRPr="00C0117D">
              <w:rPr>
                <w:rFonts w:ascii="Times New Roman" w:eastAsia="Times New Roman" w:hAnsi="Times New Roman" w:cs="Times New Roman"/>
                <w:color w:val="000000"/>
                <w:sz w:val="20"/>
                <w:szCs w:val="24"/>
              </w:rPr>
              <w:t>реимущество в области издержек</w:t>
            </w:r>
            <w:r>
              <w:rPr>
                <w:rFonts w:ascii="Times New Roman" w:eastAsia="Times New Roman" w:hAnsi="Times New Roman" w:cs="Times New Roman"/>
                <w:color w:val="000000"/>
                <w:sz w:val="20"/>
                <w:szCs w:val="24"/>
              </w:rPr>
              <w:t>; п</w:t>
            </w:r>
            <w:r w:rsidR="00C1448A" w:rsidRPr="00C0117D">
              <w:rPr>
                <w:rFonts w:ascii="Times New Roman" w:eastAsia="Times New Roman" w:hAnsi="Times New Roman" w:cs="Times New Roman"/>
                <w:color w:val="000000"/>
                <w:sz w:val="20"/>
                <w:szCs w:val="24"/>
              </w:rPr>
              <w:t>реимущество в области конкуренции</w:t>
            </w:r>
          </w:p>
        </w:tc>
        <w:tc>
          <w:tcPr>
            <w:tcW w:w="2553" w:type="dxa"/>
            <w:tcBorders>
              <w:top w:val="single" w:sz="12" w:space="0" w:color="000000"/>
              <w:left w:val="single" w:sz="6" w:space="0" w:color="000000"/>
              <w:bottom w:val="single" w:sz="6" w:space="0" w:color="000000"/>
              <w:right w:val="single" w:sz="6" w:space="0" w:color="000000"/>
            </w:tcBorders>
            <w:hideMark/>
          </w:tcPr>
          <w:p w:rsidR="00C1448A" w:rsidRPr="00C0117D" w:rsidRDefault="00C1448A" w:rsidP="004B58B2">
            <w:pPr>
              <w:autoSpaceDE w:val="0"/>
              <w:autoSpaceDN w:val="0"/>
              <w:adjustRightInd w:val="0"/>
              <w:spacing w:after="0" w:line="240" w:lineRule="auto"/>
              <w:rPr>
                <w:rFonts w:ascii="Times New Roman" w:eastAsia="Times New Roman" w:hAnsi="Times New Roman" w:cs="Times New Roman"/>
                <w:color w:val="000000"/>
                <w:sz w:val="20"/>
                <w:szCs w:val="24"/>
              </w:rPr>
            </w:pPr>
            <w:r w:rsidRPr="00C0117D">
              <w:rPr>
                <w:rFonts w:ascii="Times New Roman" w:eastAsia="Times New Roman" w:hAnsi="Times New Roman" w:cs="Times New Roman"/>
                <w:color w:val="000000"/>
                <w:sz w:val="20"/>
                <w:szCs w:val="24"/>
              </w:rPr>
              <w:t xml:space="preserve">Слабый финансовый </w:t>
            </w:r>
            <w:proofErr w:type="spellStart"/>
            <w:r w:rsidRPr="00C0117D">
              <w:rPr>
                <w:rFonts w:ascii="Times New Roman" w:eastAsia="Times New Roman" w:hAnsi="Times New Roman" w:cs="Times New Roman"/>
                <w:color w:val="000000"/>
                <w:sz w:val="20"/>
                <w:szCs w:val="24"/>
              </w:rPr>
              <w:t>потенциал</w:t>
            </w:r>
            <w:proofErr w:type="gramStart"/>
            <w:r w:rsidR="002E00F5">
              <w:rPr>
                <w:rFonts w:ascii="Times New Roman" w:eastAsia="Times New Roman" w:hAnsi="Times New Roman" w:cs="Times New Roman"/>
                <w:color w:val="000000"/>
                <w:sz w:val="20"/>
                <w:szCs w:val="24"/>
              </w:rPr>
              <w:t>,н</w:t>
            </w:r>
            <w:proofErr w:type="gramEnd"/>
            <w:r w:rsidRPr="00C0117D">
              <w:rPr>
                <w:rFonts w:ascii="Times New Roman" w:eastAsia="Times New Roman" w:hAnsi="Times New Roman" w:cs="Times New Roman"/>
                <w:color w:val="000000"/>
                <w:sz w:val="20"/>
                <w:szCs w:val="24"/>
              </w:rPr>
              <w:t>едостаток</w:t>
            </w:r>
            <w:proofErr w:type="spellEnd"/>
            <w:r w:rsidRPr="00C0117D">
              <w:rPr>
                <w:rFonts w:ascii="Times New Roman" w:eastAsia="Times New Roman" w:hAnsi="Times New Roman" w:cs="Times New Roman"/>
                <w:color w:val="000000"/>
                <w:sz w:val="20"/>
                <w:szCs w:val="24"/>
              </w:rPr>
              <w:t xml:space="preserve"> управленческого таланта, поверхностное понимание проблемы</w:t>
            </w:r>
          </w:p>
          <w:p w:rsidR="00C1448A" w:rsidRPr="00C0117D" w:rsidRDefault="00C1448A" w:rsidP="004B58B2">
            <w:pPr>
              <w:autoSpaceDE w:val="0"/>
              <w:autoSpaceDN w:val="0"/>
              <w:adjustRightInd w:val="0"/>
              <w:spacing w:after="0" w:line="240" w:lineRule="auto"/>
              <w:rPr>
                <w:rFonts w:ascii="Times New Roman" w:eastAsia="Times New Roman" w:hAnsi="Times New Roman" w:cs="Times New Roman"/>
                <w:color w:val="000000"/>
                <w:sz w:val="20"/>
                <w:szCs w:val="24"/>
              </w:rPr>
            </w:pPr>
            <w:r w:rsidRPr="00C0117D">
              <w:rPr>
                <w:rFonts w:ascii="Times New Roman" w:eastAsia="Times New Roman" w:hAnsi="Times New Roman" w:cs="Times New Roman"/>
                <w:color w:val="000000"/>
                <w:sz w:val="20"/>
                <w:szCs w:val="24"/>
              </w:rPr>
              <w:t>Низкие маркетинговые способности</w:t>
            </w:r>
          </w:p>
          <w:p w:rsidR="00C1448A" w:rsidRPr="00C0117D" w:rsidRDefault="00C1448A" w:rsidP="004B58B2">
            <w:pPr>
              <w:autoSpaceDE w:val="0"/>
              <w:autoSpaceDN w:val="0"/>
              <w:adjustRightInd w:val="0"/>
              <w:spacing w:after="0" w:line="240" w:lineRule="auto"/>
              <w:rPr>
                <w:rFonts w:ascii="Times New Roman" w:eastAsia="Times New Roman" w:hAnsi="Times New Roman" w:cs="Times New Roman"/>
                <w:color w:val="000000"/>
                <w:sz w:val="20"/>
                <w:szCs w:val="24"/>
              </w:rPr>
            </w:pPr>
            <w:proofErr w:type="gramStart"/>
            <w:r w:rsidRPr="00C0117D">
              <w:rPr>
                <w:rFonts w:ascii="Times New Roman" w:eastAsia="Times New Roman" w:hAnsi="Times New Roman" w:cs="Times New Roman"/>
                <w:color w:val="000000"/>
                <w:sz w:val="20"/>
                <w:szCs w:val="24"/>
              </w:rPr>
              <w:t>Слабый</w:t>
            </w:r>
            <w:proofErr w:type="gramEnd"/>
            <w:r w:rsidR="000A74CB">
              <w:rPr>
                <w:rFonts w:ascii="Times New Roman" w:eastAsia="Times New Roman" w:hAnsi="Times New Roman" w:cs="Times New Roman"/>
                <w:color w:val="000000"/>
                <w:sz w:val="20"/>
                <w:szCs w:val="24"/>
              </w:rPr>
              <w:t xml:space="preserve"> </w:t>
            </w:r>
            <w:proofErr w:type="spellStart"/>
            <w:r w:rsidRPr="00C0117D">
              <w:rPr>
                <w:rFonts w:ascii="Times New Roman" w:eastAsia="Times New Roman" w:hAnsi="Times New Roman" w:cs="Times New Roman"/>
                <w:color w:val="000000"/>
                <w:sz w:val="20"/>
                <w:szCs w:val="24"/>
              </w:rPr>
              <w:t>контроллинг</w:t>
            </w:r>
            <w:proofErr w:type="spellEnd"/>
            <w:r w:rsidRPr="00C0117D">
              <w:rPr>
                <w:rFonts w:ascii="Times New Roman" w:eastAsia="Times New Roman" w:hAnsi="Times New Roman" w:cs="Times New Roman"/>
                <w:color w:val="000000"/>
                <w:sz w:val="20"/>
                <w:szCs w:val="24"/>
              </w:rPr>
              <w:t xml:space="preserve"> Слабое представление о ситуации на рынке Уязвимость по отношению к конкурентному давлению</w:t>
            </w:r>
          </w:p>
          <w:p w:rsidR="002E00F5" w:rsidRPr="00C0117D" w:rsidRDefault="00C1448A" w:rsidP="004B58B2">
            <w:pPr>
              <w:autoSpaceDE w:val="0"/>
              <w:autoSpaceDN w:val="0"/>
              <w:adjustRightInd w:val="0"/>
              <w:spacing w:after="0" w:line="240" w:lineRule="auto"/>
              <w:rPr>
                <w:rFonts w:ascii="Times New Roman" w:eastAsia="Times New Roman" w:hAnsi="Times New Roman" w:cs="Times New Roman"/>
                <w:color w:val="000000"/>
                <w:sz w:val="20"/>
                <w:szCs w:val="24"/>
              </w:rPr>
            </w:pPr>
            <w:r w:rsidRPr="00C0117D">
              <w:rPr>
                <w:rFonts w:ascii="Times New Roman" w:eastAsia="Times New Roman" w:hAnsi="Times New Roman" w:cs="Times New Roman"/>
                <w:color w:val="000000"/>
                <w:sz w:val="20"/>
                <w:szCs w:val="24"/>
              </w:rPr>
              <w:t xml:space="preserve">Устаревшее оборудование </w:t>
            </w:r>
          </w:p>
          <w:p w:rsidR="00C1448A" w:rsidRPr="00C0117D" w:rsidRDefault="00C1448A" w:rsidP="004B58B2">
            <w:pPr>
              <w:autoSpaceDE w:val="0"/>
              <w:autoSpaceDN w:val="0"/>
              <w:adjustRightInd w:val="0"/>
              <w:spacing w:after="0" w:line="240" w:lineRule="auto"/>
              <w:rPr>
                <w:rFonts w:ascii="Times New Roman" w:eastAsia="Times New Roman" w:hAnsi="Times New Roman" w:cs="Times New Roman"/>
                <w:color w:val="000000"/>
                <w:sz w:val="20"/>
                <w:szCs w:val="24"/>
              </w:rPr>
            </w:pPr>
          </w:p>
        </w:tc>
        <w:tc>
          <w:tcPr>
            <w:tcW w:w="2127" w:type="dxa"/>
            <w:tcBorders>
              <w:top w:val="single" w:sz="12" w:space="0" w:color="000000"/>
              <w:left w:val="single" w:sz="6" w:space="0" w:color="000000"/>
              <w:bottom w:val="single" w:sz="6" w:space="0" w:color="000000"/>
              <w:right w:val="single" w:sz="6" w:space="0" w:color="000000"/>
            </w:tcBorders>
            <w:hideMark/>
          </w:tcPr>
          <w:p w:rsidR="00AD628E" w:rsidRDefault="00C1448A" w:rsidP="004B58B2">
            <w:pPr>
              <w:autoSpaceDE w:val="0"/>
              <w:autoSpaceDN w:val="0"/>
              <w:adjustRightInd w:val="0"/>
              <w:spacing w:after="0" w:line="240" w:lineRule="auto"/>
              <w:rPr>
                <w:rFonts w:ascii="Times New Roman" w:eastAsia="Times New Roman" w:hAnsi="Times New Roman" w:cs="Times New Roman"/>
                <w:color w:val="000000"/>
                <w:sz w:val="20"/>
                <w:szCs w:val="24"/>
              </w:rPr>
            </w:pPr>
            <w:r w:rsidRPr="00C0117D">
              <w:rPr>
                <w:rFonts w:ascii="Times New Roman" w:eastAsia="Times New Roman" w:hAnsi="Times New Roman" w:cs="Times New Roman"/>
                <w:color w:val="000000"/>
                <w:sz w:val="20"/>
                <w:szCs w:val="24"/>
              </w:rPr>
              <w:t xml:space="preserve">Перспективы выхода на новые рынки или сегменты рынка, рыночные ниши Расширение производства Расширение ассортимента Производство сопутствующих товаров </w:t>
            </w:r>
          </w:p>
          <w:p w:rsidR="00C1448A" w:rsidRPr="00C0117D" w:rsidRDefault="00C1448A" w:rsidP="004B58B2">
            <w:pPr>
              <w:autoSpaceDE w:val="0"/>
              <w:autoSpaceDN w:val="0"/>
              <w:adjustRightInd w:val="0"/>
              <w:spacing w:after="0" w:line="240" w:lineRule="auto"/>
              <w:rPr>
                <w:rFonts w:ascii="Times New Roman" w:eastAsia="Times New Roman" w:hAnsi="Times New Roman" w:cs="Times New Roman"/>
                <w:color w:val="000000"/>
                <w:sz w:val="20"/>
                <w:szCs w:val="24"/>
              </w:rPr>
            </w:pPr>
            <w:r w:rsidRPr="00C0117D">
              <w:rPr>
                <w:rFonts w:ascii="Times New Roman" w:eastAsia="Times New Roman" w:hAnsi="Times New Roman" w:cs="Times New Roman"/>
                <w:color w:val="000000"/>
                <w:sz w:val="20"/>
                <w:szCs w:val="24"/>
              </w:rPr>
              <w:t>Недооценка наших возможностей конкурентами</w:t>
            </w:r>
          </w:p>
          <w:p w:rsidR="00C1448A" w:rsidRPr="00C0117D" w:rsidRDefault="00C1448A" w:rsidP="004B58B2">
            <w:pPr>
              <w:autoSpaceDE w:val="0"/>
              <w:autoSpaceDN w:val="0"/>
              <w:adjustRightInd w:val="0"/>
              <w:spacing w:after="0" w:line="240" w:lineRule="auto"/>
              <w:rPr>
                <w:rFonts w:ascii="Times New Roman" w:eastAsia="Times New Roman" w:hAnsi="Times New Roman" w:cs="Times New Roman"/>
                <w:color w:val="000000"/>
                <w:sz w:val="20"/>
                <w:szCs w:val="24"/>
              </w:rPr>
            </w:pPr>
            <w:r w:rsidRPr="00C0117D">
              <w:rPr>
                <w:rFonts w:ascii="Times New Roman" w:eastAsia="Times New Roman" w:hAnsi="Times New Roman" w:cs="Times New Roman"/>
                <w:color w:val="000000"/>
                <w:sz w:val="20"/>
                <w:szCs w:val="24"/>
              </w:rPr>
              <w:t>Возможности стимулирования спроса</w:t>
            </w:r>
          </w:p>
        </w:tc>
        <w:tc>
          <w:tcPr>
            <w:tcW w:w="1982" w:type="dxa"/>
            <w:tcBorders>
              <w:top w:val="single" w:sz="12" w:space="0" w:color="000000"/>
              <w:left w:val="single" w:sz="6" w:space="0" w:color="000000"/>
              <w:bottom w:val="single" w:sz="6" w:space="0" w:color="000000"/>
              <w:right w:val="single" w:sz="4" w:space="0" w:color="000000"/>
            </w:tcBorders>
            <w:hideMark/>
          </w:tcPr>
          <w:p w:rsidR="00C1448A" w:rsidRPr="00C0117D" w:rsidRDefault="00C1448A" w:rsidP="004B58B2">
            <w:pPr>
              <w:autoSpaceDE w:val="0"/>
              <w:autoSpaceDN w:val="0"/>
              <w:adjustRightInd w:val="0"/>
              <w:spacing w:after="0" w:line="240" w:lineRule="auto"/>
              <w:rPr>
                <w:rFonts w:ascii="Times New Roman" w:eastAsia="Times New Roman" w:hAnsi="Times New Roman" w:cs="Times New Roman"/>
                <w:color w:val="000000"/>
                <w:sz w:val="20"/>
                <w:szCs w:val="24"/>
              </w:rPr>
            </w:pPr>
            <w:r w:rsidRPr="00C0117D">
              <w:rPr>
                <w:rFonts w:ascii="Times New Roman" w:eastAsia="Times New Roman" w:hAnsi="Times New Roman" w:cs="Times New Roman"/>
                <w:color w:val="000000"/>
                <w:sz w:val="20"/>
                <w:szCs w:val="24"/>
              </w:rPr>
              <w:t xml:space="preserve">Возможность появления новых конкурентов Появление и рост </w:t>
            </w:r>
            <w:proofErr w:type="spellStart"/>
            <w:r w:rsidRPr="00C0117D">
              <w:rPr>
                <w:rFonts w:ascii="Times New Roman" w:eastAsia="Times New Roman" w:hAnsi="Times New Roman" w:cs="Times New Roman"/>
                <w:color w:val="000000"/>
                <w:sz w:val="20"/>
                <w:szCs w:val="24"/>
              </w:rPr>
              <w:t>товаровзаменителей</w:t>
            </w:r>
            <w:proofErr w:type="spellEnd"/>
            <w:r w:rsidRPr="00C0117D">
              <w:rPr>
                <w:rFonts w:ascii="Times New Roman" w:eastAsia="Times New Roman" w:hAnsi="Times New Roman" w:cs="Times New Roman"/>
                <w:color w:val="000000"/>
                <w:sz w:val="20"/>
                <w:szCs w:val="24"/>
              </w:rPr>
              <w:t xml:space="preserve"> Замедление роста рынка, спад Финансовый кризис</w:t>
            </w:r>
          </w:p>
          <w:p w:rsidR="00E80D3A" w:rsidRDefault="00C1448A" w:rsidP="004B58B2">
            <w:pPr>
              <w:autoSpaceDE w:val="0"/>
              <w:autoSpaceDN w:val="0"/>
              <w:adjustRightInd w:val="0"/>
              <w:spacing w:after="0" w:line="240" w:lineRule="auto"/>
              <w:rPr>
                <w:rFonts w:ascii="Times New Roman" w:eastAsia="Times New Roman" w:hAnsi="Times New Roman" w:cs="Times New Roman"/>
                <w:color w:val="000000"/>
                <w:sz w:val="20"/>
                <w:szCs w:val="24"/>
              </w:rPr>
            </w:pPr>
            <w:r w:rsidRPr="00C0117D">
              <w:rPr>
                <w:rFonts w:ascii="Times New Roman" w:eastAsia="Times New Roman" w:hAnsi="Times New Roman" w:cs="Times New Roman"/>
                <w:color w:val="000000"/>
                <w:sz w:val="20"/>
                <w:szCs w:val="24"/>
              </w:rPr>
              <w:t xml:space="preserve">Затухание деловой активности Изменение </w:t>
            </w:r>
          </w:p>
          <w:p w:rsidR="00C1448A" w:rsidRPr="00C0117D" w:rsidRDefault="00C1448A" w:rsidP="004B58B2">
            <w:pPr>
              <w:autoSpaceDE w:val="0"/>
              <w:autoSpaceDN w:val="0"/>
              <w:adjustRightInd w:val="0"/>
              <w:spacing w:after="0" w:line="240" w:lineRule="auto"/>
              <w:rPr>
                <w:rFonts w:ascii="Times New Roman" w:eastAsia="Times New Roman" w:hAnsi="Times New Roman" w:cs="Times New Roman"/>
                <w:color w:val="000000"/>
                <w:sz w:val="20"/>
                <w:szCs w:val="24"/>
              </w:rPr>
            </w:pPr>
            <w:r w:rsidRPr="00C0117D">
              <w:rPr>
                <w:rFonts w:ascii="Times New Roman" w:eastAsia="Times New Roman" w:hAnsi="Times New Roman" w:cs="Times New Roman"/>
                <w:color w:val="000000"/>
                <w:sz w:val="20"/>
                <w:szCs w:val="24"/>
              </w:rPr>
              <w:t>потребностей и вкусов покупателей Неблагоприятные демографические изменения</w:t>
            </w:r>
          </w:p>
        </w:tc>
      </w:tr>
    </w:tbl>
    <w:p w:rsidR="00C1448A" w:rsidRDefault="00C1448A" w:rsidP="004B58B2">
      <w:pPr>
        <w:spacing w:before="360" w:after="0" w:line="360" w:lineRule="auto"/>
        <w:ind w:firstLine="709"/>
        <w:jc w:val="both"/>
        <w:rPr>
          <w:rFonts w:ascii="Times New Roman" w:hAnsi="Times New Roman" w:cs="Times New Roman"/>
          <w:sz w:val="28"/>
          <w:szCs w:val="28"/>
        </w:rPr>
      </w:pPr>
      <w:r w:rsidRPr="00C0117D">
        <w:rPr>
          <w:rFonts w:ascii="Times New Roman" w:hAnsi="Times New Roman" w:cs="Times New Roman"/>
          <w:sz w:val="28"/>
          <w:szCs w:val="28"/>
        </w:rPr>
        <w:t xml:space="preserve">Конкурентные преимущества - это уникальные осязаемые и неосязаемые ресурсы, которыми владеет предприятие, позволяющие побеждать ему в конкурентной борьбе, это высокая компетентность организации в какой-либо области, которая дает наилучшие возможности преодолевать силы конкуренции, привлекать потребителей и сохранять их приверженность товарам фирм. Неотъемлемыми характеристиками конкурентного преимущества компании являются степень его известности </w:t>
      </w:r>
      <w:r w:rsidRPr="00C0117D">
        <w:rPr>
          <w:rFonts w:ascii="Times New Roman" w:hAnsi="Times New Roman" w:cs="Times New Roman"/>
          <w:sz w:val="28"/>
          <w:szCs w:val="28"/>
        </w:rPr>
        <w:lastRenderedPageBreak/>
        <w:t>или восприимчивости потребителями фирмы, привязанность к конкретным условиям и причинам, подверженность неоднозначному влиянию множества разнородных факторов. Поэтому в процессе стратегического планирования после проведения анализа внешней среды и управленческого анализа фирмы для определения конкурентных преимуществ организации в целях формирования оптимальной стратегии фирмы необходимо осуществлять сравнительный анализ сильных и слабых сторон предприятия с аналогичными характеристиками конкурентов и оценивать степень известности и восприимчивости выявленных сильных сторон организации потребителями.</w:t>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p>
    <w:p w:rsidR="004B58B2" w:rsidRDefault="00C1448A" w:rsidP="00B9079C">
      <w:pPr>
        <w:spacing w:after="0" w:line="360" w:lineRule="auto"/>
        <w:ind w:firstLine="709"/>
        <w:jc w:val="both"/>
        <w:rPr>
          <w:rFonts w:ascii="Times New Roman" w:hAnsi="Times New Roman" w:cs="Times New Roman"/>
          <w:sz w:val="28"/>
          <w:szCs w:val="28"/>
        </w:rPr>
      </w:pPr>
      <w:r w:rsidRPr="00C0117D">
        <w:rPr>
          <w:rFonts w:ascii="Times New Roman" w:hAnsi="Times New Roman" w:cs="Times New Roman"/>
          <w:sz w:val="28"/>
          <w:szCs w:val="28"/>
        </w:rPr>
        <w:t xml:space="preserve">Таким образом, успех предприятия в конкурентной борьбе требует от предприятия развития его отличительных способностей и компетенций, позволяющих ему побеждать в конкурентной борьбе за потребительский </w:t>
      </w:r>
      <w:r w:rsidR="002E6722">
        <w:rPr>
          <w:rFonts w:ascii="Times New Roman" w:hAnsi="Times New Roman" w:cs="Times New Roman"/>
          <w:noProof/>
          <w:sz w:val="28"/>
          <w:szCs w:val="28"/>
        </w:rPr>
        <w:drawing>
          <wp:anchor distT="0" distB="0" distL="114300" distR="114300" simplePos="0" relativeHeight="251715584" behindDoc="0" locked="0" layoutInCell="1" allowOverlap="0">
            <wp:simplePos x="0" y="0"/>
            <wp:positionH relativeFrom="column">
              <wp:posOffset>1405890</wp:posOffset>
            </wp:positionH>
            <wp:positionV relativeFrom="line">
              <wp:posOffset>251460</wp:posOffset>
            </wp:positionV>
            <wp:extent cx="2962275" cy="2962275"/>
            <wp:effectExtent l="19050" t="0" r="9525" b="0"/>
            <wp:wrapSquare wrapText="bothSides"/>
            <wp:docPr id="12" name="Рисунок 2" descr="http://www.coolreferat.com/ref-3_554508872-8453.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olreferat.com/ref-3_554508872-8453.coolpic"/>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962275" cy="2962275"/>
                    </a:xfrm>
                    <a:prstGeom prst="rect">
                      <a:avLst/>
                    </a:prstGeom>
                    <a:noFill/>
                    <a:ln>
                      <a:noFill/>
                    </a:ln>
                  </pic:spPr>
                </pic:pic>
              </a:graphicData>
            </a:graphic>
          </wp:anchor>
        </w:drawing>
      </w:r>
      <w:r w:rsidRPr="00C0117D">
        <w:rPr>
          <w:rFonts w:ascii="Times New Roman" w:hAnsi="Times New Roman" w:cs="Times New Roman"/>
          <w:sz w:val="28"/>
          <w:szCs w:val="28"/>
        </w:rPr>
        <w:t xml:space="preserve">спрос. </w:t>
      </w:r>
    </w:p>
    <w:p w:rsidR="004B58B2" w:rsidRDefault="004B58B2" w:rsidP="00B9079C">
      <w:pPr>
        <w:spacing w:after="0" w:line="360" w:lineRule="auto"/>
        <w:ind w:firstLine="709"/>
        <w:jc w:val="both"/>
        <w:rPr>
          <w:rFonts w:ascii="Times New Roman" w:hAnsi="Times New Roman" w:cs="Times New Roman"/>
          <w:sz w:val="28"/>
          <w:szCs w:val="28"/>
        </w:rPr>
      </w:pPr>
    </w:p>
    <w:p w:rsidR="004B58B2" w:rsidRDefault="004B58B2" w:rsidP="00B9079C">
      <w:pPr>
        <w:spacing w:after="0" w:line="360" w:lineRule="auto"/>
        <w:ind w:firstLine="709"/>
        <w:jc w:val="both"/>
        <w:rPr>
          <w:rFonts w:ascii="Times New Roman" w:hAnsi="Times New Roman" w:cs="Times New Roman"/>
          <w:sz w:val="28"/>
          <w:szCs w:val="28"/>
        </w:rPr>
      </w:pPr>
    </w:p>
    <w:p w:rsidR="004B58B2" w:rsidRDefault="004B58B2" w:rsidP="00B9079C">
      <w:pPr>
        <w:spacing w:after="0" w:line="360" w:lineRule="auto"/>
        <w:ind w:firstLine="709"/>
        <w:jc w:val="both"/>
        <w:rPr>
          <w:rFonts w:ascii="Times New Roman" w:hAnsi="Times New Roman" w:cs="Times New Roman"/>
          <w:sz w:val="28"/>
          <w:szCs w:val="28"/>
        </w:rPr>
      </w:pPr>
    </w:p>
    <w:p w:rsidR="004B58B2" w:rsidRDefault="004B58B2" w:rsidP="00B9079C">
      <w:pPr>
        <w:spacing w:after="0" w:line="360" w:lineRule="auto"/>
        <w:ind w:firstLine="709"/>
        <w:jc w:val="both"/>
        <w:rPr>
          <w:rFonts w:ascii="Times New Roman" w:hAnsi="Times New Roman" w:cs="Times New Roman"/>
          <w:sz w:val="28"/>
          <w:szCs w:val="28"/>
        </w:rPr>
      </w:pPr>
    </w:p>
    <w:p w:rsidR="004B58B2" w:rsidRDefault="004B58B2" w:rsidP="00B9079C">
      <w:pPr>
        <w:spacing w:after="0" w:line="360" w:lineRule="auto"/>
        <w:ind w:firstLine="709"/>
        <w:jc w:val="both"/>
        <w:rPr>
          <w:rFonts w:ascii="Times New Roman" w:hAnsi="Times New Roman" w:cs="Times New Roman"/>
          <w:sz w:val="28"/>
          <w:szCs w:val="28"/>
        </w:rPr>
      </w:pPr>
    </w:p>
    <w:p w:rsidR="004B58B2" w:rsidRDefault="004B58B2" w:rsidP="00B9079C">
      <w:pPr>
        <w:spacing w:after="0" w:line="360" w:lineRule="auto"/>
        <w:ind w:firstLine="709"/>
        <w:jc w:val="both"/>
        <w:rPr>
          <w:rFonts w:ascii="Times New Roman" w:hAnsi="Times New Roman" w:cs="Times New Roman"/>
          <w:sz w:val="28"/>
          <w:szCs w:val="28"/>
        </w:rPr>
      </w:pPr>
    </w:p>
    <w:p w:rsidR="004B58B2" w:rsidRDefault="004B58B2" w:rsidP="00B9079C">
      <w:pPr>
        <w:spacing w:after="0" w:line="360" w:lineRule="auto"/>
        <w:ind w:firstLine="709"/>
        <w:jc w:val="both"/>
        <w:rPr>
          <w:rFonts w:ascii="Times New Roman" w:hAnsi="Times New Roman" w:cs="Times New Roman"/>
          <w:sz w:val="28"/>
          <w:szCs w:val="28"/>
        </w:rPr>
      </w:pPr>
    </w:p>
    <w:p w:rsidR="004B58B2" w:rsidRDefault="004B58B2" w:rsidP="00B9079C">
      <w:pPr>
        <w:spacing w:after="0" w:line="360" w:lineRule="auto"/>
        <w:ind w:firstLine="709"/>
        <w:jc w:val="both"/>
        <w:rPr>
          <w:rFonts w:ascii="Times New Roman" w:hAnsi="Times New Roman" w:cs="Times New Roman"/>
          <w:sz w:val="28"/>
          <w:szCs w:val="28"/>
        </w:rPr>
      </w:pPr>
    </w:p>
    <w:p w:rsidR="004B58B2" w:rsidRDefault="004B58B2" w:rsidP="00B9079C">
      <w:pPr>
        <w:spacing w:after="0" w:line="360" w:lineRule="auto"/>
        <w:ind w:firstLine="709"/>
        <w:jc w:val="both"/>
        <w:rPr>
          <w:rFonts w:ascii="Times New Roman" w:hAnsi="Times New Roman" w:cs="Times New Roman"/>
          <w:sz w:val="28"/>
          <w:szCs w:val="28"/>
        </w:rPr>
      </w:pPr>
    </w:p>
    <w:p w:rsidR="004B58B2" w:rsidRDefault="004B58B2" w:rsidP="00B9079C">
      <w:pPr>
        <w:spacing w:after="0" w:line="360" w:lineRule="auto"/>
        <w:ind w:firstLine="709"/>
        <w:jc w:val="both"/>
        <w:rPr>
          <w:rFonts w:ascii="Times New Roman" w:hAnsi="Times New Roman" w:cs="Times New Roman"/>
          <w:sz w:val="28"/>
          <w:szCs w:val="28"/>
        </w:rPr>
      </w:pPr>
    </w:p>
    <w:p w:rsidR="004B58B2" w:rsidRPr="004B58B2" w:rsidRDefault="004B58B2" w:rsidP="004B58B2">
      <w:pPr>
        <w:spacing w:before="120" w:after="120" w:line="360" w:lineRule="auto"/>
        <w:ind w:firstLine="709"/>
        <w:jc w:val="center"/>
        <w:rPr>
          <w:rFonts w:ascii="Times New Roman" w:hAnsi="Times New Roman" w:cs="Times New Roman"/>
          <w:sz w:val="24"/>
          <w:szCs w:val="24"/>
        </w:rPr>
      </w:pPr>
      <w:r w:rsidRPr="000B61D7">
        <w:rPr>
          <w:rFonts w:ascii="Times New Roman" w:hAnsi="Times New Roman" w:cs="Times New Roman"/>
          <w:sz w:val="24"/>
          <w:szCs w:val="24"/>
        </w:rPr>
        <w:t>Рис.1.</w:t>
      </w:r>
      <w:r>
        <w:rPr>
          <w:rFonts w:ascii="Times New Roman" w:hAnsi="Times New Roman" w:cs="Times New Roman"/>
          <w:sz w:val="24"/>
          <w:szCs w:val="24"/>
        </w:rPr>
        <w:t>5</w:t>
      </w:r>
      <w:r w:rsidRPr="000B61D7">
        <w:rPr>
          <w:rFonts w:ascii="Times New Roman" w:hAnsi="Times New Roman" w:cs="Times New Roman"/>
          <w:sz w:val="24"/>
          <w:szCs w:val="24"/>
        </w:rPr>
        <w:t>. Процесс формирования конкурентных преимуществ фирмы.</w:t>
      </w:r>
    </w:p>
    <w:p w:rsidR="004B58B2" w:rsidRDefault="00C1448A" w:rsidP="004B58B2">
      <w:pPr>
        <w:spacing w:before="120" w:after="120" w:line="360" w:lineRule="auto"/>
        <w:ind w:left="-113" w:firstLine="709"/>
        <w:contextualSpacing/>
        <w:jc w:val="both"/>
        <w:rPr>
          <w:rFonts w:ascii="Times New Roman" w:hAnsi="Times New Roman" w:cs="Times New Roman"/>
          <w:sz w:val="28"/>
          <w:szCs w:val="28"/>
        </w:rPr>
      </w:pPr>
      <w:proofErr w:type="gramStart"/>
      <w:r w:rsidRPr="00C0117D">
        <w:rPr>
          <w:rFonts w:ascii="Times New Roman" w:hAnsi="Times New Roman" w:cs="Times New Roman"/>
          <w:sz w:val="28"/>
          <w:szCs w:val="28"/>
        </w:rPr>
        <w:t xml:space="preserve">Решение данной задачи обусловливается и тем, что когда-то достигнутые успехи на рынке при отсутствии постоянной и целенаправленной работы по их наращиванию будут через некоторое время аннулированы ответными действиями конкурентов, что определяет необходимость </w:t>
      </w:r>
      <w:r w:rsidRPr="00C0117D">
        <w:rPr>
          <w:rFonts w:ascii="Times New Roman" w:hAnsi="Times New Roman" w:cs="Times New Roman"/>
          <w:sz w:val="28"/>
          <w:szCs w:val="28"/>
        </w:rPr>
        <w:lastRenderedPageBreak/>
        <w:t>формирования соответствующего подхода к управлению компанией, который не только обеспечивал бы сам процесс адаптации, но и создавал условия для ее эффективного функционирования на постоянной основе.</w:t>
      </w:r>
      <w:proofErr w:type="gramEnd"/>
      <w:r w:rsidRPr="00C0117D">
        <w:rPr>
          <w:rFonts w:ascii="Times New Roman" w:hAnsi="Times New Roman" w:cs="Times New Roman"/>
          <w:sz w:val="28"/>
          <w:szCs w:val="28"/>
        </w:rPr>
        <w:t xml:space="preserve"> Поэтому стратегическое планирование должно заключаться в создании комплексной системы управления конкурентными преимуществами фирмы, а эффективная стратегия должна основываться на их удержании и развитии (</w:t>
      </w:r>
      <w:r w:rsidR="00E80D3A">
        <w:rPr>
          <w:rFonts w:ascii="Times New Roman" w:hAnsi="Times New Roman" w:cs="Times New Roman"/>
          <w:sz w:val="28"/>
          <w:szCs w:val="28"/>
        </w:rPr>
        <w:t>Рис.</w:t>
      </w:r>
      <w:r>
        <w:rPr>
          <w:rFonts w:ascii="Times New Roman" w:hAnsi="Times New Roman" w:cs="Times New Roman"/>
          <w:sz w:val="28"/>
          <w:szCs w:val="28"/>
        </w:rPr>
        <w:t xml:space="preserve"> </w:t>
      </w:r>
      <w:r w:rsidRPr="00C0117D">
        <w:rPr>
          <w:rFonts w:ascii="Times New Roman" w:hAnsi="Times New Roman" w:cs="Times New Roman"/>
          <w:sz w:val="28"/>
          <w:szCs w:val="28"/>
        </w:rPr>
        <w:t>1.</w:t>
      </w:r>
      <w:r>
        <w:rPr>
          <w:rFonts w:ascii="Times New Roman" w:hAnsi="Times New Roman" w:cs="Times New Roman"/>
          <w:sz w:val="28"/>
          <w:szCs w:val="28"/>
        </w:rPr>
        <w:t>5</w:t>
      </w:r>
      <w:r w:rsidRPr="00C0117D">
        <w:rPr>
          <w:rFonts w:ascii="Times New Roman" w:hAnsi="Times New Roman" w:cs="Times New Roman"/>
          <w:sz w:val="28"/>
          <w:szCs w:val="28"/>
        </w:rPr>
        <w:t>.).</w:t>
      </w:r>
      <w:r w:rsidRPr="00C0117D">
        <w:rPr>
          <w:rFonts w:ascii="Times New Roman" w:hAnsi="Times New Roman" w:cs="Times New Roman"/>
          <w:sz w:val="28"/>
          <w:szCs w:val="28"/>
        </w:rPr>
        <w:br/>
      </w:r>
      <w:r>
        <w:rPr>
          <w:rFonts w:ascii="Times New Roman" w:hAnsi="Times New Roman" w:cs="Times New Roman"/>
          <w:sz w:val="28"/>
          <w:szCs w:val="28"/>
        </w:rPr>
        <w:t xml:space="preserve">          </w:t>
      </w:r>
      <w:r w:rsidRPr="00C0117D">
        <w:rPr>
          <w:rFonts w:ascii="Times New Roman" w:hAnsi="Times New Roman" w:cs="Times New Roman"/>
          <w:sz w:val="28"/>
          <w:szCs w:val="28"/>
        </w:rPr>
        <w:t xml:space="preserve">Другой отличительной характеристикой конкурентного преимущества, является его жизнеспособность и способность к развитию. Конкурентные преимущества не являются вечными ввиду двух причин: постоянной попытки отдельных конкурентов их имитировать, и в связи с турбулентностью внешней среды (изменение внешней среды ведет к изменению конкурентных преимуществ). Этот отличительный признак конкурентного преимущества лежит в основе ключевых компетенций компании, которые описывают способность фирмы к специализации или производству уникального продукта. Ими обозначается то, что организация умеет делать лучше своих конкурентов. </w:t>
      </w:r>
    </w:p>
    <w:p w:rsidR="00C1448A" w:rsidRDefault="004B58B2" w:rsidP="004B58B2">
      <w:pPr>
        <w:spacing w:before="120" w:after="120" w:line="360" w:lineRule="auto"/>
        <w:ind w:left="-113"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1448A" w:rsidRPr="00C0117D">
        <w:rPr>
          <w:rFonts w:ascii="Times New Roman" w:hAnsi="Times New Roman" w:cs="Times New Roman"/>
          <w:sz w:val="28"/>
          <w:szCs w:val="28"/>
        </w:rPr>
        <w:t>Если компания знает, каковы ее отличительные способности, она может сфокусироваться на их использовании и развитии, не расходуя усилий в менее выгодных направлениях. Ключевые компетенции являются источником конкурентных преимуществ, и стратегия фирмы должна быть направлена на развитие данных источников. И успех конкурентной стратегии зависит не от единичного выбора ключевых факторов сегодняшнего дня, а является результатом культивирования подобных отличительных способностей организации на протяжении длительного периода време</w:t>
      </w:r>
      <w:r>
        <w:rPr>
          <w:rFonts w:ascii="Times New Roman" w:hAnsi="Times New Roman" w:cs="Times New Roman"/>
          <w:sz w:val="28"/>
          <w:szCs w:val="28"/>
        </w:rPr>
        <w:t xml:space="preserve">ни.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1448A" w:rsidRPr="00C0117D">
        <w:rPr>
          <w:rFonts w:ascii="Times New Roman" w:hAnsi="Times New Roman" w:cs="Times New Roman"/>
          <w:sz w:val="28"/>
          <w:szCs w:val="28"/>
        </w:rPr>
        <w:t xml:space="preserve">Основой стратегического потенциала компании является категория трудно имитируемых конкурентных преимуществ. Выделяют конкурентное преимущество, которое соперники могут скопировать и устойчивое конкурентное преимущество, недоступное для копирования конкурентами. Для организации предпочтительнее выделение категории трудно </w:t>
      </w:r>
      <w:r w:rsidR="00C1448A" w:rsidRPr="00C0117D">
        <w:rPr>
          <w:rFonts w:ascii="Times New Roman" w:hAnsi="Times New Roman" w:cs="Times New Roman"/>
          <w:sz w:val="28"/>
          <w:szCs w:val="28"/>
        </w:rPr>
        <w:lastRenderedPageBreak/>
        <w:t>имитируемых конкурентных преимуществ, так как ввиду постоянного стремления конкурентов копировать отличительные особенности компании, ее сильные стороны не могут быть вечными и полностью быть недоступными конкурентам. Но для повышения конкурентоспособности компании необходимо формировать и развивать такие конкурентные преимущества предприятия, которые были бы если и не вечными, то могли бы быть скопированы конкурентами со значительными затратами времени и ресурсов, что, в свою очередь, давало бы организации возможность одновременно развивать иные отличительные компетенции взамен потенциально подлежащих имитации. В качестве подобных трудно имитируемых конкурентных преимуществ можно выделить организационную культуру фирмы; уникальные характеристики менеджмента предприятия, например, эффективную мотивационную политику, стиль руководства, четкую координацию и контроль деятельности, оптимально построенную организационную структуру и др</w:t>
      </w:r>
      <w:r w:rsidR="00EE4747">
        <w:rPr>
          <w:rFonts w:ascii="Times New Roman" w:hAnsi="Times New Roman" w:cs="Times New Roman"/>
          <w:sz w:val="28"/>
          <w:szCs w:val="28"/>
        </w:rPr>
        <w:t>угие</w:t>
      </w:r>
      <w:r w:rsidR="00C1448A" w:rsidRPr="00C0117D">
        <w:rPr>
          <w:rFonts w:ascii="Times New Roman" w:hAnsi="Times New Roman" w:cs="Times New Roman"/>
          <w:sz w:val="28"/>
          <w:szCs w:val="28"/>
        </w:rPr>
        <w:t xml:space="preserve"> отличительные особенности человеческих ресурсов организации (высокая квалификация и богатый практический опыт персонала, инициативность, неординарность мышления, умение принимать решения и нести за них ответственность в нестандартных ситуациях и т.д.); качество товара, производства, системы сбыта и сервиса и т.п. К ним также могут относиться более высокий уровень производительности производственного, технического, коммерческого персонала, управленческое мастерство, стратегическое мышление на различных уровнях управления, отражающееся в экономиче</w:t>
      </w:r>
      <w:r w:rsidR="00C1448A">
        <w:rPr>
          <w:rFonts w:ascii="Times New Roman" w:hAnsi="Times New Roman" w:cs="Times New Roman"/>
          <w:sz w:val="28"/>
          <w:szCs w:val="28"/>
        </w:rPr>
        <w:t>ском росте.</w:t>
      </w:r>
      <w:r w:rsidR="00C1448A">
        <w:rPr>
          <w:rFonts w:ascii="Times New Roman" w:hAnsi="Times New Roman" w:cs="Times New Roman"/>
          <w:sz w:val="28"/>
          <w:szCs w:val="28"/>
        </w:rPr>
        <w:tab/>
      </w:r>
      <w:r w:rsidR="00C1448A">
        <w:rPr>
          <w:rFonts w:ascii="Times New Roman" w:hAnsi="Times New Roman" w:cs="Times New Roman"/>
          <w:sz w:val="28"/>
          <w:szCs w:val="28"/>
        </w:rPr>
        <w:tab/>
      </w:r>
      <w:r w:rsidR="00C1448A" w:rsidRPr="00C0117D">
        <w:rPr>
          <w:rFonts w:ascii="Times New Roman" w:hAnsi="Times New Roman" w:cs="Times New Roman"/>
          <w:sz w:val="28"/>
          <w:szCs w:val="28"/>
        </w:rPr>
        <w:t xml:space="preserve">Следует отметить, что если конкурентные преимущества организации защищены от имитации конкурентов, то они формируют «стратегический потенциал компании». Под «стратегическим потенциалом предприятия», как правило, понимают совокупность имеющихся ресурсов и способностей для разработки и реализации стратегии предприятия. Соответственно более успешной будет являться стратегия, </w:t>
      </w:r>
      <w:proofErr w:type="gramStart"/>
      <w:r w:rsidR="00C1448A" w:rsidRPr="00C0117D">
        <w:rPr>
          <w:rFonts w:ascii="Times New Roman" w:hAnsi="Times New Roman" w:cs="Times New Roman"/>
          <w:sz w:val="28"/>
          <w:szCs w:val="28"/>
        </w:rPr>
        <w:t>опирающуюся</w:t>
      </w:r>
      <w:proofErr w:type="gramEnd"/>
      <w:r w:rsidR="00C1448A" w:rsidRPr="00C0117D">
        <w:rPr>
          <w:rFonts w:ascii="Times New Roman" w:hAnsi="Times New Roman" w:cs="Times New Roman"/>
          <w:sz w:val="28"/>
          <w:szCs w:val="28"/>
        </w:rPr>
        <w:t xml:space="preserve"> на стратегический </w:t>
      </w:r>
      <w:r w:rsidR="00C1448A" w:rsidRPr="00C0117D">
        <w:rPr>
          <w:rFonts w:ascii="Times New Roman" w:hAnsi="Times New Roman" w:cs="Times New Roman"/>
          <w:sz w:val="28"/>
          <w:szCs w:val="28"/>
        </w:rPr>
        <w:lastRenderedPageBreak/>
        <w:t>потенциал предприятия, поскольку подобная она является более конкурентоспособной и долго</w:t>
      </w:r>
      <w:r w:rsidR="00C1448A">
        <w:rPr>
          <w:rFonts w:ascii="Times New Roman" w:hAnsi="Times New Roman" w:cs="Times New Roman"/>
          <w:sz w:val="28"/>
          <w:szCs w:val="28"/>
        </w:rPr>
        <w:t xml:space="preserve">вечной. </w:t>
      </w:r>
      <w:r w:rsidR="00C1448A">
        <w:rPr>
          <w:rFonts w:ascii="Times New Roman" w:hAnsi="Times New Roman" w:cs="Times New Roman"/>
          <w:sz w:val="28"/>
          <w:szCs w:val="28"/>
        </w:rPr>
        <w:tab/>
      </w:r>
      <w:r w:rsidR="00C1448A">
        <w:rPr>
          <w:rFonts w:ascii="Times New Roman" w:hAnsi="Times New Roman" w:cs="Times New Roman"/>
          <w:sz w:val="28"/>
          <w:szCs w:val="28"/>
        </w:rPr>
        <w:tab/>
      </w:r>
      <w:r w:rsidR="00C1448A">
        <w:rPr>
          <w:rFonts w:ascii="Times New Roman" w:hAnsi="Times New Roman" w:cs="Times New Roman"/>
          <w:sz w:val="28"/>
          <w:szCs w:val="28"/>
        </w:rPr>
        <w:tab/>
      </w:r>
      <w:r w:rsidR="00C1448A">
        <w:rPr>
          <w:rFonts w:ascii="Times New Roman" w:hAnsi="Times New Roman" w:cs="Times New Roman"/>
          <w:sz w:val="28"/>
          <w:szCs w:val="28"/>
        </w:rPr>
        <w:tab/>
      </w:r>
      <w:r w:rsidR="00C1448A">
        <w:rPr>
          <w:rFonts w:ascii="Times New Roman" w:hAnsi="Times New Roman" w:cs="Times New Roman"/>
          <w:sz w:val="28"/>
          <w:szCs w:val="28"/>
        </w:rPr>
        <w:tab/>
      </w:r>
      <w:r w:rsidR="00C1448A">
        <w:rPr>
          <w:rFonts w:ascii="Times New Roman" w:hAnsi="Times New Roman" w:cs="Times New Roman"/>
          <w:sz w:val="28"/>
          <w:szCs w:val="28"/>
        </w:rPr>
        <w:tab/>
      </w:r>
      <w:r w:rsidR="00C1448A">
        <w:rPr>
          <w:rFonts w:ascii="Times New Roman" w:hAnsi="Times New Roman" w:cs="Times New Roman"/>
          <w:sz w:val="28"/>
          <w:szCs w:val="28"/>
        </w:rPr>
        <w:tab/>
      </w:r>
      <w:r w:rsidR="00C1448A">
        <w:rPr>
          <w:rFonts w:ascii="Times New Roman" w:hAnsi="Times New Roman" w:cs="Times New Roman"/>
          <w:sz w:val="28"/>
          <w:szCs w:val="28"/>
        </w:rPr>
        <w:tab/>
      </w:r>
      <w:r w:rsidR="00C1448A" w:rsidRPr="00C0117D">
        <w:rPr>
          <w:rFonts w:ascii="Times New Roman" w:hAnsi="Times New Roman" w:cs="Times New Roman"/>
          <w:sz w:val="28"/>
          <w:szCs w:val="28"/>
        </w:rPr>
        <w:t>Структура процесса формирования трудно имитируемых конкурентных преимуще</w:t>
      </w:r>
      <w:proofErr w:type="gramStart"/>
      <w:r w:rsidR="00C1448A" w:rsidRPr="00C0117D">
        <w:rPr>
          <w:rFonts w:ascii="Times New Roman" w:hAnsi="Times New Roman" w:cs="Times New Roman"/>
          <w:sz w:val="28"/>
          <w:szCs w:val="28"/>
        </w:rPr>
        <w:t>ств пр</w:t>
      </w:r>
      <w:proofErr w:type="gramEnd"/>
      <w:r w:rsidR="00C1448A" w:rsidRPr="00C0117D">
        <w:rPr>
          <w:rFonts w:ascii="Times New Roman" w:hAnsi="Times New Roman" w:cs="Times New Roman"/>
          <w:sz w:val="28"/>
          <w:szCs w:val="28"/>
        </w:rPr>
        <w:t>едставле</w:t>
      </w:r>
      <w:r w:rsidR="00E80D3A">
        <w:rPr>
          <w:rFonts w:ascii="Times New Roman" w:hAnsi="Times New Roman" w:cs="Times New Roman"/>
          <w:sz w:val="28"/>
          <w:szCs w:val="28"/>
        </w:rPr>
        <w:t>на на рисун</w:t>
      </w:r>
      <w:r w:rsidR="00C1448A">
        <w:rPr>
          <w:rFonts w:ascii="Times New Roman" w:hAnsi="Times New Roman" w:cs="Times New Roman"/>
          <w:sz w:val="28"/>
          <w:szCs w:val="28"/>
        </w:rPr>
        <w:t>к</w:t>
      </w:r>
      <w:r w:rsidR="00E80D3A">
        <w:rPr>
          <w:rFonts w:ascii="Times New Roman" w:hAnsi="Times New Roman" w:cs="Times New Roman"/>
          <w:sz w:val="28"/>
          <w:szCs w:val="28"/>
        </w:rPr>
        <w:t>е</w:t>
      </w:r>
      <w:r w:rsidR="00C1448A">
        <w:rPr>
          <w:rFonts w:ascii="Times New Roman" w:hAnsi="Times New Roman" w:cs="Times New Roman"/>
          <w:sz w:val="28"/>
          <w:szCs w:val="28"/>
        </w:rPr>
        <w:t>.1.6</w:t>
      </w:r>
      <w:r w:rsidR="00C1448A" w:rsidRPr="00C0117D">
        <w:rPr>
          <w:rFonts w:ascii="Times New Roman" w:hAnsi="Times New Roman" w:cs="Times New Roman"/>
          <w:sz w:val="28"/>
          <w:szCs w:val="28"/>
        </w:rPr>
        <w:t xml:space="preserve">. </w:t>
      </w:r>
    </w:p>
    <w:p w:rsidR="00B9079C" w:rsidRPr="000B61D7" w:rsidRDefault="00B9079C" w:rsidP="00E80D3A">
      <w:pPr>
        <w:spacing w:after="0" w:line="360" w:lineRule="auto"/>
        <w:ind w:firstLine="709"/>
        <w:contextualSpacing/>
        <w:jc w:val="both"/>
        <w:rPr>
          <w:rFonts w:ascii="Times New Roman" w:hAnsi="Times New Roman" w:cs="Times New Roman"/>
          <w:sz w:val="24"/>
          <w:szCs w:val="24"/>
        </w:rPr>
      </w:pPr>
      <w:r w:rsidRPr="00C0117D">
        <w:rPr>
          <w:rFonts w:ascii="Times New Roman" w:hAnsi="Times New Roman" w:cs="Times New Roman"/>
          <w:sz w:val="28"/>
          <w:szCs w:val="28"/>
        </w:rPr>
        <w:t>Выделение этапа формирования конкурентных преимуществ фирмы в процессе стратегического планирования организации обусловливается и направленностью данного процесса на определение смысла существования компании и нахождение способов выполнения предприятием своего предназначения во внешнем окружении. Такая взаимосвязь определяется значением самой миссии компании и особенностями этого понятия.</w:t>
      </w:r>
    </w:p>
    <w:p w:rsidR="00C1448A" w:rsidRPr="005D2FC8" w:rsidRDefault="00C1448A" w:rsidP="00EE4747">
      <w:pPr>
        <w:spacing w:after="240" w:line="360" w:lineRule="auto"/>
        <w:ind w:firstLine="709"/>
        <w:jc w:val="center"/>
        <w:rPr>
          <w:rFonts w:ascii="Times New Roman" w:hAnsi="Times New Roman" w:cs="Times New Roman"/>
        </w:rPr>
      </w:pPr>
      <w:r w:rsidRPr="00C0117D">
        <w:rPr>
          <w:rFonts w:ascii="Times New Roman" w:hAnsi="Times New Roman" w:cs="Times New Roman"/>
          <w:noProof/>
        </w:rPr>
        <w:drawing>
          <wp:inline distT="0" distB="0" distL="0" distR="0">
            <wp:extent cx="3551005" cy="3219450"/>
            <wp:effectExtent l="19050" t="0" r="0" b="0"/>
            <wp:docPr id="5" name="Рисунок 4" descr="http://www.coolreferat.com/ref-3_554517325-10983.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olreferat.com/ref-3_554517325-10983.coolpic"/>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3547134" cy="3215941"/>
                    </a:xfrm>
                    <a:prstGeom prst="rect">
                      <a:avLst/>
                    </a:prstGeom>
                    <a:noFill/>
                    <a:ln>
                      <a:noFill/>
                    </a:ln>
                  </pic:spPr>
                </pic:pic>
              </a:graphicData>
            </a:graphic>
          </wp:inline>
        </w:drawing>
      </w:r>
      <w:r w:rsidRPr="00C0117D">
        <w:rPr>
          <w:rFonts w:ascii="Times New Roman" w:hAnsi="Times New Roman" w:cs="Times New Roman"/>
        </w:rPr>
        <w:br/>
      </w:r>
      <w:r w:rsidRPr="005D2FC8">
        <w:rPr>
          <w:rFonts w:ascii="Times New Roman" w:hAnsi="Times New Roman" w:cs="Times New Roman"/>
          <w:sz w:val="24"/>
          <w:szCs w:val="24"/>
        </w:rPr>
        <w:t>Рис</w:t>
      </w:r>
      <w:r w:rsidR="004746FC">
        <w:rPr>
          <w:rFonts w:ascii="Times New Roman" w:hAnsi="Times New Roman" w:cs="Times New Roman"/>
          <w:sz w:val="24"/>
          <w:szCs w:val="24"/>
        </w:rPr>
        <w:t>.</w:t>
      </w:r>
      <w:r>
        <w:rPr>
          <w:rFonts w:ascii="Times New Roman" w:hAnsi="Times New Roman" w:cs="Times New Roman"/>
          <w:sz w:val="24"/>
          <w:szCs w:val="24"/>
        </w:rPr>
        <w:t xml:space="preserve"> </w:t>
      </w:r>
      <w:r w:rsidRPr="005D2FC8">
        <w:rPr>
          <w:rFonts w:ascii="Times New Roman" w:hAnsi="Times New Roman" w:cs="Times New Roman"/>
          <w:sz w:val="24"/>
          <w:szCs w:val="24"/>
        </w:rPr>
        <w:t>1.</w:t>
      </w:r>
      <w:r w:rsidR="00E80D3A">
        <w:rPr>
          <w:rFonts w:ascii="Times New Roman" w:hAnsi="Times New Roman" w:cs="Times New Roman"/>
          <w:sz w:val="24"/>
          <w:szCs w:val="24"/>
        </w:rPr>
        <w:t>6</w:t>
      </w:r>
      <w:r w:rsidR="004746FC">
        <w:rPr>
          <w:rFonts w:ascii="Times New Roman" w:hAnsi="Times New Roman" w:cs="Times New Roman"/>
          <w:sz w:val="24"/>
          <w:szCs w:val="24"/>
        </w:rPr>
        <w:t>.</w:t>
      </w:r>
      <w:r w:rsidRPr="005D2FC8">
        <w:rPr>
          <w:rFonts w:ascii="Times New Roman" w:hAnsi="Times New Roman" w:cs="Times New Roman"/>
          <w:sz w:val="24"/>
          <w:szCs w:val="24"/>
        </w:rPr>
        <w:t xml:space="preserve"> Процесс формирования трудно имитируемых конкурентных преимуществ организации.</w:t>
      </w:r>
    </w:p>
    <w:p w:rsidR="00EE4747" w:rsidRDefault="00C1448A" w:rsidP="00EE4747">
      <w:pPr>
        <w:spacing w:after="240" w:line="360" w:lineRule="auto"/>
        <w:ind w:firstLine="709"/>
        <w:jc w:val="both"/>
        <w:rPr>
          <w:rFonts w:ascii="Times New Roman" w:eastAsia="Times New Roman" w:hAnsi="Times New Roman" w:cs="Times New Roman"/>
          <w:color w:val="000000"/>
          <w:sz w:val="28"/>
          <w:szCs w:val="24"/>
        </w:rPr>
      </w:pPr>
      <w:r w:rsidRPr="00C0117D">
        <w:rPr>
          <w:rFonts w:ascii="Times New Roman" w:hAnsi="Times New Roman" w:cs="Times New Roman"/>
          <w:sz w:val="28"/>
          <w:szCs w:val="28"/>
        </w:rPr>
        <w:t>Миссия закладывает основу формирования конкурентоспособной стратегии предприятия, поскольку раскрывает истинные функции бизнеса и устанавливает границы для усилий фирмы, задает горизонты для ее роста. По сути, сформулированная миссия предприятия позиционирует его в окружающей среде, а, соответственно, и обусловливает элементы среды фирмы, влияющие на возможности формирования и развития конкурентных преимуществ компании</w:t>
      </w:r>
    </w:p>
    <w:p w:rsidR="00C1448A" w:rsidRPr="00EE4747" w:rsidRDefault="00E80D3A" w:rsidP="004746FC">
      <w:pPr>
        <w:spacing w:after="240" w:line="360" w:lineRule="auto"/>
        <w:ind w:firstLine="709"/>
        <w:jc w:val="both"/>
        <w:rPr>
          <w:rFonts w:ascii="Times New Roman" w:eastAsia="Times New Roman" w:hAnsi="Times New Roman" w:cs="Times New Roman"/>
          <w:color w:val="000000"/>
          <w:sz w:val="28"/>
          <w:szCs w:val="24"/>
        </w:rPr>
      </w:pPr>
      <w:r>
        <w:rPr>
          <w:rFonts w:ascii="Times New Roman" w:hAnsi="Times New Roman" w:cs="Times New Roman"/>
          <w:b/>
          <w:sz w:val="28"/>
          <w:szCs w:val="28"/>
        </w:rPr>
        <w:lastRenderedPageBreak/>
        <w:t>Г</w:t>
      </w:r>
      <w:r w:rsidR="0035376C">
        <w:rPr>
          <w:rFonts w:ascii="Times New Roman" w:hAnsi="Times New Roman" w:cs="Times New Roman"/>
          <w:b/>
          <w:sz w:val="28"/>
          <w:szCs w:val="28"/>
        </w:rPr>
        <w:t>ЛАВА</w:t>
      </w:r>
      <w:r>
        <w:rPr>
          <w:rFonts w:ascii="Times New Roman" w:hAnsi="Times New Roman" w:cs="Times New Roman"/>
          <w:b/>
          <w:sz w:val="28"/>
          <w:szCs w:val="28"/>
        </w:rPr>
        <w:t xml:space="preserve"> 2</w:t>
      </w:r>
      <w:r w:rsidR="00C1448A" w:rsidRPr="00C11AB2">
        <w:rPr>
          <w:rFonts w:ascii="Times New Roman" w:hAnsi="Times New Roman" w:cs="Times New Roman"/>
          <w:b/>
          <w:sz w:val="28"/>
          <w:szCs w:val="28"/>
        </w:rPr>
        <w:t xml:space="preserve">. </w:t>
      </w:r>
      <w:r w:rsidR="00EE4747">
        <w:rPr>
          <w:rFonts w:ascii="Times New Roman" w:hAnsi="Times New Roman" w:cs="Times New Roman"/>
          <w:b/>
          <w:sz w:val="28"/>
          <w:szCs w:val="28"/>
        </w:rPr>
        <w:t>СТРАТЕГИЧЕСКИЙ АНАЛИЗ</w:t>
      </w:r>
      <w:r w:rsidR="00C1448A" w:rsidRPr="00C11AB2">
        <w:rPr>
          <w:rFonts w:ascii="Times New Roman" w:hAnsi="Times New Roman" w:cs="Times New Roman"/>
          <w:b/>
          <w:sz w:val="28"/>
          <w:szCs w:val="28"/>
        </w:rPr>
        <w:t xml:space="preserve"> </w:t>
      </w:r>
      <w:r w:rsidR="00EE4747">
        <w:rPr>
          <w:rFonts w:ascii="Times New Roman" w:hAnsi="Times New Roman" w:cs="Times New Roman"/>
          <w:b/>
          <w:sz w:val="28"/>
          <w:szCs w:val="28"/>
        </w:rPr>
        <w:t>ДЕЯТЕЛЬНОСТИ</w:t>
      </w:r>
      <w:r w:rsidR="00C1448A" w:rsidRPr="00C11AB2">
        <w:rPr>
          <w:rFonts w:ascii="Times New Roman" w:hAnsi="Times New Roman" w:cs="Times New Roman"/>
          <w:b/>
          <w:sz w:val="28"/>
          <w:szCs w:val="28"/>
        </w:rPr>
        <w:t xml:space="preserve"> КФ ОАО «СОГАЗ»</w:t>
      </w:r>
      <w:r w:rsidR="00B3548D">
        <w:rPr>
          <w:rFonts w:ascii="Times New Roman" w:hAnsi="Times New Roman" w:cs="Times New Roman"/>
          <w:b/>
          <w:sz w:val="28"/>
          <w:szCs w:val="28"/>
        </w:rPr>
        <w:t>.</w:t>
      </w:r>
    </w:p>
    <w:p w:rsidR="00C1448A" w:rsidRPr="00B9079C" w:rsidRDefault="00C1448A" w:rsidP="00027B6E">
      <w:pPr>
        <w:spacing w:after="120" w:line="360" w:lineRule="auto"/>
        <w:ind w:firstLine="709"/>
        <w:jc w:val="center"/>
        <w:outlineLvl w:val="1"/>
        <w:rPr>
          <w:rFonts w:ascii="Times New Roman" w:hAnsi="Times New Roman" w:cs="Times New Roman"/>
          <w:sz w:val="28"/>
          <w:szCs w:val="28"/>
        </w:rPr>
      </w:pPr>
      <w:r w:rsidRPr="00B9079C">
        <w:rPr>
          <w:rFonts w:ascii="Times New Roman" w:hAnsi="Times New Roman" w:cs="Times New Roman"/>
          <w:sz w:val="28"/>
          <w:szCs w:val="28"/>
        </w:rPr>
        <w:t>2.1</w:t>
      </w:r>
      <w:r w:rsidR="0018350C">
        <w:rPr>
          <w:rFonts w:ascii="Times New Roman" w:hAnsi="Times New Roman" w:cs="Times New Roman"/>
          <w:sz w:val="28"/>
          <w:szCs w:val="28"/>
        </w:rPr>
        <w:t>.</w:t>
      </w:r>
      <w:r w:rsidRPr="00B9079C">
        <w:rPr>
          <w:rFonts w:ascii="Times New Roman" w:hAnsi="Times New Roman" w:cs="Times New Roman"/>
          <w:sz w:val="28"/>
          <w:szCs w:val="28"/>
        </w:rPr>
        <w:t xml:space="preserve">  Основная характеристика и направления деятельности КФ ОАО «СОГАЗ»</w:t>
      </w:r>
    </w:p>
    <w:p w:rsidR="00D409F7" w:rsidRDefault="00C1448A" w:rsidP="00C96C25">
      <w:pPr>
        <w:spacing w:after="0" w:line="360" w:lineRule="auto"/>
        <w:ind w:firstLine="709"/>
        <w:jc w:val="both"/>
        <w:rPr>
          <w:rFonts w:ascii="Times New Roman" w:hAnsi="Times New Roman" w:cs="Times New Roman"/>
          <w:sz w:val="28"/>
          <w:szCs w:val="28"/>
        </w:rPr>
      </w:pPr>
      <w:r w:rsidRPr="00C0117D">
        <w:rPr>
          <w:rFonts w:ascii="Times New Roman" w:hAnsi="Times New Roman" w:cs="Times New Roman"/>
          <w:sz w:val="28"/>
          <w:szCs w:val="28"/>
        </w:rPr>
        <w:t xml:space="preserve">Открытое акционерное общество Красноярский филиал Страховая группа «СОГАЗ» создано в соответствии с Гражданским кодексом Российской Федерации и располагается по адресу: Красноярский край, </w:t>
      </w:r>
      <w:proofErr w:type="gramStart"/>
      <w:r w:rsidRPr="00C0117D">
        <w:rPr>
          <w:rFonts w:ascii="Times New Roman" w:hAnsi="Times New Roman" w:cs="Times New Roman"/>
          <w:sz w:val="28"/>
          <w:szCs w:val="28"/>
        </w:rPr>
        <w:t>г</w:t>
      </w:r>
      <w:proofErr w:type="gramEnd"/>
      <w:r w:rsidRPr="00C0117D">
        <w:rPr>
          <w:rFonts w:ascii="Times New Roman" w:hAnsi="Times New Roman" w:cs="Times New Roman"/>
          <w:sz w:val="28"/>
          <w:szCs w:val="28"/>
        </w:rPr>
        <w:t>. Красноярск, пр. М</w:t>
      </w:r>
      <w:r w:rsidR="00C96C25">
        <w:rPr>
          <w:rFonts w:ascii="Times New Roman" w:hAnsi="Times New Roman" w:cs="Times New Roman"/>
          <w:sz w:val="28"/>
          <w:szCs w:val="28"/>
        </w:rPr>
        <w:t>ира, д. 19 стр. 1</w:t>
      </w:r>
      <w:r w:rsidR="00D409F7">
        <w:rPr>
          <w:rFonts w:ascii="Times New Roman" w:hAnsi="Times New Roman" w:cs="Times New Roman"/>
          <w:sz w:val="28"/>
          <w:szCs w:val="28"/>
        </w:rPr>
        <w:t xml:space="preserve"> [14]</w:t>
      </w:r>
      <w:r w:rsidR="00C96C25">
        <w:rPr>
          <w:rFonts w:ascii="Times New Roman" w:hAnsi="Times New Roman" w:cs="Times New Roman"/>
          <w:sz w:val="28"/>
          <w:szCs w:val="28"/>
        </w:rPr>
        <w:t>.</w:t>
      </w:r>
      <w:r w:rsidR="00D409F7">
        <w:rPr>
          <w:rFonts w:ascii="Times New Roman" w:hAnsi="Times New Roman" w:cs="Times New Roman"/>
          <w:sz w:val="28"/>
          <w:szCs w:val="28"/>
        </w:rPr>
        <w:tab/>
      </w:r>
      <w:r w:rsidR="00D409F7">
        <w:rPr>
          <w:rFonts w:ascii="Times New Roman" w:hAnsi="Times New Roman" w:cs="Times New Roman"/>
          <w:sz w:val="28"/>
          <w:szCs w:val="28"/>
        </w:rPr>
        <w:tab/>
      </w:r>
      <w:r w:rsidR="00D409F7">
        <w:rPr>
          <w:rFonts w:ascii="Times New Roman" w:hAnsi="Times New Roman" w:cs="Times New Roman"/>
          <w:sz w:val="28"/>
          <w:szCs w:val="28"/>
        </w:rPr>
        <w:tab/>
      </w:r>
      <w:r w:rsidR="00D409F7">
        <w:rPr>
          <w:rFonts w:ascii="Times New Roman" w:hAnsi="Times New Roman" w:cs="Times New Roman"/>
          <w:sz w:val="28"/>
          <w:szCs w:val="28"/>
        </w:rPr>
        <w:tab/>
      </w:r>
      <w:r w:rsidR="00D409F7">
        <w:rPr>
          <w:rFonts w:ascii="Times New Roman" w:hAnsi="Times New Roman" w:cs="Times New Roman"/>
          <w:sz w:val="28"/>
          <w:szCs w:val="28"/>
        </w:rPr>
        <w:tab/>
      </w:r>
      <w:r w:rsidR="00D409F7">
        <w:rPr>
          <w:rFonts w:ascii="Times New Roman" w:hAnsi="Times New Roman" w:cs="Times New Roman"/>
          <w:sz w:val="28"/>
          <w:szCs w:val="28"/>
        </w:rPr>
        <w:tab/>
      </w:r>
      <w:r w:rsidR="00D409F7">
        <w:rPr>
          <w:rFonts w:ascii="Times New Roman" w:hAnsi="Times New Roman" w:cs="Times New Roman"/>
          <w:sz w:val="28"/>
          <w:szCs w:val="28"/>
        </w:rPr>
        <w:tab/>
      </w:r>
      <w:r w:rsidR="00D409F7">
        <w:rPr>
          <w:rFonts w:ascii="Times New Roman" w:hAnsi="Times New Roman" w:cs="Times New Roman"/>
          <w:sz w:val="28"/>
          <w:szCs w:val="28"/>
        </w:rPr>
        <w:tab/>
      </w:r>
      <w:r w:rsidRPr="00C0117D">
        <w:rPr>
          <w:rFonts w:ascii="Times New Roman" w:hAnsi="Times New Roman" w:cs="Times New Roman"/>
          <w:sz w:val="28"/>
          <w:szCs w:val="28"/>
        </w:rPr>
        <w:t>Общество является юридическим лицом, действует на основании Устава, утвержденного собранием акционеров. Также общество имеет печать со своим наименованием, штамп, самостоятельный баланс, открытый расчетный, валютный</w:t>
      </w:r>
      <w:r w:rsidR="00D409F7">
        <w:rPr>
          <w:rFonts w:ascii="Times New Roman" w:hAnsi="Times New Roman" w:cs="Times New Roman"/>
          <w:sz w:val="28"/>
          <w:szCs w:val="28"/>
        </w:rPr>
        <w:t xml:space="preserve"> и иные счета в банках.</w:t>
      </w:r>
      <w:r w:rsidR="00D409F7">
        <w:rPr>
          <w:rFonts w:ascii="Times New Roman" w:hAnsi="Times New Roman" w:cs="Times New Roman"/>
          <w:sz w:val="28"/>
          <w:szCs w:val="28"/>
        </w:rPr>
        <w:tab/>
      </w:r>
      <w:r w:rsidR="00D409F7">
        <w:rPr>
          <w:rFonts w:ascii="Times New Roman" w:hAnsi="Times New Roman" w:cs="Times New Roman"/>
          <w:sz w:val="28"/>
          <w:szCs w:val="28"/>
        </w:rPr>
        <w:tab/>
      </w:r>
      <w:r w:rsidR="00D409F7">
        <w:rPr>
          <w:rFonts w:ascii="Times New Roman" w:hAnsi="Times New Roman" w:cs="Times New Roman"/>
          <w:sz w:val="28"/>
          <w:szCs w:val="28"/>
        </w:rPr>
        <w:tab/>
      </w:r>
      <w:r w:rsidR="00D409F7">
        <w:rPr>
          <w:rFonts w:ascii="Times New Roman" w:hAnsi="Times New Roman" w:cs="Times New Roman"/>
          <w:sz w:val="28"/>
          <w:szCs w:val="28"/>
        </w:rPr>
        <w:tab/>
      </w:r>
      <w:r w:rsidR="00D409F7">
        <w:rPr>
          <w:rFonts w:ascii="Times New Roman" w:hAnsi="Times New Roman" w:cs="Times New Roman"/>
          <w:sz w:val="28"/>
          <w:szCs w:val="28"/>
        </w:rPr>
        <w:tab/>
      </w:r>
      <w:r w:rsidR="00D409F7">
        <w:rPr>
          <w:rFonts w:ascii="Times New Roman" w:hAnsi="Times New Roman" w:cs="Times New Roman"/>
          <w:sz w:val="28"/>
          <w:szCs w:val="28"/>
        </w:rPr>
        <w:tab/>
      </w:r>
      <w:r w:rsidR="00D409F7">
        <w:rPr>
          <w:rFonts w:ascii="Times New Roman" w:hAnsi="Times New Roman" w:cs="Times New Roman"/>
          <w:sz w:val="28"/>
          <w:szCs w:val="28"/>
        </w:rPr>
        <w:tab/>
      </w:r>
      <w:r w:rsidRPr="00C0117D">
        <w:rPr>
          <w:rFonts w:ascii="Times New Roman" w:hAnsi="Times New Roman" w:cs="Times New Roman"/>
          <w:sz w:val="28"/>
          <w:szCs w:val="28"/>
        </w:rPr>
        <w:t>Целью деятельности торгового предприятия являются расширение рынка страховых ус</w:t>
      </w:r>
      <w:r w:rsidR="00C96C25">
        <w:rPr>
          <w:rFonts w:ascii="Times New Roman" w:hAnsi="Times New Roman" w:cs="Times New Roman"/>
          <w:sz w:val="28"/>
          <w:szCs w:val="28"/>
        </w:rPr>
        <w:t>луг, а также получение прибыли</w:t>
      </w:r>
      <w:r w:rsidR="00D409F7">
        <w:rPr>
          <w:rFonts w:ascii="Times New Roman" w:hAnsi="Times New Roman" w:cs="Times New Roman"/>
          <w:sz w:val="28"/>
          <w:szCs w:val="28"/>
        </w:rPr>
        <w:t xml:space="preserve"> [14]</w:t>
      </w:r>
      <w:r w:rsidR="00C96C25">
        <w:rPr>
          <w:rFonts w:ascii="Times New Roman" w:hAnsi="Times New Roman" w:cs="Times New Roman"/>
          <w:sz w:val="28"/>
          <w:szCs w:val="28"/>
        </w:rPr>
        <w:t>.</w:t>
      </w:r>
      <w:r w:rsidR="00D409F7">
        <w:rPr>
          <w:rFonts w:ascii="Times New Roman" w:hAnsi="Times New Roman" w:cs="Times New Roman"/>
          <w:sz w:val="28"/>
          <w:szCs w:val="28"/>
        </w:rPr>
        <w:tab/>
      </w:r>
      <w:r w:rsidR="00D409F7">
        <w:rPr>
          <w:rFonts w:ascii="Times New Roman" w:hAnsi="Times New Roman" w:cs="Times New Roman"/>
          <w:sz w:val="28"/>
          <w:szCs w:val="28"/>
        </w:rPr>
        <w:tab/>
      </w:r>
      <w:r w:rsidR="00D409F7">
        <w:rPr>
          <w:rFonts w:ascii="Times New Roman" w:hAnsi="Times New Roman" w:cs="Times New Roman"/>
          <w:sz w:val="28"/>
          <w:szCs w:val="28"/>
        </w:rPr>
        <w:tab/>
      </w:r>
      <w:r w:rsidRPr="00C0117D">
        <w:rPr>
          <w:rFonts w:ascii="Times New Roman" w:hAnsi="Times New Roman" w:cs="Times New Roman"/>
          <w:sz w:val="28"/>
          <w:szCs w:val="28"/>
        </w:rPr>
        <w:t>Страховое общество, согласно Уставу предприятия, вправе осуществлять любые виды деятельнос</w:t>
      </w:r>
      <w:r w:rsidR="00D409F7">
        <w:rPr>
          <w:rFonts w:ascii="Times New Roman" w:hAnsi="Times New Roman" w:cs="Times New Roman"/>
          <w:sz w:val="28"/>
          <w:szCs w:val="28"/>
        </w:rPr>
        <w:t xml:space="preserve">ти, не запрещенные законом. </w:t>
      </w:r>
      <w:r w:rsidR="00D409F7">
        <w:rPr>
          <w:rFonts w:ascii="Times New Roman" w:hAnsi="Times New Roman" w:cs="Times New Roman"/>
          <w:sz w:val="28"/>
          <w:szCs w:val="28"/>
        </w:rPr>
        <w:tab/>
      </w:r>
      <w:r w:rsidR="00D409F7">
        <w:rPr>
          <w:rFonts w:ascii="Times New Roman" w:hAnsi="Times New Roman" w:cs="Times New Roman"/>
          <w:sz w:val="28"/>
          <w:szCs w:val="28"/>
        </w:rPr>
        <w:tab/>
      </w:r>
      <w:r w:rsidR="00D409F7">
        <w:rPr>
          <w:rFonts w:ascii="Times New Roman" w:hAnsi="Times New Roman" w:cs="Times New Roman"/>
          <w:sz w:val="28"/>
          <w:szCs w:val="28"/>
        </w:rPr>
        <w:tab/>
      </w:r>
      <w:r w:rsidRPr="00C0117D">
        <w:rPr>
          <w:rFonts w:ascii="Times New Roman" w:hAnsi="Times New Roman" w:cs="Times New Roman"/>
          <w:sz w:val="28"/>
          <w:szCs w:val="28"/>
        </w:rPr>
        <w:t>Предметом деятельности общества, согласно Уставу общества, являются:</w:t>
      </w:r>
      <w:r w:rsidRPr="00C0117D">
        <w:rPr>
          <w:rFonts w:ascii="Times New Roman" w:hAnsi="Times New Roman" w:cs="Times New Roman"/>
          <w:sz w:val="28"/>
          <w:szCs w:val="28"/>
        </w:rPr>
        <w:tab/>
      </w:r>
    </w:p>
    <w:p w:rsidR="00D409F7" w:rsidRDefault="00C1448A" w:rsidP="00C96C25">
      <w:pPr>
        <w:spacing w:before="120" w:after="100" w:afterAutospacing="1" w:line="360" w:lineRule="auto"/>
        <w:ind w:firstLine="709"/>
        <w:contextualSpacing/>
        <w:jc w:val="both"/>
        <w:rPr>
          <w:rFonts w:ascii="Times New Roman" w:hAnsi="Times New Roman" w:cs="Times New Roman"/>
          <w:sz w:val="28"/>
          <w:szCs w:val="28"/>
        </w:rPr>
      </w:pPr>
      <w:r w:rsidRPr="00C0117D">
        <w:rPr>
          <w:rFonts w:ascii="Times New Roman" w:hAnsi="Times New Roman" w:cs="Times New Roman"/>
          <w:noProof/>
          <w:sz w:val="28"/>
          <w:szCs w:val="28"/>
        </w:rPr>
        <w:t>-</w:t>
      </w:r>
      <w:r w:rsidRPr="00C0117D">
        <w:rPr>
          <w:rFonts w:ascii="Times New Roman" w:hAnsi="Times New Roman" w:cs="Times New Roman"/>
          <w:sz w:val="28"/>
          <w:szCs w:val="28"/>
        </w:rPr>
        <w:t>страховая деятельность</w:t>
      </w:r>
      <w:r w:rsidR="00D8179E">
        <w:rPr>
          <w:rFonts w:ascii="Times New Roman" w:hAnsi="Times New Roman" w:cs="Times New Roman"/>
          <w:sz w:val="28"/>
          <w:szCs w:val="28"/>
        </w:rPr>
        <w:t>;</w:t>
      </w:r>
      <w:r w:rsidRPr="00C0117D">
        <w:rPr>
          <w:rFonts w:ascii="Times New Roman" w:hAnsi="Times New Roman" w:cs="Times New Roman"/>
          <w:sz w:val="28"/>
          <w:szCs w:val="28"/>
        </w:rPr>
        <w:t xml:space="preserve"> </w:t>
      </w:r>
    </w:p>
    <w:p w:rsidR="00C1448A" w:rsidRDefault="00C1448A" w:rsidP="00C96C25">
      <w:pPr>
        <w:spacing w:before="120" w:after="100" w:afterAutospacing="1" w:line="360" w:lineRule="auto"/>
        <w:ind w:firstLine="709"/>
        <w:contextualSpacing/>
        <w:jc w:val="both"/>
        <w:rPr>
          <w:rFonts w:ascii="Times New Roman" w:hAnsi="Times New Roman" w:cs="Times New Roman"/>
          <w:sz w:val="28"/>
          <w:szCs w:val="28"/>
        </w:rPr>
      </w:pPr>
      <w:r w:rsidRPr="00C0117D">
        <w:rPr>
          <w:rFonts w:ascii="Times New Roman" w:hAnsi="Times New Roman" w:cs="Times New Roman"/>
          <w:sz w:val="28"/>
          <w:szCs w:val="28"/>
        </w:rPr>
        <w:t>-инвест</w:t>
      </w:r>
      <w:r>
        <w:rPr>
          <w:rFonts w:ascii="Times New Roman" w:hAnsi="Times New Roman" w:cs="Times New Roman"/>
          <w:sz w:val="28"/>
          <w:szCs w:val="28"/>
        </w:rPr>
        <w:t>иционная деятельность;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ab/>
        <w:t>-</w:t>
      </w:r>
      <w:proofErr w:type="gramEnd"/>
      <w:r w:rsidRPr="00C0117D">
        <w:rPr>
          <w:rFonts w:ascii="Times New Roman" w:hAnsi="Times New Roman" w:cs="Times New Roman"/>
          <w:sz w:val="28"/>
          <w:szCs w:val="28"/>
        </w:rPr>
        <w:t>осуществление других видов хозяйственной деятельности, не противо</w:t>
      </w:r>
      <w:r w:rsidR="00C96C25">
        <w:rPr>
          <w:rFonts w:ascii="Times New Roman" w:hAnsi="Times New Roman" w:cs="Times New Roman"/>
          <w:sz w:val="28"/>
          <w:szCs w:val="28"/>
        </w:rPr>
        <w:t>речащих законодательству России</w:t>
      </w:r>
      <w:r w:rsidRPr="00C0117D">
        <w:rPr>
          <w:rFonts w:ascii="Times New Roman" w:hAnsi="Times New Roman" w:cs="Times New Roman"/>
          <w:sz w:val="28"/>
          <w:szCs w:val="28"/>
        </w:rPr>
        <w:t xml:space="preserve"> [14]</w:t>
      </w:r>
      <w:r w:rsidR="00C96C25">
        <w:rPr>
          <w:rFonts w:ascii="Times New Roman" w:hAnsi="Times New Roman" w:cs="Times New Roman"/>
          <w:sz w:val="28"/>
          <w:szCs w:val="28"/>
        </w:rPr>
        <w:t>.</w:t>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t xml:space="preserve">В настоящее время </w:t>
      </w:r>
      <w:r w:rsidR="007F3920">
        <w:rPr>
          <w:rFonts w:ascii="Times New Roman" w:hAnsi="Times New Roman" w:cs="Times New Roman"/>
          <w:sz w:val="28"/>
          <w:szCs w:val="28"/>
        </w:rPr>
        <w:t>в состав КФ ОАО «СОГАЗ» входит 2 подразделения, 1 удаленное</w:t>
      </w:r>
      <w:r w:rsidRPr="00C0117D">
        <w:rPr>
          <w:rFonts w:ascii="Times New Roman" w:hAnsi="Times New Roman" w:cs="Times New Roman"/>
          <w:sz w:val="28"/>
          <w:szCs w:val="28"/>
        </w:rPr>
        <w:t xml:space="preserve"> рабочи</w:t>
      </w:r>
      <w:r w:rsidR="007F3920">
        <w:rPr>
          <w:rFonts w:ascii="Times New Roman" w:hAnsi="Times New Roman" w:cs="Times New Roman"/>
          <w:sz w:val="28"/>
          <w:szCs w:val="28"/>
        </w:rPr>
        <w:t>е</w:t>
      </w:r>
      <w:r w:rsidRPr="00C0117D">
        <w:rPr>
          <w:rFonts w:ascii="Times New Roman" w:hAnsi="Times New Roman" w:cs="Times New Roman"/>
          <w:sz w:val="28"/>
          <w:szCs w:val="28"/>
        </w:rPr>
        <w:t xml:space="preserve"> мест</w:t>
      </w:r>
      <w:r w:rsidR="007F3920">
        <w:rPr>
          <w:rFonts w:ascii="Times New Roman" w:hAnsi="Times New Roman" w:cs="Times New Roman"/>
          <w:sz w:val="28"/>
          <w:szCs w:val="28"/>
        </w:rPr>
        <w:t>о</w:t>
      </w:r>
      <w:r w:rsidRPr="00C0117D">
        <w:rPr>
          <w:rFonts w:ascii="Times New Roman" w:hAnsi="Times New Roman" w:cs="Times New Roman"/>
          <w:sz w:val="28"/>
          <w:szCs w:val="28"/>
        </w:rPr>
        <w:t xml:space="preserve"> и</w:t>
      </w:r>
      <w:r w:rsidR="00D409F7">
        <w:rPr>
          <w:rFonts w:ascii="Times New Roman" w:hAnsi="Times New Roman" w:cs="Times New Roman"/>
          <w:sz w:val="28"/>
          <w:szCs w:val="28"/>
        </w:rPr>
        <w:t xml:space="preserve"> 1 дополнительный офис продаж.</w:t>
      </w:r>
      <w:r w:rsidR="00D409F7">
        <w:rPr>
          <w:rFonts w:ascii="Times New Roman" w:hAnsi="Times New Roman" w:cs="Times New Roman"/>
          <w:sz w:val="28"/>
          <w:szCs w:val="28"/>
        </w:rPr>
        <w:tab/>
      </w:r>
      <w:r w:rsidRPr="00C0117D">
        <w:rPr>
          <w:rFonts w:ascii="Times New Roman" w:hAnsi="Times New Roman" w:cs="Times New Roman"/>
          <w:sz w:val="28"/>
          <w:szCs w:val="28"/>
        </w:rPr>
        <w:t xml:space="preserve">Общество, согласно Уставу, вправе в установленном порядке открывать банковские счета на территории Российской Федерации и за ее пределами. Страховая компания имеет круглую печать, содержащую ее полное фирменное наименование на русском языке и указание место нахождения. Страховая компания имеет штампы и бланки со своим </w:t>
      </w:r>
      <w:r w:rsidRPr="00C0117D">
        <w:rPr>
          <w:rFonts w:ascii="Times New Roman" w:hAnsi="Times New Roman" w:cs="Times New Roman"/>
          <w:sz w:val="28"/>
          <w:szCs w:val="28"/>
        </w:rPr>
        <w:lastRenderedPageBreak/>
        <w:t>наименованием, собственную эмблему и другие средства ви</w:t>
      </w:r>
      <w:r w:rsidR="00C96C25">
        <w:rPr>
          <w:rFonts w:ascii="Times New Roman" w:hAnsi="Times New Roman" w:cs="Times New Roman"/>
          <w:sz w:val="28"/>
          <w:szCs w:val="28"/>
        </w:rPr>
        <w:t xml:space="preserve">зуальной идентификации </w:t>
      </w:r>
      <w:r w:rsidR="00D409F7">
        <w:rPr>
          <w:rFonts w:ascii="Times New Roman" w:hAnsi="Times New Roman" w:cs="Times New Roman"/>
          <w:sz w:val="28"/>
          <w:szCs w:val="28"/>
        </w:rPr>
        <w:t>[15]</w:t>
      </w:r>
      <w:r w:rsidR="00C96C25">
        <w:rPr>
          <w:rFonts w:ascii="Times New Roman" w:hAnsi="Times New Roman" w:cs="Times New Roman"/>
          <w:sz w:val="28"/>
          <w:szCs w:val="28"/>
        </w:rPr>
        <w:t xml:space="preserve">. </w:t>
      </w:r>
      <w:r w:rsidRPr="00C0117D">
        <w:rPr>
          <w:rFonts w:ascii="Times New Roman" w:hAnsi="Times New Roman" w:cs="Times New Roman"/>
          <w:sz w:val="28"/>
          <w:szCs w:val="28"/>
        </w:rPr>
        <w:t>Режимы работ</w:t>
      </w:r>
      <w:r w:rsidR="007F3920">
        <w:rPr>
          <w:rFonts w:ascii="Times New Roman" w:hAnsi="Times New Roman" w:cs="Times New Roman"/>
          <w:sz w:val="28"/>
          <w:szCs w:val="28"/>
        </w:rPr>
        <w:t>ы офиса: Понедельник-пятница с 9-18</w:t>
      </w:r>
      <w:r w:rsidRPr="00C0117D">
        <w:rPr>
          <w:rFonts w:ascii="Times New Roman" w:hAnsi="Times New Roman" w:cs="Times New Roman"/>
          <w:sz w:val="28"/>
          <w:szCs w:val="28"/>
        </w:rPr>
        <w:t xml:space="preserve"> часов, обед с 13-14 час</w:t>
      </w:r>
      <w:r w:rsidR="00D409F7">
        <w:rPr>
          <w:rFonts w:ascii="Times New Roman" w:hAnsi="Times New Roman" w:cs="Times New Roman"/>
          <w:sz w:val="28"/>
          <w:szCs w:val="28"/>
        </w:rPr>
        <w:t>ов.</w:t>
      </w:r>
      <w:r w:rsidR="00D409F7">
        <w:rPr>
          <w:rFonts w:ascii="Times New Roman" w:hAnsi="Times New Roman" w:cs="Times New Roman"/>
          <w:sz w:val="28"/>
          <w:szCs w:val="28"/>
        </w:rPr>
        <w:tab/>
      </w:r>
      <w:r w:rsidR="00D409F7">
        <w:rPr>
          <w:rFonts w:ascii="Times New Roman" w:hAnsi="Times New Roman" w:cs="Times New Roman"/>
          <w:sz w:val="28"/>
          <w:szCs w:val="28"/>
        </w:rPr>
        <w:tab/>
      </w:r>
      <w:r w:rsidR="00D409F7">
        <w:rPr>
          <w:rFonts w:ascii="Times New Roman" w:hAnsi="Times New Roman" w:cs="Times New Roman"/>
          <w:sz w:val="28"/>
          <w:szCs w:val="28"/>
        </w:rPr>
        <w:tab/>
      </w:r>
      <w:r w:rsidR="00D409F7">
        <w:rPr>
          <w:rFonts w:ascii="Times New Roman" w:hAnsi="Times New Roman" w:cs="Times New Roman"/>
          <w:sz w:val="28"/>
          <w:szCs w:val="28"/>
        </w:rPr>
        <w:tab/>
      </w:r>
      <w:r w:rsidR="00D409F7">
        <w:rPr>
          <w:rFonts w:ascii="Times New Roman" w:hAnsi="Times New Roman" w:cs="Times New Roman"/>
          <w:sz w:val="28"/>
          <w:szCs w:val="28"/>
        </w:rPr>
        <w:tab/>
      </w:r>
      <w:r w:rsidR="00D409F7">
        <w:rPr>
          <w:rFonts w:ascii="Times New Roman" w:hAnsi="Times New Roman" w:cs="Times New Roman"/>
          <w:sz w:val="28"/>
          <w:szCs w:val="28"/>
        </w:rPr>
        <w:tab/>
      </w:r>
      <w:r w:rsidR="00D409F7">
        <w:rPr>
          <w:rFonts w:ascii="Times New Roman" w:hAnsi="Times New Roman" w:cs="Times New Roman"/>
          <w:sz w:val="28"/>
          <w:szCs w:val="28"/>
        </w:rPr>
        <w:tab/>
      </w:r>
      <w:r w:rsidR="00D409F7">
        <w:rPr>
          <w:rFonts w:ascii="Times New Roman" w:hAnsi="Times New Roman" w:cs="Times New Roman"/>
          <w:sz w:val="28"/>
          <w:szCs w:val="28"/>
        </w:rPr>
        <w:tab/>
      </w:r>
      <w:r w:rsidR="00D409F7">
        <w:rPr>
          <w:rFonts w:ascii="Times New Roman" w:hAnsi="Times New Roman" w:cs="Times New Roman"/>
          <w:sz w:val="28"/>
          <w:szCs w:val="28"/>
        </w:rPr>
        <w:tab/>
      </w:r>
      <w:r w:rsidR="00D409F7">
        <w:rPr>
          <w:rFonts w:ascii="Times New Roman" w:hAnsi="Times New Roman" w:cs="Times New Roman"/>
          <w:sz w:val="28"/>
          <w:szCs w:val="28"/>
        </w:rPr>
        <w:tab/>
      </w:r>
      <w:r w:rsidRPr="00C0117D">
        <w:rPr>
          <w:rFonts w:ascii="Times New Roman" w:hAnsi="Times New Roman" w:cs="Times New Roman"/>
          <w:sz w:val="28"/>
          <w:szCs w:val="28"/>
        </w:rPr>
        <w:t xml:space="preserve">Для обеспечения рационального рабочего процесса, в офисе располагаются определенное количество помещений, которые по своему функциональному назначению подразделяются для приема клиентов, подсобные, административные, бытовые, технические. Планировка помещений офиса обеспечивает рациональное осуществление всех технологических операций и создает максимум удобства </w:t>
      </w:r>
      <w:r w:rsidR="00B957AC">
        <w:rPr>
          <w:rFonts w:ascii="Times New Roman" w:hAnsi="Times New Roman" w:cs="Times New Roman"/>
          <w:sz w:val="28"/>
          <w:szCs w:val="28"/>
        </w:rPr>
        <w:t>для клиентов и для персонала.</w:t>
      </w:r>
      <w:r w:rsidR="00B957AC">
        <w:rPr>
          <w:rFonts w:ascii="Times New Roman" w:hAnsi="Times New Roman" w:cs="Times New Roman"/>
          <w:sz w:val="28"/>
          <w:szCs w:val="28"/>
        </w:rPr>
        <w:tab/>
      </w:r>
      <w:r w:rsidRPr="00C0117D">
        <w:rPr>
          <w:rFonts w:ascii="Times New Roman" w:hAnsi="Times New Roman" w:cs="Times New Roman"/>
          <w:sz w:val="28"/>
          <w:szCs w:val="28"/>
        </w:rPr>
        <w:t>Офис имеет 3 входа - выхода, 1 основной</w:t>
      </w:r>
      <w:r>
        <w:rPr>
          <w:rFonts w:ascii="Times New Roman" w:hAnsi="Times New Roman" w:cs="Times New Roman"/>
          <w:sz w:val="28"/>
          <w:szCs w:val="28"/>
        </w:rPr>
        <w:t xml:space="preserve"> </w:t>
      </w:r>
      <w:r w:rsidRPr="00C0117D">
        <w:rPr>
          <w:rFonts w:ascii="Times New Roman" w:hAnsi="Times New Roman" w:cs="Times New Roman"/>
          <w:sz w:val="28"/>
          <w:szCs w:val="28"/>
        </w:rPr>
        <w:t>(парадный), 1 служебный и 1запасной. Подъездные пути к офису имеют асфальтированное покрытие, что создает удобства для клиентов. Офис находиться в центре города, в близости от партнеров (ба</w:t>
      </w:r>
      <w:r w:rsidR="00B957AC">
        <w:rPr>
          <w:rFonts w:ascii="Times New Roman" w:hAnsi="Times New Roman" w:cs="Times New Roman"/>
          <w:sz w:val="28"/>
          <w:szCs w:val="28"/>
        </w:rPr>
        <w:t>нков, туристических фирм).</w:t>
      </w:r>
      <w:r w:rsidR="00B957AC">
        <w:rPr>
          <w:rFonts w:ascii="Times New Roman" w:hAnsi="Times New Roman" w:cs="Times New Roman"/>
          <w:sz w:val="28"/>
          <w:szCs w:val="28"/>
        </w:rPr>
        <w:tab/>
      </w:r>
      <w:r w:rsidR="00B957AC">
        <w:rPr>
          <w:rFonts w:ascii="Times New Roman" w:hAnsi="Times New Roman" w:cs="Times New Roman"/>
          <w:sz w:val="28"/>
          <w:szCs w:val="28"/>
        </w:rPr>
        <w:tab/>
      </w:r>
      <w:r w:rsidR="00B957AC">
        <w:rPr>
          <w:rFonts w:ascii="Times New Roman" w:hAnsi="Times New Roman" w:cs="Times New Roman"/>
          <w:sz w:val="28"/>
          <w:szCs w:val="28"/>
        </w:rPr>
        <w:tab/>
      </w:r>
      <w:r w:rsidR="00B957AC">
        <w:rPr>
          <w:rFonts w:ascii="Times New Roman" w:hAnsi="Times New Roman" w:cs="Times New Roman"/>
          <w:sz w:val="28"/>
          <w:szCs w:val="28"/>
        </w:rPr>
        <w:tab/>
      </w:r>
      <w:r w:rsidRPr="00C0117D">
        <w:rPr>
          <w:rFonts w:ascii="Times New Roman" w:hAnsi="Times New Roman" w:cs="Times New Roman"/>
          <w:sz w:val="28"/>
          <w:szCs w:val="28"/>
        </w:rPr>
        <w:t>Общество для достижения целей своей деятельности в</w:t>
      </w:r>
      <w:r w:rsidR="00C96C25">
        <w:rPr>
          <w:rFonts w:ascii="Times New Roman" w:hAnsi="Times New Roman" w:cs="Times New Roman"/>
          <w:sz w:val="28"/>
          <w:szCs w:val="28"/>
        </w:rPr>
        <w:t xml:space="preserve"> </w:t>
      </w:r>
      <w:r w:rsidRPr="00C0117D">
        <w:rPr>
          <w:rFonts w:ascii="Times New Roman" w:hAnsi="Times New Roman" w:cs="Times New Roman"/>
          <w:sz w:val="28"/>
          <w:szCs w:val="28"/>
        </w:rPr>
        <w:t xml:space="preserve">праве </w:t>
      </w:r>
      <w:proofErr w:type="gramStart"/>
      <w:r w:rsidRPr="00C0117D">
        <w:rPr>
          <w:rFonts w:ascii="Times New Roman" w:hAnsi="Times New Roman" w:cs="Times New Roman"/>
          <w:sz w:val="28"/>
          <w:szCs w:val="28"/>
        </w:rPr>
        <w:t>нести обязанности</w:t>
      </w:r>
      <w:proofErr w:type="gramEnd"/>
      <w:r w:rsidRPr="00C0117D">
        <w:rPr>
          <w:rFonts w:ascii="Times New Roman" w:hAnsi="Times New Roman" w:cs="Times New Roman"/>
          <w:sz w:val="28"/>
          <w:szCs w:val="28"/>
        </w:rPr>
        <w:t>, осуществлять любые имущественные и личные неимущественные права, предоставляемые законодательством открытых акционерных обществ от своего имени совершать любые допустимые законом сделки, бы</w:t>
      </w:r>
      <w:r w:rsidR="00C96C25">
        <w:rPr>
          <w:rFonts w:ascii="Times New Roman" w:hAnsi="Times New Roman" w:cs="Times New Roman"/>
          <w:sz w:val="28"/>
          <w:szCs w:val="28"/>
        </w:rPr>
        <w:t>ть истцом и ответчикам в суде</w:t>
      </w:r>
      <w:r>
        <w:rPr>
          <w:rFonts w:ascii="Times New Roman" w:hAnsi="Times New Roman" w:cs="Times New Roman"/>
          <w:sz w:val="28"/>
          <w:szCs w:val="28"/>
        </w:rPr>
        <w:t xml:space="preserve"> </w:t>
      </w:r>
      <w:r w:rsidR="00D409F7">
        <w:rPr>
          <w:rFonts w:ascii="Times New Roman" w:hAnsi="Times New Roman" w:cs="Times New Roman"/>
          <w:sz w:val="28"/>
          <w:szCs w:val="28"/>
        </w:rPr>
        <w:t>[15]</w:t>
      </w:r>
      <w:r w:rsidR="00C96C25">
        <w:rPr>
          <w:rFonts w:ascii="Times New Roman" w:hAnsi="Times New Roman" w:cs="Times New Roman"/>
          <w:sz w:val="28"/>
          <w:szCs w:val="28"/>
        </w:rPr>
        <w:t>.</w:t>
      </w:r>
      <w:r w:rsidR="00D409F7">
        <w:rPr>
          <w:rFonts w:ascii="Times New Roman" w:hAnsi="Times New Roman" w:cs="Times New Roman"/>
          <w:sz w:val="28"/>
          <w:szCs w:val="28"/>
        </w:rPr>
        <w:tab/>
      </w:r>
      <w:r w:rsidR="00D409F7">
        <w:rPr>
          <w:rFonts w:ascii="Times New Roman" w:hAnsi="Times New Roman" w:cs="Times New Roman"/>
          <w:sz w:val="28"/>
          <w:szCs w:val="28"/>
        </w:rPr>
        <w:tab/>
      </w:r>
      <w:r w:rsidR="00D409F7">
        <w:rPr>
          <w:rFonts w:ascii="Times New Roman" w:hAnsi="Times New Roman" w:cs="Times New Roman"/>
          <w:sz w:val="28"/>
          <w:szCs w:val="28"/>
        </w:rPr>
        <w:tab/>
      </w:r>
      <w:r w:rsidR="00D409F7">
        <w:rPr>
          <w:rFonts w:ascii="Times New Roman" w:hAnsi="Times New Roman" w:cs="Times New Roman"/>
          <w:sz w:val="28"/>
          <w:szCs w:val="28"/>
        </w:rPr>
        <w:tab/>
      </w:r>
      <w:r w:rsidR="00D409F7">
        <w:rPr>
          <w:rFonts w:ascii="Times New Roman" w:hAnsi="Times New Roman" w:cs="Times New Roman"/>
          <w:sz w:val="28"/>
          <w:szCs w:val="28"/>
        </w:rPr>
        <w:tab/>
      </w:r>
      <w:r w:rsidRPr="00C0117D">
        <w:rPr>
          <w:rFonts w:ascii="Times New Roman" w:hAnsi="Times New Roman" w:cs="Times New Roman"/>
          <w:bCs/>
          <w:sz w:val="28"/>
          <w:szCs w:val="28"/>
        </w:rPr>
        <w:t>Все</w:t>
      </w:r>
      <w:r w:rsidRPr="00C0117D">
        <w:rPr>
          <w:rFonts w:ascii="Times New Roman" w:hAnsi="Times New Roman" w:cs="Times New Roman"/>
          <w:sz w:val="28"/>
          <w:szCs w:val="28"/>
        </w:rPr>
        <w:t xml:space="preserve"> виды деятельности осуществляются обществом в соответствии с действующим законодательством РФ. Отдельными видами деятельности, перечень которых определяется специальными федеральными законами.     </w:t>
      </w:r>
      <w:r w:rsidRPr="00C0117D">
        <w:rPr>
          <w:rFonts w:ascii="Times New Roman" w:hAnsi="Times New Roman" w:cs="Times New Roman"/>
          <w:sz w:val="28"/>
          <w:szCs w:val="28"/>
        </w:rPr>
        <w:tab/>
      </w:r>
      <w:r w:rsidRPr="00C0117D">
        <w:rPr>
          <w:rFonts w:ascii="Times New Roman" w:hAnsi="Times New Roman" w:cs="Times New Roman"/>
          <w:sz w:val="28"/>
          <w:szCs w:val="28"/>
        </w:rPr>
        <w:tab/>
        <w:t>Общество может заниматься только при получении специального разрешения (лицензии). Если условиями предоставления специального разрешения (лицензии) на занятие определенным видом деятельности предусмотрено требование о занятии такой деятельностью как исключительной, то общество в течение срока действия специального разрешения (лицензии) не вправе осуществлять иные виды деятельности, за исключением видов деятельности, предусмотренных специальным разрешением</w:t>
      </w:r>
      <w:r w:rsidR="00C96C25">
        <w:rPr>
          <w:rFonts w:ascii="Times New Roman" w:hAnsi="Times New Roman" w:cs="Times New Roman"/>
          <w:sz w:val="28"/>
          <w:szCs w:val="28"/>
        </w:rPr>
        <w:t xml:space="preserve"> (лицензией) и им сопутствующих</w:t>
      </w:r>
      <w:r w:rsidRPr="00C0117D">
        <w:rPr>
          <w:rFonts w:ascii="Times New Roman" w:hAnsi="Times New Roman" w:cs="Times New Roman"/>
          <w:sz w:val="28"/>
          <w:szCs w:val="28"/>
        </w:rPr>
        <w:t xml:space="preserve"> [15]</w:t>
      </w:r>
      <w:r w:rsidR="00C96C25">
        <w:rPr>
          <w:rFonts w:ascii="Times New Roman" w:hAnsi="Times New Roman" w:cs="Times New Roman"/>
          <w:sz w:val="28"/>
          <w:szCs w:val="28"/>
        </w:rPr>
        <w:t>.</w:t>
      </w:r>
      <w:r w:rsidRPr="00C0117D">
        <w:rPr>
          <w:rFonts w:ascii="Times New Roman" w:hAnsi="Times New Roman" w:cs="Times New Roman"/>
          <w:sz w:val="28"/>
          <w:szCs w:val="28"/>
        </w:rPr>
        <w:tab/>
      </w:r>
    </w:p>
    <w:p w:rsidR="00C1448A" w:rsidRPr="008D790E" w:rsidRDefault="00C1448A" w:rsidP="008D790E">
      <w:pPr>
        <w:spacing w:after="0" w:line="360" w:lineRule="auto"/>
        <w:ind w:firstLine="709"/>
        <w:jc w:val="both"/>
        <w:rPr>
          <w:rFonts w:ascii="Times New Roman" w:hAnsi="Times New Roman" w:cs="Times New Roman"/>
          <w:sz w:val="28"/>
          <w:szCs w:val="28"/>
        </w:rPr>
        <w:sectPr w:rsidR="00C1448A" w:rsidRPr="008D790E" w:rsidSect="00CC3231">
          <w:footerReference w:type="default" r:id="rId16"/>
          <w:footerReference w:type="first" r:id="rId17"/>
          <w:pgSz w:w="11906" w:h="16838"/>
          <w:pgMar w:top="1276" w:right="849" w:bottom="1134" w:left="1701" w:header="709" w:footer="709" w:gutter="0"/>
          <w:pgNumType w:start="2"/>
          <w:cols w:space="708"/>
          <w:titlePg/>
          <w:docGrid w:linePitch="360"/>
        </w:sectPr>
      </w:pPr>
      <w:r w:rsidRPr="00C0117D">
        <w:rPr>
          <w:rFonts w:ascii="Times New Roman" w:hAnsi="Times New Roman" w:cs="Times New Roman"/>
          <w:sz w:val="28"/>
          <w:szCs w:val="28"/>
        </w:rPr>
        <w:lastRenderedPageBreak/>
        <w:t>Общество является собственником имущества, приобретенного в процессе его хозяйственной деятельности. Общество осуществляет владение, пользование и распоряжение находящимся в его собственности имуществом по своему усмотрению в соответствии с целями своей, деятельности и назначением имущества. Имущество учитывается на самостоят</w:t>
      </w:r>
      <w:r w:rsidR="008D790E">
        <w:rPr>
          <w:rFonts w:ascii="Times New Roman" w:hAnsi="Times New Roman" w:cs="Times New Roman"/>
          <w:sz w:val="28"/>
          <w:szCs w:val="28"/>
        </w:rPr>
        <w:t>ельн</w:t>
      </w:r>
      <w:r w:rsidR="00C96C25">
        <w:rPr>
          <w:rFonts w:ascii="Times New Roman" w:hAnsi="Times New Roman" w:cs="Times New Roman"/>
          <w:sz w:val="28"/>
          <w:szCs w:val="28"/>
        </w:rPr>
        <w:t>ом балансе компании</w:t>
      </w:r>
      <w:r w:rsidR="008D790E">
        <w:rPr>
          <w:rFonts w:ascii="Times New Roman" w:hAnsi="Times New Roman" w:cs="Times New Roman"/>
          <w:sz w:val="28"/>
          <w:szCs w:val="28"/>
        </w:rPr>
        <w:t xml:space="preserve"> [17]</w:t>
      </w:r>
      <w:r w:rsidR="00C96C25">
        <w:rPr>
          <w:rFonts w:ascii="Times New Roman" w:hAnsi="Times New Roman" w:cs="Times New Roman"/>
          <w:sz w:val="28"/>
          <w:szCs w:val="28"/>
        </w:rPr>
        <w:t>.</w:t>
      </w:r>
      <w:r w:rsidR="008D790E">
        <w:rPr>
          <w:rFonts w:ascii="Times New Roman" w:hAnsi="Times New Roman" w:cs="Times New Roman"/>
          <w:sz w:val="28"/>
          <w:szCs w:val="28"/>
        </w:rPr>
        <w:tab/>
      </w:r>
      <w:r w:rsidRPr="00C0117D">
        <w:rPr>
          <w:rFonts w:ascii="Times New Roman" w:hAnsi="Times New Roman" w:cs="Times New Roman"/>
          <w:sz w:val="28"/>
          <w:szCs w:val="28"/>
        </w:rPr>
        <w:t>Общество имеет право пользоваться кредитом в рублях и в иностранной валюте.</w:t>
      </w:r>
      <w:r>
        <w:rPr>
          <w:rFonts w:ascii="Times New Roman" w:hAnsi="Times New Roman" w:cs="Times New Roman"/>
          <w:sz w:val="28"/>
          <w:szCs w:val="28"/>
        </w:rPr>
        <w:t xml:space="preserve"> </w:t>
      </w:r>
      <w:r w:rsidRPr="00C0117D">
        <w:rPr>
          <w:rFonts w:ascii="Times New Roman" w:hAnsi="Times New Roman" w:cs="Times New Roman"/>
          <w:sz w:val="28"/>
          <w:szCs w:val="28"/>
        </w:rPr>
        <w:t>Общество отвечает по своим обязательствам всеми своими активами и резервным капиталом. Государство не отвечает</w:t>
      </w:r>
      <w:r w:rsidRPr="00C0117D">
        <w:rPr>
          <w:rFonts w:ascii="Times New Roman" w:hAnsi="Times New Roman" w:cs="Times New Roman"/>
          <w:bCs/>
          <w:sz w:val="28"/>
          <w:szCs w:val="28"/>
        </w:rPr>
        <w:t xml:space="preserve"> по</w:t>
      </w:r>
      <w:r w:rsidRPr="00C0117D">
        <w:rPr>
          <w:rFonts w:ascii="Times New Roman" w:hAnsi="Times New Roman" w:cs="Times New Roman"/>
          <w:sz w:val="28"/>
          <w:szCs w:val="28"/>
        </w:rPr>
        <w:t xml:space="preserve"> обязательствам общества. </w:t>
      </w:r>
      <w:r w:rsidRPr="00C0117D">
        <w:rPr>
          <w:rFonts w:ascii="Times New Roman" w:hAnsi="Times New Roman" w:cs="Times New Roman"/>
          <w:sz w:val="28"/>
          <w:szCs w:val="28"/>
        </w:rPr>
        <w:tab/>
        <w:t xml:space="preserve">Общество </w:t>
      </w:r>
      <w:r w:rsidRPr="00C0117D">
        <w:rPr>
          <w:rFonts w:ascii="Times New Roman" w:hAnsi="Times New Roman" w:cs="Times New Roman"/>
          <w:bCs/>
          <w:sz w:val="28"/>
          <w:szCs w:val="28"/>
        </w:rPr>
        <w:t>несет</w:t>
      </w:r>
      <w:r w:rsidRPr="00C0117D">
        <w:rPr>
          <w:rFonts w:ascii="Times New Roman" w:hAnsi="Times New Roman" w:cs="Times New Roman"/>
          <w:sz w:val="28"/>
          <w:szCs w:val="28"/>
        </w:rPr>
        <w:t xml:space="preserve"> ответственность за деятельность</w:t>
      </w:r>
      <w:r w:rsidRPr="00C0117D">
        <w:rPr>
          <w:rFonts w:ascii="Times New Roman" w:hAnsi="Times New Roman" w:cs="Times New Roman"/>
          <w:bCs/>
          <w:sz w:val="28"/>
          <w:szCs w:val="28"/>
        </w:rPr>
        <w:t xml:space="preserve"> своих</w:t>
      </w:r>
      <w:r w:rsidRPr="00C0117D">
        <w:rPr>
          <w:rFonts w:ascii="Times New Roman" w:hAnsi="Times New Roman" w:cs="Times New Roman"/>
          <w:sz w:val="28"/>
          <w:szCs w:val="28"/>
        </w:rPr>
        <w:t xml:space="preserve"> филиалов и представительств. Руководители филиалов и представительств назначаются генеральным директором Общества и действуют на основании выданных предприятием доверенностей. Доверенности руководителям филиалов и представительств от имени предприятия выдает генеральный директор или лицо</w:t>
      </w:r>
      <w:r w:rsidR="00C96C25">
        <w:rPr>
          <w:rFonts w:ascii="Times New Roman" w:hAnsi="Times New Roman" w:cs="Times New Roman"/>
          <w:sz w:val="28"/>
          <w:szCs w:val="28"/>
        </w:rPr>
        <w:t>, его замещающее</w:t>
      </w:r>
      <w:r w:rsidR="00D409F7">
        <w:rPr>
          <w:rFonts w:ascii="Times New Roman" w:hAnsi="Times New Roman" w:cs="Times New Roman"/>
          <w:sz w:val="28"/>
          <w:szCs w:val="28"/>
        </w:rPr>
        <w:t xml:space="preserve"> [17]</w:t>
      </w:r>
      <w:r w:rsidR="00C96C25">
        <w:rPr>
          <w:rFonts w:ascii="Times New Roman" w:hAnsi="Times New Roman" w:cs="Times New Roman"/>
          <w:sz w:val="28"/>
          <w:szCs w:val="28"/>
        </w:rPr>
        <w:t>.</w:t>
      </w:r>
      <w:r w:rsidR="00D409F7">
        <w:rPr>
          <w:rFonts w:ascii="Times New Roman" w:hAnsi="Times New Roman" w:cs="Times New Roman"/>
          <w:sz w:val="28"/>
          <w:szCs w:val="28"/>
        </w:rPr>
        <w:tab/>
      </w:r>
      <w:r w:rsidR="00D409F7">
        <w:rPr>
          <w:rFonts w:ascii="Times New Roman" w:hAnsi="Times New Roman" w:cs="Times New Roman"/>
          <w:sz w:val="28"/>
          <w:szCs w:val="28"/>
        </w:rPr>
        <w:tab/>
      </w:r>
      <w:r w:rsidRPr="00C0117D">
        <w:rPr>
          <w:rFonts w:ascii="Times New Roman" w:hAnsi="Times New Roman" w:cs="Times New Roman"/>
          <w:sz w:val="28"/>
          <w:szCs w:val="28"/>
        </w:rPr>
        <w:t>Всеми филиалами руководство осуществляет генеральный директор, основной обязанностью которого является руководство текущей деятельностью общества и разработка дальнейшей стратегией развития общества. Генеральный директор назначается согласно Уставу учредителями и несет ответственность</w:t>
      </w:r>
      <w:r w:rsidR="00D409F7">
        <w:rPr>
          <w:rFonts w:ascii="Times New Roman" w:hAnsi="Times New Roman" w:cs="Times New Roman"/>
          <w:sz w:val="28"/>
          <w:szCs w:val="28"/>
        </w:rPr>
        <w:t xml:space="preserve"> за принятые им решения. </w:t>
      </w:r>
      <w:r w:rsidR="00D409F7">
        <w:rPr>
          <w:rFonts w:ascii="Times New Roman" w:hAnsi="Times New Roman" w:cs="Times New Roman"/>
          <w:sz w:val="28"/>
          <w:szCs w:val="28"/>
        </w:rPr>
        <w:tab/>
      </w:r>
      <w:r w:rsidR="00D409F7">
        <w:rPr>
          <w:rFonts w:ascii="Times New Roman" w:hAnsi="Times New Roman" w:cs="Times New Roman"/>
          <w:sz w:val="28"/>
          <w:szCs w:val="28"/>
        </w:rPr>
        <w:tab/>
      </w:r>
      <w:r w:rsidR="00D409F7">
        <w:rPr>
          <w:rFonts w:ascii="Times New Roman" w:hAnsi="Times New Roman" w:cs="Times New Roman"/>
          <w:sz w:val="28"/>
          <w:szCs w:val="28"/>
        </w:rPr>
        <w:tab/>
      </w:r>
      <w:r w:rsidR="00D409F7">
        <w:rPr>
          <w:rFonts w:ascii="Times New Roman" w:hAnsi="Times New Roman" w:cs="Times New Roman"/>
          <w:sz w:val="28"/>
          <w:szCs w:val="28"/>
        </w:rPr>
        <w:tab/>
      </w:r>
      <w:r w:rsidR="00D409F7">
        <w:rPr>
          <w:rFonts w:ascii="Times New Roman" w:hAnsi="Times New Roman" w:cs="Times New Roman"/>
          <w:sz w:val="28"/>
          <w:szCs w:val="28"/>
        </w:rPr>
        <w:tab/>
      </w:r>
      <w:r w:rsidR="00D409F7">
        <w:rPr>
          <w:rFonts w:ascii="Times New Roman" w:hAnsi="Times New Roman" w:cs="Times New Roman"/>
          <w:sz w:val="28"/>
          <w:szCs w:val="28"/>
        </w:rPr>
        <w:tab/>
      </w:r>
      <w:r w:rsidRPr="00C0117D">
        <w:rPr>
          <w:rFonts w:ascii="Times New Roman" w:hAnsi="Times New Roman" w:cs="Times New Roman"/>
          <w:sz w:val="28"/>
          <w:szCs w:val="28"/>
        </w:rPr>
        <w:t>Отношения работника и предприятия, возникшие на основе трудового договора, контракта, регулируются законодательством РФ о труде. Формы, системы и размер заработной платы работников предприятия, а также другие виды их доходов, устанавливаются в соответствии с действующим законодательством и результатами хозяйственной деятельности предприятия. Предприятие обеспечивает гарантированный законом минимальный размер заработной платы, условия труда и меры социальной защиты работников.</w:t>
      </w:r>
      <w:r w:rsidRPr="00C0117D">
        <w:rPr>
          <w:rFonts w:ascii="Times New Roman" w:hAnsi="Times New Roman" w:cs="Times New Roman"/>
          <w:sz w:val="28"/>
          <w:szCs w:val="28"/>
        </w:rPr>
        <w:tab/>
      </w:r>
      <w:r w:rsidRPr="00C0117D">
        <w:rPr>
          <w:rFonts w:ascii="Times New Roman" w:hAnsi="Times New Roman" w:cs="Times New Roman"/>
          <w:sz w:val="28"/>
          <w:szCs w:val="28"/>
        </w:rPr>
        <w:tab/>
        <w:t xml:space="preserve">Структура управления организации наиболее близка к линейно-функциональному типу </w:t>
      </w:r>
      <w:r w:rsidRPr="00D409F7">
        <w:rPr>
          <w:rFonts w:ascii="Times New Roman" w:hAnsi="Times New Roman" w:cs="Times New Roman"/>
          <w:sz w:val="28"/>
          <w:szCs w:val="28"/>
        </w:rPr>
        <w:t xml:space="preserve">структуры </w:t>
      </w:r>
      <w:r w:rsidR="00D409F7" w:rsidRPr="00D409F7">
        <w:rPr>
          <w:rFonts w:ascii="Times New Roman" w:hAnsi="Times New Roman" w:cs="Times New Roman"/>
          <w:sz w:val="28"/>
          <w:szCs w:val="28"/>
        </w:rPr>
        <w:t>(Рис.2.1</w:t>
      </w:r>
      <w:r w:rsidRPr="00D409F7">
        <w:rPr>
          <w:rFonts w:ascii="Times New Roman" w:hAnsi="Times New Roman" w:cs="Times New Roman"/>
          <w:sz w:val="28"/>
          <w:szCs w:val="28"/>
        </w:rPr>
        <w:t>).</w:t>
      </w:r>
      <w:r w:rsidRPr="00C0117D">
        <w:rPr>
          <w:rFonts w:ascii="Times New Roman" w:hAnsi="Times New Roman" w:cs="Times New Roman"/>
          <w:sz w:val="28"/>
          <w:szCs w:val="28"/>
        </w:rPr>
        <w:t xml:space="preserve"> Представленная структура обладает как положительными, так и отрицательными чертами.</w:t>
      </w:r>
    </w:p>
    <w:tbl>
      <w:tblPr>
        <w:tblStyle w:val="a6"/>
        <w:tblpPr w:leftFromText="180" w:rightFromText="180" w:vertAnchor="page" w:horzAnchor="margin" w:tblpXSpec="center" w:tblpY="871"/>
        <w:tblW w:w="0" w:type="auto"/>
        <w:tblLook w:val="04A0"/>
      </w:tblPr>
      <w:tblGrid>
        <w:gridCol w:w="8865"/>
      </w:tblGrid>
      <w:tr w:rsidR="00C1448A" w:rsidRPr="00C0117D" w:rsidTr="002C2514">
        <w:trPr>
          <w:trHeight w:val="444"/>
        </w:trPr>
        <w:tc>
          <w:tcPr>
            <w:tcW w:w="8865" w:type="dxa"/>
          </w:tcPr>
          <w:p w:rsidR="00C1448A" w:rsidRPr="00C0117D" w:rsidRDefault="00BE1DB0" w:rsidP="002C2514">
            <w:pPr>
              <w:spacing w:line="360" w:lineRule="auto"/>
              <w:ind w:firstLine="709"/>
              <w:jc w:val="center"/>
              <w:rPr>
                <w:rFonts w:ascii="Times New Roman" w:hAnsi="Times New Roman" w:cs="Times New Roman"/>
                <w:sz w:val="28"/>
                <w:szCs w:val="28"/>
              </w:rPr>
            </w:pPr>
            <w:r w:rsidRPr="00BE1DB0">
              <w:rPr>
                <w:rFonts w:ascii="Times New Roman" w:hAnsi="Times New Roman" w:cs="Times New Roman"/>
                <w:noProof/>
              </w:rPr>
              <w:lastRenderedPageBreak/>
              <w:pict>
                <v:shapetype id="_x0000_t32" coordsize="21600,21600" o:spt="32" o:oned="t" path="m,l21600,21600e" filled="f">
                  <v:path arrowok="t" fillok="f" o:connecttype="none"/>
                  <o:lock v:ext="edit" shapetype="t"/>
                </v:shapetype>
                <v:shape id="Прямая со стрелкой 53" o:spid="_x0000_s1061" type="#_x0000_t32" style="position:absolute;left:0;text-align:left;margin-left:188.6pt;margin-top:191.85pt;width:338.35pt;height:0;rotation:90;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" adj="-35910,-1,-35910"/>
              </w:pict>
            </w:r>
            <w:r w:rsidRPr="00BE1DB0">
              <w:rPr>
                <w:rFonts w:ascii="Times New Roman" w:hAnsi="Times New Roman" w:cs="Times New Roman"/>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54" o:spid="_x0000_s1062" type="#_x0000_t34" style="position:absolute;left:0;text-align:left;margin-left:-151.9pt;margin-top:181.05pt;width:337.3pt;height:.05pt;rotation:90;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" adj=",-24386400,-14181"/>
              </w:pict>
            </w:r>
            <w:r w:rsidR="00C1448A" w:rsidRPr="00C0117D">
              <w:rPr>
                <w:rFonts w:ascii="Times New Roman" w:hAnsi="Times New Roman" w:cs="Times New Roman"/>
                <w:sz w:val="28"/>
                <w:szCs w:val="28"/>
              </w:rPr>
              <w:t>Директор филиала</w:t>
            </w:r>
          </w:p>
        </w:tc>
      </w:tr>
    </w:tbl>
    <w:p w:rsidR="00C1448A" w:rsidRPr="00C0117D" w:rsidRDefault="00BE1DB0" w:rsidP="002C2514">
      <w:pPr>
        <w:pStyle w:val="a3"/>
        <w:spacing w:line="360" w:lineRule="auto"/>
        <w:ind w:firstLine="709"/>
        <w:jc w:val="both"/>
        <w:rPr>
          <w:rFonts w:ascii="Times New Roman" w:hAnsi="Times New Roman" w:cs="Times New Roman"/>
        </w:rPr>
      </w:pPr>
      <w:r>
        <w:rPr>
          <w:rFonts w:ascii="Times New Roman" w:hAnsi="Times New Roman" w:cs="Times New Roman"/>
          <w:noProof/>
        </w:rPr>
        <w:pict>
          <v:shape id="Прямая со стрелкой 49" o:spid="_x0000_s1035" type="#_x0000_t32" style="position:absolute;left:0;text-align:left;margin-left:152.9pt;margin-top:78.65pt;width:102.75pt;height:0;rotation:90;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" adj="-54867,-1,-54867"/>
        </w:pict>
      </w:r>
      <w:r w:rsidRPr="00BE1DB0">
        <w:rPr>
          <w:rFonts w:ascii="Times New Roman" w:hAnsi="Times New Roman" w:cs="Times New Roman"/>
          <w:noProof/>
          <w:sz w:val="28"/>
          <w:szCs w:val="28"/>
          <w:lang w:eastAsia="ru-RU"/>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55" o:spid="_x0000_s1026" type="#_x0000_t5" style="position:absolute;left:0;text-align:left;margin-left:-18.75pt;margin-top:-50.95pt;width:773.4pt;height:315.75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">
            <v:stroke dashstyle="dash"/>
          </v:shape>
        </w:pict>
      </w:r>
      <w:r>
        <w:rPr>
          <w:rFonts w:ascii="Times New Roman" w:hAnsi="Times New Roman" w:cs="Times New Roman"/>
          <w:noProof/>
        </w:rPr>
        <w:pict>
          <v:shape id="Прямая со стрелкой 52" o:spid="_x0000_s1052" type="#_x0000_t34" style="position:absolute;left:0;text-align:left;margin-left:1.25pt;margin-top:178.85pt;width:316.25pt;height:.05pt;rotation:90;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" adj="10798,-24386400,-14760"/>
        </w:pict>
      </w:r>
      <w:r>
        <w:rPr>
          <w:rFonts w:ascii="Times New Roman" w:hAnsi="Times New Roman" w:cs="Times New Roman"/>
          <w:noProof/>
        </w:rPr>
        <w:pict>
          <v:shape id="Прямая со стрелкой 51" o:spid="_x0000_s1030" type="#_x0000_t32" style="position:absolute;left:0;text-align:left;margin-left:612.6pt;margin-top:18.6pt;width:17.35pt;height:0;rotation:90;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" adj="-844081,-1,-844081"/>
        </w:pict>
      </w:r>
      <w:r>
        <w:rPr>
          <w:rFonts w:ascii="Times New Roman" w:hAnsi="Times New Roman" w:cs="Times New Roman"/>
          <w:noProof/>
        </w:rPr>
        <w:pict>
          <v:shape id="Прямая со стрелкой 48" o:spid="_x0000_s1036" type="#_x0000_t32" style="position:absolute;left:0;text-align:left;margin-left:234.6pt;margin-top:27.25pt;width:27pt;height:0;rotation:90;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" adj="-243840,-1,-243840"/>
        </w:pict>
      </w:r>
      <w:r>
        <w:rPr>
          <w:rFonts w:ascii="Times New Roman" w:hAnsi="Times New Roman" w:cs="Times New Roman"/>
          <w:noProof/>
        </w:rPr>
        <w:pict>
          <v:shape id="Прямая со стрелкой 50" o:spid="_x0000_s1027" type="#_x0000_t34" style="position:absolute;left:0;text-align:left;margin-left:350.6pt;margin-top:20.45pt;width:13.5pt;height:.05pt;rotation:90;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" adj=",30456000,-662400"/>
        </w:pict>
      </w:r>
      <w:r>
        <w:rPr>
          <w:rFonts w:ascii="Times New Roman" w:hAnsi="Times New Roman" w:cs="Times New Roman"/>
          <w:noProof/>
        </w:rPr>
        <w:pict>
          <v:shape id="Прямая со стрелкой 47" o:spid="_x0000_s1029" type="#_x0000_t32" style="position:absolute;left:0;text-align:left;margin-left:57.6pt;margin-top:18.6pt;width:17.35pt;height:0;rotation:90;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" adj="-153130,-1,-153130"/>
        </w:pict>
      </w:r>
      <w:r>
        <w:rPr>
          <w:rFonts w:ascii="Times New Roman" w:hAnsi="Times New Roman" w:cs="Times New Roman"/>
          <w:noProof/>
        </w:rPr>
        <w:pict>
          <v:shape id="Прямая со стрелкой 46" o:spid="_x0000_s1064" type="#_x0000_t32" style="position:absolute;left:0;text-align:left;margin-left:-18.75pt;margin-top:79.05pt;width:754.5pt;height:0;z-index:251700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">
            <v:stroke dashstyle="dash"/>
          </v:shape>
        </w:pict>
      </w:r>
      <w:r>
        <w:rPr>
          <w:rFonts w:ascii="Times New Roman" w:hAnsi="Times New Roman" w:cs="Times New Roman"/>
          <w:noProof/>
        </w:rPr>
        <w:pict>
          <v:shape id="Прямая со стрелкой 45" o:spid="_x0000_s1063" type="#_x0000_t32" style="position:absolute;left:0;text-align:left;margin-left:-25.2pt;margin-top:5.55pt;width:754.5pt;height:0;z-index:251699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">
            <v:stroke dashstyle="dash"/>
          </v:shape>
        </w:pict>
      </w:r>
      <w:r>
        <w:rPr>
          <w:rFonts w:ascii="Times New Roman" w:hAnsi="Times New Roman" w:cs="Times New Roman"/>
          <w:noProof/>
        </w:rPr>
        <w:pict>
          <v:shape id="Прямая со стрелкой 44" o:spid="_x0000_s1028" type="#_x0000_t32" style="position:absolute;left:0;text-align:left;margin-left:66.3pt;margin-top:9.9pt;width:555pt;height:0;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"/>
        </w:pict>
      </w:r>
    </w:p>
    <w:tbl>
      <w:tblPr>
        <w:tblStyle w:val="a6"/>
        <w:tblW w:w="0" w:type="auto"/>
        <w:tblLook w:val="04A0"/>
      </w:tblPr>
      <w:tblGrid>
        <w:gridCol w:w="2957"/>
        <w:gridCol w:w="2957"/>
        <w:gridCol w:w="2957"/>
        <w:gridCol w:w="2957"/>
        <w:gridCol w:w="2958"/>
      </w:tblGrid>
      <w:tr w:rsidR="00C1448A" w:rsidRPr="00C0117D" w:rsidTr="002C2514">
        <w:trPr>
          <w:trHeight w:val="691"/>
        </w:trPr>
        <w:tc>
          <w:tcPr>
            <w:tcW w:w="2957" w:type="dxa"/>
            <w:tcBorders>
              <w:right w:val="single" w:sz="4" w:space="0" w:color="auto"/>
            </w:tcBorders>
          </w:tcPr>
          <w:p w:rsidR="00C1448A" w:rsidRPr="00C0117D" w:rsidRDefault="00BE1DB0" w:rsidP="002C2514">
            <w:pPr>
              <w:spacing w:line="360" w:lineRule="auto"/>
              <w:ind w:firstLine="709"/>
              <w:jc w:val="both"/>
              <w:rPr>
                <w:rFonts w:ascii="Times New Roman" w:hAnsi="Times New Roman" w:cs="Times New Roman"/>
              </w:rPr>
            </w:pPr>
            <w:r>
              <w:rPr>
                <w:rFonts w:ascii="Times New Roman" w:hAnsi="Times New Roman" w:cs="Times New Roman"/>
                <w:noProof/>
              </w:rPr>
              <w:pict>
                <v:shape id="Прямая со стрелкой 43" o:spid="_x0000_s1032" type="#_x0000_t32" style="position:absolute;left:0;text-align:left;margin-left:61.2pt;margin-top:62.1pt;width:10.2pt;height:0;rotation:9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" adj="-260471,-1,-260471"/>
              </w:pict>
            </w:r>
            <w:r w:rsidR="00C1448A" w:rsidRPr="00C0117D">
              <w:rPr>
                <w:rFonts w:ascii="Times New Roman" w:hAnsi="Times New Roman" w:cs="Times New Roman"/>
              </w:rPr>
              <w:t>Заместитель директора по безопасности</w:t>
            </w:r>
          </w:p>
        </w:tc>
        <w:tc>
          <w:tcPr>
            <w:tcW w:w="2957" w:type="dxa"/>
            <w:tcBorders>
              <w:top w:val="nil"/>
              <w:left w:val="single" w:sz="4" w:space="0" w:color="auto"/>
              <w:bottom w:val="nil"/>
              <w:right w:val="single" w:sz="4" w:space="0" w:color="auto"/>
            </w:tcBorders>
          </w:tcPr>
          <w:tbl>
            <w:tblPr>
              <w:tblStyle w:val="a6"/>
              <w:tblpPr w:leftFromText="180" w:rightFromText="180" w:horzAnchor="margin" w:tblpXSpec="right" w:tblpY="216"/>
              <w:tblOverlap w:val="never"/>
              <w:tblW w:w="0" w:type="auto"/>
              <w:tblLook w:val="04A0"/>
            </w:tblPr>
            <w:tblGrid>
              <w:gridCol w:w="1730"/>
            </w:tblGrid>
            <w:tr w:rsidR="00C1448A" w:rsidRPr="00C0117D" w:rsidTr="002C2514">
              <w:trPr>
                <w:trHeight w:val="384"/>
              </w:trPr>
              <w:tc>
                <w:tcPr>
                  <w:tcW w:w="1730" w:type="dxa"/>
                </w:tcPr>
                <w:p w:rsidR="00C1448A" w:rsidRPr="00C0117D" w:rsidRDefault="00C1448A" w:rsidP="002C2514">
                  <w:pPr>
                    <w:spacing w:line="360" w:lineRule="auto"/>
                    <w:ind w:firstLine="709"/>
                    <w:jc w:val="both"/>
                    <w:rPr>
                      <w:rFonts w:ascii="Times New Roman" w:hAnsi="Times New Roman" w:cs="Times New Roman"/>
                    </w:rPr>
                  </w:pPr>
                  <w:r w:rsidRPr="00C0117D">
                    <w:rPr>
                      <w:rFonts w:ascii="Times New Roman" w:hAnsi="Times New Roman" w:cs="Times New Roman"/>
                    </w:rPr>
                    <w:t>Главный бухгалтер</w:t>
                  </w:r>
                </w:p>
              </w:tc>
            </w:tr>
          </w:tbl>
          <w:p w:rsidR="00C1448A" w:rsidRPr="00C0117D" w:rsidRDefault="00BE1DB0" w:rsidP="002C2514">
            <w:pPr>
              <w:spacing w:line="360" w:lineRule="auto"/>
              <w:ind w:firstLine="709"/>
              <w:jc w:val="both"/>
              <w:rPr>
                <w:rFonts w:ascii="Times New Roman" w:hAnsi="Times New Roman" w:cs="Times New Roman"/>
              </w:rPr>
            </w:pPr>
            <w:r>
              <w:rPr>
                <w:rFonts w:ascii="Times New Roman" w:hAnsi="Times New Roman" w:cs="Times New Roman"/>
                <w:noProof/>
              </w:rPr>
              <w:pict>
                <v:shape id="Прямая со стрелкой 42" o:spid="_x0000_s1047" type="#_x0000_t34" style="position:absolute;left:0;text-align:left;margin-left:64.15pt;margin-top:113.3pt;width:127.5pt;height:.05pt;rotation:90;flip:x;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" adj=",64713600,-56312"/>
              </w:pict>
            </w:r>
          </w:p>
        </w:tc>
        <w:tc>
          <w:tcPr>
            <w:tcW w:w="2957" w:type="dxa"/>
            <w:tcBorders>
              <w:left w:val="single" w:sz="4" w:space="0" w:color="auto"/>
              <w:right w:val="single" w:sz="4" w:space="0" w:color="auto"/>
            </w:tcBorders>
          </w:tcPr>
          <w:p w:rsidR="00C1448A" w:rsidRPr="00C0117D" w:rsidRDefault="00BE1DB0" w:rsidP="002C2514">
            <w:pPr>
              <w:spacing w:line="360" w:lineRule="auto"/>
              <w:ind w:firstLine="709"/>
              <w:jc w:val="both"/>
              <w:rPr>
                <w:rFonts w:ascii="Times New Roman" w:hAnsi="Times New Roman" w:cs="Times New Roman"/>
              </w:rPr>
            </w:pPr>
            <w:r>
              <w:rPr>
                <w:rFonts w:ascii="Times New Roman" w:hAnsi="Times New Roman" w:cs="Times New Roman"/>
                <w:noProof/>
              </w:rPr>
              <w:pict>
                <v:shape id="Прямая со стрелкой 41" o:spid="_x0000_s1038" type="#_x0000_t34" style="position:absolute;left:0;text-align:left;margin-left:91.25pt;margin-top:62.05pt;width:10.2pt;height:.05pt;rotation:90;flip:x;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" adj=",67910400,-950188"/>
              </w:pict>
            </w:r>
            <w:r w:rsidR="00C1448A" w:rsidRPr="00C0117D">
              <w:rPr>
                <w:rFonts w:ascii="Times New Roman" w:hAnsi="Times New Roman" w:cs="Times New Roman"/>
              </w:rPr>
              <w:t>Заместитель директора по корпоративному страхованию</w:t>
            </w:r>
          </w:p>
        </w:tc>
        <w:tc>
          <w:tcPr>
            <w:tcW w:w="2957" w:type="dxa"/>
            <w:tcBorders>
              <w:top w:val="nil"/>
              <w:left w:val="single" w:sz="4" w:space="0" w:color="auto"/>
              <w:bottom w:val="nil"/>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p>
        </w:tc>
        <w:tc>
          <w:tcPr>
            <w:tcW w:w="2958" w:type="dxa"/>
            <w:tcBorders>
              <w:left w:val="single" w:sz="4" w:space="0" w:color="auto"/>
            </w:tcBorders>
          </w:tcPr>
          <w:p w:rsidR="00C1448A" w:rsidRPr="00C0117D" w:rsidRDefault="00BE1DB0" w:rsidP="002C2514">
            <w:pPr>
              <w:spacing w:line="360" w:lineRule="auto"/>
              <w:ind w:firstLine="709"/>
              <w:jc w:val="both"/>
              <w:rPr>
                <w:rFonts w:ascii="Times New Roman" w:hAnsi="Times New Roman" w:cs="Times New Roman"/>
              </w:rPr>
            </w:pPr>
            <w:r>
              <w:rPr>
                <w:rFonts w:ascii="Times New Roman" w:hAnsi="Times New Roman" w:cs="Times New Roman"/>
                <w:noProof/>
              </w:rPr>
              <w:pict>
                <v:shape id="Прямая со стрелкой 40" o:spid="_x0000_s1045" type="#_x0000_t32" style="position:absolute;left:0;text-align:left;margin-left:24.8pt;margin-top:62.1pt;width:10.2pt;height:0;rotation:90;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" adj="-1435765,-1,-1435765"/>
              </w:pict>
            </w:r>
            <w:r w:rsidR="00C1448A" w:rsidRPr="00C0117D">
              <w:rPr>
                <w:rFonts w:ascii="Times New Roman" w:hAnsi="Times New Roman" w:cs="Times New Roman"/>
              </w:rPr>
              <w:t>Заместитель директора розничных и партнерских продаж</w:t>
            </w:r>
          </w:p>
        </w:tc>
      </w:tr>
    </w:tbl>
    <w:p w:rsidR="00C1448A" w:rsidRPr="00C0117D" w:rsidRDefault="00BE1DB0" w:rsidP="002C2514">
      <w:pPr>
        <w:pStyle w:val="a3"/>
        <w:spacing w:line="360" w:lineRule="auto"/>
        <w:ind w:firstLine="709"/>
        <w:jc w:val="both"/>
        <w:rPr>
          <w:rFonts w:ascii="Times New Roman" w:hAnsi="Times New Roman" w:cs="Times New Roman"/>
        </w:rPr>
      </w:pPr>
      <w:r>
        <w:rPr>
          <w:rFonts w:ascii="Times New Roman" w:hAnsi="Times New Roman" w:cs="Times New Roman"/>
          <w:noProof/>
        </w:rPr>
        <w:pict>
          <v:shape id="Прямая со стрелкой 33" o:spid="_x0000_s1034" type="#_x0000_t34" style="position:absolute;left:0;text-align:left;margin-left:90pt;margin-top:19.65pt;width:19.85pt;height:.05pt;rotation:90;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" adj="10773,-66268800,-170460"/>
        </w:pict>
      </w:r>
      <w:r>
        <w:rPr>
          <w:rFonts w:ascii="Times New Roman" w:hAnsi="Times New Roman" w:cs="Times New Roman"/>
          <w:noProof/>
        </w:rPr>
        <w:pict>
          <v:shape id="Прямая со стрелкой 34" o:spid="_x0000_s1033" type="#_x0000_t32" style="position:absolute;left:0;text-align:left;margin-left:14.95pt;margin-top:19.7pt;width:19.85pt;height:0;rotation:90;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" adj="-88794,-1,-88794"/>
        </w:pict>
      </w:r>
      <w:r>
        <w:rPr>
          <w:rFonts w:ascii="Times New Roman" w:hAnsi="Times New Roman" w:cs="Times New Roman"/>
          <w:noProof/>
        </w:rPr>
        <w:pict>
          <v:shape id="Прямая со стрелкой 37" o:spid="_x0000_s1042" type="#_x0000_t32" style="position:absolute;left:0;text-align:left;margin-left:549.55pt;margin-top:19.7pt;width:19.85pt;height:0;rotation:90;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" adj="-670525,-1,-670525"/>
        </w:pict>
      </w:r>
      <w:r>
        <w:rPr>
          <w:rFonts w:ascii="Times New Roman" w:hAnsi="Times New Roman" w:cs="Times New Roman"/>
          <w:noProof/>
        </w:rPr>
        <w:pict>
          <v:shape id="Прямая со стрелкой 39" o:spid="_x0000_s1044" type="#_x0000_t32" style="position:absolute;left:0;text-align:left;margin-left:679.15pt;margin-top:19.7pt;width:19.85pt;height:0;rotation:90;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" adj="-811551,-1,-811551"/>
        </w:pict>
      </w:r>
      <w:r>
        <w:rPr>
          <w:rFonts w:ascii="Times New Roman" w:hAnsi="Times New Roman" w:cs="Times New Roman"/>
          <w:noProof/>
        </w:rPr>
        <w:pict>
          <v:shape id="Прямая со стрелкой 38" o:spid="_x0000_s1043" type="#_x0000_t32" style="position:absolute;left:0;text-align:left;margin-left:611.35pt;margin-top:19.7pt;width:19.85pt;height:0;rotation:90;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" adj="-737773,-1,-737773"/>
        </w:pict>
      </w:r>
      <w:r>
        <w:rPr>
          <w:rFonts w:ascii="Times New Roman" w:hAnsi="Times New Roman" w:cs="Times New Roman"/>
          <w:noProof/>
        </w:rPr>
        <w:pict>
          <v:shape id="Прямая со стрелкой 36" o:spid="_x0000_s1040" type="#_x0000_t32" style="position:absolute;left:0;text-align:left;margin-left:421.15pt;margin-top:19.7pt;width:19.85pt;height:0;rotation:90;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" adj="-530805,-1,-530805"/>
        </w:pict>
      </w:r>
      <w:r>
        <w:rPr>
          <w:rFonts w:ascii="Times New Roman" w:hAnsi="Times New Roman" w:cs="Times New Roman"/>
          <w:noProof/>
        </w:rPr>
        <w:pict>
          <v:shape id="Прямая со стрелкой 35" o:spid="_x0000_s1039" type="#_x0000_t34" style="position:absolute;left:0;text-align:left;margin-left:339pt;margin-top:19.65pt;width:19.85pt;height:.05pt;rotation:90;flip:x;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" adj="10773,66268800,-441358"/>
        </w:pict>
      </w:r>
      <w:r>
        <w:rPr>
          <w:rFonts w:ascii="Times New Roman" w:hAnsi="Times New Roman" w:cs="Times New Roman"/>
          <w:noProof/>
        </w:rPr>
        <w:pict>
          <v:shape id="Прямая со стрелкой 32" o:spid="_x0000_s1041" type="#_x0000_t32" style="position:absolute;left:0;text-align:left;margin-left:559.5pt;margin-top:9.75pt;width:129.6pt;height:0;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"/>
        </w:pict>
      </w:r>
      <w:r>
        <w:rPr>
          <w:rFonts w:ascii="Times New Roman" w:hAnsi="Times New Roman" w:cs="Times New Roman"/>
          <w:noProof/>
        </w:rPr>
        <w:pict>
          <v:shape id="Прямая со стрелкой 31" o:spid="_x0000_s1037" type="#_x0000_t32" style="position:absolute;left:0;text-align:left;margin-left:348.9pt;margin-top:9.75pt;width:82.2pt;height:0;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"/>
        </w:pict>
      </w:r>
      <w:r>
        <w:rPr>
          <w:rFonts w:ascii="Times New Roman" w:hAnsi="Times New Roman" w:cs="Times New Roman"/>
          <w:noProof/>
        </w:rPr>
        <w:pict>
          <v:shape id="Прямая со стрелкой 30" o:spid="_x0000_s1031" type="#_x0000_t32" style="position:absolute;left:0;text-align:left;margin-left:24.9pt;margin-top:9.75pt;width:75pt;height:0;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"/>
        </w:pict>
      </w:r>
    </w:p>
    <w:tbl>
      <w:tblPr>
        <w:tblStyle w:val="a6"/>
        <w:tblW w:w="0" w:type="auto"/>
        <w:tblLook w:val="04A0"/>
      </w:tblPr>
      <w:tblGrid>
        <w:gridCol w:w="1377"/>
        <w:gridCol w:w="222"/>
        <w:gridCol w:w="1720"/>
        <w:gridCol w:w="222"/>
        <w:gridCol w:w="1333"/>
        <w:gridCol w:w="222"/>
        <w:gridCol w:w="1108"/>
        <w:gridCol w:w="222"/>
        <w:gridCol w:w="1551"/>
        <w:gridCol w:w="222"/>
        <w:gridCol w:w="1724"/>
        <w:gridCol w:w="222"/>
        <w:gridCol w:w="1379"/>
        <w:gridCol w:w="222"/>
        <w:gridCol w:w="1245"/>
        <w:gridCol w:w="222"/>
        <w:gridCol w:w="1396"/>
      </w:tblGrid>
      <w:tr w:rsidR="00C1448A" w:rsidRPr="00C0117D" w:rsidTr="002C2514">
        <w:tc>
          <w:tcPr>
            <w:tcW w:w="1377" w:type="dxa"/>
            <w:tcBorders>
              <w:right w:val="single" w:sz="4" w:space="0" w:color="auto"/>
            </w:tcBorders>
          </w:tcPr>
          <w:p w:rsidR="00C1448A" w:rsidRPr="00C0117D" w:rsidRDefault="00BE1DB0" w:rsidP="002C2514">
            <w:pPr>
              <w:spacing w:line="360" w:lineRule="auto"/>
              <w:ind w:firstLine="709"/>
              <w:jc w:val="both"/>
              <w:rPr>
                <w:rFonts w:ascii="Times New Roman" w:hAnsi="Times New Roman" w:cs="Times New Roman"/>
              </w:rPr>
            </w:pPr>
            <w:r>
              <w:rPr>
                <w:rFonts w:ascii="Times New Roman" w:hAnsi="Times New Roman" w:cs="Times New Roman"/>
                <w:noProof/>
              </w:rPr>
              <w:pict>
                <v:shape id="Прямая со стрелкой 29" o:spid="_x0000_s1050" type="#_x0000_t34" style="position:absolute;left:0;text-align:left;margin-left:-42.85pt;margin-top:138.55pt;width:123.6pt;height:.05pt;rotation:90;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" adj=",-120052800,-13220"/>
              </w:pict>
            </w:r>
            <w:r>
              <w:rPr>
                <w:rFonts w:ascii="Times New Roman" w:hAnsi="Times New Roman" w:cs="Times New Roman"/>
                <w:noProof/>
              </w:rPr>
              <w:pict>
                <v:shape id="Прямая со стрелкой 28" o:spid="_x0000_s1065" type="#_x0000_t32" style="position:absolute;left:0;text-align:left;margin-left:-12.6pt;margin-top:57.7pt;width:754.5pt;height:0;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" adj="-1263,-1,-1263">
                  <v:stroke dashstyle="dash"/>
                </v:shape>
              </w:pict>
            </w:r>
            <w:r w:rsidR="00C1448A" w:rsidRPr="00C0117D">
              <w:rPr>
                <w:rFonts w:ascii="Times New Roman" w:hAnsi="Times New Roman" w:cs="Times New Roman"/>
              </w:rPr>
              <w:t>Главный юрист консультант</w:t>
            </w:r>
          </w:p>
        </w:tc>
        <w:tc>
          <w:tcPr>
            <w:tcW w:w="222" w:type="dxa"/>
            <w:tcBorders>
              <w:top w:val="nil"/>
              <w:left w:val="single" w:sz="4" w:space="0" w:color="auto"/>
              <w:bottom w:val="nil"/>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p>
        </w:tc>
        <w:tc>
          <w:tcPr>
            <w:tcW w:w="1720" w:type="dxa"/>
            <w:tcBorders>
              <w:left w:val="single" w:sz="4" w:space="0" w:color="auto"/>
              <w:right w:val="single" w:sz="4" w:space="0" w:color="auto"/>
            </w:tcBorders>
          </w:tcPr>
          <w:p w:rsidR="00C1448A" w:rsidRPr="00C0117D" w:rsidRDefault="00BE1DB0" w:rsidP="002C2514">
            <w:pPr>
              <w:spacing w:line="360" w:lineRule="auto"/>
              <w:ind w:firstLine="709"/>
              <w:jc w:val="both"/>
              <w:rPr>
                <w:rFonts w:ascii="Times New Roman" w:hAnsi="Times New Roman" w:cs="Times New Roman"/>
              </w:rPr>
            </w:pPr>
            <w:r>
              <w:rPr>
                <w:rFonts w:ascii="Times New Roman" w:hAnsi="Times New Roman" w:cs="Times New Roman"/>
                <w:noProof/>
              </w:rPr>
              <w:pict>
                <v:shape id="Прямая со стрелкой 27" o:spid="_x0000_s1046" type="#_x0000_t32" style="position:absolute;left:0;text-align:left;margin-left:22.9pt;margin-top:83.5pt;width:13.4pt;height:0;rotation:90;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" adj="-267985,-1,-267985"/>
              </w:pict>
            </w:r>
            <w:r w:rsidR="00C1448A" w:rsidRPr="00C0117D">
              <w:rPr>
                <w:rFonts w:ascii="Times New Roman" w:hAnsi="Times New Roman" w:cs="Times New Roman"/>
              </w:rPr>
              <w:t>Начальник отдела урегулирования убытков</w:t>
            </w:r>
          </w:p>
        </w:tc>
        <w:tc>
          <w:tcPr>
            <w:tcW w:w="222" w:type="dxa"/>
            <w:tcBorders>
              <w:top w:val="nil"/>
              <w:left w:val="single" w:sz="4" w:space="0" w:color="auto"/>
              <w:bottom w:val="nil"/>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p>
        </w:tc>
        <w:tc>
          <w:tcPr>
            <w:tcW w:w="1333" w:type="dxa"/>
            <w:tcBorders>
              <w:left w:val="single" w:sz="4" w:space="0" w:color="auto"/>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r w:rsidRPr="00C0117D">
              <w:rPr>
                <w:rFonts w:ascii="Times New Roman" w:hAnsi="Times New Roman" w:cs="Times New Roman"/>
              </w:rPr>
              <w:t>Специалист по кадрам</w:t>
            </w:r>
          </w:p>
        </w:tc>
        <w:tc>
          <w:tcPr>
            <w:tcW w:w="222" w:type="dxa"/>
            <w:tcBorders>
              <w:top w:val="nil"/>
              <w:left w:val="single" w:sz="4" w:space="0" w:color="auto"/>
              <w:bottom w:val="nil"/>
              <w:right w:val="nil"/>
            </w:tcBorders>
          </w:tcPr>
          <w:p w:rsidR="00C1448A" w:rsidRPr="00C0117D" w:rsidRDefault="00C1448A" w:rsidP="002C2514">
            <w:pPr>
              <w:spacing w:line="360" w:lineRule="auto"/>
              <w:ind w:firstLine="709"/>
              <w:jc w:val="both"/>
              <w:rPr>
                <w:rFonts w:ascii="Times New Roman" w:hAnsi="Times New Roman" w:cs="Times New Roman"/>
              </w:rPr>
            </w:pPr>
          </w:p>
        </w:tc>
        <w:tc>
          <w:tcPr>
            <w:tcW w:w="1108" w:type="dxa"/>
            <w:tcBorders>
              <w:top w:val="nil"/>
              <w:left w:val="nil"/>
              <w:bottom w:val="nil"/>
              <w:right w:val="nil"/>
            </w:tcBorders>
          </w:tcPr>
          <w:p w:rsidR="00C1448A" w:rsidRPr="00C0117D" w:rsidRDefault="00C1448A" w:rsidP="002C2514">
            <w:pPr>
              <w:spacing w:line="360" w:lineRule="auto"/>
              <w:ind w:firstLine="709"/>
              <w:jc w:val="both"/>
              <w:rPr>
                <w:rFonts w:ascii="Times New Roman" w:hAnsi="Times New Roman" w:cs="Times New Roman"/>
              </w:rPr>
            </w:pPr>
          </w:p>
        </w:tc>
        <w:tc>
          <w:tcPr>
            <w:tcW w:w="222" w:type="dxa"/>
            <w:tcBorders>
              <w:top w:val="nil"/>
              <w:left w:val="nil"/>
              <w:bottom w:val="nil"/>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p>
        </w:tc>
        <w:tc>
          <w:tcPr>
            <w:tcW w:w="1551" w:type="dxa"/>
            <w:tcBorders>
              <w:left w:val="single" w:sz="4" w:space="0" w:color="auto"/>
              <w:right w:val="single" w:sz="4" w:space="0" w:color="auto"/>
            </w:tcBorders>
          </w:tcPr>
          <w:p w:rsidR="00C1448A" w:rsidRPr="00C0117D" w:rsidRDefault="00BE1DB0" w:rsidP="002C2514">
            <w:pPr>
              <w:spacing w:line="360" w:lineRule="auto"/>
              <w:ind w:firstLine="709"/>
              <w:jc w:val="both"/>
              <w:rPr>
                <w:rFonts w:ascii="Times New Roman" w:hAnsi="Times New Roman" w:cs="Times New Roman"/>
              </w:rPr>
            </w:pPr>
            <w:r>
              <w:rPr>
                <w:rFonts w:ascii="Times New Roman" w:hAnsi="Times New Roman" w:cs="Times New Roman"/>
                <w:noProof/>
              </w:rPr>
              <w:pict>
                <v:shape id="Прямая со стрелкой 26" o:spid="_x0000_s1055" type="#_x0000_t34" style="position:absolute;left:0;text-align:left;margin-left:-29.55pt;margin-top:138.15pt;width:122.8pt;height:.05pt;rotation:90;z-index:25169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" adj=",-120052800,-72091"/>
              </w:pict>
            </w:r>
            <w:r w:rsidR="00C1448A" w:rsidRPr="00C0117D">
              <w:rPr>
                <w:rFonts w:ascii="Times New Roman" w:hAnsi="Times New Roman" w:cs="Times New Roman"/>
              </w:rPr>
              <w:t>Начальник отдела медицинского страхования</w:t>
            </w:r>
          </w:p>
        </w:tc>
        <w:tc>
          <w:tcPr>
            <w:tcW w:w="222" w:type="dxa"/>
            <w:tcBorders>
              <w:top w:val="nil"/>
              <w:left w:val="single" w:sz="4" w:space="0" w:color="auto"/>
              <w:bottom w:val="nil"/>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p>
        </w:tc>
        <w:tc>
          <w:tcPr>
            <w:tcW w:w="1724" w:type="dxa"/>
            <w:tcBorders>
              <w:left w:val="single" w:sz="4" w:space="0" w:color="auto"/>
              <w:right w:val="single" w:sz="4" w:space="0" w:color="auto"/>
            </w:tcBorders>
          </w:tcPr>
          <w:p w:rsidR="00C1448A" w:rsidRPr="00C0117D" w:rsidRDefault="00BE1DB0" w:rsidP="002C2514">
            <w:pPr>
              <w:spacing w:line="360" w:lineRule="auto"/>
              <w:ind w:firstLine="709"/>
              <w:jc w:val="both"/>
              <w:rPr>
                <w:rFonts w:ascii="Times New Roman" w:hAnsi="Times New Roman" w:cs="Times New Roman"/>
              </w:rPr>
            </w:pPr>
            <w:r>
              <w:rPr>
                <w:rFonts w:ascii="Times New Roman" w:hAnsi="Times New Roman" w:cs="Times New Roman"/>
                <w:noProof/>
              </w:rPr>
              <w:pict>
                <v:shape id="Прямая со стрелкой 25" o:spid="_x0000_s1048" type="#_x0000_t34" style="position:absolute;left:0;text-align:left;margin-left:27.05pt;margin-top:83.45pt;width:13.4pt;height:.05pt;rotation:90;flip:x;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" adj=",120052800,-806534"/>
              </w:pict>
            </w:r>
            <w:r w:rsidR="00C1448A" w:rsidRPr="00C0117D">
              <w:rPr>
                <w:rFonts w:ascii="Times New Roman" w:hAnsi="Times New Roman" w:cs="Times New Roman"/>
              </w:rPr>
              <w:t>Начальник отдела корпоративного страхования</w:t>
            </w:r>
          </w:p>
        </w:tc>
        <w:tc>
          <w:tcPr>
            <w:tcW w:w="222" w:type="dxa"/>
            <w:tcBorders>
              <w:top w:val="nil"/>
              <w:left w:val="single" w:sz="4" w:space="0" w:color="auto"/>
              <w:bottom w:val="nil"/>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p>
        </w:tc>
        <w:tc>
          <w:tcPr>
            <w:tcW w:w="1379" w:type="dxa"/>
            <w:tcBorders>
              <w:left w:val="single" w:sz="4" w:space="0" w:color="auto"/>
              <w:right w:val="single" w:sz="4" w:space="0" w:color="auto"/>
            </w:tcBorders>
          </w:tcPr>
          <w:p w:rsidR="00C1448A" w:rsidRPr="00C0117D" w:rsidRDefault="00BE1DB0" w:rsidP="002C2514">
            <w:pPr>
              <w:spacing w:line="360" w:lineRule="auto"/>
              <w:ind w:firstLine="709"/>
              <w:jc w:val="both"/>
              <w:rPr>
                <w:rFonts w:ascii="Times New Roman" w:hAnsi="Times New Roman" w:cs="Times New Roman"/>
              </w:rPr>
            </w:pPr>
            <w:r>
              <w:rPr>
                <w:rFonts w:ascii="Times New Roman" w:hAnsi="Times New Roman" w:cs="Times New Roman"/>
                <w:noProof/>
              </w:rPr>
              <w:pict>
                <v:shape id="Прямая со стрелкой 24" o:spid="_x0000_s1058" type="#_x0000_t34" style="position:absolute;left:0;text-align:left;margin-left:-2.45pt;margin-top:138.55pt;width:123.6pt;height:.05pt;rotation:90;z-index:251694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" adj=",-120052800,-108926"/>
              </w:pict>
            </w:r>
            <w:r w:rsidR="00C1448A" w:rsidRPr="00C0117D">
              <w:rPr>
                <w:rFonts w:ascii="Times New Roman" w:hAnsi="Times New Roman" w:cs="Times New Roman"/>
              </w:rPr>
              <w:t>Начальник банковского страхования</w:t>
            </w:r>
          </w:p>
        </w:tc>
        <w:tc>
          <w:tcPr>
            <w:tcW w:w="222" w:type="dxa"/>
            <w:tcBorders>
              <w:top w:val="nil"/>
              <w:left w:val="single" w:sz="4" w:space="0" w:color="auto"/>
              <w:bottom w:val="nil"/>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p>
        </w:tc>
        <w:tc>
          <w:tcPr>
            <w:tcW w:w="1245" w:type="dxa"/>
            <w:tcBorders>
              <w:left w:val="single" w:sz="4" w:space="0" w:color="auto"/>
              <w:right w:val="single" w:sz="4" w:space="0" w:color="auto"/>
            </w:tcBorders>
          </w:tcPr>
          <w:p w:rsidR="00C1448A" w:rsidRPr="00C0117D" w:rsidRDefault="00BE1DB0" w:rsidP="002C2514">
            <w:pPr>
              <w:spacing w:line="360" w:lineRule="auto"/>
              <w:ind w:firstLine="709"/>
              <w:jc w:val="both"/>
              <w:rPr>
                <w:rFonts w:ascii="Times New Roman" w:hAnsi="Times New Roman" w:cs="Times New Roman"/>
              </w:rPr>
            </w:pPr>
            <w:r>
              <w:rPr>
                <w:rFonts w:ascii="Times New Roman" w:hAnsi="Times New Roman" w:cs="Times New Roman"/>
                <w:noProof/>
              </w:rPr>
              <w:pict>
                <v:shape id="Прямая со стрелкой 23" o:spid="_x0000_s1059" type="#_x0000_t34" style="position:absolute;left:0;text-align:left;margin-left:-20.5pt;margin-top:140.3pt;width:127.1pt;height:.05pt;rotation:90;z-index:25169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" adj=",-120052800,-116761"/>
              </w:pict>
            </w:r>
            <w:r w:rsidR="00C1448A" w:rsidRPr="00C0117D">
              <w:rPr>
                <w:rFonts w:ascii="Times New Roman" w:hAnsi="Times New Roman" w:cs="Times New Roman"/>
              </w:rPr>
              <w:t>Начальник отдела розничных продаж</w:t>
            </w:r>
          </w:p>
        </w:tc>
        <w:tc>
          <w:tcPr>
            <w:tcW w:w="222" w:type="dxa"/>
            <w:tcBorders>
              <w:top w:val="nil"/>
              <w:left w:val="single" w:sz="4" w:space="0" w:color="auto"/>
              <w:bottom w:val="nil"/>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p>
        </w:tc>
        <w:tc>
          <w:tcPr>
            <w:tcW w:w="1396" w:type="dxa"/>
            <w:tcBorders>
              <w:left w:val="single" w:sz="4" w:space="0" w:color="auto"/>
            </w:tcBorders>
          </w:tcPr>
          <w:p w:rsidR="00C1448A" w:rsidRPr="00C0117D" w:rsidRDefault="00BE1DB0" w:rsidP="002C2514">
            <w:pPr>
              <w:spacing w:line="360" w:lineRule="auto"/>
              <w:ind w:firstLine="709"/>
              <w:jc w:val="both"/>
              <w:rPr>
                <w:rFonts w:ascii="Times New Roman" w:hAnsi="Times New Roman" w:cs="Times New Roman"/>
              </w:rPr>
            </w:pPr>
            <w:r>
              <w:rPr>
                <w:rFonts w:ascii="Times New Roman" w:hAnsi="Times New Roman" w:cs="Times New Roman"/>
                <w:noProof/>
              </w:rPr>
              <w:pict>
                <v:shape id="Прямая со стрелкой 22" o:spid="_x0000_s1049" type="#_x0000_t32" style="position:absolute;left:0;text-align:left;margin-left:31.35pt;margin-top:83.5pt;width:13.4pt;height:0;rotation:90;z-index:2516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" adj="-1217660,-1,-1217660"/>
              </w:pict>
            </w:r>
            <w:r w:rsidR="00C1448A" w:rsidRPr="00C0117D">
              <w:rPr>
                <w:rFonts w:ascii="Times New Roman" w:hAnsi="Times New Roman" w:cs="Times New Roman"/>
              </w:rPr>
              <w:t>Начальник отдела партнерских продаж</w:t>
            </w:r>
          </w:p>
        </w:tc>
      </w:tr>
    </w:tbl>
    <w:tbl>
      <w:tblPr>
        <w:tblStyle w:val="a6"/>
        <w:tblpPr w:leftFromText="180" w:rightFromText="180" w:vertAnchor="text" w:horzAnchor="margin" w:tblpY="290"/>
        <w:tblW w:w="0" w:type="auto"/>
        <w:tblLayout w:type="fixed"/>
        <w:tblLook w:val="04A0"/>
      </w:tblPr>
      <w:tblGrid>
        <w:gridCol w:w="1526"/>
        <w:gridCol w:w="1701"/>
        <w:gridCol w:w="1701"/>
        <w:gridCol w:w="1417"/>
        <w:gridCol w:w="1843"/>
        <w:gridCol w:w="1701"/>
        <w:gridCol w:w="632"/>
        <w:gridCol w:w="1396"/>
        <w:gridCol w:w="1396"/>
        <w:gridCol w:w="1473"/>
      </w:tblGrid>
      <w:tr w:rsidR="00C1448A" w:rsidRPr="00C0117D" w:rsidTr="002C2514">
        <w:tc>
          <w:tcPr>
            <w:tcW w:w="1526" w:type="dxa"/>
            <w:tcBorders>
              <w:top w:val="nil"/>
              <w:left w:val="nil"/>
              <w:bottom w:val="nil"/>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p>
        </w:tc>
        <w:tc>
          <w:tcPr>
            <w:tcW w:w="1701" w:type="dxa"/>
            <w:tcBorders>
              <w:left w:val="single" w:sz="4" w:space="0" w:color="auto"/>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r w:rsidRPr="00C0117D">
              <w:rPr>
                <w:rFonts w:ascii="Times New Roman" w:hAnsi="Times New Roman" w:cs="Times New Roman"/>
              </w:rPr>
              <w:t>Заместитель начальник отдела урегулирования убытков</w:t>
            </w:r>
          </w:p>
        </w:tc>
        <w:tc>
          <w:tcPr>
            <w:tcW w:w="1701" w:type="dxa"/>
            <w:tcBorders>
              <w:top w:val="nil"/>
              <w:left w:val="single" w:sz="4" w:space="0" w:color="auto"/>
              <w:bottom w:val="nil"/>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p>
        </w:tc>
        <w:tc>
          <w:tcPr>
            <w:tcW w:w="1417" w:type="dxa"/>
            <w:tcBorders>
              <w:left w:val="single" w:sz="4" w:space="0" w:color="auto"/>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proofErr w:type="spellStart"/>
            <w:proofErr w:type="gramStart"/>
            <w:r w:rsidRPr="00C0117D">
              <w:rPr>
                <w:rFonts w:ascii="Times New Roman" w:hAnsi="Times New Roman" w:cs="Times New Roman"/>
              </w:rPr>
              <w:t>Замести-тель</w:t>
            </w:r>
            <w:proofErr w:type="spellEnd"/>
            <w:proofErr w:type="gramEnd"/>
            <w:r w:rsidRPr="00C0117D">
              <w:rPr>
                <w:rFonts w:ascii="Times New Roman" w:hAnsi="Times New Roman" w:cs="Times New Roman"/>
              </w:rPr>
              <w:t xml:space="preserve"> главного бухгалтера</w:t>
            </w:r>
          </w:p>
        </w:tc>
        <w:tc>
          <w:tcPr>
            <w:tcW w:w="1843" w:type="dxa"/>
            <w:tcBorders>
              <w:top w:val="nil"/>
              <w:left w:val="single" w:sz="4" w:space="0" w:color="auto"/>
              <w:bottom w:val="nil"/>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p>
        </w:tc>
        <w:tc>
          <w:tcPr>
            <w:tcW w:w="1701" w:type="dxa"/>
            <w:tcBorders>
              <w:left w:val="single" w:sz="4" w:space="0" w:color="auto"/>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r w:rsidRPr="00C0117D">
              <w:rPr>
                <w:rFonts w:ascii="Times New Roman" w:hAnsi="Times New Roman" w:cs="Times New Roman"/>
              </w:rPr>
              <w:t>Заместитель начальника отдела корпоративного страхования</w:t>
            </w:r>
          </w:p>
        </w:tc>
        <w:tc>
          <w:tcPr>
            <w:tcW w:w="632" w:type="dxa"/>
            <w:tcBorders>
              <w:top w:val="nil"/>
              <w:left w:val="single" w:sz="4" w:space="0" w:color="auto"/>
              <w:bottom w:val="nil"/>
              <w:right w:val="nil"/>
            </w:tcBorders>
          </w:tcPr>
          <w:p w:rsidR="00C1448A" w:rsidRPr="00C0117D" w:rsidRDefault="00C1448A" w:rsidP="002C2514">
            <w:pPr>
              <w:spacing w:line="360" w:lineRule="auto"/>
              <w:ind w:firstLine="709"/>
              <w:jc w:val="both"/>
              <w:rPr>
                <w:rFonts w:ascii="Times New Roman" w:hAnsi="Times New Roman" w:cs="Times New Roman"/>
              </w:rPr>
            </w:pPr>
          </w:p>
        </w:tc>
        <w:tc>
          <w:tcPr>
            <w:tcW w:w="1396" w:type="dxa"/>
            <w:tcBorders>
              <w:top w:val="nil"/>
              <w:left w:val="nil"/>
              <w:bottom w:val="nil"/>
              <w:right w:val="nil"/>
            </w:tcBorders>
          </w:tcPr>
          <w:p w:rsidR="00C1448A" w:rsidRPr="00C0117D" w:rsidRDefault="00C1448A" w:rsidP="002C2514">
            <w:pPr>
              <w:spacing w:line="360" w:lineRule="auto"/>
              <w:ind w:firstLine="709"/>
              <w:jc w:val="both"/>
              <w:rPr>
                <w:rFonts w:ascii="Times New Roman" w:hAnsi="Times New Roman" w:cs="Times New Roman"/>
              </w:rPr>
            </w:pPr>
          </w:p>
        </w:tc>
        <w:tc>
          <w:tcPr>
            <w:tcW w:w="1396" w:type="dxa"/>
            <w:tcBorders>
              <w:top w:val="nil"/>
              <w:left w:val="nil"/>
              <w:bottom w:val="nil"/>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p>
        </w:tc>
        <w:tc>
          <w:tcPr>
            <w:tcW w:w="1473" w:type="dxa"/>
            <w:tcBorders>
              <w:left w:val="single" w:sz="4" w:space="0" w:color="auto"/>
            </w:tcBorders>
          </w:tcPr>
          <w:p w:rsidR="00C1448A" w:rsidRPr="00C0117D" w:rsidRDefault="00BE1DB0" w:rsidP="002C2514">
            <w:pPr>
              <w:spacing w:line="360" w:lineRule="auto"/>
              <w:ind w:firstLine="709"/>
              <w:jc w:val="both"/>
              <w:rPr>
                <w:rFonts w:ascii="Times New Roman" w:hAnsi="Times New Roman" w:cs="Times New Roman"/>
              </w:rPr>
            </w:pPr>
            <w:r>
              <w:rPr>
                <w:rFonts w:ascii="Times New Roman" w:hAnsi="Times New Roman" w:cs="Times New Roman"/>
                <w:noProof/>
              </w:rPr>
              <w:pict>
                <v:shape id="Прямая со стрелкой 21" o:spid="_x0000_s1060" type="#_x0000_t32" style="position:absolute;left:0;text-align:left;margin-left:28.5pt;margin-top:103.55pt;width:17.9pt;height:0;rotation:90;z-index:25169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" adj="-916854,-1,-916854"/>
              </w:pict>
            </w:r>
            <w:r w:rsidR="00C1448A" w:rsidRPr="00C0117D">
              <w:rPr>
                <w:rFonts w:ascii="Times New Roman" w:hAnsi="Times New Roman" w:cs="Times New Roman"/>
              </w:rPr>
              <w:t>Заместитель начальника отдела партнерских продаж</w:t>
            </w:r>
          </w:p>
        </w:tc>
      </w:tr>
    </w:tbl>
    <w:tbl>
      <w:tblPr>
        <w:tblStyle w:val="a6"/>
        <w:tblpPr w:leftFromText="180" w:rightFromText="180" w:vertAnchor="text" w:horzAnchor="margin" w:tblpY="2519"/>
        <w:tblW w:w="0" w:type="auto"/>
        <w:tblLook w:val="04A0"/>
      </w:tblPr>
      <w:tblGrid>
        <w:gridCol w:w="939"/>
        <w:gridCol w:w="219"/>
        <w:gridCol w:w="1004"/>
        <w:gridCol w:w="219"/>
        <w:gridCol w:w="817"/>
        <w:gridCol w:w="220"/>
        <w:gridCol w:w="633"/>
        <w:gridCol w:w="220"/>
        <w:gridCol w:w="807"/>
        <w:gridCol w:w="220"/>
        <w:gridCol w:w="1005"/>
        <w:gridCol w:w="220"/>
        <w:gridCol w:w="1005"/>
        <w:gridCol w:w="220"/>
        <w:gridCol w:w="1005"/>
        <w:gridCol w:w="220"/>
        <w:gridCol w:w="1005"/>
        <w:gridCol w:w="220"/>
        <w:gridCol w:w="913"/>
        <w:gridCol w:w="220"/>
        <w:gridCol w:w="1005"/>
        <w:gridCol w:w="220"/>
        <w:gridCol w:w="1005"/>
        <w:gridCol w:w="220"/>
        <w:gridCol w:w="1005"/>
      </w:tblGrid>
      <w:tr w:rsidR="00C1448A" w:rsidRPr="00C0117D" w:rsidTr="002C2514">
        <w:tc>
          <w:tcPr>
            <w:tcW w:w="939" w:type="dxa"/>
            <w:tcBorders>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r w:rsidRPr="00C0117D">
              <w:rPr>
                <w:rFonts w:ascii="Times New Roman" w:hAnsi="Times New Roman" w:cs="Times New Roman"/>
              </w:rPr>
              <w:t>Юрист консультант</w:t>
            </w:r>
          </w:p>
        </w:tc>
        <w:tc>
          <w:tcPr>
            <w:tcW w:w="219" w:type="dxa"/>
            <w:tcBorders>
              <w:top w:val="nil"/>
              <w:left w:val="single" w:sz="4" w:space="0" w:color="auto"/>
              <w:bottom w:val="nil"/>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p>
        </w:tc>
        <w:tc>
          <w:tcPr>
            <w:tcW w:w="1004" w:type="dxa"/>
            <w:tcBorders>
              <w:left w:val="single" w:sz="4" w:space="0" w:color="auto"/>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r w:rsidRPr="00C0117D">
              <w:rPr>
                <w:rFonts w:ascii="Times New Roman" w:hAnsi="Times New Roman" w:cs="Times New Roman"/>
              </w:rPr>
              <w:t>Специалисты</w:t>
            </w:r>
          </w:p>
        </w:tc>
        <w:tc>
          <w:tcPr>
            <w:tcW w:w="219" w:type="dxa"/>
            <w:tcBorders>
              <w:top w:val="nil"/>
              <w:left w:val="single" w:sz="4" w:space="0" w:color="auto"/>
              <w:bottom w:val="nil"/>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p>
        </w:tc>
        <w:tc>
          <w:tcPr>
            <w:tcW w:w="817" w:type="dxa"/>
            <w:tcBorders>
              <w:left w:val="single" w:sz="4" w:space="0" w:color="auto"/>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r w:rsidRPr="00C0117D">
              <w:rPr>
                <w:rFonts w:ascii="Times New Roman" w:hAnsi="Times New Roman" w:cs="Times New Roman"/>
              </w:rPr>
              <w:t>Секретарь</w:t>
            </w:r>
          </w:p>
        </w:tc>
        <w:tc>
          <w:tcPr>
            <w:tcW w:w="220" w:type="dxa"/>
            <w:tcBorders>
              <w:top w:val="nil"/>
              <w:left w:val="single" w:sz="4" w:space="0" w:color="auto"/>
              <w:bottom w:val="nil"/>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p>
        </w:tc>
        <w:tc>
          <w:tcPr>
            <w:tcW w:w="633" w:type="dxa"/>
            <w:tcBorders>
              <w:left w:val="single" w:sz="4" w:space="0" w:color="auto"/>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r w:rsidRPr="00C0117D">
              <w:rPr>
                <w:rFonts w:ascii="Times New Roman" w:hAnsi="Times New Roman" w:cs="Times New Roman"/>
              </w:rPr>
              <w:t>Кассир</w:t>
            </w:r>
          </w:p>
        </w:tc>
        <w:tc>
          <w:tcPr>
            <w:tcW w:w="220" w:type="dxa"/>
            <w:tcBorders>
              <w:top w:val="nil"/>
              <w:left w:val="single" w:sz="4" w:space="0" w:color="auto"/>
              <w:bottom w:val="nil"/>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p>
        </w:tc>
        <w:tc>
          <w:tcPr>
            <w:tcW w:w="807" w:type="dxa"/>
            <w:tcBorders>
              <w:left w:val="single" w:sz="4" w:space="0" w:color="auto"/>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r w:rsidRPr="00C0117D">
              <w:rPr>
                <w:rFonts w:ascii="Times New Roman" w:hAnsi="Times New Roman" w:cs="Times New Roman"/>
              </w:rPr>
              <w:t>Бухгалтер</w:t>
            </w:r>
          </w:p>
        </w:tc>
        <w:tc>
          <w:tcPr>
            <w:tcW w:w="220" w:type="dxa"/>
            <w:tcBorders>
              <w:top w:val="nil"/>
              <w:left w:val="single" w:sz="4" w:space="0" w:color="auto"/>
              <w:bottom w:val="nil"/>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p>
        </w:tc>
        <w:tc>
          <w:tcPr>
            <w:tcW w:w="1005" w:type="dxa"/>
            <w:tcBorders>
              <w:left w:val="single" w:sz="4" w:space="0" w:color="auto"/>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r w:rsidRPr="00C0117D">
              <w:rPr>
                <w:rFonts w:ascii="Times New Roman" w:hAnsi="Times New Roman" w:cs="Times New Roman"/>
              </w:rPr>
              <w:t>Специалисты</w:t>
            </w:r>
          </w:p>
        </w:tc>
        <w:tc>
          <w:tcPr>
            <w:tcW w:w="220" w:type="dxa"/>
            <w:tcBorders>
              <w:top w:val="nil"/>
              <w:left w:val="single" w:sz="4" w:space="0" w:color="auto"/>
              <w:bottom w:val="nil"/>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p>
        </w:tc>
        <w:tc>
          <w:tcPr>
            <w:tcW w:w="1005" w:type="dxa"/>
            <w:tcBorders>
              <w:left w:val="single" w:sz="4" w:space="0" w:color="auto"/>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r w:rsidRPr="00C0117D">
              <w:rPr>
                <w:rFonts w:ascii="Times New Roman" w:hAnsi="Times New Roman" w:cs="Times New Roman"/>
              </w:rPr>
              <w:t>Специалисты</w:t>
            </w:r>
          </w:p>
        </w:tc>
        <w:tc>
          <w:tcPr>
            <w:tcW w:w="220" w:type="dxa"/>
            <w:tcBorders>
              <w:top w:val="nil"/>
              <w:left w:val="single" w:sz="4" w:space="0" w:color="auto"/>
              <w:bottom w:val="nil"/>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p>
        </w:tc>
        <w:tc>
          <w:tcPr>
            <w:tcW w:w="1005" w:type="dxa"/>
            <w:tcBorders>
              <w:left w:val="single" w:sz="4" w:space="0" w:color="auto"/>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r w:rsidRPr="00C0117D">
              <w:rPr>
                <w:rFonts w:ascii="Times New Roman" w:hAnsi="Times New Roman" w:cs="Times New Roman"/>
              </w:rPr>
              <w:t>Специалисты</w:t>
            </w:r>
          </w:p>
        </w:tc>
        <w:tc>
          <w:tcPr>
            <w:tcW w:w="220" w:type="dxa"/>
            <w:tcBorders>
              <w:top w:val="nil"/>
              <w:left w:val="single" w:sz="4" w:space="0" w:color="auto"/>
              <w:bottom w:val="nil"/>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p>
        </w:tc>
        <w:tc>
          <w:tcPr>
            <w:tcW w:w="1005" w:type="dxa"/>
            <w:tcBorders>
              <w:left w:val="single" w:sz="4" w:space="0" w:color="auto"/>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r w:rsidRPr="00C0117D">
              <w:rPr>
                <w:rFonts w:ascii="Times New Roman" w:hAnsi="Times New Roman" w:cs="Times New Roman"/>
              </w:rPr>
              <w:t>Специалисты</w:t>
            </w:r>
          </w:p>
        </w:tc>
        <w:tc>
          <w:tcPr>
            <w:tcW w:w="220" w:type="dxa"/>
            <w:tcBorders>
              <w:top w:val="nil"/>
              <w:left w:val="single" w:sz="4" w:space="0" w:color="auto"/>
              <w:bottom w:val="nil"/>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p>
        </w:tc>
        <w:tc>
          <w:tcPr>
            <w:tcW w:w="913" w:type="dxa"/>
            <w:tcBorders>
              <w:left w:val="single" w:sz="4" w:space="0" w:color="auto"/>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r w:rsidRPr="00C0117D">
              <w:rPr>
                <w:rFonts w:ascii="Times New Roman" w:hAnsi="Times New Roman" w:cs="Times New Roman"/>
              </w:rPr>
              <w:t xml:space="preserve">Специалист по </w:t>
            </w:r>
            <w:proofErr w:type="gramStart"/>
            <w:r w:rsidRPr="00C0117D">
              <w:rPr>
                <w:rFonts w:ascii="Times New Roman" w:hAnsi="Times New Roman" w:cs="Times New Roman"/>
              </w:rPr>
              <w:t>ИТ</w:t>
            </w:r>
            <w:proofErr w:type="gramEnd"/>
          </w:p>
        </w:tc>
        <w:tc>
          <w:tcPr>
            <w:tcW w:w="220" w:type="dxa"/>
            <w:tcBorders>
              <w:top w:val="nil"/>
              <w:left w:val="single" w:sz="4" w:space="0" w:color="auto"/>
              <w:bottom w:val="nil"/>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p>
        </w:tc>
        <w:tc>
          <w:tcPr>
            <w:tcW w:w="1005" w:type="dxa"/>
            <w:tcBorders>
              <w:left w:val="single" w:sz="4" w:space="0" w:color="auto"/>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r w:rsidRPr="00C0117D">
              <w:rPr>
                <w:rFonts w:ascii="Times New Roman" w:hAnsi="Times New Roman" w:cs="Times New Roman"/>
              </w:rPr>
              <w:t>Специалисты</w:t>
            </w:r>
          </w:p>
        </w:tc>
        <w:tc>
          <w:tcPr>
            <w:tcW w:w="220" w:type="dxa"/>
            <w:tcBorders>
              <w:top w:val="nil"/>
              <w:left w:val="single" w:sz="4" w:space="0" w:color="auto"/>
              <w:bottom w:val="nil"/>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p>
        </w:tc>
        <w:tc>
          <w:tcPr>
            <w:tcW w:w="1005" w:type="dxa"/>
            <w:tcBorders>
              <w:left w:val="single" w:sz="4" w:space="0" w:color="auto"/>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r w:rsidRPr="00C0117D">
              <w:rPr>
                <w:rFonts w:ascii="Times New Roman" w:hAnsi="Times New Roman" w:cs="Times New Roman"/>
              </w:rPr>
              <w:t>Специалисты</w:t>
            </w:r>
          </w:p>
        </w:tc>
        <w:tc>
          <w:tcPr>
            <w:tcW w:w="220" w:type="dxa"/>
            <w:tcBorders>
              <w:top w:val="nil"/>
              <w:left w:val="single" w:sz="4" w:space="0" w:color="auto"/>
              <w:bottom w:val="nil"/>
              <w:righ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p>
        </w:tc>
        <w:tc>
          <w:tcPr>
            <w:tcW w:w="1005" w:type="dxa"/>
            <w:tcBorders>
              <w:left w:val="single" w:sz="4" w:space="0" w:color="auto"/>
            </w:tcBorders>
          </w:tcPr>
          <w:p w:rsidR="00C1448A" w:rsidRPr="00C0117D" w:rsidRDefault="00C1448A" w:rsidP="002C2514">
            <w:pPr>
              <w:spacing w:line="360" w:lineRule="auto"/>
              <w:ind w:firstLine="709"/>
              <w:jc w:val="both"/>
              <w:rPr>
                <w:rFonts w:ascii="Times New Roman" w:hAnsi="Times New Roman" w:cs="Times New Roman"/>
              </w:rPr>
            </w:pPr>
            <w:r w:rsidRPr="00C0117D">
              <w:rPr>
                <w:rFonts w:ascii="Times New Roman" w:hAnsi="Times New Roman" w:cs="Times New Roman"/>
              </w:rPr>
              <w:t>Специалисты</w:t>
            </w:r>
          </w:p>
        </w:tc>
      </w:tr>
    </w:tbl>
    <w:p w:rsidR="00C1448A" w:rsidRPr="00C0117D" w:rsidRDefault="00BE1DB0" w:rsidP="002C2514">
      <w:pPr>
        <w:pStyle w:val="a3"/>
        <w:spacing w:line="360" w:lineRule="auto"/>
        <w:ind w:firstLine="709"/>
        <w:jc w:val="both"/>
        <w:rPr>
          <w:rFonts w:ascii="Times New Roman" w:hAnsi="Times New Roman" w:cs="Times New Roman"/>
        </w:rPr>
      </w:pPr>
      <w:r>
        <w:rPr>
          <w:rFonts w:ascii="Times New Roman" w:hAnsi="Times New Roman" w:cs="Times New Roman"/>
          <w:noProof/>
        </w:rPr>
        <w:pict>
          <v:shape id="Прямая со стрелкой 10" o:spid="_x0000_s1057" type="#_x0000_t32" style="position:absolute;left:0;text-align:left;margin-left:448.1pt;margin-top:8.85pt;width:16.5pt;height:0;rotation:90;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" adj="-671629,-1,-671629"/>
        </w:pict>
      </w:r>
      <w:r>
        <w:rPr>
          <w:rFonts w:ascii="Times New Roman" w:hAnsi="Times New Roman" w:cs="Times New Roman"/>
          <w:noProof/>
        </w:rPr>
        <w:pict>
          <v:shape id="Прямая со стрелкой 9" o:spid="_x0000_s1056" type="#_x0000_t34" style="position:absolute;left:0;text-align:left;margin-left:412.85pt;margin-top:8.8pt;width:16.5pt;height:.05pt;rotation:90;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" adj=",-167832000,-625484"/>
        </w:pict>
      </w:r>
      <w:r>
        <w:rPr>
          <w:rFonts w:ascii="Times New Roman" w:hAnsi="Times New Roman" w:cs="Times New Roman"/>
          <w:noProof/>
        </w:rPr>
        <w:pict>
          <v:shape id="Прямая со стрелкой 14" o:spid="_x0000_s1053" type="#_x0000_t32" style="position:absolute;left:0;text-align:left;margin-left:274.1pt;margin-top:8.85pt;width:16.5pt;height:0;rotation:90;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" adj="-443847,-1,-443847"/>
        </w:pict>
      </w:r>
      <w:r>
        <w:rPr>
          <w:rFonts w:ascii="Times New Roman" w:hAnsi="Times New Roman" w:cs="Times New Roman"/>
          <w:noProof/>
        </w:rPr>
        <w:pict>
          <v:shape id="Прямая со стрелкой 4" o:spid="_x0000_s1054" type="#_x0000_t32" style="position:absolute;left:0;text-align:left;margin-left:236.85pt;margin-top:7.1pt;width:13pt;height:0;rotation:90;z-index:2516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" adj="-498545,-1,-498545"/>
        </w:pict>
      </w:r>
      <w:r>
        <w:rPr>
          <w:rFonts w:ascii="Times New Roman" w:hAnsi="Times New Roman" w:cs="Times New Roman"/>
          <w:noProof/>
        </w:rPr>
        <w:pict>
          <v:shape id="Прямая со стрелкой 17" o:spid="_x0000_s1066" type="#_x0000_t32" style="position:absolute;left:0;text-align:left;margin-left:125.05pt;margin-top:7.1pt;width:13pt;height:0;rotation:90;z-index:251702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" adj="-312785,-1,-312785"/>
        </w:pict>
      </w:r>
      <w:r>
        <w:rPr>
          <w:rFonts w:ascii="Times New Roman" w:hAnsi="Times New Roman" w:cs="Times New Roman"/>
          <w:noProof/>
        </w:rPr>
        <w:pict>
          <v:shape id="Прямая со стрелкой 3" o:spid="_x0000_s1051" type="#_x0000_t34" style="position:absolute;left:0;text-align:left;margin-left:72.6pt;margin-top:7.05pt;width:13pt;height:.05pt;rotation:90;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" adj=",-167832000,-225637"/>
        </w:pict>
      </w:r>
    </w:p>
    <w:p w:rsidR="00C1448A" w:rsidRPr="00EE5ABC" w:rsidRDefault="008D790E" w:rsidP="00C96C25">
      <w:pPr>
        <w:spacing w:line="360" w:lineRule="auto"/>
        <w:ind w:firstLine="709"/>
        <w:jc w:val="center"/>
        <w:rPr>
          <w:rFonts w:ascii="Times New Roman" w:hAnsi="Times New Roman" w:cs="Times New Roman"/>
        </w:rPr>
      </w:pPr>
      <w:r w:rsidRPr="008D790E">
        <w:rPr>
          <w:rFonts w:ascii="Times New Roman" w:hAnsi="Times New Roman" w:cs="Times New Roman"/>
        </w:rPr>
        <w:t>Рис. 2</w:t>
      </w:r>
      <w:r>
        <w:rPr>
          <w:rFonts w:ascii="Times New Roman" w:hAnsi="Times New Roman" w:cs="Times New Roman"/>
        </w:rPr>
        <w:t>.1</w:t>
      </w:r>
      <w:r w:rsidR="0046310E">
        <w:rPr>
          <w:rFonts w:ascii="Times New Roman" w:hAnsi="Times New Roman" w:cs="Times New Roman"/>
        </w:rPr>
        <w:t>.</w:t>
      </w:r>
      <w:r w:rsidR="00C1448A" w:rsidRPr="00EE5ABC">
        <w:rPr>
          <w:rFonts w:ascii="Times New Roman" w:hAnsi="Times New Roman" w:cs="Times New Roman"/>
        </w:rPr>
        <w:t xml:space="preserve"> - Организационная структура КФ ОАО "СОГАЗ"</w:t>
      </w:r>
    </w:p>
    <w:p w:rsidR="00C1448A" w:rsidRPr="00C0117D" w:rsidRDefault="00C1448A" w:rsidP="002C2514">
      <w:pPr>
        <w:pStyle w:val="a3"/>
        <w:spacing w:after="0" w:line="360" w:lineRule="auto"/>
        <w:ind w:firstLine="709"/>
        <w:jc w:val="both"/>
        <w:rPr>
          <w:rFonts w:ascii="Times New Roman" w:eastAsia="Calibri" w:hAnsi="Times New Roman" w:cs="Times New Roman"/>
        </w:rPr>
        <w:sectPr w:rsidR="00C1448A" w:rsidRPr="00C0117D" w:rsidSect="002C2514">
          <w:pgSz w:w="16838" w:h="11906" w:orient="landscape"/>
          <w:pgMar w:top="1135" w:right="1134" w:bottom="567" w:left="1134" w:header="709" w:footer="709" w:gutter="0"/>
          <w:cols w:space="708"/>
          <w:docGrid w:linePitch="360"/>
        </w:sectPr>
      </w:pPr>
    </w:p>
    <w:p w:rsidR="00C1448A" w:rsidRDefault="00C1448A" w:rsidP="002C2514">
      <w:pPr>
        <w:spacing w:after="0" w:line="360" w:lineRule="auto"/>
        <w:ind w:firstLine="709"/>
        <w:jc w:val="both"/>
        <w:rPr>
          <w:rFonts w:ascii="Times New Roman" w:hAnsi="Times New Roman" w:cs="Times New Roman"/>
          <w:sz w:val="28"/>
          <w:szCs w:val="28"/>
        </w:rPr>
      </w:pPr>
      <w:r w:rsidRPr="00C0117D">
        <w:rPr>
          <w:rFonts w:ascii="Times New Roman" w:hAnsi="Times New Roman" w:cs="Times New Roman"/>
          <w:sz w:val="28"/>
          <w:szCs w:val="28"/>
        </w:rPr>
        <w:lastRenderedPageBreak/>
        <w:t>Наряду с физической моделью, важной характеристикой структуры управления являются уровни управления.  На исследуемом предприятии можно выделить три уровня управления:</w:t>
      </w:r>
    </w:p>
    <w:p w:rsidR="00C1448A" w:rsidRPr="007F3920" w:rsidRDefault="00C96C25" w:rsidP="007F3920">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1)   </w:t>
      </w:r>
      <w:r w:rsidR="00C1448A" w:rsidRPr="007F3920">
        <w:rPr>
          <w:rFonts w:ascii="Times New Roman" w:hAnsi="Times New Roman" w:cs="Times New Roman"/>
          <w:sz w:val="28"/>
          <w:szCs w:val="28"/>
        </w:rPr>
        <w:t>уровень представлен директором, который координирует деятельность линейных и функциональных звеньев, а также занимается распределением полномочий между заместителями.</w:t>
      </w:r>
    </w:p>
    <w:p w:rsidR="00C1448A" w:rsidRPr="00C0117D" w:rsidRDefault="00C96C25" w:rsidP="007F3920">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2) </w:t>
      </w:r>
      <w:r w:rsidR="00C1448A" w:rsidRPr="00C0117D">
        <w:rPr>
          <w:rFonts w:ascii="Times New Roman" w:hAnsi="Times New Roman" w:cs="Times New Roman"/>
          <w:sz w:val="28"/>
          <w:szCs w:val="28"/>
        </w:rPr>
        <w:t>уровень занимают заместители директора по соответствующим функциональным вопросам, вырабатывающие наряду с директором стратегию развития организации и принимающие управленческие решения в масштабах всего предприятия.</w:t>
      </w:r>
    </w:p>
    <w:p w:rsidR="00C1448A" w:rsidRPr="00C0117D" w:rsidRDefault="00C96C25" w:rsidP="007F3920">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3) </w:t>
      </w:r>
      <w:r w:rsidR="00C1448A" w:rsidRPr="00C0117D">
        <w:rPr>
          <w:rFonts w:ascii="Times New Roman" w:hAnsi="Times New Roman" w:cs="Times New Roman"/>
          <w:sz w:val="28"/>
          <w:szCs w:val="28"/>
        </w:rPr>
        <w:t>уровень управления представляют собой начальники отделов, обеспечивающие реализацию политики функционирования предприятия, разработанную высшим руководством, и координирующие работу неуправленческого персонала. К тому же в их обязанности входит доведение более детальных заданий до нижестоящих сотрудников, а также контроль над их выполнением. Так же они несут ответственность за доведение конкретных заданий до непосредственных исполнителей.</w:t>
      </w:r>
    </w:p>
    <w:p w:rsidR="008C5DCE" w:rsidRDefault="00C1448A" w:rsidP="007F3920">
      <w:pPr>
        <w:spacing w:after="240" w:line="360" w:lineRule="auto"/>
        <w:ind w:firstLine="709"/>
        <w:contextualSpacing/>
        <w:jc w:val="both"/>
        <w:rPr>
          <w:rFonts w:ascii="Times New Roman" w:hAnsi="Times New Roman" w:cs="Times New Roman"/>
          <w:sz w:val="28"/>
          <w:szCs w:val="28"/>
        </w:rPr>
      </w:pPr>
      <w:r w:rsidRPr="00C0117D">
        <w:rPr>
          <w:rFonts w:ascii="Times New Roman" w:hAnsi="Times New Roman" w:cs="Times New Roman"/>
          <w:sz w:val="28"/>
          <w:szCs w:val="28"/>
        </w:rPr>
        <w:t>Главный бухгалтер осуществляет организа</w:t>
      </w:r>
      <w:r w:rsidR="007F3920">
        <w:rPr>
          <w:rFonts w:ascii="Times New Roman" w:hAnsi="Times New Roman" w:cs="Times New Roman"/>
          <w:sz w:val="28"/>
          <w:szCs w:val="28"/>
        </w:rPr>
        <w:t xml:space="preserve">цию бухгалтерского учета </w:t>
      </w:r>
      <w:r w:rsidRPr="00C0117D">
        <w:rPr>
          <w:rFonts w:ascii="Times New Roman" w:hAnsi="Times New Roman" w:cs="Times New Roman"/>
          <w:sz w:val="28"/>
          <w:szCs w:val="28"/>
        </w:rPr>
        <w:t xml:space="preserve">хозяйственной деятельности и </w:t>
      </w:r>
      <w:proofErr w:type="gramStart"/>
      <w:r w:rsidRPr="00C0117D">
        <w:rPr>
          <w:rFonts w:ascii="Times New Roman" w:hAnsi="Times New Roman" w:cs="Times New Roman"/>
          <w:sz w:val="28"/>
          <w:szCs w:val="28"/>
        </w:rPr>
        <w:t>контроль за</w:t>
      </w:r>
      <w:proofErr w:type="gramEnd"/>
      <w:r w:rsidRPr="00C0117D">
        <w:rPr>
          <w:rFonts w:ascii="Times New Roman" w:hAnsi="Times New Roman" w:cs="Times New Roman"/>
          <w:sz w:val="28"/>
          <w:szCs w:val="28"/>
        </w:rPr>
        <w:t xml:space="preserve"> экономным использованием</w:t>
      </w:r>
      <w:r w:rsidRPr="00C0117D">
        <w:rPr>
          <w:rFonts w:ascii="Times New Roman" w:hAnsi="Times New Roman" w:cs="Times New Roman"/>
          <w:bCs/>
          <w:sz w:val="28"/>
          <w:szCs w:val="28"/>
        </w:rPr>
        <w:t xml:space="preserve"> материальных </w:t>
      </w:r>
      <w:r w:rsidRPr="00C0117D">
        <w:rPr>
          <w:rFonts w:ascii="Times New Roman" w:hAnsi="Times New Roman" w:cs="Times New Roman"/>
          <w:sz w:val="28"/>
          <w:szCs w:val="28"/>
        </w:rPr>
        <w:t>ресурсов, сохранностью собственности предприятия. Оказывает методическую помощь работникам подразделений по вопросам бухгалтерского учета, контроля и сведения отчетности. Осуществляет руководство бухгалтерией общества.</w:t>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t>Специалисты продающих подразделений должны обеспечивать надлежащее качество обслуживания клиентов в соответствии с обязательными требованиями стандартов и условиями договора, в том числе:</w:t>
      </w:r>
      <w:r w:rsidRPr="00C0117D">
        <w:rPr>
          <w:rFonts w:ascii="Times New Roman" w:hAnsi="Times New Roman" w:cs="Times New Roman"/>
          <w:sz w:val="28"/>
          <w:szCs w:val="28"/>
        </w:rPr>
        <w:tab/>
      </w:r>
      <w:r w:rsidRPr="00C0117D">
        <w:rPr>
          <w:rFonts w:ascii="Times New Roman" w:hAnsi="Times New Roman" w:cs="Times New Roman"/>
          <w:noProof/>
          <w:sz w:val="28"/>
          <w:szCs w:val="28"/>
        </w:rPr>
        <w:t>-</w:t>
      </w:r>
      <w:r>
        <w:rPr>
          <w:rFonts w:ascii="Times New Roman" w:hAnsi="Times New Roman" w:cs="Times New Roman"/>
          <w:sz w:val="28"/>
          <w:szCs w:val="28"/>
        </w:rPr>
        <w:t xml:space="preserve"> </w:t>
      </w:r>
      <w:r w:rsidRPr="00C0117D">
        <w:rPr>
          <w:rFonts w:ascii="Times New Roman" w:hAnsi="Times New Roman" w:cs="Times New Roman"/>
          <w:sz w:val="28"/>
          <w:szCs w:val="28"/>
        </w:rPr>
        <w:t>доступность, достаточность и достоверность информации о</w:t>
      </w:r>
      <w:r w:rsidR="008C5DCE">
        <w:rPr>
          <w:rFonts w:ascii="Times New Roman" w:hAnsi="Times New Roman" w:cs="Times New Roman"/>
          <w:sz w:val="28"/>
          <w:szCs w:val="28"/>
        </w:rPr>
        <w:t>б оказываемых услугах;</w:t>
      </w:r>
      <w:r w:rsidR="008C5DCE">
        <w:rPr>
          <w:rFonts w:ascii="Times New Roman" w:hAnsi="Times New Roman" w:cs="Times New Roman"/>
          <w:sz w:val="28"/>
          <w:szCs w:val="28"/>
        </w:rPr>
        <w:tab/>
      </w:r>
      <w:r w:rsidR="008C5DCE">
        <w:rPr>
          <w:rFonts w:ascii="Times New Roman" w:hAnsi="Times New Roman" w:cs="Times New Roman"/>
          <w:sz w:val="28"/>
          <w:szCs w:val="28"/>
        </w:rPr>
        <w:tab/>
      </w:r>
    </w:p>
    <w:p w:rsidR="007F3920" w:rsidRDefault="00C1448A" w:rsidP="007F3920">
      <w:pPr>
        <w:spacing w:after="240" w:line="360" w:lineRule="auto"/>
        <w:ind w:firstLine="709"/>
        <w:contextualSpacing/>
        <w:jc w:val="both"/>
        <w:rPr>
          <w:rFonts w:ascii="Times New Roman" w:hAnsi="Times New Roman" w:cs="Times New Roman"/>
          <w:sz w:val="28"/>
          <w:szCs w:val="28"/>
        </w:rPr>
      </w:pPr>
      <w:r w:rsidRPr="00C0117D">
        <w:rPr>
          <w:rFonts w:ascii="Times New Roman" w:hAnsi="Times New Roman" w:cs="Times New Roman"/>
          <w:noProof/>
          <w:sz w:val="28"/>
          <w:szCs w:val="28"/>
        </w:rPr>
        <w:t>-</w:t>
      </w:r>
      <w:r w:rsidRPr="00C0117D">
        <w:rPr>
          <w:rFonts w:ascii="Times New Roman" w:hAnsi="Times New Roman" w:cs="Times New Roman"/>
          <w:sz w:val="28"/>
          <w:szCs w:val="28"/>
        </w:rPr>
        <w:t xml:space="preserve"> соблюдение требований оформлению документов;</w:t>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t>- корректное поведения с клиентами и коллегами;</w:t>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lastRenderedPageBreak/>
        <w:tab/>
        <w:t>- иметь презентабельный внешний вид;</w:t>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t>- поддерживать</w:t>
      </w:r>
      <w:r w:rsidR="007F3920">
        <w:rPr>
          <w:rFonts w:ascii="Times New Roman" w:hAnsi="Times New Roman" w:cs="Times New Roman"/>
          <w:sz w:val="28"/>
          <w:szCs w:val="28"/>
        </w:rPr>
        <w:t xml:space="preserve"> порядок на рабочем месте;</w:t>
      </w:r>
      <w:r w:rsidR="007F3920">
        <w:rPr>
          <w:rFonts w:ascii="Times New Roman" w:hAnsi="Times New Roman" w:cs="Times New Roman"/>
          <w:sz w:val="28"/>
          <w:szCs w:val="28"/>
        </w:rPr>
        <w:tab/>
      </w:r>
      <w:r w:rsidR="007F3920">
        <w:rPr>
          <w:rFonts w:ascii="Times New Roman" w:hAnsi="Times New Roman" w:cs="Times New Roman"/>
          <w:sz w:val="28"/>
          <w:szCs w:val="28"/>
        </w:rPr>
        <w:tab/>
      </w:r>
      <w:r w:rsidR="007F3920">
        <w:rPr>
          <w:rFonts w:ascii="Times New Roman" w:hAnsi="Times New Roman" w:cs="Times New Roman"/>
          <w:sz w:val="28"/>
          <w:szCs w:val="28"/>
        </w:rPr>
        <w:tab/>
      </w:r>
      <w:r w:rsidR="007F3920">
        <w:rPr>
          <w:rFonts w:ascii="Times New Roman" w:hAnsi="Times New Roman" w:cs="Times New Roman"/>
          <w:sz w:val="28"/>
          <w:szCs w:val="28"/>
        </w:rPr>
        <w:tab/>
      </w:r>
      <w:r w:rsidR="007F3920">
        <w:rPr>
          <w:rFonts w:ascii="Times New Roman" w:hAnsi="Times New Roman" w:cs="Times New Roman"/>
          <w:sz w:val="28"/>
          <w:szCs w:val="28"/>
        </w:rPr>
        <w:tab/>
      </w:r>
    </w:p>
    <w:p w:rsidR="007F3920" w:rsidRDefault="00C1448A" w:rsidP="00B957AC">
      <w:pPr>
        <w:spacing w:before="240" w:after="100" w:afterAutospacing="1" w:line="360" w:lineRule="auto"/>
        <w:ind w:firstLine="709"/>
        <w:contextualSpacing/>
        <w:jc w:val="both"/>
        <w:rPr>
          <w:rFonts w:ascii="Times New Roman" w:hAnsi="Times New Roman" w:cs="Times New Roman"/>
          <w:sz w:val="28"/>
          <w:szCs w:val="28"/>
        </w:rPr>
      </w:pPr>
      <w:r w:rsidRPr="00C0117D">
        <w:rPr>
          <w:rFonts w:ascii="Times New Roman" w:hAnsi="Times New Roman" w:cs="Times New Roman"/>
          <w:sz w:val="28"/>
          <w:szCs w:val="28"/>
        </w:rPr>
        <w:t xml:space="preserve">-работать в соответствии </w:t>
      </w:r>
      <w:proofErr w:type="gramStart"/>
      <w:r w:rsidRPr="00C0117D">
        <w:rPr>
          <w:rFonts w:ascii="Times New Roman" w:hAnsi="Times New Roman" w:cs="Times New Roman"/>
          <w:sz w:val="28"/>
          <w:szCs w:val="28"/>
        </w:rPr>
        <w:t>с</w:t>
      </w:r>
      <w:proofErr w:type="gramEnd"/>
      <w:r w:rsidRPr="00C0117D">
        <w:rPr>
          <w:rFonts w:ascii="Times New Roman" w:hAnsi="Times New Roman" w:cs="Times New Roman"/>
          <w:sz w:val="28"/>
          <w:szCs w:val="28"/>
        </w:rPr>
        <w:t xml:space="preserve"> </w:t>
      </w:r>
      <w:proofErr w:type="gramStart"/>
      <w:r w:rsidRPr="00C0117D">
        <w:rPr>
          <w:rFonts w:ascii="Times New Roman" w:hAnsi="Times New Roman" w:cs="Times New Roman"/>
          <w:sz w:val="28"/>
          <w:szCs w:val="28"/>
        </w:rPr>
        <w:t>действующим</w:t>
      </w:r>
      <w:proofErr w:type="gramEnd"/>
      <w:r w:rsidRPr="00C0117D">
        <w:rPr>
          <w:rFonts w:ascii="Times New Roman" w:hAnsi="Times New Roman" w:cs="Times New Roman"/>
          <w:sz w:val="28"/>
          <w:szCs w:val="28"/>
        </w:rPr>
        <w:t xml:space="preserve"> законодательство РФ и внутренними нормативными актами группы.</w:t>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r>
      <w:r w:rsidRPr="00C0117D">
        <w:rPr>
          <w:rFonts w:ascii="Times New Roman" w:hAnsi="Times New Roman" w:cs="Times New Roman"/>
          <w:sz w:val="28"/>
          <w:szCs w:val="28"/>
        </w:rPr>
        <w:tab/>
        <w:t xml:space="preserve">Организационная структура соответствует поставленным целям и задачам, </w:t>
      </w:r>
      <w:proofErr w:type="gramStart"/>
      <w:r w:rsidRPr="00C0117D">
        <w:rPr>
          <w:rFonts w:ascii="Times New Roman" w:hAnsi="Times New Roman" w:cs="Times New Roman"/>
          <w:sz w:val="28"/>
          <w:szCs w:val="28"/>
        </w:rPr>
        <w:t>намеченных</w:t>
      </w:r>
      <w:proofErr w:type="gramEnd"/>
      <w:r w:rsidRPr="00C0117D">
        <w:rPr>
          <w:rFonts w:ascii="Times New Roman" w:hAnsi="Times New Roman" w:cs="Times New Roman"/>
          <w:sz w:val="28"/>
          <w:szCs w:val="28"/>
        </w:rPr>
        <w:t xml:space="preserve"> руководством и способствует получению прибыли.</w:t>
      </w:r>
      <w:r>
        <w:rPr>
          <w:rFonts w:ascii="Times New Roman" w:hAnsi="Times New Roman" w:cs="Times New Roman"/>
          <w:sz w:val="28"/>
          <w:szCs w:val="28"/>
        </w:rPr>
        <w:t xml:space="preserve"> </w:t>
      </w:r>
      <w:r w:rsidRPr="00C0117D">
        <w:rPr>
          <w:rFonts w:ascii="Times New Roman" w:hAnsi="Times New Roman" w:cs="Times New Roman"/>
          <w:sz w:val="28"/>
          <w:szCs w:val="28"/>
        </w:rPr>
        <w:t>Основным видом деятельности общества в 201</w:t>
      </w:r>
      <w:r>
        <w:rPr>
          <w:rFonts w:ascii="Times New Roman" w:hAnsi="Times New Roman" w:cs="Times New Roman"/>
          <w:sz w:val="28"/>
          <w:szCs w:val="28"/>
        </w:rPr>
        <w:t>4</w:t>
      </w:r>
      <w:r w:rsidRPr="00C0117D">
        <w:rPr>
          <w:rFonts w:ascii="Times New Roman" w:hAnsi="Times New Roman" w:cs="Times New Roman"/>
          <w:sz w:val="28"/>
          <w:szCs w:val="28"/>
        </w:rPr>
        <w:t xml:space="preserve"> году явля</w:t>
      </w:r>
      <w:r w:rsidR="00C96C25">
        <w:rPr>
          <w:rFonts w:ascii="Times New Roman" w:hAnsi="Times New Roman" w:cs="Times New Roman"/>
          <w:sz w:val="28"/>
          <w:szCs w:val="28"/>
        </w:rPr>
        <w:t xml:space="preserve">лось </w:t>
      </w:r>
      <w:r w:rsidRPr="00C0117D">
        <w:rPr>
          <w:rFonts w:ascii="Times New Roman" w:hAnsi="Times New Roman" w:cs="Times New Roman"/>
          <w:sz w:val="28"/>
          <w:szCs w:val="28"/>
        </w:rPr>
        <w:t xml:space="preserve">осуществление страховой и перестраховочной деятельности. </w:t>
      </w:r>
    </w:p>
    <w:p w:rsidR="007F3920" w:rsidRDefault="007F3920" w:rsidP="00B957AC">
      <w:pPr>
        <w:spacing w:before="240" w:after="100" w:afterAutospacing="1" w:line="360" w:lineRule="auto"/>
        <w:ind w:firstLine="709"/>
        <w:contextualSpacing/>
        <w:jc w:val="both"/>
        <w:rPr>
          <w:rFonts w:ascii="Times New Roman" w:hAnsi="Times New Roman" w:cs="Times New Roman"/>
          <w:sz w:val="28"/>
          <w:szCs w:val="28"/>
        </w:rPr>
      </w:pPr>
    </w:p>
    <w:p w:rsidR="00C1448A" w:rsidRPr="007F3920" w:rsidRDefault="00C1448A" w:rsidP="002E6722">
      <w:pPr>
        <w:spacing w:before="240" w:after="100" w:afterAutospacing="1" w:line="480" w:lineRule="auto"/>
        <w:ind w:firstLine="709"/>
        <w:contextualSpacing/>
        <w:jc w:val="center"/>
        <w:rPr>
          <w:rFonts w:ascii="Times New Roman" w:hAnsi="Times New Roman" w:cs="Times New Roman"/>
        </w:rPr>
      </w:pPr>
      <w:r w:rsidRPr="007F3920">
        <w:rPr>
          <w:rFonts w:ascii="Times New Roman" w:hAnsi="Times New Roman" w:cs="Times New Roman"/>
          <w:sz w:val="28"/>
          <w:szCs w:val="28"/>
        </w:rPr>
        <w:t>2.2</w:t>
      </w:r>
      <w:r w:rsidR="002E6722">
        <w:rPr>
          <w:rFonts w:ascii="Times New Roman" w:hAnsi="Times New Roman" w:cs="Times New Roman"/>
          <w:sz w:val="28"/>
          <w:szCs w:val="28"/>
        </w:rPr>
        <w:t>.</w:t>
      </w:r>
      <w:r w:rsidRPr="007F3920">
        <w:rPr>
          <w:rFonts w:ascii="Times New Roman" w:hAnsi="Times New Roman" w:cs="Times New Roman"/>
          <w:sz w:val="28"/>
          <w:szCs w:val="28"/>
        </w:rPr>
        <w:t xml:space="preserve"> Анализ финансовой деятельности КФ ОАО «СОГАЗ»</w:t>
      </w:r>
    </w:p>
    <w:p w:rsidR="008D790E" w:rsidRPr="008D790E" w:rsidRDefault="00C1448A" w:rsidP="007F3920">
      <w:pPr>
        <w:spacing w:after="0" w:line="360" w:lineRule="auto"/>
        <w:ind w:firstLine="709"/>
        <w:contextualSpacing/>
        <w:jc w:val="both"/>
        <w:rPr>
          <w:rFonts w:ascii="Times New Roman" w:hAnsi="Times New Roman" w:cs="Times New Roman"/>
          <w:sz w:val="28"/>
          <w:szCs w:val="28"/>
        </w:rPr>
      </w:pPr>
      <w:r w:rsidRPr="00C0117D">
        <w:rPr>
          <w:rFonts w:ascii="Times New Roman" w:hAnsi="Times New Roman" w:cs="Times New Roman"/>
          <w:sz w:val="28"/>
          <w:szCs w:val="28"/>
        </w:rPr>
        <w:t xml:space="preserve">ОАО «СОГАЗ» проводит политику максимальной открытости и финансовой прозрачности по отношению к своим клиентам, акционерам и партнерам. СОГАЗ стал одним из первых российских страховщиков, перешедших на международные </w:t>
      </w:r>
      <w:r w:rsidR="0046310E">
        <w:rPr>
          <w:rFonts w:ascii="Times New Roman" w:hAnsi="Times New Roman" w:cs="Times New Roman"/>
          <w:sz w:val="28"/>
          <w:szCs w:val="28"/>
        </w:rPr>
        <w:t xml:space="preserve">стандарты финансовой отчетности </w:t>
      </w:r>
      <w:r w:rsidRPr="00C0117D">
        <w:rPr>
          <w:rFonts w:ascii="Times New Roman" w:hAnsi="Times New Roman" w:cs="Times New Roman"/>
          <w:sz w:val="28"/>
          <w:szCs w:val="28"/>
        </w:rPr>
        <w:t>[14]</w:t>
      </w:r>
      <w:r w:rsidR="0046310E">
        <w:rPr>
          <w:rFonts w:ascii="Times New Roman" w:hAnsi="Times New Roman" w:cs="Times New Roman"/>
          <w:sz w:val="28"/>
          <w:szCs w:val="28"/>
        </w:rPr>
        <w:t>.</w:t>
      </w:r>
      <w:r w:rsidRPr="00C0117D">
        <w:rPr>
          <w:rFonts w:ascii="Times New Roman" w:hAnsi="Times New Roman" w:cs="Times New Roman"/>
          <w:sz w:val="28"/>
          <w:szCs w:val="28"/>
        </w:rPr>
        <w:tab/>
      </w:r>
      <w:r w:rsidRPr="00C0117D">
        <w:rPr>
          <w:rFonts w:ascii="Times New Roman" w:hAnsi="Times New Roman" w:cs="Times New Roman"/>
          <w:sz w:val="28"/>
          <w:szCs w:val="28"/>
        </w:rPr>
        <w:tab/>
        <w:t xml:space="preserve">В </w:t>
      </w:r>
      <w:r w:rsidR="0046310E">
        <w:rPr>
          <w:rFonts w:ascii="Times New Roman" w:hAnsi="Times New Roman" w:cs="Times New Roman"/>
          <w:sz w:val="28"/>
          <w:szCs w:val="28"/>
        </w:rPr>
        <w:t>«Приложение №2»</w:t>
      </w:r>
      <w:r w:rsidRPr="008D790E">
        <w:rPr>
          <w:rFonts w:ascii="Times New Roman" w:hAnsi="Times New Roman" w:cs="Times New Roman"/>
          <w:sz w:val="28"/>
          <w:szCs w:val="28"/>
        </w:rPr>
        <w:t xml:space="preserve"> представлены основные показатели финансово-хозяйственной деятельности ОАО «СОГАЗ» за 2013 - 2014 годы.</w:t>
      </w:r>
      <w:r w:rsidRPr="008D790E">
        <w:rPr>
          <w:rFonts w:ascii="Times New Roman" w:hAnsi="Times New Roman" w:cs="Times New Roman"/>
          <w:sz w:val="28"/>
          <w:szCs w:val="28"/>
        </w:rPr>
        <w:tab/>
      </w:r>
    </w:p>
    <w:p w:rsidR="0046310E" w:rsidRDefault="007F3920" w:rsidP="001068D9">
      <w:pPr>
        <w:tabs>
          <w:tab w:val="right" w:pos="9355"/>
        </w:tabs>
        <w:spacing w:line="360" w:lineRule="auto"/>
        <w:contextualSpacing/>
        <w:jc w:val="both"/>
        <w:rPr>
          <w:rFonts w:ascii="Times New Roman" w:hAnsi="Times New Roman" w:cs="Times New Roman"/>
          <w:sz w:val="28"/>
          <w:szCs w:val="28"/>
        </w:rPr>
      </w:pPr>
      <w:r>
        <w:tab/>
      </w:r>
      <w:r w:rsidR="001068D9">
        <w:t xml:space="preserve">             </w:t>
      </w:r>
      <w:r w:rsidR="00C1448A" w:rsidRPr="00C0117D">
        <w:rPr>
          <w:rFonts w:ascii="Times New Roman" w:hAnsi="Times New Roman" w:cs="Times New Roman"/>
          <w:sz w:val="28"/>
          <w:szCs w:val="28"/>
        </w:rPr>
        <w:t xml:space="preserve">По данным </w:t>
      </w:r>
      <w:r w:rsidR="0046310E">
        <w:rPr>
          <w:rFonts w:ascii="Times New Roman" w:hAnsi="Times New Roman" w:cs="Times New Roman"/>
          <w:sz w:val="28"/>
          <w:szCs w:val="28"/>
        </w:rPr>
        <w:t xml:space="preserve">«Приложение №2» </w:t>
      </w:r>
      <w:r w:rsidR="00C1448A" w:rsidRPr="00C0117D">
        <w:rPr>
          <w:rFonts w:ascii="Times New Roman" w:hAnsi="Times New Roman" w:cs="Times New Roman"/>
          <w:sz w:val="28"/>
          <w:szCs w:val="28"/>
        </w:rPr>
        <w:t xml:space="preserve"> СОГАЗ в Красноярском крае собрал 493 </w:t>
      </w:r>
    </w:p>
    <w:p w:rsidR="00C1448A" w:rsidRPr="00B07C75" w:rsidRDefault="0046310E" w:rsidP="00027B6E">
      <w:pPr>
        <w:tabs>
          <w:tab w:val="right" w:pos="9355"/>
        </w:tabs>
        <w:spacing w:before="36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миллионов </w:t>
      </w:r>
      <w:r w:rsidR="00C1448A" w:rsidRPr="00C0117D">
        <w:rPr>
          <w:rFonts w:ascii="Times New Roman" w:hAnsi="Times New Roman" w:cs="Times New Roman"/>
          <w:sz w:val="28"/>
          <w:szCs w:val="28"/>
        </w:rPr>
        <w:t xml:space="preserve">рублей премии, что на 29% больше чем годом ранее. Выплаты составили 236 </w:t>
      </w:r>
      <w:r>
        <w:rPr>
          <w:rFonts w:ascii="Times New Roman" w:hAnsi="Times New Roman" w:cs="Times New Roman"/>
          <w:sz w:val="28"/>
          <w:szCs w:val="28"/>
        </w:rPr>
        <w:t>миллионов</w:t>
      </w:r>
      <w:r w:rsidR="00C1448A" w:rsidRPr="00C0117D">
        <w:rPr>
          <w:rFonts w:ascii="Times New Roman" w:hAnsi="Times New Roman" w:cs="Times New Roman"/>
          <w:sz w:val="28"/>
          <w:szCs w:val="28"/>
        </w:rPr>
        <w:t xml:space="preserve"> рублей. По пр</w:t>
      </w:r>
      <w:r w:rsidR="00C1448A">
        <w:rPr>
          <w:rFonts w:ascii="Times New Roman" w:hAnsi="Times New Roman" w:cs="Times New Roman"/>
          <w:sz w:val="28"/>
          <w:szCs w:val="28"/>
        </w:rPr>
        <w:t>огнозам компании, по итогам 2014</w:t>
      </w:r>
      <w:r w:rsidR="00C1448A" w:rsidRPr="00C0117D">
        <w:rPr>
          <w:rFonts w:ascii="Times New Roman" w:hAnsi="Times New Roman" w:cs="Times New Roman"/>
          <w:sz w:val="28"/>
          <w:szCs w:val="28"/>
        </w:rPr>
        <w:t xml:space="preserve"> года ее доля на региональном рынке страхования составит 4,99%. В структуре портфеля Красноярского филиала </w:t>
      </w:r>
      <w:proofErr w:type="spellStart"/>
      <w:r w:rsidR="00C1448A" w:rsidRPr="00C0117D">
        <w:rPr>
          <w:rFonts w:ascii="Times New Roman" w:hAnsi="Times New Roman" w:cs="Times New Roman"/>
          <w:sz w:val="28"/>
          <w:szCs w:val="28"/>
        </w:rPr>
        <w:t>СОГАЗа</w:t>
      </w:r>
      <w:proofErr w:type="spellEnd"/>
      <w:r w:rsidR="00C1448A" w:rsidRPr="00C0117D">
        <w:rPr>
          <w:rFonts w:ascii="Times New Roman" w:hAnsi="Times New Roman" w:cs="Times New Roman"/>
          <w:sz w:val="28"/>
          <w:szCs w:val="28"/>
        </w:rPr>
        <w:t xml:space="preserve"> наибольшую часть занимает добровольное медицинское страховани</w:t>
      </w:r>
      <w:r w:rsidR="00C1448A">
        <w:rPr>
          <w:rFonts w:ascii="Times New Roman" w:hAnsi="Times New Roman" w:cs="Times New Roman"/>
          <w:sz w:val="28"/>
          <w:szCs w:val="28"/>
        </w:rPr>
        <w:t>е (ДМС), на долю которого в 2014</w:t>
      </w:r>
      <w:r w:rsidR="00C1448A" w:rsidRPr="00C0117D">
        <w:rPr>
          <w:rFonts w:ascii="Times New Roman" w:hAnsi="Times New Roman" w:cs="Times New Roman"/>
          <w:sz w:val="28"/>
          <w:szCs w:val="28"/>
        </w:rPr>
        <w:t xml:space="preserve"> году пришлось 46,9% от начисленной страховой прем</w:t>
      </w:r>
      <w:r w:rsidR="00C1448A">
        <w:rPr>
          <w:rFonts w:ascii="Times New Roman" w:hAnsi="Times New Roman" w:cs="Times New Roman"/>
          <w:sz w:val="28"/>
          <w:szCs w:val="28"/>
        </w:rPr>
        <w:t>ии. Сборы по ДМС выросли на 7% -</w:t>
      </w:r>
      <w:r w:rsidR="00C1448A" w:rsidRPr="00C0117D">
        <w:rPr>
          <w:rFonts w:ascii="Times New Roman" w:hAnsi="Times New Roman" w:cs="Times New Roman"/>
          <w:sz w:val="28"/>
          <w:szCs w:val="28"/>
        </w:rPr>
        <w:t xml:space="preserve"> до 231 </w:t>
      </w:r>
      <w:r>
        <w:rPr>
          <w:rFonts w:ascii="Times New Roman" w:hAnsi="Times New Roman" w:cs="Times New Roman"/>
          <w:sz w:val="28"/>
          <w:szCs w:val="28"/>
        </w:rPr>
        <w:t>миллионов</w:t>
      </w:r>
      <w:r w:rsidR="00C1448A" w:rsidRPr="00C0117D">
        <w:rPr>
          <w:rFonts w:ascii="Times New Roman" w:hAnsi="Times New Roman" w:cs="Times New Roman"/>
          <w:sz w:val="28"/>
          <w:szCs w:val="28"/>
        </w:rPr>
        <w:t xml:space="preserve"> рублей. Поступления филиала по страхованию имущества предприятий выросли на 26% и достигли 74,5 </w:t>
      </w:r>
      <w:r>
        <w:rPr>
          <w:rFonts w:ascii="Times New Roman" w:hAnsi="Times New Roman" w:cs="Times New Roman"/>
          <w:sz w:val="28"/>
          <w:szCs w:val="28"/>
        </w:rPr>
        <w:t xml:space="preserve">миллионов </w:t>
      </w:r>
      <w:r w:rsidR="00C1448A" w:rsidRPr="00C0117D">
        <w:rPr>
          <w:rFonts w:ascii="Times New Roman" w:hAnsi="Times New Roman" w:cs="Times New Roman"/>
          <w:sz w:val="28"/>
          <w:szCs w:val="28"/>
        </w:rPr>
        <w:t>рублей. Положительная динамика отмечена в сегменте страхования отв</w:t>
      </w:r>
      <w:r w:rsidR="00C1448A">
        <w:rPr>
          <w:rFonts w:ascii="Times New Roman" w:hAnsi="Times New Roman" w:cs="Times New Roman"/>
          <w:sz w:val="28"/>
          <w:szCs w:val="28"/>
        </w:rPr>
        <w:t>етственности (без учета ОСАГО) -</w:t>
      </w:r>
      <w:r w:rsidR="00C1448A" w:rsidRPr="00C0117D">
        <w:rPr>
          <w:rFonts w:ascii="Times New Roman" w:hAnsi="Times New Roman" w:cs="Times New Roman"/>
          <w:sz w:val="28"/>
          <w:szCs w:val="28"/>
        </w:rPr>
        <w:t xml:space="preserve"> сборы выросли на 59% до 39,7 </w:t>
      </w:r>
      <w:r>
        <w:rPr>
          <w:rFonts w:ascii="Times New Roman" w:hAnsi="Times New Roman" w:cs="Times New Roman"/>
          <w:sz w:val="28"/>
          <w:szCs w:val="28"/>
        </w:rPr>
        <w:t>миллионов</w:t>
      </w:r>
      <w:r w:rsidR="00C1448A" w:rsidRPr="00C0117D">
        <w:rPr>
          <w:rFonts w:ascii="Times New Roman" w:hAnsi="Times New Roman" w:cs="Times New Roman"/>
          <w:sz w:val="28"/>
          <w:szCs w:val="28"/>
        </w:rPr>
        <w:t xml:space="preserve"> рублей. Сборы по страхованию владельцев опасных объектов увеличились более чем в полтора раза и составили 17,9 </w:t>
      </w:r>
      <w:r>
        <w:rPr>
          <w:rFonts w:ascii="Times New Roman" w:hAnsi="Times New Roman" w:cs="Times New Roman"/>
          <w:sz w:val="28"/>
          <w:szCs w:val="28"/>
        </w:rPr>
        <w:t>миллионов</w:t>
      </w:r>
      <w:r w:rsidR="00C1448A" w:rsidRPr="00C0117D">
        <w:rPr>
          <w:rFonts w:ascii="Times New Roman" w:hAnsi="Times New Roman" w:cs="Times New Roman"/>
          <w:sz w:val="28"/>
          <w:szCs w:val="28"/>
        </w:rPr>
        <w:t xml:space="preserve"> рублей. Поступления по</w:t>
      </w:r>
      <w:r w:rsidR="00B07C75">
        <w:rPr>
          <w:rFonts w:ascii="Times New Roman" w:hAnsi="Times New Roman" w:cs="Times New Roman"/>
          <w:sz w:val="28"/>
          <w:szCs w:val="28"/>
        </w:rPr>
        <w:t xml:space="preserve"> </w:t>
      </w:r>
      <w:proofErr w:type="gramStart"/>
      <w:r w:rsidR="00B07C75">
        <w:rPr>
          <w:rFonts w:ascii="Times New Roman" w:hAnsi="Times New Roman" w:cs="Times New Roman"/>
          <w:sz w:val="28"/>
          <w:szCs w:val="28"/>
        </w:rPr>
        <w:t>добровольному</w:t>
      </w:r>
      <w:proofErr w:type="gramEnd"/>
      <w:r w:rsidR="00B07C75">
        <w:rPr>
          <w:rFonts w:ascii="Times New Roman" w:hAnsi="Times New Roman" w:cs="Times New Roman"/>
          <w:sz w:val="28"/>
          <w:szCs w:val="28"/>
        </w:rPr>
        <w:t xml:space="preserve"> </w:t>
      </w:r>
      <w:proofErr w:type="spellStart"/>
      <w:r w:rsidR="00B07C75">
        <w:rPr>
          <w:rFonts w:ascii="Times New Roman" w:hAnsi="Times New Roman" w:cs="Times New Roman"/>
          <w:sz w:val="28"/>
          <w:szCs w:val="28"/>
        </w:rPr>
        <w:lastRenderedPageBreak/>
        <w:t>автострахованию</w:t>
      </w:r>
      <w:proofErr w:type="spellEnd"/>
      <w:r w:rsidR="00B07C75">
        <w:rPr>
          <w:rFonts w:ascii="Times New Roman" w:hAnsi="Times New Roman" w:cs="Times New Roman"/>
          <w:sz w:val="28"/>
          <w:szCs w:val="28"/>
        </w:rPr>
        <w:t xml:space="preserve"> </w:t>
      </w:r>
      <w:r w:rsidR="00C1448A" w:rsidRPr="00C0117D">
        <w:rPr>
          <w:rFonts w:ascii="Times New Roman" w:hAnsi="Times New Roman" w:cs="Times New Roman"/>
          <w:sz w:val="28"/>
          <w:szCs w:val="28"/>
        </w:rPr>
        <w:t xml:space="preserve">выросли до 65,6 </w:t>
      </w:r>
      <w:r>
        <w:rPr>
          <w:rFonts w:ascii="Times New Roman" w:hAnsi="Times New Roman" w:cs="Times New Roman"/>
          <w:sz w:val="28"/>
          <w:szCs w:val="28"/>
        </w:rPr>
        <w:t>миллионов</w:t>
      </w:r>
      <w:r w:rsidR="00C1448A" w:rsidRPr="00C0117D">
        <w:rPr>
          <w:rFonts w:ascii="Times New Roman" w:hAnsi="Times New Roman" w:cs="Times New Roman"/>
          <w:sz w:val="28"/>
          <w:szCs w:val="28"/>
        </w:rPr>
        <w:t xml:space="preserve"> рублей. Сборы филиала по страхованию от несчастных случаев составили 23,5 </w:t>
      </w:r>
      <w:r>
        <w:rPr>
          <w:rFonts w:ascii="Times New Roman" w:hAnsi="Times New Roman" w:cs="Times New Roman"/>
          <w:sz w:val="28"/>
          <w:szCs w:val="28"/>
        </w:rPr>
        <w:t>миллионов</w:t>
      </w:r>
      <w:r w:rsidR="00C1448A" w:rsidRPr="00C0117D">
        <w:rPr>
          <w:rFonts w:ascii="Times New Roman" w:hAnsi="Times New Roman" w:cs="Times New Roman"/>
          <w:sz w:val="28"/>
          <w:szCs w:val="28"/>
        </w:rPr>
        <w:t xml:space="preserve"> рублей, по страхованию путешественников </w:t>
      </w:r>
      <w:r w:rsidR="00C1448A">
        <w:rPr>
          <w:rFonts w:ascii="Times New Roman" w:hAnsi="Times New Roman" w:cs="Times New Roman"/>
          <w:sz w:val="28"/>
          <w:szCs w:val="28"/>
        </w:rPr>
        <w:t>-</w:t>
      </w:r>
      <w:r w:rsidR="00C1448A" w:rsidRPr="00C0117D">
        <w:rPr>
          <w:rFonts w:ascii="Times New Roman" w:hAnsi="Times New Roman" w:cs="Times New Roman"/>
          <w:sz w:val="28"/>
          <w:szCs w:val="28"/>
        </w:rPr>
        <w:t xml:space="preserve"> 0,7 </w:t>
      </w:r>
      <w:r>
        <w:rPr>
          <w:rFonts w:ascii="Times New Roman" w:hAnsi="Times New Roman" w:cs="Times New Roman"/>
          <w:sz w:val="28"/>
          <w:szCs w:val="28"/>
        </w:rPr>
        <w:t>миллионов</w:t>
      </w:r>
      <w:r w:rsidR="00C1448A" w:rsidRPr="00C0117D">
        <w:rPr>
          <w:rFonts w:ascii="Times New Roman" w:hAnsi="Times New Roman" w:cs="Times New Roman"/>
          <w:sz w:val="28"/>
          <w:szCs w:val="28"/>
        </w:rPr>
        <w:t xml:space="preserve"> рублей. Более 1</w:t>
      </w:r>
      <w:r w:rsidR="00C1448A">
        <w:rPr>
          <w:rFonts w:ascii="Times New Roman" w:hAnsi="Times New Roman" w:cs="Times New Roman"/>
          <w:sz w:val="28"/>
          <w:szCs w:val="28"/>
        </w:rPr>
        <w:t xml:space="preserve">28 </w:t>
      </w:r>
      <w:r>
        <w:rPr>
          <w:rFonts w:ascii="Times New Roman" w:hAnsi="Times New Roman" w:cs="Times New Roman"/>
          <w:sz w:val="28"/>
          <w:szCs w:val="28"/>
        </w:rPr>
        <w:t xml:space="preserve">миллионов </w:t>
      </w:r>
      <w:r w:rsidR="00C1448A">
        <w:rPr>
          <w:rFonts w:ascii="Times New Roman" w:hAnsi="Times New Roman" w:cs="Times New Roman"/>
          <w:sz w:val="28"/>
          <w:szCs w:val="28"/>
        </w:rPr>
        <w:t>рублей страховой премии -</w:t>
      </w:r>
      <w:r w:rsidR="00C1448A" w:rsidRPr="00C0117D">
        <w:rPr>
          <w:rFonts w:ascii="Times New Roman" w:hAnsi="Times New Roman" w:cs="Times New Roman"/>
          <w:sz w:val="28"/>
          <w:szCs w:val="28"/>
        </w:rPr>
        <w:t xml:space="preserve"> на 97% бо</w:t>
      </w:r>
      <w:r w:rsidR="00C1448A">
        <w:rPr>
          <w:rFonts w:ascii="Times New Roman" w:hAnsi="Times New Roman" w:cs="Times New Roman"/>
          <w:sz w:val="28"/>
          <w:szCs w:val="28"/>
        </w:rPr>
        <w:t>льше, чем годом ранее -</w:t>
      </w:r>
      <w:r w:rsidR="00C1448A" w:rsidRPr="00C0117D">
        <w:rPr>
          <w:rFonts w:ascii="Times New Roman" w:hAnsi="Times New Roman" w:cs="Times New Roman"/>
          <w:sz w:val="28"/>
          <w:szCs w:val="28"/>
        </w:rPr>
        <w:t xml:space="preserve"> </w:t>
      </w:r>
      <w:proofErr w:type="spellStart"/>
      <w:r w:rsidR="00C1448A" w:rsidRPr="00C0117D">
        <w:rPr>
          <w:rFonts w:ascii="Times New Roman" w:hAnsi="Times New Roman" w:cs="Times New Roman"/>
          <w:sz w:val="28"/>
          <w:szCs w:val="28"/>
        </w:rPr>
        <w:t>СОГАЗу</w:t>
      </w:r>
      <w:proofErr w:type="spellEnd"/>
      <w:r w:rsidR="00C1448A" w:rsidRPr="00C0117D">
        <w:rPr>
          <w:rFonts w:ascii="Times New Roman" w:hAnsi="Times New Roman" w:cs="Times New Roman"/>
          <w:sz w:val="28"/>
          <w:szCs w:val="28"/>
        </w:rPr>
        <w:t xml:space="preserve"> обеспечил партнерский канал продаж (автосалоны, банки, лизинговые компании). Объем розничного страхования вырос на 7,5% до 99,8 </w:t>
      </w:r>
      <w:r>
        <w:rPr>
          <w:rFonts w:ascii="Times New Roman" w:hAnsi="Times New Roman" w:cs="Times New Roman"/>
          <w:sz w:val="28"/>
          <w:szCs w:val="28"/>
        </w:rPr>
        <w:t>миллионов</w:t>
      </w:r>
      <w:r w:rsidR="00C1448A" w:rsidRPr="00C0117D">
        <w:rPr>
          <w:rFonts w:ascii="Times New Roman" w:hAnsi="Times New Roman" w:cs="Times New Roman"/>
          <w:sz w:val="28"/>
          <w:szCs w:val="28"/>
        </w:rPr>
        <w:t xml:space="preserve"> рублей. Увеличение сборов по страхованию физ</w:t>
      </w:r>
      <w:r w:rsidR="00C1448A">
        <w:rPr>
          <w:rFonts w:ascii="Times New Roman" w:hAnsi="Times New Roman" w:cs="Times New Roman"/>
          <w:sz w:val="28"/>
          <w:szCs w:val="28"/>
        </w:rPr>
        <w:t xml:space="preserve">ических </w:t>
      </w:r>
      <w:r w:rsidR="00B07C75">
        <w:rPr>
          <w:rFonts w:ascii="Times New Roman" w:hAnsi="Times New Roman" w:cs="Times New Roman"/>
          <w:sz w:val="28"/>
          <w:szCs w:val="28"/>
        </w:rPr>
        <w:t xml:space="preserve">лиц связано, в том числе, с </w:t>
      </w:r>
      <w:r w:rsidR="00C1448A" w:rsidRPr="00C0117D">
        <w:rPr>
          <w:rFonts w:ascii="Times New Roman" w:hAnsi="Times New Roman" w:cs="Times New Roman"/>
          <w:sz w:val="28"/>
          <w:szCs w:val="28"/>
        </w:rPr>
        <w:t xml:space="preserve">развитием партнерских продаж. </w:t>
      </w:r>
      <w:r w:rsidR="00C1448A" w:rsidRPr="00C0117D">
        <w:rPr>
          <w:rFonts w:ascii="Times New Roman" w:hAnsi="Times New Roman" w:cs="Times New Roman"/>
          <w:kern w:val="36"/>
          <w:sz w:val="28"/>
          <w:szCs w:val="28"/>
        </w:rPr>
        <w:t>Таким образом, можно дать ус</w:t>
      </w:r>
      <w:r w:rsidR="00C1448A">
        <w:rPr>
          <w:rFonts w:ascii="Times New Roman" w:hAnsi="Times New Roman" w:cs="Times New Roman"/>
          <w:kern w:val="36"/>
          <w:sz w:val="28"/>
          <w:szCs w:val="28"/>
        </w:rPr>
        <w:t xml:space="preserve">ловно - </w:t>
      </w:r>
      <w:r w:rsidR="00C1448A" w:rsidRPr="00C0117D">
        <w:rPr>
          <w:rFonts w:ascii="Times New Roman" w:hAnsi="Times New Roman" w:cs="Times New Roman"/>
          <w:kern w:val="36"/>
          <w:sz w:val="28"/>
          <w:szCs w:val="28"/>
        </w:rPr>
        <w:t>положительную оценку деятельности предприятия, что обуславливается положительной динамикой основных показателей, таких как рентабельность предприя</w:t>
      </w:r>
      <w:r w:rsidR="00C1448A">
        <w:rPr>
          <w:rFonts w:ascii="Times New Roman" w:hAnsi="Times New Roman" w:cs="Times New Roman"/>
          <w:kern w:val="36"/>
          <w:sz w:val="28"/>
          <w:szCs w:val="28"/>
        </w:rPr>
        <w:t>тия и чистая прибыль.</w:t>
      </w:r>
      <w:r w:rsidR="00B07C75">
        <w:rPr>
          <w:rFonts w:ascii="Times New Roman" w:hAnsi="Times New Roman" w:cs="Times New Roman"/>
          <w:kern w:val="36"/>
          <w:sz w:val="28"/>
          <w:szCs w:val="28"/>
        </w:rPr>
        <w:t xml:space="preserve"> </w:t>
      </w:r>
      <w:r w:rsidR="00C1448A" w:rsidRPr="00C0117D">
        <w:rPr>
          <w:rFonts w:ascii="Times New Roman" w:hAnsi="Times New Roman" w:cs="Times New Roman"/>
          <w:sz w:val="28"/>
          <w:szCs w:val="28"/>
        </w:rPr>
        <w:t>Финансовое состояние фирмы, её устойчивость и стабильность зависят от результатов ее производственной, коммерческой и финансовой деятельности. Если поставленные задачи в перечисленных видах деятельности успешно реализуются, это положительно влияет на финансовое положение фирмы. И, наоборот, вследствие спада производства и реализации продукции происходит, как правило, уменьшение объема выручи и</w:t>
      </w:r>
      <w:r w:rsidR="00C1448A">
        <w:rPr>
          <w:rFonts w:ascii="Times New Roman" w:hAnsi="Times New Roman" w:cs="Times New Roman"/>
          <w:sz w:val="28"/>
          <w:szCs w:val="28"/>
        </w:rPr>
        <w:t xml:space="preserve"> суммы прибыли и как результат -</w:t>
      </w:r>
      <w:r w:rsidR="00C1448A" w:rsidRPr="00C0117D">
        <w:rPr>
          <w:rFonts w:ascii="Times New Roman" w:hAnsi="Times New Roman" w:cs="Times New Roman"/>
          <w:sz w:val="28"/>
          <w:szCs w:val="28"/>
        </w:rPr>
        <w:t xml:space="preserve"> ухудшение финансового состояния фирмы. Таким образом, устойчивое финансовое состояние является результатом грамотного управления всем комплексом факторов, определяющих результаты финансово-хозяйственной деятельности предпринимательской фирмы.</w:t>
      </w:r>
      <w:r w:rsidR="00C1448A">
        <w:rPr>
          <w:rFonts w:ascii="Times New Roman" w:hAnsi="Times New Roman" w:cs="Times New Roman"/>
          <w:kern w:val="36"/>
          <w:sz w:val="28"/>
          <w:szCs w:val="28"/>
        </w:rPr>
        <w:tab/>
      </w:r>
    </w:p>
    <w:p w:rsidR="00BB33C1" w:rsidRPr="00BB33C1" w:rsidRDefault="00C1448A" w:rsidP="00027B6E">
      <w:pPr>
        <w:spacing w:before="360" w:after="0" w:line="360" w:lineRule="auto"/>
        <w:ind w:firstLine="709"/>
        <w:jc w:val="center"/>
        <w:outlineLvl w:val="1"/>
        <w:rPr>
          <w:rFonts w:ascii="Times New Roman" w:hAnsi="Times New Roman" w:cs="Times New Roman"/>
          <w:sz w:val="28"/>
          <w:szCs w:val="28"/>
        </w:rPr>
      </w:pPr>
      <w:r w:rsidRPr="00BB33C1">
        <w:rPr>
          <w:rFonts w:ascii="Times New Roman" w:hAnsi="Times New Roman" w:cs="Times New Roman"/>
          <w:sz w:val="28"/>
          <w:szCs w:val="28"/>
        </w:rPr>
        <w:t>2.3</w:t>
      </w:r>
      <w:r w:rsidR="002E6722">
        <w:rPr>
          <w:rFonts w:ascii="Times New Roman" w:hAnsi="Times New Roman" w:cs="Times New Roman"/>
          <w:sz w:val="28"/>
          <w:szCs w:val="28"/>
        </w:rPr>
        <w:t>.</w:t>
      </w:r>
      <w:r w:rsidRPr="00BB33C1">
        <w:rPr>
          <w:rFonts w:ascii="Times New Roman" w:hAnsi="Times New Roman" w:cs="Times New Roman"/>
          <w:sz w:val="28"/>
          <w:szCs w:val="28"/>
        </w:rPr>
        <w:t xml:space="preserve"> Видение миссии и стратегической цели  </w:t>
      </w:r>
      <w:r w:rsidR="008C5DCE">
        <w:rPr>
          <w:rFonts w:ascii="Times New Roman" w:hAnsi="Times New Roman" w:cs="Times New Roman"/>
          <w:sz w:val="28"/>
          <w:szCs w:val="28"/>
        </w:rPr>
        <w:t xml:space="preserve">КФ </w:t>
      </w:r>
      <w:r w:rsidRPr="00BB33C1">
        <w:rPr>
          <w:rFonts w:ascii="Times New Roman" w:hAnsi="Times New Roman" w:cs="Times New Roman"/>
          <w:sz w:val="28"/>
          <w:szCs w:val="28"/>
        </w:rPr>
        <w:t>ОАО «СОГАЗ»</w:t>
      </w:r>
    </w:p>
    <w:p w:rsidR="002E00F5" w:rsidRPr="00BB33C1" w:rsidRDefault="00C1448A" w:rsidP="00B07C75">
      <w:pPr>
        <w:spacing w:before="240" w:after="0" w:line="360" w:lineRule="auto"/>
        <w:ind w:firstLine="709"/>
        <w:jc w:val="both"/>
        <w:rPr>
          <w:rFonts w:ascii="Times New Roman" w:hAnsi="Times New Roman" w:cs="Times New Roman"/>
          <w:kern w:val="36"/>
          <w:sz w:val="28"/>
          <w:szCs w:val="28"/>
        </w:rPr>
      </w:pPr>
      <w:r w:rsidRPr="00C0117D">
        <w:rPr>
          <w:rFonts w:ascii="Times New Roman" w:hAnsi="Times New Roman" w:cs="Times New Roman"/>
          <w:kern w:val="36"/>
          <w:sz w:val="28"/>
          <w:szCs w:val="28"/>
        </w:rPr>
        <w:t xml:space="preserve">Любая организация должна иметь свое предназначение, в рассматриваемом случае миссией </w:t>
      </w:r>
      <w:r w:rsidR="008C5DCE">
        <w:rPr>
          <w:rFonts w:ascii="Times New Roman" w:hAnsi="Times New Roman" w:cs="Times New Roman"/>
          <w:kern w:val="36"/>
          <w:sz w:val="28"/>
          <w:szCs w:val="28"/>
        </w:rPr>
        <w:t xml:space="preserve">КФ </w:t>
      </w:r>
      <w:r w:rsidRPr="00C0117D">
        <w:rPr>
          <w:rFonts w:ascii="Times New Roman" w:hAnsi="Times New Roman" w:cs="Times New Roman"/>
          <w:kern w:val="36"/>
          <w:sz w:val="28"/>
          <w:szCs w:val="28"/>
        </w:rPr>
        <w:t xml:space="preserve">ОАО «СОГАЗ» является максимально </w:t>
      </w:r>
      <w:r w:rsidRPr="00C0117D">
        <w:rPr>
          <w:rFonts w:ascii="Times New Roman" w:hAnsi="Times New Roman" w:cs="Times New Roman"/>
          <w:sz w:val="28"/>
          <w:szCs w:val="28"/>
        </w:rPr>
        <w:t>привить культуру страхования всему населению России</w:t>
      </w:r>
      <w:r w:rsidRPr="00C0117D">
        <w:rPr>
          <w:rFonts w:ascii="Times New Roman" w:hAnsi="Times New Roman" w:cs="Times New Roman"/>
          <w:kern w:val="36"/>
          <w:sz w:val="28"/>
          <w:szCs w:val="28"/>
        </w:rPr>
        <w:t>, а также обеспечение нормальных условий труда для сотру</w:t>
      </w:r>
      <w:r w:rsidR="0046310E">
        <w:rPr>
          <w:rFonts w:ascii="Times New Roman" w:hAnsi="Times New Roman" w:cs="Times New Roman"/>
          <w:kern w:val="36"/>
          <w:sz w:val="28"/>
          <w:szCs w:val="28"/>
        </w:rPr>
        <w:t xml:space="preserve">дников и доходности предприятия </w:t>
      </w:r>
      <w:r w:rsidRPr="00C0117D">
        <w:rPr>
          <w:rFonts w:ascii="Times New Roman" w:hAnsi="Times New Roman" w:cs="Times New Roman"/>
          <w:kern w:val="36"/>
          <w:sz w:val="28"/>
          <w:szCs w:val="28"/>
        </w:rPr>
        <w:t>[14]</w:t>
      </w:r>
      <w:r w:rsidR="0046310E">
        <w:rPr>
          <w:rFonts w:ascii="Times New Roman" w:hAnsi="Times New Roman" w:cs="Times New Roman"/>
          <w:kern w:val="36"/>
          <w:sz w:val="28"/>
          <w:szCs w:val="28"/>
        </w:rPr>
        <w:t>.</w:t>
      </w:r>
      <w:r w:rsidRPr="00C0117D">
        <w:rPr>
          <w:rFonts w:ascii="Times New Roman" w:hAnsi="Times New Roman" w:cs="Times New Roman"/>
          <w:kern w:val="36"/>
          <w:sz w:val="28"/>
          <w:szCs w:val="28"/>
        </w:rPr>
        <w:tab/>
      </w:r>
      <w:r w:rsidR="0046310E">
        <w:rPr>
          <w:rFonts w:ascii="Times New Roman" w:hAnsi="Times New Roman" w:cs="Times New Roman"/>
          <w:sz w:val="28"/>
          <w:szCs w:val="28"/>
        </w:rPr>
        <w:t> </w:t>
      </w:r>
      <w:r w:rsidRPr="00C0117D">
        <w:rPr>
          <w:rFonts w:ascii="Times New Roman" w:hAnsi="Times New Roman" w:cs="Times New Roman"/>
          <w:sz w:val="28"/>
          <w:szCs w:val="28"/>
        </w:rPr>
        <w:t xml:space="preserve">Процедура постановки и выбора целей получила название </w:t>
      </w:r>
      <w:proofErr w:type="spellStart"/>
      <w:r w:rsidRPr="00C0117D">
        <w:rPr>
          <w:rFonts w:ascii="Times New Roman" w:hAnsi="Times New Roman" w:cs="Times New Roman"/>
          <w:sz w:val="28"/>
          <w:szCs w:val="28"/>
        </w:rPr>
        <w:t>целеполагание</w:t>
      </w:r>
      <w:proofErr w:type="spellEnd"/>
      <w:r w:rsidRPr="00C0117D">
        <w:rPr>
          <w:rFonts w:ascii="Times New Roman" w:hAnsi="Times New Roman" w:cs="Times New Roman"/>
          <w:sz w:val="28"/>
          <w:szCs w:val="28"/>
        </w:rPr>
        <w:t xml:space="preserve">. Процесс </w:t>
      </w:r>
      <w:proofErr w:type="spellStart"/>
      <w:r w:rsidRPr="00C0117D">
        <w:rPr>
          <w:rFonts w:ascii="Times New Roman" w:hAnsi="Times New Roman" w:cs="Times New Roman"/>
          <w:sz w:val="28"/>
          <w:szCs w:val="28"/>
        </w:rPr>
        <w:t>целеполагания</w:t>
      </w:r>
      <w:proofErr w:type="spellEnd"/>
      <w:r w:rsidRPr="00C0117D">
        <w:rPr>
          <w:rFonts w:ascii="Times New Roman" w:hAnsi="Times New Roman" w:cs="Times New Roman"/>
          <w:sz w:val="28"/>
          <w:szCs w:val="28"/>
        </w:rPr>
        <w:t xml:space="preserve"> начинается с понимания философии бизнеса, определения видения и миссии фирмы. Миссия - это четко сформулированные смысл существования организации, ее предназначение, </w:t>
      </w:r>
      <w:r w:rsidRPr="00C0117D">
        <w:rPr>
          <w:rFonts w:ascii="Times New Roman" w:hAnsi="Times New Roman" w:cs="Times New Roman"/>
          <w:sz w:val="28"/>
          <w:szCs w:val="28"/>
        </w:rPr>
        <w:lastRenderedPageBreak/>
        <w:t>философия бизнеса. Миссия как философия включает в себя ценности, морально-этические нормы и принципы, в соответствии с которыми организация намеревается</w:t>
      </w:r>
      <w:r w:rsidR="0046310E">
        <w:rPr>
          <w:rFonts w:ascii="Times New Roman" w:hAnsi="Times New Roman" w:cs="Times New Roman"/>
          <w:sz w:val="28"/>
          <w:szCs w:val="28"/>
        </w:rPr>
        <w:t xml:space="preserve"> осуществлять свою деятельность</w:t>
      </w:r>
      <w:r w:rsidRPr="00A12530">
        <w:rPr>
          <w:rFonts w:ascii="Times New Roman" w:hAnsi="Times New Roman" w:cs="Times New Roman"/>
          <w:sz w:val="28"/>
          <w:szCs w:val="28"/>
        </w:rPr>
        <w:t xml:space="preserve"> </w:t>
      </w:r>
      <w:r w:rsidRPr="00C0117D">
        <w:rPr>
          <w:rFonts w:ascii="Times New Roman" w:hAnsi="Times New Roman" w:cs="Times New Roman"/>
          <w:sz w:val="28"/>
          <w:szCs w:val="28"/>
        </w:rPr>
        <w:t>[60]</w:t>
      </w:r>
      <w:r w:rsidR="0046310E">
        <w:rPr>
          <w:rFonts w:ascii="Times New Roman" w:hAnsi="Times New Roman" w:cs="Times New Roman"/>
          <w:sz w:val="28"/>
          <w:szCs w:val="28"/>
        </w:rPr>
        <w:t>.</w:t>
      </w:r>
      <w:r w:rsidRPr="00C0117D">
        <w:rPr>
          <w:rFonts w:ascii="Times New Roman" w:hAnsi="Times New Roman" w:cs="Times New Roman"/>
          <w:sz w:val="28"/>
          <w:szCs w:val="28"/>
        </w:rPr>
        <w:t xml:space="preserve"> В миссии организации отражается ее уникальность и значимость для различных субъектов рынка. Все цели организации определяются и вырабатываются для осуществления ее миссии. За последние десять лет термин «миссия» стал едва ли не самым модными в лексиконе европейских и американских менеджеров.  Продолжающиеся многочисленные споры о необходимости миссии и пользы от нее носят чисто философский характер, и аналогичны дискуссиям о надобности стратегического менеджмента и д</w:t>
      </w:r>
      <w:r>
        <w:rPr>
          <w:rFonts w:ascii="Times New Roman" w:hAnsi="Times New Roman" w:cs="Times New Roman"/>
          <w:sz w:val="28"/>
          <w:szCs w:val="28"/>
        </w:rPr>
        <w:t>аже консалтинга вообще. Миссия -</w:t>
      </w:r>
      <w:r w:rsidRPr="00C0117D">
        <w:rPr>
          <w:rFonts w:ascii="Times New Roman" w:hAnsi="Times New Roman" w:cs="Times New Roman"/>
          <w:sz w:val="28"/>
          <w:szCs w:val="28"/>
        </w:rPr>
        <w:t xml:space="preserve"> одно из самых дискуссионных понятий в современном управлении</w:t>
      </w:r>
      <w:r w:rsidR="0039075A">
        <w:rPr>
          <w:rFonts w:ascii="Times New Roman" w:hAnsi="Times New Roman" w:cs="Times New Roman"/>
          <w:sz w:val="28"/>
          <w:szCs w:val="28"/>
        </w:rPr>
        <w:t xml:space="preserve"> (Рис. 2.</w:t>
      </w:r>
      <w:r>
        <w:rPr>
          <w:rFonts w:ascii="Times New Roman" w:hAnsi="Times New Roman" w:cs="Times New Roman"/>
          <w:sz w:val="28"/>
          <w:szCs w:val="28"/>
        </w:rPr>
        <w:t>2)</w:t>
      </w:r>
      <w:r w:rsidRPr="00C0117D">
        <w:rPr>
          <w:rFonts w:ascii="Times New Roman" w:hAnsi="Times New Roman" w:cs="Times New Roman"/>
          <w:sz w:val="28"/>
          <w:szCs w:val="28"/>
        </w:rPr>
        <w:t>.</w:t>
      </w:r>
      <w:r w:rsidRPr="00C0117D">
        <w:rPr>
          <w:rFonts w:ascii="Times New Roman" w:hAnsi="Times New Roman" w:cs="Times New Roman"/>
          <w:sz w:val="28"/>
          <w:szCs w:val="28"/>
        </w:rPr>
        <w:tab/>
      </w:r>
    </w:p>
    <w:p w:rsidR="002E00F5" w:rsidRDefault="002E00F5" w:rsidP="002E00F5">
      <w:pPr>
        <w:spacing w:before="360" w:after="0" w:line="360" w:lineRule="auto"/>
        <w:ind w:firstLine="709"/>
        <w:contextualSpacing/>
        <w:jc w:val="both"/>
        <w:rPr>
          <w:rFonts w:ascii="Times New Roman" w:hAnsi="Times New Roman" w:cs="Times New Roman"/>
          <w:sz w:val="28"/>
          <w:szCs w:val="28"/>
        </w:rPr>
      </w:pPr>
      <w:r w:rsidRPr="00C0117D">
        <w:rPr>
          <w:rFonts w:ascii="Times New Roman" w:hAnsi="Times New Roman" w:cs="Times New Roman"/>
          <w:sz w:val="28"/>
          <w:szCs w:val="28"/>
        </w:rPr>
        <w:t xml:space="preserve">Стратегия развития Страховой Группы «СОГАЗ» предусматривает последовательную интеграцию в международный страховой рынок. Миссия Группы заключается в обеспечении качественных страховых услуг населению. В целях Страховой Группы не только выход на новые уровни рынка страховых услуг, но и усовершенствования работы персонала, улучшения качества оказываемых услуг и как следствие увеличение </w:t>
      </w:r>
      <w:r w:rsidR="0046310E">
        <w:rPr>
          <w:rFonts w:ascii="Times New Roman" w:hAnsi="Times New Roman" w:cs="Times New Roman"/>
          <w:sz w:val="28"/>
          <w:szCs w:val="28"/>
        </w:rPr>
        <w:t xml:space="preserve">прибыли </w:t>
      </w:r>
      <w:r w:rsidRPr="00C0117D">
        <w:rPr>
          <w:rFonts w:ascii="Times New Roman" w:hAnsi="Times New Roman" w:cs="Times New Roman"/>
          <w:sz w:val="28"/>
          <w:szCs w:val="28"/>
        </w:rPr>
        <w:t>[14]</w:t>
      </w:r>
      <w:r w:rsidR="0046310E">
        <w:rPr>
          <w:rFonts w:ascii="Times New Roman" w:hAnsi="Times New Roman" w:cs="Times New Roman"/>
          <w:sz w:val="28"/>
          <w:szCs w:val="28"/>
        </w:rPr>
        <w:t>.</w:t>
      </w:r>
      <w:r w:rsidRPr="00C0117D">
        <w:rPr>
          <w:rFonts w:ascii="Times New Roman" w:hAnsi="Times New Roman" w:cs="Times New Roman"/>
          <w:sz w:val="28"/>
          <w:szCs w:val="28"/>
        </w:rPr>
        <w:tab/>
      </w:r>
    </w:p>
    <w:p w:rsidR="00C1448A" w:rsidRDefault="002E00F5" w:rsidP="002E00F5">
      <w:pPr>
        <w:spacing w:after="0" w:line="360" w:lineRule="auto"/>
        <w:ind w:firstLine="709"/>
        <w:contextualSpacing/>
        <w:jc w:val="both"/>
        <w:rPr>
          <w:rFonts w:ascii="Times New Roman" w:eastAsia="Times New Roman" w:hAnsi="Times New Roman" w:cs="Times New Roman"/>
          <w:iCs/>
          <w:sz w:val="28"/>
          <w:szCs w:val="28"/>
        </w:rPr>
      </w:pPr>
      <w:r w:rsidRPr="00CF5925">
        <w:rPr>
          <w:rFonts w:ascii="Times New Roman" w:eastAsia="Times New Roman" w:hAnsi="Times New Roman" w:cs="Times New Roman"/>
          <w:iCs/>
          <w:sz w:val="28"/>
          <w:szCs w:val="28"/>
        </w:rPr>
        <w:t>По итогам работы в 2014</w:t>
      </w:r>
      <w:r>
        <w:rPr>
          <w:rFonts w:ascii="Times New Roman" w:eastAsia="Times New Roman" w:hAnsi="Times New Roman" w:cs="Times New Roman"/>
          <w:iCs/>
          <w:sz w:val="28"/>
          <w:szCs w:val="28"/>
        </w:rPr>
        <w:t xml:space="preserve"> году -</w:t>
      </w:r>
      <w:r w:rsidRPr="00CF5925">
        <w:rPr>
          <w:rFonts w:ascii="Times New Roman" w:eastAsia="Times New Roman" w:hAnsi="Times New Roman" w:cs="Times New Roman"/>
          <w:iCs/>
          <w:sz w:val="28"/>
          <w:szCs w:val="28"/>
        </w:rPr>
        <w:t xml:space="preserve"> первом году реализации новой че</w:t>
      </w:r>
      <w:r>
        <w:rPr>
          <w:rFonts w:ascii="Times New Roman" w:eastAsia="Times New Roman" w:hAnsi="Times New Roman" w:cs="Times New Roman"/>
          <w:iCs/>
          <w:sz w:val="28"/>
          <w:szCs w:val="28"/>
        </w:rPr>
        <w:t>тырехлетней стратегии развития -</w:t>
      </w:r>
      <w:r w:rsidRPr="00CF5925">
        <w:rPr>
          <w:rFonts w:ascii="Times New Roman" w:eastAsia="Times New Roman" w:hAnsi="Times New Roman" w:cs="Times New Roman"/>
          <w:iCs/>
          <w:sz w:val="28"/>
          <w:szCs w:val="28"/>
        </w:rPr>
        <w:t xml:space="preserve"> СОГАЗ достиг всех запланированных показателей. Компания удерживает лидерские позиции в стратегически важных сегментах рынка, продолжает диверсифицировать портфель по корпоративному страхованию, контролирует рост розничного портфеля, расширяет и усиливает присутствие в регионах.</w:t>
      </w:r>
    </w:p>
    <w:p w:rsidR="0046310E" w:rsidRPr="0046310E" w:rsidRDefault="0046310E" w:rsidP="002E00F5">
      <w:pPr>
        <w:spacing w:after="0" w:line="360" w:lineRule="auto"/>
        <w:ind w:firstLine="709"/>
        <w:contextualSpacing/>
        <w:jc w:val="both"/>
        <w:rPr>
          <w:rFonts w:ascii="Times New Roman" w:eastAsia="Times New Roman" w:hAnsi="Times New Roman" w:cs="Times New Roman"/>
          <w:sz w:val="28"/>
          <w:szCs w:val="28"/>
        </w:rPr>
      </w:pPr>
      <w:r w:rsidRPr="0046310E">
        <w:rPr>
          <w:rFonts w:ascii="Times New Roman" w:hAnsi="Times New Roman" w:cs="Times New Roman"/>
          <w:sz w:val="28"/>
          <w:szCs w:val="28"/>
        </w:rPr>
        <w:t xml:space="preserve">По итогам 2014 года компания сохранила лидирующие позиции в стратегически важных для компании направлениях деятельности - корпоративном имущественном страховании, личном страховании, перестраховании. Совокупные сборы Страховой Группы «СОГАЗ» в 2014 году составили 94,2 </w:t>
      </w:r>
      <w:proofErr w:type="spellStart"/>
      <w:proofErr w:type="gramStart"/>
      <w:r w:rsidRPr="0046310E">
        <w:rPr>
          <w:rFonts w:ascii="Times New Roman" w:hAnsi="Times New Roman" w:cs="Times New Roman"/>
          <w:sz w:val="28"/>
          <w:szCs w:val="28"/>
        </w:rPr>
        <w:t>млрд</w:t>
      </w:r>
      <w:proofErr w:type="spellEnd"/>
      <w:proofErr w:type="gramEnd"/>
      <w:r w:rsidRPr="0046310E">
        <w:rPr>
          <w:rFonts w:ascii="Times New Roman" w:hAnsi="Times New Roman" w:cs="Times New Roman"/>
          <w:sz w:val="28"/>
          <w:szCs w:val="28"/>
        </w:rPr>
        <w:t xml:space="preserve"> рублей, ОАО «СОГАЗ» - 87,6 </w:t>
      </w:r>
      <w:proofErr w:type="spellStart"/>
      <w:r w:rsidRPr="0046310E">
        <w:rPr>
          <w:rFonts w:ascii="Times New Roman" w:hAnsi="Times New Roman" w:cs="Times New Roman"/>
          <w:sz w:val="28"/>
          <w:szCs w:val="28"/>
        </w:rPr>
        <w:t>млрд</w:t>
      </w:r>
      <w:proofErr w:type="spellEnd"/>
      <w:r w:rsidRPr="0046310E">
        <w:rPr>
          <w:rFonts w:ascii="Times New Roman" w:hAnsi="Times New Roman" w:cs="Times New Roman"/>
          <w:sz w:val="28"/>
          <w:szCs w:val="28"/>
        </w:rPr>
        <w:t xml:space="preserve"> рублей. </w:t>
      </w:r>
      <w:r w:rsidRPr="0046310E">
        <w:rPr>
          <w:rFonts w:ascii="Times New Roman" w:hAnsi="Times New Roman" w:cs="Times New Roman"/>
          <w:sz w:val="28"/>
          <w:szCs w:val="28"/>
        </w:rPr>
        <w:br/>
        <w:t xml:space="preserve">СОГАЗ занял первое место по объему сборов по двум видам обязательного страхования - обязательному страхованию гражданской ответственности </w:t>
      </w:r>
      <w:r w:rsidRPr="0046310E">
        <w:rPr>
          <w:rFonts w:ascii="Times New Roman" w:hAnsi="Times New Roman" w:cs="Times New Roman"/>
          <w:sz w:val="28"/>
          <w:szCs w:val="28"/>
        </w:rPr>
        <w:lastRenderedPageBreak/>
        <w:t xml:space="preserve">владельцев опасных объектов (ОГОПО) и обязательному страхованию гражданской ответственности перевозчиков (ОСГОП). Сборы по ОСОПО составили 1,7 </w:t>
      </w:r>
      <w:proofErr w:type="spellStart"/>
      <w:proofErr w:type="gramStart"/>
      <w:r w:rsidRPr="0046310E">
        <w:rPr>
          <w:rFonts w:ascii="Times New Roman" w:hAnsi="Times New Roman" w:cs="Times New Roman"/>
          <w:sz w:val="28"/>
          <w:szCs w:val="28"/>
        </w:rPr>
        <w:t>млрд</w:t>
      </w:r>
      <w:proofErr w:type="spellEnd"/>
      <w:proofErr w:type="gramEnd"/>
      <w:r w:rsidRPr="0046310E">
        <w:rPr>
          <w:rFonts w:ascii="Times New Roman" w:hAnsi="Times New Roman" w:cs="Times New Roman"/>
          <w:sz w:val="28"/>
          <w:szCs w:val="28"/>
        </w:rPr>
        <w:t xml:space="preserve"> рублей, доля рынка - около 20%. По ОСГОП поступления </w:t>
      </w:r>
      <w:proofErr w:type="spellStart"/>
      <w:r w:rsidRPr="0046310E">
        <w:rPr>
          <w:rFonts w:ascii="Times New Roman" w:hAnsi="Times New Roman" w:cs="Times New Roman"/>
          <w:sz w:val="28"/>
          <w:szCs w:val="28"/>
        </w:rPr>
        <w:t>СОГАЗа</w:t>
      </w:r>
      <w:proofErr w:type="spellEnd"/>
      <w:r w:rsidRPr="0046310E">
        <w:rPr>
          <w:rFonts w:ascii="Times New Roman" w:hAnsi="Times New Roman" w:cs="Times New Roman"/>
          <w:sz w:val="28"/>
          <w:szCs w:val="28"/>
        </w:rPr>
        <w:t xml:space="preserve"> составили около 730 </w:t>
      </w:r>
      <w:proofErr w:type="spellStart"/>
      <w:r w:rsidRPr="0046310E">
        <w:rPr>
          <w:rFonts w:ascii="Times New Roman" w:hAnsi="Times New Roman" w:cs="Times New Roman"/>
          <w:sz w:val="28"/>
          <w:szCs w:val="28"/>
        </w:rPr>
        <w:t>млн</w:t>
      </w:r>
      <w:proofErr w:type="spellEnd"/>
      <w:r w:rsidRPr="0046310E">
        <w:rPr>
          <w:rFonts w:ascii="Times New Roman" w:hAnsi="Times New Roman" w:cs="Times New Roman"/>
          <w:sz w:val="28"/>
          <w:szCs w:val="28"/>
        </w:rPr>
        <w:t xml:space="preserve"> рублей, что позволило занять также </w:t>
      </w:r>
      <w:r>
        <w:rPr>
          <w:rFonts w:ascii="Times New Roman" w:hAnsi="Times New Roman" w:cs="Times New Roman"/>
          <w:sz w:val="28"/>
          <w:szCs w:val="28"/>
        </w:rPr>
        <w:t xml:space="preserve"> 20% рынка. </w:t>
      </w:r>
    </w:p>
    <w:tbl>
      <w:tblPr>
        <w:tblStyle w:val="a6"/>
        <w:tblW w:w="0" w:type="auto"/>
        <w:tblLook w:val="04A0"/>
      </w:tblPr>
      <w:tblGrid>
        <w:gridCol w:w="9571"/>
      </w:tblGrid>
      <w:tr w:rsidR="00C1448A" w:rsidRPr="00A12530" w:rsidTr="002C2514">
        <w:tc>
          <w:tcPr>
            <w:tcW w:w="9571" w:type="dxa"/>
          </w:tcPr>
          <w:p w:rsidR="00C1448A" w:rsidRPr="00A12530" w:rsidRDefault="00BE1DB0" w:rsidP="002C2514">
            <w:pPr>
              <w:widowControl w:val="0"/>
              <w:ind w:firstLine="709"/>
              <w:jc w:val="both"/>
              <w:rPr>
                <w:rFonts w:ascii="Times New Roman" w:hAnsi="Times New Roman" w:cs="Times New Roman"/>
              </w:rPr>
            </w:pPr>
            <w:r>
              <w:rPr>
                <w:rFonts w:ascii="Times New Roman" w:hAnsi="Times New Roman" w:cs="Times New Roman"/>
                <w:noProof/>
              </w:rPr>
              <w:pict>
                <v:shape id="_x0000_s1072" type="#_x0000_t32" style="position:absolute;left:0;text-align:left;margin-left:199.1pt;margin-top:24.85pt;width:.05pt;height:15.1pt;z-index:251708416" o:connectortype="straight">
                  <v:stroke endarrow="block"/>
                </v:shape>
              </w:pict>
            </w:r>
            <w:r w:rsidR="00C1448A" w:rsidRPr="00A12530">
              <w:rPr>
                <w:rFonts w:ascii="Times New Roman" w:hAnsi="Times New Roman" w:cs="Times New Roman"/>
              </w:rPr>
              <w:t>Миссия: Привить населению России культуру страхования («Наши клиенты достигают успеха, мы их в этом поддерживаем»)</w:t>
            </w:r>
          </w:p>
        </w:tc>
      </w:tr>
    </w:tbl>
    <w:tbl>
      <w:tblPr>
        <w:tblStyle w:val="a6"/>
        <w:tblpPr w:leftFromText="180" w:rightFromText="180" w:vertAnchor="text" w:horzAnchor="margin" w:tblpY="298"/>
        <w:tblW w:w="0" w:type="auto"/>
        <w:tblLook w:val="04A0"/>
      </w:tblPr>
      <w:tblGrid>
        <w:gridCol w:w="9571"/>
      </w:tblGrid>
      <w:tr w:rsidR="0046310E" w:rsidRPr="00A12530" w:rsidTr="0046310E">
        <w:tc>
          <w:tcPr>
            <w:tcW w:w="9571" w:type="dxa"/>
          </w:tcPr>
          <w:p w:rsidR="0046310E" w:rsidRPr="00A12530" w:rsidRDefault="0046310E" w:rsidP="0046310E">
            <w:pPr>
              <w:widowControl w:val="0"/>
              <w:ind w:firstLine="709"/>
              <w:jc w:val="both"/>
              <w:rPr>
                <w:rFonts w:ascii="Times New Roman" w:hAnsi="Times New Roman" w:cs="Times New Roman"/>
              </w:rPr>
            </w:pPr>
            <w:r w:rsidRPr="00A12530">
              <w:rPr>
                <w:rFonts w:ascii="Times New Roman" w:hAnsi="Times New Roman" w:cs="Times New Roman"/>
              </w:rPr>
              <w:t>Генеральная цель: Обеспечить высший уровень управлением страхового бизнеса</w:t>
            </w:r>
          </w:p>
        </w:tc>
      </w:tr>
    </w:tbl>
    <w:p w:rsidR="00C1448A" w:rsidRPr="00A12530" w:rsidRDefault="0046310E" w:rsidP="0046310E">
      <w:pPr>
        <w:widowControl w:val="0"/>
        <w:spacing w:line="240" w:lineRule="auto"/>
        <w:jc w:val="both"/>
        <w:rPr>
          <w:rFonts w:ascii="Times New Roman" w:hAnsi="Times New Roman" w:cs="Times New Roman"/>
        </w:rPr>
      </w:pPr>
      <w:r>
        <w:rPr>
          <w:rFonts w:ascii="Times New Roman" w:hAnsi="Times New Roman" w:cs="Times New Roman"/>
        </w:rPr>
        <w:t xml:space="preserve">           </w:t>
      </w:r>
      <w:r w:rsidR="00C1448A" w:rsidRPr="00A12530">
        <w:rPr>
          <w:rFonts w:ascii="Times New Roman" w:hAnsi="Times New Roman" w:cs="Times New Roman"/>
        </w:rPr>
        <w:t>Подцели</w:t>
      </w:r>
      <w:r>
        <w:rPr>
          <w:rFonts w:ascii="Times New Roman" w:hAnsi="Times New Roman" w:cs="Times New Roman"/>
        </w:rPr>
        <w:t>:</w:t>
      </w:r>
    </w:p>
    <w:p w:rsidR="00C1448A" w:rsidRPr="00A12530" w:rsidRDefault="00BE1DB0" w:rsidP="002C2514">
      <w:pPr>
        <w:widowControl w:val="0"/>
        <w:spacing w:line="240" w:lineRule="auto"/>
        <w:ind w:firstLine="709"/>
        <w:jc w:val="both"/>
        <w:rPr>
          <w:rFonts w:ascii="Times New Roman" w:hAnsi="Times New Roman" w:cs="Times New Roman"/>
        </w:rPr>
      </w:pPr>
      <w:r>
        <w:rPr>
          <w:rFonts w:ascii="Times New Roman" w:hAnsi="Times New Roman" w:cs="Times New Roman"/>
          <w:noProof/>
          <w:lang w:eastAsia="en-US"/>
        </w:rPr>
        <w:pict>
          <v:shape id="_x0000_s1071" type="#_x0000_t32" style="position:absolute;left:0;text-align:left;margin-left:416.7pt;margin-top:11.5pt;width:0;height:27.95pt;z-index:251707392" o:connectortype="straight">
            <v:stroke endarrow="block"/>
          </v:shape>
        </w:pict>
      </w:r>
      <w:r>
        <w:rPr>
          <w:rFonts w:ascii="Times New Roman" w:hAnsi="Times New Roman" w:cs="Times New Roman"/>
          <w:noProof/>
          <w:lang w:eastAsia="en-US"/>
        </w:rPr>
        <w:pict>
          <v:shape id="_x0000_s1070" type="#_x0000_t32" style="position:absolute;left:0;text-align:left;margin-left:332.7pt;margin-top:11.5pt;width:0;height:27.95pt;z-index:251706368" o:connectortype="straight">
            <v:stroke endarrow="block"/>
          </v:shape>
        </w:pict>
      </w:r>
      <w:r>
        <w:rPr>
          <w:rFonts w:ascii="Times New Roman" w:hAnsi="Times New Roman" w:cs="Times New Roman"/>
          <w:noProof/>
          <w:lang w:eastAsia="en-US"/>
        </w:rPr>
        <w:pict>
          <v:shape id="_x0000_s1069" type="#_x0000_t32" style="position:absolute;left:0;text-align:left;margin-left:235.2pt;margin-top:11.5pt;width:0;height:27.95pt;z-index:251705344" o:connectortype="straight">
            <v:stroke endarrow="block"/>
          </v:shape>
        </w:pict>
      </w:r>
      <w:r>
        <w:rPr>
          <w:rFonts w:ascii="Times New Roman" w:hAnsi="Times New Roman" w:cs="Times New Roman"/>
          <w:noProof/>
          <w:lang w:eastAsia="en-US"/>
        </w:rPr>
        <w:pict>
          <v:shape id="_x0000_s1067" type="#_x0000_t32" style="position:absolute;left:0;text-align:left;margin-left:33.45pt;margin-top:11.5pt;width:0;height:27.95pt;z-index:251703296" o:connectortype="straight">
            <v:stroke endarrow="block"/>
          </v:shape>
        </w:pict>
      </w:r>
      <w:r>
        <w:rPr>
          <w:rFonts w:ascii="Times New Roman" w:hAnsi="Times New Roman" w:cs="Times New Roman"/>
          <w:noProof/>
          <w:lang w:eastAsia="en-US"/>
        </w:rPr>
        <w:pict>
          <v:shape id="_x0000_s1068" type="#_x0000_t32" style="position:absolute;left:0;text-align:left;margin-left:134.7pt;margin-top:11.5pt;width:0;height:27.95pt;z-index:251704320" o:connectortype="straight">
            <v:stroke endarrow="block"/>
          </v:shape>
        </w:pict>
      </w:r>
      <w:r w:rsidR="00C1448A" w:rsidRPr="00A12530">
        <w:rPr>
          <w:rFonts w:ascii="Times New Roman" w:hAnsi="Times New Roman" w:cs="Times New Roman"/>
        </w:rPr>
        <w:t>_____________________________________________________________________</w:t>
      </w:r>
      <w:r w:rsidR="0046310E">
        <w:rPr>
          <w:rFonts w:ascii="Times New Roman" w:hAnsi="Times New Roman" w:cs="Times New Roman"/>
        </w:rPr>
        <w:t xml:space="preserve">  </w:t>
      </w:r>
    </w:p>
    <w:tbl>
      <w:tblPr>
        <w:tblStyle w:val="a6"/>
        <w:tblpPr w:leftFromText="180" w:rightFromText="180" w:vertAnchor="text" w:horzAnchor="margin" w:tblpY="320"/>
        <w:tblW w:w="0" w:type="auto"/>
        <w:tblLayout w:type="fixed"/>
        <w:tblLook w:val="04A0"/>
      </w:tblPr>
      <w:tblGrid>
        <w:gridCol w:w="1809"/>
        <w:gridCol w:w="2268"/>
        <w:gridCol w:w="1598"/>
        <w:gridCol w:w="1946"/>
        <w:gridCol w:w="1950"/>
      </w:tblGrid>
      <w:tr w:rsidR="00C1448A" w:rsidRPr="0046310E" w:rsidTr="0046310E">
        <w:tc>
          <w:tcPr>
            <w:tcW w:w="1809" w:type="dxa"/>
          </w:tcPr>
          <w:p w:rsidR="00C1448A" w:rsidRPr="0046310E" w:rsidRDefault="00C1448A" w:rsidP="0046310E">
            <w:pPr>
              <w:widowControl w:val="0"/>
              <w:rPr>
                <w:rFonts w:ascii="Times New Roman" w:hAnsi="Times New Roman" w:cs="Times New Roman"/>
                <w:sz w:val="21"/>
                <w:szCs w:val="21"/>
              </w:rPr>
            </w:pPr>
            <w:r w:rsidRPr="0046310E">
              <w:rPr>
                <w:rFonts w:ascii="Times New Roman" w:hAnsi="Times New Roman" w:cs="Times New Roman"/>
                <w:sz w:val="21"/>
                <w:szCs w:val="21"/>
              </w:rPr>
              <w:t>Коммерческие цели: ориентация на получение максимальной прибыли, развития рынка сбыта, повышение гибкой целевой политики</w:t>
            </w:r>
          </w:p>
        </w:tc>
        <w:tc>
          <w:tcPr>
            <w:tcW w:w="2268" w:type="dxa"/>
          </w:tcPr>
          <w:p w:rsidR="00C1448A" w:rsidRPr="0046310E" w:rsidRDefault="00C1448A" w:rsidP="0046310E">
            <w:pPr>
              <w:widowControl w:val="0"/>
              <w:rPr>
                <w:rFonts w:ascii="Times New Roman" w:hAnsi="Times New Roman" w:cs="Times New Roman"/>
                <w:sz w:val="21"/>
                <w:szCs w:val="21"/>
              </w:rPr>
            </w:pPr>
            <w:r w:rsidRPr="0046310E">
              <w:rPr>
                <w:rFonts w:ascii="Times New Roman" w:hAnsi="Times New Roman" w:cs="Times New Roman"/>
                <w:sz w:val="21"/>
                <w:szCs w:val="21"/>
              </w:rPr>
              <w:t>Организационные цели: обеспечение материально технической базы, реализация услуг высокого качества на уровне международных стандартов модернизация точек реализации услуг.</w:t>
            </w:r>
          </w:p>
        </w:tc>
        <w:tc>
          <w:tcPr>
            <w:tcW w:w="1598" w:type="dxa"/>
          </w:tcPr>
          <w:p w:rsidR="00C1448A" w:rsidRPr="0046310E" w:rsidRDefault="00C1448A" w:rsidP="0046310E">
            <w:pPr>
              <w:widowControl w:val="0"/>
              <w:rPr>
                <w:rFonts w:ascii="Times New Roman" w:hAnsi="Times New Roman" w:cs="Times New Roman"/>
                <w:sz w:val="21"/>
                <w:szCs w:val="21"/>
              </w:rPr>
            </w:pPr>
            <w:r w:rsidRPr="0046310E">
              <w:rPr>
                <w:rFonts w:ascii="Times New Roman" w:hAnsi="Times New Roman" w:cs="Times New Roman"/>
                <w:sz w:val="21"/>
                <w:szCs w:val="21"/>
              </w:rPr>
              <w:t>Социальные цели: внедрение информационной системы, повышения эффективности управления предприятием.</w:t>
            </w:r>
          </w:p>
        </w:tc>
        <w:tc>
          <w:tcPr>
            <w:tcW w:w="1946" w:type="dxa"/>
          </w:tcPr>
          <w:p w:rsidR="00C1448A" w:rsidRPr="0046310E" w:rsidRDefault="00C1448A" w:rsidP="0046310E">
            <w:pPr>
              <w:widowControl w:val="0"/>
              <w:rPr>
                <w:rFonts w:ascii="Times New Roman" w:hAnsi="Times New Roman" w:cs="Times New Roman"/>
                <w:sz w:val="21"/>
                <w:szCs w:val="21"/>
              </w:rPr>
            </w:pPr>
            <w:r w:rsidRPr="0046310E">
              <w:rPr>
                <w:rFonts w:ascii="Times New Roman" w:hAnsi="Times New Roman" w:cs="Times New Roman"/>
                <w:sz w:val="21"/>
                <w:szCs w:val="21"/>
              </w:rPr>
              <w:t>Кадровые цели: создание компенсационного пакета, разработка системы мотивации, пересмотр заработной платы, снижение конфликтов</w:t>
            </w:r>
          </w:p>
        </w:tc>
        <w:tc>
          <w:tcPr>
            <w:tcW w:w="1950" w:type="dxa"/>
          </w:tcPr>
          <w:p w:rsidR="00C1448A" w:rsidRPr="0046310E" w:rsidRDefault="00C1448A" w:rsidP="0046310E">
            <w:pPr>
              <w:widowControl w:val="0"/>
              <w:rPr>
                <w:rFonts w:ascii="Times New Roman" w:hAnsi="Times New Roman" w:cs="Times New Roman"/>
                <w:sz w:val="21"/>
                <w:szCs w:val="21"/>
              </w:rPr>
            </w:pPr>
            <w:r w:rsidRPr="0046310E">
              <w:rPr>
                <w:rFonts w:ascii="Times New Roman" w:hAnsi="Times New Roman" w:cs="Times New Roman"/>
                <w:sz w:val="21"/>
                <w:szCs w:val="21"/>
              </w:rPr>
              <w:t xml:space="preserve">Экономические цели: обеспечение финансового </w:t>
            </w:r>
            <w:proofErr w:type="gramStart"/>
            <w:r w:rsidRPr="0046310E">
              <w:rPr>
                <w:rFonts w:ascii="Times New Roman" w:hAnsi="Times New Roman" w:cs="Times New Roman"/>
                <w:sz w:val="21"/>
                <w:szCs w:val="21"/>
              </w:rPr>
              <w:t>контроля за</w:t>
            </w:r>
            <w:proofErr w:type="gramEnd"/>
            <w:r w:rsidRPr="0046310E">
              <w:rPr>
                <w:rFonts w:ascii="Times New Roman" w:hAnsi="Times New Roman" w:cs="Times New Roman"/>
                <w:sz w:val="21"/>
                <w:szCs w:val="21"/>
              </w:rPr>
              <w:t xml:space="preserve"> деятельностью всех подразделений. Оптимизация финансовой деятельности.</w:t>
            </w:r>
          </w:p>
        </w:tc>
      </w:tr>
    </w:tbl>
    <w:p w:rsidR="00C1448A" w:rsidRPr="0046310E" w:rsidRDefault="00C1448A" w:rsidP="0046310E">
      <w:pPr>
        <w:widowControl w:val="0"/>
        <w:spacing w:after="120" w:line="240" w:lineRule="auto"/>
        <w:ind w:firstLine="709"/>
        <w:jc w:val="both"/>
        <w:rPr>
          <w:rFonts w:ascii="Times New Roman" w:hAnsi="Times New Roman" w:cs="Times New Roman"/>
          <w:sz w:val="21"/>
          <w:szCs w:val="21"/>
        </w:rPr>
      </w:pPr>
      <w:r w:rsidRPr="0046310E">
        <w:rPr>
          <w:rFonts w:ascii="Times New Roman" w:hAnsi="Times New Roman" w:cs="Times New Roman"/>
          <w:sz w:val="21"/>
          <w:szCs w:val="21"/>
        </w:rPr>
        <w:t>Задачи:</w:t>
      </w:r>
    </w:p>
    <w:p w:rsidR="00C1448A" w:rsidRPr="0046310E" w:rsidRDefault="00BE1DB0" w:rsidP="0046310E">
      <w:pPr>
        <w:widowControl w:val="0"/>
        <w:spacing w:after="120" w:line="240" w:lineRule="auto"/>
        <w:ind w:firstLine="709"/>
        <w:jc w:val="both"/>
        <w:rPr>
          <w:rFonts w:ascii="Times New Roman" w:hAnsi="Times New Roman" w:cs="Times New Roman"/>
          <w:sz w:val="21"/>
          <w:szCs w:val="21"/>
        </w:rPr>
      </w:pPr>
      <w:r>
        <w:rPr>
          <w:rFonts w:ascii="Times New Roman" w:hAnsi="Times New Roman" w:cs="Times New Roman"/>
          <w:noProof/>
          <w:sz w:val="21"/>
          <w:szCs w:val="21"/>
          <w:lang w:eastAsia="en-US"/>
        </w:rPr>
        <w:pict>
          <v:shape id="_x0000_s1073" type="#_x0000_t32" style="position:absolute;left:0;text-align:left;margin-left:34.2pt;margin-top:12.25pt;width:.05pt;height:19.6pt;z-index:251709440" o:connectortype="straight">
            <v:stroke endarrow="block"/>
          </v:shape>
        </w:pict>
      </w:r>
      <w:r>
        <w:rPr>
          <w:rFonts w:ascii="Times New Roman" w:hAnsi="Times New Roman" w:cs="Times New Roman"/>
          <w:noProof/>
          <w:sz w:val="21"/>
          <w:szCs w:val="21"/>
          <w:lang w:eastAsia="en-US"/>
        </w:rPr>
        <w:pict>
          <v:shape id="_x0000_s1075" type="#_x0000_t32" style="position:absolute;left:0;text-align:left;margin-left:134.65pt;margin-top:12.25pt;width:.05pt;height:19.6pt;z-index:251711488" o:connectortype="straight">
            <v:stroke endarrow="block"/>
          </v:shape>
        </w:pict>
      </w:r>
      <w:r>
        <w:rPr>
          <w:rFonts w:ascii="Times New Roman" w:hAnsi="Times New Roman" w:cs="Times New Roman"/>
          <w:noProof/>
          <w:sz w:val="21"/>
          <w:szCs w:val="21"/>
          <w:lang w:eastAsia="en-US"/>
        </w:rPr>
        <w:pict>
          <v:shape id="_x0000_s1076" type="#_x0000_t32" style="position:absolute;left:0;text-align:left;margin-left:233.7pt;margin-top:12.25pt;width:0;height:19.6pt;z-index:251712512" o:connectortype="straight">
            <v:stroke endarrow="block"/>
          </v:shape>
        </w:pict>
      </w:r>
      <w:r>
        <w:rPr>
          <w:rFonts w:ascii="Times New Roman" w:hAnsi="Times New Roman" w:cs="Times New Roman"/>
          <w:noProof/>
          <w:sz w:val="21"/>
          <w:szCs w:val="21"/>
          <w:lang w:eastAsia="en-US"/>
        </w:rPr>
        <w:pict>
          <v:shape id="_x0000_s1077" type="#_x0000_t32" style="position:absolute;left:0;text-align:left;margin-left:341.75pt;margin-top:12.25pt;width:0;height:19.6pt;z-index:251713536" o:connectortype="straight">
            <v:stroke endarrow="block"/>
          </v:shape>
        </w:pict>
      </w:r>
      <w:r>
        <w:rPr>
          <w:rFonts w:ascii="Times New Roman" w:hAnsi="Times New Roman" w:cs="Times New Roman"/>
          <w:noProof/>
          <w:sz w:val="21"/>
          <w:szCs w:val="21"/>
          <w:lang w:eastAsia="en-US"/>
        </w:rPr>
        <w:pict>
          <v:shape id="_x0000_s1074" type="#_x0000_t32" style="position:absolute;left:0;text-align:left;margin-left:412.9pt;margin-top:12.25pt;width:.05pt;height:19.6pt;z-index:251710464" o:connectortype="straight">
            <v:stroke endarrow="block"/>
          </v:shape>
        </w:pict>
      </w:r>
      <w:r w:rsidR="00C1448A" w:rsidRPr="0046310E">
        <w:rPr>
          <w:rFonts w:ascii="Times New Roman" w:hAnsi="Times New Roman" w:cs="Times New Roman"/>
          <w:sz w:val="21"/>
          <w:szCs w:val="21"/>
        </w:rPr>
        <w:t>________________________________________________________________________</w:t>
      </w:r>
    </w:p>
    <w:tbl>
      <w:tblPr>
        <w:tblStyle w:val="a6"/>
        <w:tblpPr w:leftFromText="180" w:rightFromText="180" w:vertAnchor="text" w:horzAnchor="margin" w:tblpY="250"/>
        <w:tblW w:w="0" w:type="auto"/>
        <w:tblLook w:val="04A0"/>
      </w:tblPr>
      <w:tblGrid>
        <w:gridCol w:w="1893"/>
        <w:gridCol w:w="1957"/>
        <w:gridCol w:w="1920"/>
        <w:gridCol w:w="1568"/>
        <w:gridCol w:w="2233"/>
      </w:tblGrid>
      <w:tr w:rsidR="00C1448A" w:rsidRPr="0046310E" w:rsidTr="0046310E">
        <w:tc>
          <w:tcPr>
            <w:tcW w:w="1893" w:type="dxa"/>
          </w:tcPr>
          <w:p w:rsidR="00C1448A" w:rsidRPr="0046310E" w:rsidRDefault="00C1448A" w:rsidP="0046310E">
            <w:pPr>
              <w:widowControl w:val="0"/>
              <w:rPr>
                <w:rFonts w:ascii="Times New Roman" w:hAnsi="Times New Roman" w:cs="Times New Roman"/>
                <w:sz w:val="21"/>
                <w:szCs w:val="21"/>
              </w:rPr>
            </w:pPr>
            <w:r w:rsidRPr="0046310E">
              <w:rPr>
                <w:rFonts w:ascii="Times New Roman" w:hAnsi="Times New Roman" w:cs="Times New Roman"/>
                <w:sz w:val="21"/>
                <w:szCs w:val="21"/>
              </w:rPr>
              <w:t>Изучение спроса</w:t>
            </w:r>
          </w:p>
          <w:p w:rsidR="00C1448A" w:rsidRPr="0046310E" w:rsidRDefault="00C1448A" w:rsidP="0046310E">
            <w:pPr>
              <w:widowControl w:val="0"/>
              <w:rPr>
                <w:rFonts w:ascii="Times New Roman" w:hAnsi="Times New Roman" w:cs="Times New Roman"/>
                <w:sz w:val="21"/>
                <w:szCs w:val="21"/>
              </w:rPr>
            </w:pPr>
            <w:r w:rsidRPr="0046310E">
              <w:rPr>
                <w:rFonts w:ascii="Times New Roman" w:hAnsi="Times New Roman" w:cs="Times New Roman"/>
                <w:sz w:val="21"/>
                <w:szCs w:val="21"/>
              </w:rPr>
              <w:t>Управление продажами</w:t>
            </w:r>
          </w:p>
          <w:p w:rsidR="00C1448A" w:rsidRPr="0046310E" w:rsidRDefault="00C1448A" w:rsidP="0046310E">
            <w:pPr>
              <w:widowControl w:val="0"/>
              <w:rPr>
                <w:rFonts w:ascii="Times New Roman" w:hAnsi="Times New Roman" w:cs="Times New Roman"/>
                <w:sz w:val="21"/>
                <w:szCs w:val="21"/>
              </w:rPr>
            </w:pPr>
            <w:r w:rsidRPr="0046310E">
              <w:rPr>
                <w:rFonts w:ascii="Times New Roman" w:hAnsi="Times New Roman" w:cs="Times New Roman"/>
                <w:sz w:val="21"/>
                <w:szCs w:val="21"/>
              </w:rPr>
              <w:t>Организация рекламы</w:t>
            </w:r>
          </w:p>
        </w:tc>
        <w:tc>
          <w:tcPr>
            <w:tcW w:w="1957" w:type="dxa"/>
          </w:tcPr>
          <w:p w:rsidR="00C1448A" w:rsidRPr="0046310E" w:rsidRDefault="00C1448A" w:rsidP="0046310E">
            <w:pPr>
              <w:widowControl w:val="0"/>
              <w:rPr>
                <w:rFonts w:ascii="Times New Roman" w:hAnsi="Times New Roman" w:cs="Times New Roman"/>
                <w:sz w:val="21"/>
                <w:szCs w:val="21"/>
              </w:rPr>
            </w:pPr>
            <w:r w:rsidRPr="0046310E">
              <w:rPr>
                <w:rFonts w:ascii="Times New Roman" w:hAnsi="Times New Roman" w:cs="Times New Roman"/>
                <w:sz w:val="21"/>
                <w:szCs w:val="21"/>
              </w:rPr>
              <w:t>Внедрение новых технологий, организация вневедомственной охраны, противопожарная безопасность</w:t>
            </w:r>
          </w:p>
        </w:tc>
        <w:tc>
          <w:tcPr>
            <w:tcW w:w="1920" w:type="dxa"/>
          </w:tcPr>
          <w:p w:rsidR="00C1448A" w:rsidRPr="0046310E" w:rsidRDefault="00C1448A" w:rsidP="0046310E">
            <w:pPr>
              <w:widowControl w:val="0"/>
              <w:rPr>
                <w:rFonts w:ascii="Times New Roman" w:hAnsi="Times New Roman" w:cs="Times New Roman"/>
                <w:sz w:val="21"/>
                <w:szCs w:val="21"/>
              </w:rPr>
            </w:pPr>
            <w:r w:rsidRPr="0046310E">
              <w:rPr>
                <w:rFonts w:ascii="Times New Roman" w:hAnsi="Times New Roman" w:cs="Times New Roman"/>
                <w:sz w:val="21"/>
                <w:szCs w:val="21"/>
              </w:rPr>
              <w:t>Подбор, расстановка и развитие кадров. Создание здорового соц</w:t>
            </w:r>
            <w:r w:rsidR="0046310E" w:rsidRPr="0046310E">
              <w:rPr>
                <w:rFonts w:ascii="Times New Roman" w:hAnsi="Times New Roman" w:cs="Times New Roman"/>
                <w:sz w:val="21"/>
                <w:szCs w:val="21"/>
              </w:rPr>
              <w:t>иально-</w:t>
            </w:r>
            <w:r w:rsidRPr="0046310E">
              <w:rPr>
                <w:rFonts w:ascii="Times New Roman" w:hAnsi="Times New Roman" w:cs="Times New Roman"/>
                <w:sz w:val="21"/>
                <w:szCs w:val="21"/>
              </w:rPr>
              <w:t xml:space="preserve"> психологического климата, обеспечение управленческого процесса.</w:t>
            </w:r>
          </w:p>
        </w:tc>
        <w:tc>
          <w:tcPr>
            <w:tcW w:w="1568" w:type="dxa"/>
          </w:tcPr>
          <w:p w:rsidR="00C1448A" w:rsidRPr="0046310E" w:rsidRDefault="00C1448A" w:rsidP="0046310E">
            <w:pPr>
              <w:widowControl w:val="0"/>
              <w:rPr>
                <w:rFonts w:ascii="Times New Roman" w:hAnsi="Times New Roman" w:cs="Times New Roman"/>
                <w:sz w:val="21"/>
                <w:szCs w:val="21"/>
              </w:rPr>
            </w:pPr>
            <w:r w:rsidRPr="0046310E">
              <w:rPr>
                <w:rFonts w:ascii="Times New Roman" w:hAnsi="Times New Roman" w:cs="Times New Roman"/>
                <w:sz w:val="21"/>
                <w:szCs w:val="21"/>
              </w:rPr>
              <w:t>Подбор персонала, расчет финн вложений, юридическое оформление документации</w:t>
            </w:r>
          </w:p>
        </w:tc>
        <w:tc>
          <w:tcPr>
            <w:tcW w:w="2233" w:type="dxa"/>
          </w:tcPr>
          <w:p w:rsidR="00C1448A" w:rsidRPr="0046310E" w:rsidRDefault="00C1448A" w:rsidP="0046310E">
            <w:pPr>
              <w:widowControl w:val="0"/>
              <w:rPr>
                <w:rFonts w:ascii="Times New Roman" w:hAnsi="Times New Roman" w:cs="Times New Roman"/>
                <w:sz w:val="21"/>
                <w:szCs w:val="21"/>
              </w:rPr>
            </w:pPr>
            <w:r w:rsidRPr="0046310E">
              <w:rPr>
                <w:rFonts w:ascii="Times New Roman" w:hAnsi="Times New Roman" w:cs="Times New Roman"/>
                <w:sz w:val="21"/>
                <w:szCs w:val="21"/>
              </w:rPr>
              <w:t>Планирование основных экономических показателей, планирование и учет заработной платы, финансовое обслуживание, учет результата хозяйственной деятельности.</w:t>
            </w:r>
          </w:p>
        </w:tc>
      </w:tr>
    </w:tbl>
    <w:p w:rsidR="00C1448A" w:rsidRPr="002E00F5" w:rsidRDefault="0039075A" w:rsidP="0046310E">
      <w:pPr>
        <w:spacing w:before="240" w:after="0" w:line="360" w:lineRule="auto"/>
        <w:ind w:firstLine="709"/>
        <w:jc w:val="center"/>
        <w:rPr>
          <w:sz w:val="24"/>
          <w:szCs w:val="24"/>
        </w:rPr>
      </w:pPr>
      <w:r>
        <w:rPr>
          <w:rFonts w:ascii="Times New Roman" w:hAnsi="Times New Roman" w:cs="Times New Roman"/>
          <w:sz w:val="24"/>
          <w:szCs w:val="24"/>
        </w:rPr>
        <w:t>Рис. 2.2</w:t>
      </w:r>
      <w:r w:rsidR="0046310E">
        <w:rPr>
          <w:rFonts w:ascii="Times New Roman" w:hAnsi="Times New Roman" w:cs="Times New Roman"/>
          <w:sz w:val="24"/>
          <w:szCs w:val="24"/>
        </w:rPr>
        <w:t>.</w:t>
      </w:r>
      <w:r w:rsidR="00C1448A" w:rsidRPr="00A12530">
        <w:rPr>
          <w:rFonts w:ascii="Times New Roman" w:hAnsi="Times New Roman" w:cs="Times New Roman"/>
          <w:sz w:val="24"/>
          <w:szCs w:val="24"/>
        </w:rPr>
        <w:t>- Дерево целей Группы «СОГАЗ»</w:t>
      </w:r>
    </w:p>
    <w:p w:rsidR="00C1448A" w:rsidRPr="00CF5925" w:rsidRDefault="00C1448A" w:rsidP="0046310E">
      <w:pPr>
        <w:pStyle w:val="a9"/>
        <w:spacing w:before="120" w:beforeAutospacing="0" w:line="360" w:lineRule="auto"/>
        <w:ind w:firstLine="708"/>
        <w:contextualSpacing/>
        <w:jc w:val="both"/>
        <w:rPr>
          <w:sz w:val="28"/>
          <w:szCs w:val="28"/>
        </w:rPr>
      </w:pPr>
      <w:r>
        <w:rPr>
          <w:sz w:val="28"/>
          <w:szCs w:val="28"/>
        </w:rPr>
        <w:t xml:space="preserve"> </w:t>
      </w:r>
      <w:r w:rsidRPr="00CF5925">
        <w:rPr>
          <w:sz w:val="28"/>
          <w:szCs w:val="28"/>
        </w:rPr>
        <w:t xml:space="preserve">В 2014 году СОГАЗ подтвердил свои лидерские позиции и в сегментах авиационного и космического страхования. Сборы по страхованию </w:t>
      </w:r>
      <w:proofErr w:type="spellStart"/>
      <w:r w:rsidRPr="00CF5925">
        <w:rPr>
          <w:sz w:val="28"/>
          <w:szCs w:val="28"/>
        </w:rPr>
        <w:t>авиарисков</w:t>
      </w:r>
      <w:proofErr w:type="spellEnd"/>
      <w:r w:rsidRPr="00CF5925">
        <w:rPr>
          <w:sz w:val="28"/>
          <w:szCs w:val="28"/>
        </w:rPr>
        <w:t xml:space="preserve"> (страхованию воздушного транспорта и ответственности владельцев авиатранспорта) составили 2,4 </w:t>
      </w:r>
      <w:r w:rsidR="00792958" w:rsidRPr="00CF5925">
        <w:rPr>
          <w:sz w:val="28"/>
          <w:szCs w:val="28"/>
        </w:rPr>
        <w:t>м</w:t>
      </w:r>
      <w:r w:rsidR="00792958">
        <w:rPr>
          <w:sz w:val="28"/>
          <w:szCs w:val="28"/>
        </w:rPr>
        <w:t>иллиарда</w:t>
      </w:r>
      <w:r w:rsidRPr="00CF5925">
        <w:rPr>
          <w:sz w:val="28"/>
          <w:szCs w:val="28"/>
        </w:rPr>
        <w:t xml:space="preserve"> рублей, по космическому страхованию </w:t>
      </w:r>
      <w:r>
        <w:rPr>
          <w:sz w:val="28"/>
          <w:szCs w:val="28"/>
        </w:rPr>
        <w:t>-</w:t>
      </w:r>
      <w:r w:rsidRPr="00CF5925">
        <w:rPr>
          <w:sz w:val="28"/>
          <w:szCs w:val="28"/>
        </w:rPr>
        <w:t xml:space="preserve"> около 1 м</w:t>
      </w:r>
      <w:r w:rsidR="0046310E">
        <w:rPr>
          <w:sz w:val="28"/>
          <w:szCs w:val="28"/>
        </w:rPr>
        <w:t>иллиарда</w:t>
      </w:r>
      <w:r w:rsidRPr="00CF5925">
        <w:rPr>
          <w:sz w:val="28"/>
          <w:szCs w:val="28"/>
        </w:rPr>
        <w:t xml:space="preserve"> рублей, что, по оценкам компании, </w:t>
      </w:r>
      <w:r w:rsidRPr="00CF5925">
        <w:rPr>
          <w:sz w:val="28"/>
          <w:szCs w:val="28"/>
        </w:rPr>
        <w:lastRenderedPageBreak/>
        <w:t xml:space="preserve">обеспечило </w:t>
      </w:r>
      <w:proofErr w:type="spellStart"/>
      <w:r w:rsidRPr="00CF5925">
        <w:rPr>
          <w:sz w:val="28"/>
          <w:szCs w:val="28"/>
        </w:rPr>
        <w:t>СОГАЗу</w:t>
      </w:r>
      <w:proofErr w:type="spellEnd"/>
      <w:r w:rsidRPr="00CF5925">
        <w:rPr>
          <w:sz w:val="28"/>
          <w:szCs w:val="28"/>
        </w:rPr>
        <w:t xml:space="preserve"> первое место по объему сборов в обоих сегментах. Темпами существенно выше рыночных росли сборы </w:t>
      </w:r>
      <w:proofErr w:type="spellStart"/>
      <w:r w:rsidRPr="00CF5925">
        <w:rPr>
          <w:sz w:val="28"/>
          <w:szCs w:val="28"/>
        </w:rPr>
        <w:t>СОГАЗа</w:t>
      </w:r>
      <w:proofErr w:type="spellEnd"/>
      <w:r w:rsidRPr="00CF5925">
        <w:rPr>
          <w:sz w:val="28"/>
          <w:szCs w:val="28"/>
        </w:rPr>
        <w:t xml:space="preserve"> по добровольному страхованию ответственности владельцев опасных объектов (прирост 34%), страхованию корпоративных а</w:t>
      </w:r>
      <w:r>
        <w:rPr>
          <w:sz w:val="28"/>
          <w:szCs w:val="28"/>
        </w:rPr>
        <w:t xml:space="preserve">втопарков (прирост почти 40%). </w:t>
      </w:r>
      <w:r w:rsidRPr="00CF5925">
        <w:rPr>
          <w:sz w:val="28"/>
          <w:szCs w:val="28"/>
        </w:rPr>
        <w:br/>
      </w:r>
      <w:r>
        <w:rPr>
          <w:sz w:val="28"/>
          <w:szCs w:val="28"/>
        </w:rPr>
        <w:t xml:space="preserve">           </w:t>
      </w:r>
      <w:r w:rsidRPr="00CF5925">
        <w:rPr>
          <w:sz w:val="28"/>
          <w:szCs w:val="28"/>
        </w:rPr>
        <w:t xml:space="preserve">Новыми крупными клиентами </w:t>
      </w:r>
      <w:proofErr w:type="spellStart"/>
      <w:r w:rsidRPr="00CF5925">
        <w:rPr>
          <w:sz w:val="28"/>
          <w:szCs w:val="28"/>
        </w:rPr>
        <w:t>СОГАЗа</w:t>
      </w:r>
      <w:proofErr w:type="spellEnd"/>
      <w:r w:rsidRPr="00CF5925">
        <w:rPr>
          <w:sz w:val="28"/>
          <w:szCs w:val="28"/>
        </w:rPr>
        <w:t xml:space="preserve"> по корпоративному имущественному страхованию в 2014 году стали </w:t>
      </w:r>
      <w:proofErr w:type="spellStart"/>
      <w:r w:rsidRPr="00CF5925">
        <w:rPr>
          <w:sz w:val="28"/>
          <w:szCs w:val="28"/>
        </w:rPr>
        <w:t>Уралкалий</w:t>
      </w:r>
      <w:proofErr w:type="spellEnd"/>
      <w:r w:rsidRPr="00CF5925">
        <w:rPr>
          <w:sz w:val="28"/>
          <w:szCs w:val="28"/>
        </w:rPr>
        <w:t>, ОКБ «Сухой», «</w:t>
      </w:r>
      <w:proofErr w:type="spellStart"/>
      <w:r w:rsidRPr="00CF5925">
        <w:rPr>
          <w:sz w:val="28"/>
          <w:szCs w:val="28"/>
        </w:rPr>
        <w:t>Еврохим</w:t>
      </w:r>
      <w:proofErr w:type="spellEnd"/>
      <w:r w:rsidRPr="00CF5925">
        <w:rPr>
          <w:sz w:val="28"/>
          <w:szCs w:val="28"/>
        </w:rPr>
        <w:t>», РОСИНКАС</w:t>
      </w:r>
      <w:r>
        <w:rPr>
          <w:sz w:val="28"/>
          <w:szCs w:val="28"/>
        </w:rPr>
        <w:t>, ОПК «</w:t>
      </w:r>
      <w:proofErr w:type="spellStart"/>
      <w:r>
        <w:rPr>
          <w:sz w:val="28"/>
          <w:szCs w:val="28"/>
        </w:rPr>
        <w:t>Оборонпром</w:t>
      </w:r>
      <w:proofErr w:type="spellEnd"/>
      <w:r>
        <w:rPr>
          <w:sz w:val="28"/>
          <w:szCs w:val="28"/>
        </w:rPr>
        <w:t xml:space="preserve">» и другие. </w:t>
      </w:r>
      <w:r>
        <w:rPr>
          <w:sz w:val="28"/>
          <w:szCs w:val="28"/>
        </w:rPr>
        <w:br/>
        <w:t xml:space="preserve">           </w:t>
      </w:r>
      <w:r w:rsidRPr="00CF5925">
        <w:rPr>
          <w:sz w:val="28"/>
          <w:szCs w:val="28"/>
        </w:rPr>
        <w:t xml:space="preserve">Неизменно лидирующую позицию СОГАЗ занимает и на рынке личного страхования, в частности, добровольного медицинского страхования. Сборы по добровольному личному страхованию выросли до 25 </w:t>
      </w:r>
      <w:proofErr w:type="spellStart"/>
      <w:proofErr w:type="gramStart"/>
      <w:r w:rsidRPr="00CF5925">
        <w:rPr>
          <w:sz w:val="28"/>
          <w:szCs w:val="28"/>
        </w:rPr>
        <w:t>млрд</w:t>
      </w:r>
      <w:proofErr w:type="spellEnd"/>
      <w:proofErr w:type="gramEnd"/>
      <w:r w:rsidRPr="00CF5925">
        <w:rPr>
          <w:sz w:val="28"/>
          <w:szCs w:val="28"/>
        </w:rPr>
        <w:t xml:space="preserve"> рублей и, по оценкам компании, обеспечили </w:t>
      </w:r>
      <w:proofErr w:type="spellStart"/>
      <w:r w:rsidRPr="00CF5925">
        <w:rPr>
          <w:sz w:val="28"/>
          <w:szCs w:val="28"/>
        </w:rPr>
        <w:t>СОГАЗу</w:t>
      </w:r>
      <w:proofErr w:type="spellEnd"/>
      <w:r w:rsidRPr="00CF5925">
        <w:rPr>
          <w:sz w:val="28"/>
          <w:szCs w:val="28"/>
        </w:rPr>
        <w:t xml:space="preserve"> </w:t>
      </w:r>
      <w:r>
        <w:rPr>
          <w:sz w:val="28"/>
          <w:szCs w:val="28"/>
        </w:rPr>
        <w:t xml:space="preserve">первое место. </w:t>
      </w:r>
      <w:r w:rsidRPr="00CF5925">
        <w:rPr>
          <w:sz w:val="28"/>
          <w:szCs w:val="28"/>
        </w:rPr>
        <w:br/>
      </w:r>
      <w:r>
        <w:rPr>
          <w:sz w:val="28"/>
          <w:szCs w:val="28"/>
        </w:rPr>
        <w:t xml:space="preserve">            </w:t>
      </w:r>
      <w:r w:rsidRPr="00CF5925">
        <w:rPr>
          <w:sz w:val="28"/>
          <w:szCs w:val="28"/>
        </w:rPr>
        <w:t>По итогам работы в 2014 году СОГАЗ также перевыполнил плановые показа</w:t>
      </w:r>
      <w:r>
        <w:rPr>
          <w:sz w:val="28"/>
          <w:szCs w:val="28"/>
        </w:rPr>
        <w:t>тели по розничному страхованию -</w:t>
      </w:r>
      <w:r w:rsidRPr="00CF5925">
        <w:rPr>
          <w:sz w:val="28"/>
          <w:szCs w:val="28"/>
        </w:rPr>
        <w:t xml:space="preserve"> сборы составили 5,8 </w:t>
      </w:r>
      <w:r w:rsidR="00792958" w:rsidRPr="00CF5925">
        <w:rPr>
          <w:sz w:val="28"/>
          <w:szCs w:val="28"/>
        </w:rPr>
        <w:t>м</w:t>
      </w:r>
      <w:r w:rsidR="00792958">
        <w:rPr>
          <w:sz w:val="28"/>
          <w:szCs w:val="28"/>
        </w:rPr>
        <w:t>иллиарда</w:t>
      </w:r>
      <w:r w:rsidRPr="00CF5925">
        <w:rPr>
          <w:sz w:val="28"/>
          <w:szCs w:val="28"/>
        </w:rPr>
        <w:t xml:space="preserve"> рублей, увеличившись по сравнению с 2013 годом почти на 60%. </w:t>
      </w:r>
      <w:r w:rsidRPr="00CF5925">
        <w:rPr>
          <w:sz w:val="28"/>
          <w:szCs w:val="28"/>
        </w:rPr>
        <w:br/>
        <w:t xml:space="preserve">СОГАЗ стал одним из лидеров </w:t>
      </w:r>
      <w:proofErr w:type="spellStart"/>
      <w:r w:rsidRPr="00CF5925">
        <w:rPr>
          <w:sz w:val="28"/>
          <w:szCs w:val="28"/>
        </w:rPr>
        <w:t>банкострахования</w:t>
      </w:r>
      <w:proofErr w:type="spellEnd"/>
      <w:r w:rsidRPr="00CF5925">
        <w:rPr>
          <w:sz w:val="28"/>
          <w:szCs w:val="28"/>
        </w:rPr>
        <w:t xml:space="preserve"> залогового имущества юридических лиц. В 2013</w:t>
      </w:r>
      <w:r>
        <w:rPr>
          <w:sz w:val="28"/>
          <w:szCs w:val="28"/>
        </w:rPr>
        <w:t xml:space="preserve"> - </w:t>
      </w:r>
      <w:r w:rsidRPr="00CF5925">
        <w:rPr>
          <w:sz w:val="28"/>
          <w:szCs w:val="28"/>
        </w:rPr>
        <w:t>2014 годах темпы роста сборов в этом сегменте, а также в страховании лизингового имущества и в ипотечном страховании были в разы выше рыночного роста. В нескольких крупных регионах СОГАЗ рос существенно активнее конкурентов по новым дого</w:t>
      </w:r>
      <w:r>
        <w:rPr>
          <w:sz w:val="28"/>
          <w:szCs w:val="28"/>
        </w:rPr>
        <w:t xml:space="preserve">ворам ипотечного страхования. </w:t>
      </w:r>
      <w:r>
        <w:rPr>
          <w:sz w:val="28"/>
          <w:szCs w:val="28"/>
        </w:rPr>
        <w:br/>
        <w:t xml:space="preserve">          </w:t>
      </w:r>
      <w:r w:rsidRPr="00CF5925">
        <w:rPr>
          <w:sz w:val="28"/>
          <w:szCs w:val="28"/>
        </w:rPr>
        <w:t xml:space="preserve">Совокупные сборы </w:t>
      </w:r>
      <w:proofErr w:type="spellStart"/>
      <w:r w:rsidRPr="00CF5925">
        <w:rPr>
          <w:sz w:val="28"/>
          <w:szCs w:val="28"/>
        </w:rPr>
        <w:t>СОГАЗа</w:t>
      </w:r>
      <w:proofErr w:type="spellEnd"/>
      <w:r w:rsidRPr="00CF5925">
        <w:rPr>
          <w:sz w:val="28"/>
          <w:szCs w:val="28"/>
        </w:rPr>
        <w:t xml:space="preserve"> по страхованию залогового имущества юридических лиц, ипотечному страхованию и страхованию от несчастных случаев и болезней клиентов банка в рыночном сегменте составили 4,2 </w:t>
      </w:r>
      <w:r w:rsidR="00792958" w:rsidRPr="00CF5925">
        <w:rPr>
          <w:sz w:val="28"/>
          <w:szCs w:val="28"/>
        </w:rPr>
        <w:t>м</w:t>
      </w:r>
      <w:r w:rsidR="00792958">
        <w:rPr>
          <w:sz w:val="28"/>
          <w:szCs w:val="28"/>
        </w:rPr>
        <w:t>иллиарда</w:t>
      </w:r>
      <w:r w:rsidRPr="00CF5925">
        <w:rPr>
          <w:sz w:val="28"/>
          <w:szCs w:val="28"/>
        </w:rPr>
        <w:t xml:space="preserve"> рублей. СОГАЗ существенно увеличил долю в страховых портфелях банков, входящих в сотню крупнейших. В 201</w:t>
      </w:r>
      <w:r>
        <w:rPr>
          <w:sz w:val="28"/>
          <w:szCs w:val="28"/>
        </w:rPr>
        <w:t>4</w:t>
      </w:r>
      <w:r w:rsidRPr="00CF5925">
        <w:rPr>
          <w:sz w:val="28"/>
          <w:szCs w:val="28"/>
        </w:rPr>
        <w:t xml:space="preserve"> году компания начала работать примерно с 10 новыми лизинговыми компаниями, чис</w:t>
      </w:r>
      <w:r>
        <w:rPr>
          <w:sz w:val="28"/>
          <w:szCs w:val="28"/>
        </w:rPr>
        <w:t>ло лизинговых компаний -</w:t>
      </w:r>
      <w:r w:rsidRPr="00CF5925">
        <w:rPr>
          <w:sz w:val="28"/>
          <w:szCs w:val="28"/>
        </w:rPr>
        <w:t xml:space="preserve"> партнеров </w:t>
      </w:r>
      <w:proofErr w:type="spellStart"/>
      <w:r w:rsidRPr="00CF5925">
        <w:rPr>
          <w:sz w:val="28"/>
          <w:szCs w:val="28"/>
        </w:rPr>
        <w:t>СОГАЗа</w:t>
      </w:r>
      <w:proofErr w:type="spellEnd"/>
      <w:r w:rsidRPr="00CF5925">
        <w:rPr>
          <w:sz w:val="28"/>
          <w:szCs w:val="28"/>
        </w:rPr>
        <w:t xml:space="preserve"> выросло до 164. Через страховых посредников и </w:t>
      </w:r>
      <w:proofErr w:type="spellStart"/>
      <w:r w:rsidRPr="00CF5925">
        <w:rPr>
          <w:sz w:val="28"/>
          <w:szCs w:val="28"/>
        </w:rPr>
        <w:t>автодилеров</w:t>
      </w:r>
      <w:proofErr w:type="spellEnd"/>
      <w:r w:rsidRPr="00CF5925">
        <w:rPr>
          <w:sz w:val="28"/>
          <w:szCs w:val="28"/>
        </w:rPr>
        <w:t xml:space="preserve"> было собрано 1,9 </w:t>
      </w:r>
      <w:r w:rsidR="00792958" w:rsidRPr="00CF5925">
        <w:rPr>
          <w:sz w:val="28"/>
          <w:szCs w:val="28"/>
        </w:rPr>
        <w:t>м</w:t>
      </w:r>
      <w:r w:rsidR="00792958">
        <w:rPr>
          <w:sz w:val="28"/>
          <w:szCs w:val="28"/>
        </w:rPr>
        <w:t>иллиарда</w:t>
      </w:r>
      <w:r w:rsidRPr="00CF5925">
        <w:rPr>
          <w:sz w:val="28"/>
          <w:szCs w:val="28"/>
        </w:rPr>
        <w:t xml:space="preserve"> рублей. В 2014 году у </w:t>
      </w:r>
      <w:proofErr w:type="spellStart"/>
      <w:r w:rsidRPr="00CF5925">
        <w:rPr>
          <w:sz w:val="28"/>
          <w:szCs w:val="28"/>
        </w:rPr>
        <w:t>СОГАЗа</w:t>
      </w:r>
      <w:proofErr w:type="spellEnd"/>
      <w:r w:rsidRPr="00CF5925">
        <w:rPr>
          <w:sz w:val="28"/>
          <w:szCs w:val="28"/>
        </w:rPr>
        <w:t xml:space="preserve"> появилось около 100</w:t>
      </w:r>
      <w:r>
        <w:rPr>
          <w:sz w:val="28"/>
          <w:szCs w:val="28"/>
        </w:rPr>
        <w:t xml:space="preserve"> новых партнеров - </w:t>
      </w:r>
      <w:proofErr w:type="spellStart"/>
      <w:r>
        <w:rPr>
          <w:sz w:val="28"/>
          <w:szCs w:val="28"/>
        </w:rPr>
        <w:t>автодилеро</w:t>
      </w:r>
      <w:proofErr w:type="spellEnd"/>
      <w:r>
        <w:rPr>
          <w:sz w:val="28"/>
          <w:szCs w:val="28"/>
        </w:rPr>
        <w:t>.</w:t>
      </w:r>
      <w:r w:rsidRPr="00CF5925">
        <w:rPr>
          <w:sz w:val="28"/>
          <w:szCs w:val="28"/>
        </w:rPr>
        <w:br/>
      </w:r>
      <w:r>
        <w:rPr>
          <w:sz w:val="28"/>
          <w:szCs w:val="28"/>
        </w:rPr>
        <w:t xml:space="preserve">           </w:t>
      </w:r>
      <w:r w:rsidRPr="00CF5925">
        <w:rPr>
          <w:sz w:val="28"/>
          <w:szCs w:val="28"/>
        </w:rPr>
        <w:t xml:space="preserve">В число основных стратегических целей </w:t>
      </w:r>
      <w:proofErr w:type="spellStart"/>
      <w:r w:rsidRPr="00CF5925">
        <w:rPr>
          <w:sz w:val="28"/>
          <w:szCs w:val="28"/>
        </w:rPr>
        <w:t>СОГАЗа</w:t>
      </w:r>
      <w:proofErr w:type="spellEnd"/>
      <w:r w:rsidRPr="00CF5925">
        <w:rPr>
          <w:sz w:val="28"/>
          <w:szCs w:val="28"/>
        </w:rPr>
        <w:t xml:space="preserve"> входит и развитие </w:t>
      </w:r>
      <w:r w:rsidRPr="00CF5925">
        <w:rPr>
          <w:sz w:val="28"/>
          <w:szCs w:val="28"/>
        </w:rPr>
        <w:lastRenderedPageBreak/>
        <w:t xml:space="preserve">входящего перестрахования, сборы по которому в 2014 году выросли примерно на 32% и составили около 5,7 </w:t>
      </w:r>
      <w:r w:rsidR="00792958" w:rsidRPr="00CF5925">
        <w:rPr>
          <w:sz w:val="28"/>
          <w:szCs w:val="28"/>
        </w:rPr>
        <w:t>м</w:t>
      </w:r>
      <w:r w:rsidR="00792958">
        <w:rPr>
          <w:sz w:val="28"/>
          <w:szCs w:val="28"/>
        </w:rPr>
        <w:t>иллиарда</w:t>
      </w:r>
      <w:r w:rsidRPr="00CF5925">
        <w:rPr>
          <w:sz w:val="28"/>
          <w:szCs w:val="28"/>
        </w:rPr>
        <w:t xml:space="preserve"> рублей. По оценкам компании, СОГАЗ второй год подряд становится крупнейшим оператором российского перестраховочного рынка и занимает первое место по входящему перестрахованию среди всех российских страховщиков. </w:t>
      </w:r>
    </w:p>
    <w:p w:rsidR="00C1448A" w:rsidRDefault="00C1448A" w:rsidP="00792958">
      <w:pPr>
        <w:pStyle w:val="a9"/>
        <w:spacing w:line="360" w:lineRule="auto"/>
        <w:ind w:firstLine="709"/>
        <w:contextualSpacing/>
        <w:jc w:val="both"/>
        <w:rPr>
          <w:sz w:val="28"/>
          <w:szCs w:val="28"/>
        </w:rPr>
      </w:pPr>
      <w:r>
        <w:rPr>
          <w:sz w:val="28"/>
          <w:szCs w:val="28"/>
        </w:rPr>
        <w:t xml:space="preserve">  </w:t>
      </w:r>
      <w:r w:rsidRPr="00CF5925">
        <w:rPr>
          <w:sz w:val="28"/>
          <w:szCs w:val="28"/>
        </w:rPr>
        <w:t xml:space="preserve">По данным СБРФР, совокупные сборы российских страховщиков по итогам 2014 г. составили 905 </w:t>
      </w:r>
      <w:r w:rsidR="00792958" w:rsidRPr="00CF5925">
        <w:rPr>
          <w:sz w:val="28"/>
          <w:szCs w:val="28"/>
        </w:rPr>
        <w:t>м</w:t>
      </w:r>
      <w:r w:rsidR="00792958">
        <w:rPr>
          <w:sz w:val="28"/>
          <w:szCs w:val="28"/>
        </w:rPr>
        <w:t>иллиарда</w:t>
      </w:r>
      <w:r w:rsidRPr="00CF5925">
        <w:rPr>
          <w:sz w:val="28"/>
          <w:szCs w:val="28"/>
        </w:rPr>
        <w:t xml:space="preserve"> рублей и увеличились по сравнению с 2013 годом на 12%. В 2015</w:t>
      </w:r>
      <w:r>
        <w:rPr>
          <w:sz w:val="28"/>
          <w:szCs w:val="28"/>
        </w:rPr>
        <w:t xml:space="preserve"> </w:t>
      </w:r>
      <w:r w:rsidRPr="00CF5925">
        <w:rPr>
          <w:sz w:val="28"/>
          <w:szCs w:val="28"/>
        </w:rPr>
        <w:t>году мы ожидаем замедления темпов роста рынка. По оптимистичному сценарию совокупные сборы российских страховщиков вырастут примерно на 7-8%, но, с большой до</w:t>
      </w:r>
      <w:r>
        <w:rPr>
          <w:sz w:val="28"/>
          <w:szCs w:val="28"/>
        </w:rPr>
        <w:t xml:space="preserve">лей вероятности, динамика будет ниже. </w:t>
      </w:r>
      <w:r w:rsidRPr="00CF5925">
        <w:rPr>
          <w:sz w:val="28"/>
          <w:szCs w:val="28"/>
        </w:rPr>
        <w:t>Если говорить о развитии в 2015 году Страховой Группы «СОГАЗ», то основной задачей остается обеспечение рентабельности и чис</w:t>
      </w:r>
      <w:r>
        <w:rPr>
          <w:sz w:val="28"/>
          <w:szCs w:val="28"/>
        </w:rPr>
        <w:t>той прибыли. Главный приоритет -</w:t>
      </w:r>
      <w:r w:rsidRPr="00CF5925">
        <w:rPr>
          <w:sz w:val="28"/>
          <w:szCs w:val="28"/>
        </w:rPr>
        <w:t xml:space="preserve"> сбалансированность компании и готовность к относительно кризисному сценарию развития страхового рынка. Необходимо придерживаться консервативного прогноза, и ожидаем роста сборов Группы примерно на 3-4%. </w:t>
      </w:r>
      <w:r w:rsidRPr="00CF5925">
        <w:rPr>
          <w:iCs/>
          <w:sz w:val="28"/>
          <w:szCs w:val="28"/>
        </w:rPr>
        <w:t>Страховая Группа «СОГАЗ» объединяет страховые компании ОАО «СОГАЗ», ЗАО СК «ТРАНСНЕФТЬ», ОАО СК «СОГАЗ-МЕД», ООО СК «СОГАЗ-ЖИЗНЬ», ООО «</w:t>
      </w:r>
      <w:proofErr w:type="gramStart"/>
      <w:r w:rsidRPr="00CF5925">
        <w:rPr>
          <w:iCs/>
          <w:sz w:val="28"/>
          <w:szCs w:val="28"/>
        </w:rPr>
        <w:t>СОТ-ТРАНС</w:t>
      </w:r>
      <w:proofErr w:type="gramEnd"/>
      <w:r w:rsidRPr="00CF5925">
        <w:rPr>
          <w:iCs/>
          <w:sz w:val="28"/>
          <w:szCs w:val="28"/>
        </w:rPr>
        <w:t xml:space="preserve">», SOVAG (Германия), «SOGAZ </w:t>
      </w:r>
      <w:proofErr w:type="spellStart"/>
      <w:r w:rsidRPr="00CF5925">
        <w:rPr>
          <w:iCs/>
          <w:sz w:val="28"/>
          <w:szCs w:val="28"/>
        </w:rPr>
        <w:t>a.d.o</w:t>
      </w:r>
      <w:proofErr w:type="spellEnd"/>
      <w:r w:rsidRPr="00CF5925">
        <w:rPr>
          <w:iCs/>
          <w:sz w:val="28"/>
          <w:szCs w:val="28"/>
        </w:rPr>
        <w:t xml:space="preserve">. </w:t>
      </w:r>
      <w:proofErr w:type="spellStart"/>
      <w:r w:rsidRPr="00CF5925">
        <w:rPr>
          <w:iCs/>
          <w:sz w:val="28"/>
          <w:szCs w:val="28"/>
        </w:rPr>
        <w:t>Novi</w:t>
      </w:r>
      <w:proofErr w:type="spellEnd"/>
      <w:r w:rsidRPr="00CF5925">
        <w:rPr>
          <w:iCs/>
          <w:sz w:val="28"/>
          <w:szCs w:val="28"/>
        </w:rPr>
        <w:t xml:space="preserve"> </w:t>
      </w:r>
      <w:proofErr w:type="spellStart"/>
      <w:r w:rsidRPr="00CF5925">
        <w:rPr>
          <w:iCs/>
          <w:sz w:val="28"/>
          <w:szCs w:val="28"/>
        </w:rPr>
        <w:t>Sad</w:t>
      </w:r>
      <w:proofErr w:type="spellEnd"/>
      <w:r w:rsidRPr="00CF5925">
        <w:rPr>
          <w:iCs/>
          <w:sz w:val="28"/>
          <w:szCs w:val="28"/>
        </w:rPr>
        <w:t>» (Сербия), Международный медицинский центр «СОГАЗ», сервисную медицинскую компанию ООО «</w:t>
      </w:r>
      <w:proofErr w:type="spellStart"/>
      <w:r w:rsidRPr="00CF5925">
        <w:rPr>
          <w:iCs/>
          <w:sz w:val="28"/>
          <w:szCs w:val="28"/>
        </w:rPr>
        <w:t>СОГАЗ-Медсервис</w:t>
      </w:r>
      <w:proofErr w:type="spellEnd"/>
      <w:r w:rsidRPr="00CF5925">
        <w:rPr>
          <w:iCs/>
          <w:sz w:val="28"/>
          <w:szCs w:val="28"/>
        </w:rPr>
        <w:t>» и компанию по управлению активами ЗАО «Лидер». В настоящее время региональная сеть Группы включает в себя более 600 подразделений и офисов продаж по всей России. СОГАЗ имеет высший рейтинг надежности</w:t>
      </w:r>
      <w:proofErr w:type="gramStart"/>
      <w:r w:rsidRPr="00CF5925">
        <w:rPr>
          <w:iCs/>
          <w:sz w:val="28"/>
          <w:szCs w:val="28"/>
        </w:rPr>
        <w:t xml:space="preserve"> А</w:t>
      </w:r>
      <w:proofErr w:type="gramEnd"/>
      <w:r w:rsidRPr="00CF5925">
        <w:rPr>
          <w:iCs/>
          <w:sz w:val="28"/>
          <w:szCs w:val="28"/>
        </w:rPr>
        <w:t xml:space="preserve">++, присвоенный рейтинговым агентством «Эксперт РА», международные рейтинги финансовой устойчивости, присвоенные агентствами A. M. </w:t>
      </w:r>
      <w:proofErr w:type="spellStart"/>
      <w:r w:rsidRPr="00CF5925">
        <w:rPr>
          <w:iCs/>
          <w:sz w:val="28"/>
          <w:szCs w:val="28"/>
        </w:rPr>
        <w:t>Best</w:t>
      </w:r>
      <w:proofErr w:type="spellEnd"/>
      <w:r w:rsidRPr="00CF5925">
        <w:rPr>
          <w:iCs/>
          <w:sz w:val="28"/>
          <w:szCs w:val="28"/>
        </w:rPr>
        <w:t xml:space="preserve"> («B++», прогноз «Стабильный») и </w:t>
      </w:r>
      <w:proofErr w:type="spellStart"/>
      <w:r w:rsidRPr="00CF5925">
        <w:rPr>
          <w:iCs/>
          <w:sz w:val="28"/>
          <w:szCs w:val="28"/>
        </w:rPr>
        <w:t>Standard</w:t>
      </w:r>
      <w:proofErr w:type="spellEnd"/>
      <w:r w:rsidRPr="00CF5925">
        <w:rPr>
          <w:iCs/>
          <w:sz w:val="28"/>
          <w:szCs w:val="28"/>
        </w:rPr>
        <w:t xml:space="preserve"> &amp; </w:t>
      </w:r>
      <w:proofErr w:type="spellStart"/>
      <w:r w:rsidRPr="00CF5925">
        <w:rPr>
          <w:iCs/>
          <w:sz w:val="28"/>
          <w:szCs w:val="28"/>
        </w:rPr>
        <w:t>Poor's</w:t>
      </w:r>
      <w:proofErr w:type="spellEnd"/>
      <w:r w:rsidRPr="00CF5925">
        <w:rPr>
          <w:iCs/>
          <w:sz w:val="28"/>
          <w:szCs w:val="28"/>
        </w:rPr>
        <w:t xml:space="preserve"> («BBB-», прогноз «Стабильный»).</w:t>
      </w:r>
      <w:r w:rsidRPr="00CF5925">
        <w:rPr>
          <w:sz w:val="28"/>
          <w:szCs w:val="28"/>
        </w:rPr>
        <w:t xml:space="preserve"> Весь первый квартал 2014 года страховые компании ожидали принятия стратегии развития страховой деятельности до 2020 года. Всероссийский союз страховщиков (ВСС) в письме на имя первого вице-премьера Игоря Шувалова сообщил, что в проекте стратегии не учтены </w:t>
      </w:r>
      <w:proofErr w:type="gramStart"/>
      <w:r w:rsidRPr="00CF5925">
        <w:rPr>
          <w:sz w:val="28"/>
          <w:szCs w:val="28"/>
        </w:rPr>
        <w:lastRenderedPageBreak/>
        <w:t xml:space="preserve">предложения, высказанные представителями страхового сообщества </w:t>
      </w:r>
      <w:r>
        <w:rPr>
          <w:sz w:val="28"/>
          <w:szCs w:val="28"/>
        </w:rPr>
        <w:t xml:space="preserve">            </w:t>
      </w:r>
      <w:r w:rsidRPr="00CF5925">
        <w:rPr>
          <w:sz w:val="28"/>
          <w:szCs w:val="28"/>
        </w:rPr>
        <w:t>Правительство вернуло</w:t>
      </w:r>
      <w:proofErr w:type="gramEnd"/>
      <w:r w:rsidRPr="00CF5925">
        <w:rPr>
          <w:sz w:val="28"/>
          <w:szCs w:val="28"/>
        </w:rPr>
        <w:t xml:space="preserve"> Минфину документ на доработку. После возврата проекта правительством Минфин </w:t>
      </w:r>
      <w:proofErr w:type="gramStart"/>
      <w:r w:rsidRPr="00CF5925">
        <w:rPr>
          <w:sz w:val="28"/>
          <w:szCs w:val="28"/>
        </w:rPr>
        <w:t>разместил его</w:t>
      </w:r>
      <w:proofErr w:type="gramEnd"/>
      <w:r w:rsidRPr="00CF5925">
        <w:rPr>
          <w:sz w:val="28"/>
          <w:szCs w:val="28"/>
        </w:rPr>
        <w:t xml:space="preserve"> на своем сайте. На пресс-конференции ВСС (Всероссийский союз страховщиков) в конце марта 2014 года заместитель министра финансов России Алексей Моисеев сообщил, что правительство концептуально поддержало прое</w:t>
      </w:r>
      <w:proofErr w:type="gramStart"/>
      <w:r w:rsidRPr="00CF5925">
        <w:rPr>
          <w:sz w:val="28"/>
          <w:szCs w:val="28"/>
        </w:rPr>
        <w:t>кт стр</w:t>
      </w:r>
      <w:proofErr w:type="gramEnd"/>
      <w:r w:rsidRPr="00CF5925">
        <w:rPr>
          <w:sz w:val="28"/>
          <w:szCs w:val="28"/>
        </w:rPr>
        <w:t xml:space="preserve">атегии. Тем не </w:t>
      </w:r>
      <w:proofErr w:type="gramStart"/>
      <w:r w:rsidRPr="00CF5925">
        <w:rPr>
          <w:sz w:val="28"/>
          <w:szCs w:val="28"/>
        </w:rPr>
        <w:t>менее</w:t>
      </w:r>
      <w:proofErr w:type="gramEnd"/>
      <w:r w:rsidRPr="00CF5925">
        <w:rPr>
          <w:sz w:val="28"/>
          <w:szCs w:val="28"/>
        </w:rPr>
        <w:t xml:space="preserve"> ряд непринципиальных расхождений с некоторыми ведомствами, по его словам, имеется. Поэтому документ будет доработан в части составления «дорожной карты» - плана мероприятий - для федеральных органов исполнительной власти, профессиональных объединений, страховщиков. «Дорожная карта» должна включать такие пункты, как сроки, перечень тех, кто несет ответственность, и описание ожидаемого результата. Эта работа, отметил заместитель министра, займет несколько недель. Таким образом, примерно к лету она может быть завершена. </w:t>
      </w:r>
    </w:p>
    <w:p w:rsidR="00C1448A" w:rsidRPr="00CF5925" w:rsidRDefault="00C1448A" w:rsidP="002C2514">
      <w:pPr>
        <w:pStyle w:val="a9"/>
        <w:spacing w:line="360" w:lineRule="auto"/>
        <w:ind w:firstLine="709"/>
        <w:contextualSpacing/>
        <w:jc w:val="both"/>
        <w:rPr>
          <w:sz w:val="28"/>
          <w:szCs w:val="28"/>
        </w:rPr>
      </w:pPr>
      <w:r>
        <w:rPr>
          <w:sz w:val="28"/>
          <w:szCs w:val="28"/>
        </w:rPr>
        <w:t xml:space="preserve">  </w:t>
      </w:r>
      <w:r w:rsidRPr="00CF5925">
        <w:rPr>
          <w:sz w:val="28"/>
          <w:szCs w:val="28"/>
        </w:rPr>
        <w:t xml:space="preserve">Несмотря на наличие двух версий стратегии - Минфина и ВСС, оба документа к настоящему времени не содержат принципиальных расхождений. Ряд положений стратегии в версии Минфина, с которыми были не согласны </w:t>
      </w:r>
      <w:r w:rsidR="008C5DCE">
        <w:rPr>
          <w:sz w:val="28"/>
          <w:szCs w:val="28"/>
        </w:rPr>
        <w:t xml:space="preserve">не </w:t>
      </w:r>
      <w:r w:rsidRPr="00CF5925">
        <w:rPr>
          <w:sz w:val="28"/>
          <w:szCs w:val="28"/>
        </w:rPr>
        <w:t>страховщики, исчезли из текста еще в ходе предварительных обсуждений. Речь идет о создании государственной компании или государственного посредника.</w:t>
      </w:r>
    </w:p>
    <w:p w:rsidR="00C1448A" w:rsidRPr="00CF5925" w:rsidRDefault="0039075A" w:rsidP="00792958">
      <w:pPr>
        <w:pStyle w:val="a9"/>
        <w:spacing w:line="360" w:lineRule="auto"/>
        <w:ind w:firstLine="709"/>
        <w:contextualSpacing/>
        <w:jc w:val="both"/>
        <w:rPr>
          <w:sz w:val="28"/>
          <w:szCs w:val="28"/>
        </w:rPr>
      </w:pPr>
      <w:r>
        <w:rPr>
          <w:sz w:val="28"/>
          <w:szCs w:val="28"/>
        </w:rPr>
        <w:t xml:space="preserve"> </w:t>
      </w:r>
      <w:r w:rsidR="00C1448A">
        <w:rPr>
          <w:sz w:val="28"/>
          <w:szCs w:val="28"/>
        </w:rPr>
        <w:t xml:space="preserve"> </w:t>
      </w:r>
      <w:r w:rsidR="00C1448A" w:rsidRPr="00CF5925">
        <w:rPr>
          <w:sz w:val="28"/>
          <w:szCs w:val="28"/>
        </w:rPr>
        <w:t>В итоговом варианте Минфин выделяет следующие проблемы рынка: снижение качества выполнения обязатель</w:t>
      </w:r>
      <w:proofErr w:type="gramStart"/>
      <w:r w:rsidR="00C1448A" w:rsidRPr="00CF5925">
        <w:rPr>
          <w:sz w:val="28"/>
          <w:szCs w:val="28"/>
        </w:rPr>
        <w:t>ств стр</w:t>
      </w:r>
      <w:proofErr w:type="gramEnd"/>
      <w:r w:rsidR="00C1448A" w:rsidRPr="00CF5925">
        <w:rPr>
          <w:sz w:val="28"/>
          <w:szCs w:val="28"/>
        </w:rPr>
        <w:t>аховщиками перед страхователями, низкий уровень оказания посреднических услуг. Минфин указывает и на низкий уровень доверия страхователей к страховщикам и к механизму страхования в целом, и на наличие неконкурентных действий.</w:t>
      </w:r>
      <w:r w:rsidR="00792958">
        <w:rPr>
          <w:sz w:val="28"/>
          <w:szCs w:val="28"/>
        </w:rPr>
        <w:t xml:space="preserve"> </w:t>
      </w:r>
      <w:r w:rsidR="00C1448A" w:rsidRPr="00CF5925">
        <w:rPr>
          <w:sz w:val="28"/>
          <w:szCs w:val="28"/>
        </w:rPr>
        <w:t xml:space="preserve">В документе перечислены 12 наиболее значимых задач, которые необходимо реализовать. Первая из них - модернизация системы сельскохозяйственного страхования с господдержкой. Забота о россиянах отражена в таких пунктах, как страхование пассажиров, защита от чрезвычайных ситуаций техногенного характера, компенсация в результате чрезвычайных ситуаций, стихийных бедствий, террористических актов, повышение предельного </w:t>
      </w:r>
      <w:r w:rsidR="00792958">
        <w:rPr>
          <w:sz w:val="28"/>
          <w:szCs w:val="28"/>
        </w:rPr>
        <w:t xml:space="preserve">уровня страховых </w:t>
      </w:r>
      <w:r w:rsidR="00792958">
        <w:rPr>
          <w:sz w:val="28"/>
          <w:szCs w:val="28"/>
        </w:rPr>
        <w:lastRenderedPageBreak/>
        <w:t>выплат до 2 миллионов</w:t>
      </w:r>
      <w:r w:rsidR="00C1448A" w:rsidRPr="00CF5925">
        <w:rPr>
          <w:sz w:val="28"/>
          <w:szCs w:val="28"/>
        </w:rPr>
        <w:t xml:space="preserve"> руб. по возмещению вреда жизни и здоровью, а также реформа системы ОМС.</w:t>
      </w:r>
    </w:p>
    <w:p w:rsidR="00C1448A" w:rsidRPr="00CF5925" w:rsidRDefault="0039075A" w:rsidP="0039075A">
      <w:pPr>
        <w:pStyle w:val="a9"/>
        <w:spacing w:after="0" w:afterAutospacing="0" w:line="360" w:lineRule="auto"/>
        <w:ind w:firstLine="709"/>
        <w:jc w:val="both"/>
        <w:rPr>
          <w:sz w:val="28"/>
          <w:szCs w:val="28"/>
        </w:rPr>
      </w:pPr>
      <w:r>
        <w:rPr>
          <w:sz w:val="28"/>
          <w:szCs w:val="28"/>
        </w:rPr>
        <w:t xml:space="preserve"> </w:t>
      </w:r>
      <w:r w:rsidR="00C1448A" w:rsidRPr="00CF5925">
        <w:rPr>
          <w:sz w:val="28"/>
          <w:szCs w:val="28"/>
        </w:rPr>
        <w:t>Кроме того, в прое</w:t>
      </w:r>
      <w:proofErr w:type="gramStart"/>
      <w:r w:rsidR="00C1448A" w:rsidRPr="00CF5925">
        <w:rPr>
          <w:sz w:val="28"/>
          <w:szCs w:val="28"/>
        </w:rPr>
        <w:t>кт стр</w:t>
      </w:r>
      <w:proofErr w:type="gramEnd"/>
      <w:r w:rsidR="00C1448A" w:rsidRPr="00CF5925">
        <w:rPr>
          <w:sz w:val="28"/>
          <w:szCs w:val="28"/>
        </w:rPr>
        <w:t xml:space="preserve">атегии включены предлагаемые поправки к закону об ОСАГО. </w:t>
      </w:r>
      <w:proofErr w:type="gramStart"/>
      <w:r w:rsidR="00C1448A" w:rsidRPr="00CF5925">
        <w:rPr>
          <w:sz w:val="28"/>
          <w:szCs w:val="28"/>
        </w:rPr>
        <w:t>Это увеличение выплаты при причинении вреда жизни или здоровью со 160 тыс. до 500 тыс. руб., расширение перечня лиц, имеющих право на получение выплаты, возможность возмещения вреда транспорту в натуральной или денежной форме (по выбору потерпевшего), уточнение механизма прямого урегулирования убытков, установление тарифного коридора, усиление контроля за осуществлением этого вида страхования и деятельностью посредников.</w:t>
      </w:r>
      <w:proofErr w:type="gramEnd"/>
    </w:p>
    <w:p w:rsidR="0039075A" w:rsidRDefault="00C1448A" w:rsidP="00027B6E">
      <w:pPr>
        <w:pStyle w:val="a9"/>
        <w:spacing w:before="0" w:beforeAutospacing="0" w:after="240" w:afterAutospacing="0" w:line="360" w:lineRule="auto"/>
        <w:ind w:firstLine="709"/>
        <w:jc w:val="both"/>
        <w:rPr>
          <w:sz w:val="28"/>
          <w:szCs w:val="28"/>
        </w:rPr>
      </w:pPr>
      <w:r w:rsidRPr="00CF5925">
        <w:rPr>
          <w:sz w:val="28"/>
          <w:szCs w:val="28"/>
        </w:rPr>
        <w:t xml:space="preserve">Как ожидает Минфин, в 2020 году доля страхования в ВВП достигнет 3,5%, сборы страховщиков - 3,65 </w:t>
      </w:r>
      <w:proofErr w:type="spellStart"/>
      <w:proofErr w:type="gramStart"/>
      <w:r w:rsidRPr="00CF5925">
        <w:rPr>
          <w:sz w:val="28"/>
          <w:szCs w:val="28"/>
        </w:rPr>
        <w:t>трлн</w:t>
      </w:r>
      <w:proofErr w:type="spellEnd"/>
      <w:proofErr w:type="gramEnd"/>
      <w:r w:rsidRPr="00CF5925">
        <w:rPr>
          <w:sz w:val="28"/>
          <w:szCs w:val="28"/>
        </w:rPr>
        <w:t xml:space="preserve"> руб. выплаты - 1,84 </w:t>
      </w:r>
      <w:proofErr w:type="spellStart"/>
      <w:r w:rsidRPr="00CF5925">
        <w:rPr>
          <w:sz w:val="28"/>
          <w:szCs w:val="28"/>
        </w:rPr>
        <w:t>трлн</w:t>
      </w:r>
      <w:proofErr w:type="spellEnd"/>
      <w:r w:rsidRPr="00CF5925">
        <w:rPr>
          <w:sz w:val="28"/>
          <w:szCs w:val="28"/>
        </w:rPr>
        <w:t xml:space="preserve"> руб. А размер страховой премии на душу населения, по прогнозам Минфина, может составить в 2020 году 25,9 тыс. руб.</w:t>
      </w:r>
      <w:r w:rsidR="0039075A">
        <w:rPr>
          <w:sz w:val="28"/>
          <w:szCs w:val="28"/>
        </w:rPr>
        <w:t xml:space="preserve"> </w:t>
      </w:r>
      <w:r w:rsidRPr="00CF5925">
        <w:rPr>
          <w:sz w:val="28"/>
          <w:szCs w:val="28"/>
        </w:rPr>
        <w:t>Написание стратегии в некотором смысле сплотило рынок. Прое</w:t>
      </w:r>
      <w:proofErr w:type="gramStart"/>
      <w:r w:rsidRPr="00CF5925">
        <w:rPr>
          <w:sz w:val="28"/>
          <w:szCs w:val="28"/>
        </w:rPr>
        <w:t>кт стр</w:t>
      </w:r>
      <w:proofErr w:type="gramEnd"/>
      <w:r w:rsidRPr="00CF5925">
        <w:rPr>
          <w:sz w:val="28"/>
          <w:szCs w:val="28"/>
        </w:rPr>
        <w:t>атегии стал одним из первых шагов на пути выработки рынком единого мнения.</w:t>
      </w:r>
      <w:r w:rsidRPr="00CF5925">
        <w:rPr>
          <w:sz w:val="28"/>
          <w:szCs w:val="28"/>
        </w:rPr>
        <w:tab/>
      </w:r>
      <w:r w:rsidRPr="00CF5925">
        <w:rPr>
          <w:sz w:val="28"/>
          <w:szCs w:val="28"/>
        </w:rPr>
        <w:tab/>
      </w:r>
    </w:p>
    <w:p w:rsidR="00C1448A" w:rsidRPr="00BB33C1" w:rsidRDefault="00C1448A" w:rsidP="00027B6E">
      <w:pPr>
        <w:pStyle w:val="a9"/>
        <w:spacing w:before="120" w:beforeAutospacing="0" w:line="360" w:lineRule="auto"/>
        <w:ind w:firstLine="709"/>
        <w:jc w:val="center"/>
        <w:rPr>
          <w:sz w:val="28"/>
          <w:szCs w:val="28"/>
        </w:rPr>
      </w:pPr>
      <w:r w:rsidRPr="00BB33C1">
        <w:rPr>
          <w:sz w:val="28"/>
          <w:szCs w:val="28"/>
        </w:rPr>
        <w:t>2.4</w:t>
      </w:r>
      <w:r w:rsidR="0035376C">
        <w:rPr>
          <w:sz w:val="28"/>
          <w:szCs w:val="28"/>
        </w:rPr>
        <w:t>.</w:t>
      </w:r>
      <w:r w:rsidRPr="00BB33C1">
        <w:rPr>
          <w:sz w:val="28"/>
          <w:szCs w:val="28"/>
        </w:rPr>
        <w:t xml:space="preserve"> Анализ внешней и внутренней среды КФ ОАО «СОГАЗ»</w:t>
      </w:r>
    </w:p>
    <w:p w:rsidR="00C1448A" w:rsidRDefault="00C1448A" w:rsidP="00027B6E">
      <w:pPr>
        <w:spacing w:before="240" w:after="240" w:line="360" w:lineRule="auto"/>
        <w:ind w:firstLine="709"/>
        <w:contextualSpacing/>
        <w:jc w:val="both"/>
        <w:rPr>
          <w:rFonts w:ascii="Times New Roman" w:hAnsi="Times New Roman" w:cs="Times New Roman"/>
          <w:sz w:val="28"/>
          <w:szCs w:val="28"/>
        </w:rPr>
      </w:pPr>
      <w:r w:rsidRPr="003A56D2">
        <w:rPr>
          <w:rFonts w:ascii="Times New Roman" w:hAnsi="Times New Roman" w:cs="Times New Roman"/>
          <w:sz w:val="28"/>
          <w:szCs w:val="28"/>
        </w:rPr>
        <w:t xml:space="preserve">В менеджменте под предпринимательской средой понимается наличие условий и факторов, которые воздействуют на функционирование фирмы и требуют принятия управленческих решений, направленных на их устранение, либо на приспособление к ним. Среду любой организации принято рассматривать, как состоящую из двух сфер: внутреннюю и внешнюю. Внешняя среда, в свою очередь, подразделяется на микросреду (или рабочую, или непосредственное окружение, или среду косвенного воздействия) и макросреду (или общую, или непосредственное деловое окружение, </w:t>
      </w:r>
      <w:r>
        <w:rPr>
          <w:rFonts w:ascii="Times New Roman" w:hAnsi="Times New Roman" w:cs="Times New Roman"/>
          <w:sz w:val="28"/>
          <w:szCs w:val="28"/>
        </w:rPr>
        <w:t xml:space="preserve">или среду прямого воздействия). </w:t>
      </w:r>
      <w:r w:rsidRPr="003A56D2">
        <w:rPr>
          <w:rFonts w:ascii="Times New Roman" w:hAnsi="Times New Roman" w:cs="Times New Roman"/>
          <w:sz w:val="28"/>
          <w:szCs w:val="28"/>
        </w:rPr>
        <w:t xml:space="preserve">Под внешней средой понимают все условия и факторы, возникающие в окружающей среде, независимо от деятельности конкретной фирмы, но оказывающие или могущие оказать воздействие на ее </w:t>
      </w:r>
      <w:r w:rsidRPr="003A56D2">
        <w:rPr>
          <w:rFonts w:ascii="Times New Roman" w:hAnsi="Times New Roman" w:cs="Times New Roman"/>
          <w:sz w:val="28"/>
          <w:szCs w:val="28"/>
        </w:rPr>
        <w:lastRenderedPageBreak/>
        <w:t>функционирование и поэтому требующие принятия управленческих реше</w:t>
      </w:r>
      <w:r w:rsidR="00792958">
        <w:rPr>
          <w:rFonts w:ascii="Times New Roman" w:hAnsi="Times New Roman" w:cs="Times New Roman"/>
          <w:sz w:val="28"/>
          <w:szCs w:val="28"/>
        </w:rPr>
        <w:t xml:space="preserve">ний </w:t>
      </w:r>
      <w:r w:rsidRPr="00174BA0">
        <w:rPr>
          <w:rFonts w:ascii="Times New Roman" w:hAnsi="Times New Roman" w:cs="Times New Roman"/>
          <w:sz w:val="28"/>
          <w:szCs w:val="28"/>
        </w:rPr>
        <w:t>[</w:t>
      </w:r>
      <w:r w:rsidR="0039075A">
        <w:rPr>
          <w:rFonts w:ascii="Times New Roman" w:hAnsi="Times New Roman" w:cs="Times New Roman"/>
          <w:sz w:val="28"/>
          <w:szCs w:val="28"/>
        </w:rPr>
        <w:t>2</w:t>
      </w:r>
      <w:r>
        <w:rPr>
          <w:rFonts w:ascii="Times New Roman" w:hAnsi="Times New Roman" w:cs="Times New Roman"/>
          <w:sz w:val="28"/>
          <w:szCs w:val="28"/>
        </w:rPr>
        <w:t>8</w:t>
      </w:r>
      <w:r w:rsidRPr="00174BA0">
        <w:rPr>
          <w:rFonts w:ascii="Times New Roman" w:hAnsi="Times New Roman" w:cs="Times New Roman"/>
          <w:sz w:val="28"/>
          <w:szCs w:val="28"/>
        </w:rPr>
        <w:t>]</w:t>
      </w:r>
      <w:r w:rsidR="00792958">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C1448A" w:rsidRDefault="00C1448A" w:rsidP="00027B6E">
      <w:pPr>
        <w:spacing w:after="0" w:line="360" w:lineRule="auto"/>
        <w:ind w:firstLine="709"/>
        <w:contextualSpacing/>
        <w:jc w:val="both"/>
        <w:rPr>
          <w:rFonts w:ascii="Times New Roman" w:hAnsi="Times New Roman" w:cs="Times New Roman"/>
          <w:sz w:val="28"/>
          <w:szCs w:val="28"/>
        </w:rPr>
      </w:pPr>
      <w:r w:rsidRPr="003A56D2">
        <w:rPr>
          <w:rFonts w:ascii="Times New Roman" w:hAnsi="Times New Roman" w:cs="Times New Roman"/>
          <w:sz w:val="28"/>
          <w:szCs w:val="28"/>
        </w:rPr>
        <w:t>Анализ внешней среды представляет собой оценку состояния и перспектив развития важнейших, с точки зрения организации, субъектов и факторов окружающей среды: отрасли, рынков, поставщиков и совокупности глобальных факторов внешней среды, на которые организация не может оказывать непосредственное влияние.</w:t>
      </w:r>
      <w:r>
        <w:rPr>
          <w:rFonts w:ascii="Times New Roman" w:hAnsi="Times New Roman" w:cs="Times New Roman"/>
          <w:sz w:val="28"/>
          <w:szCs w:val="28"/>
        </w:rPr>
        <w:t xml:space="preserve"> </w:t>
      </w:r>
      <w:r w:rsidRPr="003A56D2">
        <w:rPr>
          <w:rFonts w:ascii="Times New Roman" w:hAnsi="Times New Roman" w:cs="Times New Roman"/>
          <w:sz w:val="28"/>
          <w:szCs w:val="28"/>
        </w:rPr>
        <w:t xml:space="preserve">Проведя </w:t>
      </w:r>
      <w:proofErr w:type="gramStart"/>
      <w:r w:rsidRPr="003A56D2">
        <w:rPr>
          <w:rFonts w:ascii="Times New Roman" w:hAnsi="Times New Roman" w:cs="Times New Roman"/>
          <w:sz w:val="28"/>
          <w:szCs w:val="28"/>
        </w:rPr>
        <w:t>анализ внешней среды и получив</w:t>
      </w:r>
      <w:proofErr w:type="gramEnd"/>
      <w:r w:rsidRPr="003A56D2">
        <w:rPr>
          <w:rFonts w:ascii="Times New Roman" w:hAnsi="Times New Roman" w:cs="Times New Roman"/>
          <w:sz w:val="28"/>
          <w:szCs w:val="28"/>
        </w:rPr>
        <w:t xml:space="preserve"> данные о факторах, которые представляют опасность или открывают новые возможности, руководство должно оценить: обладает ли фирма внутренними силами, чтобы воспользоваться возможностями, и какие внутренние слабости могут осложнить будущие проблемы, связанные с внешними опасностя</w:t>
      </w:r>
      <w:r w:rsidR="00792958">
        <w:rPr>
          <w:rFonts w:ascii="Times New Roman" w:hAnsi="Times New Roman" w:cs="Times New Roman"/>
          <w:sz w:val="28"/>
          <w:szCs w:val="28"/>
        </w:rPr>
        <w:t>ми</w:t>
      </w:r>
      <w:r w:rsidRPr="003A56D2">
        <w:rPr>
          <w:rFonts w:ascii="Times New Roman" w:hAnsi="Times New Roman" w:cs="Times New Roman"/>
          <w:sz w:val="28"/>
          <w:szCs w:val="28"/>
        </w:rPr>
        <w:t xml:space="preserve"> </w:t>
      </w:r>
      <w:r w:rsidRPr="00174BA0">
        <w:rPr>
          <w:rFonts w:ascii="Times New Roman" w:hAnsi="Times New Roman" w:cs="Times New Roman"/>
          <w:sz w:val="28"/>
          <w:szCs w:val="28"/>
        </w:rPr>
        <w:t>[9]</w:t>
      </w:r>
      <w:r w:rsidR="00792958">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C1448A" w:rsidRDefault="00C1448A" w:rsidP="002C2514">
      <w:pPr>
        <w:spacing w:after="0" w:line="360" w:lineRule="auto"/>
        <w:ind w:firstLine="709"/>
        <w:jc w:val="both"/>
        <w:rPr>
          <w:rFonts w:ascii="Times New Roman" w:hAnsi="Times New Roman" w:cs="Times New Roman"/>
          <w:color w:val="000000"/>
          <w:sz w:val="28"/>
          <w:szCs w:val="28"/>
          <w:shd w:val="clear" w:color="auto" w:fill="FFFFFF"/>
        </w:rPr>
      </w:pPr>
      <w:r w:rsidRPr="004421AF">
        <w:rPr>
          <w:rStyle w:val="submenu-table"/>
          <w:rFonts w:ascii="Times New Roman" w:hAnsi="Times New Roman" w:cs="Times New Roman"/>
          <w:color w:val="000000"/>
          <w:sz w:val="28"/>
          <w:szCs w:val="28"/>
          <w:shd w:val="clear" w:color="auto" w:fill="FFFFFF"/>
        </w:rPr>
        <w:t>STEP</w:t>
      </w:r>
      <w:r>
        <w:rPr>
          <w:rFonts w:ascii="Times New Roman" w:hAnsi="Times New Roman" w:cs="Times New Roman"/>
          <w:color w:val="000000"/>
          <w:sz w:val="28"/>
          <w:szCs w:val="28"/>
          <w:shd w:val="clear" w:color="auto" w:fill="FFFFFF"/>
        </w:rPr>
        <w:t xml:space="preserve"> - Анализ -</w:t>
      </w:r>
      <w:r w:rsidRPr="00835747">
        <w:rPr>
          <w:rFonts w:ascii="Times New Roman" w:hAnsi="Times New Roman" w:cs="Times New Roman"/>
          <w:color w:val="000000"/>
          <w:sz w:val="28"/>
          <w:szCs w:val="28"/>
          <w:shd w:val="clear" w:color="auto" w:fill="FFFFFF"/>
        </w:rPr>
        <w:t xml:space="preserve"> это инструмент, предназначенный для выявления политических, экономических</w:t>
      </w:r>
      <w:r w:rsidR="00B3548D">
        <w:rPr>
          <w:rFonts w:ascii="Times New Roman" w:hAnsi="Times New Roman" w:cs="Times New Roman"/>
          <w:color w:val="000000"/>
          <w:sz w:val="28"/>
          <w:szCs w:val="28"/>
          <w:shd w:val="clear" w:color="auto" w:fill="FFFFFF"/>
        </w:rPr>
        <w:t xml:space="preserve">, социальных </w:t>
      </w:r>
      <w:r w:rsidRPr="00835747">
        <w:rPr>
          <w:rFonts w:ascii="Times New Roman" w:hAnsi="Times New Roman" w:cs="Times New Roman"/>
          <w:color w:val="000000"/>
          <w:sz w:val="28"/>
          <w:szCs w:val="28"/>
          <w:shd w:val="clear" w:color="auto" w:fill="FFFFFF"/>
        </w:rPr>
        <w:t>и технологических аспектов внешней среды, которые могут оказывать существенное влияние на деятельнос</w:t>
      </w:r>
      <w:r w:rsidR="00792958">
        <w:rPr>
          <w:rFonts w:ascii="Times New Roman" w:hAnsi="Times New Roman" w:cs="Times New Roman"/>
          <w:color w:val="000000"/>
          <w:sz w:val="28"/>
          <w:szCs w:val="28"/>
          <w:shd w:val="clear" w:color="auto" w:fill="FFFFFF"/>
        </w:rPr>
        <w:t>ть организац</w:t>
      </w:r>
      <w:proofErr w:type="gramStart"/>
      <w:r w:rsidR="00792958">
        <w:rPr>
          <w:rFonts w:ascii="Times New Roman" w:hAnsi="Times New Roman" w:cs="Times New Roman"/>
          <w:color w:val="000000"/>
          <w:sz w:val="28"/>
          <w:szCs w:val="28"/>
          <w:shd w:val="clear" w:color="auto" w:fill="FFFFFF"/>
        </w:rPr>
        <w:t>ии и ее</w:t>
      </w:r>
      <w:proofErr w:type="gramEnd"/>
      <w:r w:rsidR="00792958">
        <w:rPr>
          <w:rFonts w:ascii="Times New Roman" w:hAnsi="Times New Roman" w:cs="Times New Roman"/>
          <w:color w:val="000000"/>
          <w:sz w:val="28"/>
          <w:szCs w:val="28"/>
          <w:shd w:val="clear" w:color="auto" w:fill="FFFFFF"/>
        </w:rPr>
        <w:t xml:space="preserve"> перспективу </w:t>
      </w:r>
      <w:r w:rsidRPr="00174BA0">
        <w:rPr>
          <w:rFonts w:ascii="Times New Roman" w:hAnsi="Times New Roman" w:cs="Times New Roman"/>
          <w:color w:val="000000"/>
          <w:sz w:val="28"/>
          <w:szCs w:val="28"/>
          <w:shd w:val="clear" w:color="auto" w:fill="FFFFFF"/>
        </w:rPr>
        <w:t>[9]</w:t>
      </w:r>
      <w:r w:rsidR="00792958">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p>
    <w:p w:rsidR="008C5DCE" w:rsidRDefault="00C1448A" w:rsidP="008C5DCE">
      <w:pPr>
        <w:spacing w:after="0" w:line="360" w:lineRule="auto"/>
        <w:ind w:firstLine="709"/>
        <w:jc w:val="both"/>
        <w:rPr>
          <w:rFonts w:ascii="Times New Roman" w:hAnsi="Times New Roman" w:cs="Times New Roman"/>
          <w:sz w:val="28"/>
          <w:szCs w:val="28"/>
        </w:rPr>
      </w:pPr>
      <w:r w:rsidRPr="00835747">
        <w:rPr>
          <w:rFonts w:ascii="Times New Roman" w:hAnsi="Times New Roman" w:cs="Times New Roman"/>
          <w:color w:val="000000"/>
          <w:sz w:val="28"/>
          <w:szCs w:val="28"/>
          <w:shd w:val="clear" w:color="auto" w:fill="FFFFFF"/>
        </w:rPr>
        <w:t xml:space="preserve">Политика изучается потому, что она регулирует власть, которая в свою очередь определяет среду компании и получение ключевых ресурсов для её деятельности. </w:t>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sidRPr="00835747">
        <w:rPr>
          <w:rFonts w:ascii="Times New Roman" w:hAnsi="Times New Roman" w:cs="Times New Roman"/>
          <w:color w:val="000000"/>
          <w:sz w:val="28"/>
          <w:szCs w:val="28"/>
          <w:shd w:val="clear" w:color="auto" w:fill="FFFFFF"/>
        </w:rPr>
        <w:t xml:space="preserve">Основная причина изучения экономики это создание картины распределения ресурсов на уровне государства, которая является важнейшим условием деятельности предприятия. </w:t>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sidRPr="00835747">
        <w:rPr>
          <w:rFonts w:ascii="Times New Roman" w:hAnsi="Times New Roman" w:cs="Times New Roman"/>
          <w:color w:val="000000"/>
          <w:sz w:val="28"/>
          <w:szCs w:val="28"/>
          <w:shd w:val="clear" w:color="auto" w:fill="FFFFFF"/>
        </w:rPr>
        <w:t>Не менее важные потребительские предпочтения определяются с помо</w:t>
      </w:r>
      <w:r>
        <w:rPr>
          <w:rFonts w:ascii="Times New Roman" w:hAnsi="Times New Roman" w:cs="Times New Roman"/>
          <w:color w:val="000000"/>
          <w:sz w:val="28"/>
          <w:szCs w:val="28"/>
          <w:shd w:val="clear" w:color="auto" w:fill="FFFFFF"/>
        </w:rPr>
        <w:t>щью социальной компоненты STEP -</w:t>
      </w:r>
      <w:r w:rsidRPr="00835747">
        <w:rPr>
          <w:rFonts w:ascii="Times New Roman" w:hAnsi="Times New Roman" w:cs="Times New Roman"/>
          <w:color w:val="000000"/>
          <w:sz w:val="28"/>
          <w:szCs w:val="28"/>
          <w:shd w:val="clear" w:color="auto" w:fill="FFFFFF"/>
        </w:rPr>
        <w:t xml:space="preserve"> Анализа. </w:t>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sidRPr="00835747">
        <w:rPr>
          <w:rFonts w:ascii="Times New Roman" w:hAnsi="Times New Roman" w:cs="Times New Roman"/>
          <w:color w:val="000000"/>
          <w:sz w:val="28"/>
          <w:szCs w:val="28"/>
          <w:shd w:val="clear" w:color="auto" w:fill="FFFFFF"/>
        </w:rPr>
        <w:t xml:space="preserve">Последним фактором является технологическая компонента. Целью её исследования принято считать выявление тенденций в технологическом развитии, которые зачастую являются причинами </w:t>
      </w:r>
      <w:r w:rsidR="008C5DCE">
        <w:rPr>
          <w:rFonts w:ascii="Times New Roman" w:hAnsi="Times New Roman" w:cs="Times New Roman"/>
          <w:color w:val="000000"/>
          <w:sz w:val="28"/>
          <w:szCs w:val="28"/>
          <w:shd w:val="clear" w:color="auto" w:fill="FFFFFF"/>
        </w:rPr>
        <w:t xml:space="preserve">некоторых </w:t>
      </w:r>
      <w:r w:rsidRPr="00835747">
        <w:rPr>
          <w:rFonts w:ascii="Times New Roman" w:hAnsi="Times New Roman" w:cs="Times New Roman"/>
          <w:color w:val="000000"/>
          <w:sz w:val="28"/>
          <w:szCs w:val="28"/>
          <w:shd w:val="clear" w:color="auto" w:fill="FFFFFF"/>
        </w:rPr>
        <w:t>изменений и потерь рынка, а также появления новых продуктов.</w:t>
      </w:r>
      <w:r>
        <w:rPr>
          <w:rFonts w:ascii="Times New Roman" w:hAnsi="Times New Roman" w:cs="Times New Roman"/>
          <w:color w:val="000000"/>
          <w:sz w:val="28"/>
          <w:szCs w:val="28"/>
          <w:shd w:val="clear" w:color="auto" w:fill="FFFFFF"/>
        </w:rPr>
        <w:t xml:space="preserve"> </w:t>
      </w:r>
      <w:r w:rsidR="00B3548D">
        <w:rPr>
          <w:rFonts w:ascii="Times New Roman" w:hAnsi="Times New Roman" w:cs="Times New Roman"/>
          <w:sz w:val="28"/>
          <w:szCs w:val="28"/>
        </w:rPr>
        <w:t>В Т</w:t>
      </w:r>
      <w:r w:rsidRPr="00835747">
        <w:rPr>
          <w:rFonts w:ascii="Times New Roman" w:hAnsi="Times New Roman" w:cs="Times New Roman"/>
          <w:sz w:val="28"/>
          <w:szCs w:val="28"/>
        </w:rPr>
        <w:t xml:space="preserve">аблице </w:t>
      </w:r>
      <w:r w:rsidR="00792958">
        <w:rPr>
          <w:rFonts w:ascii="Times New Roman" w:hAnsi="Times New Roman" w:cs="Times New Roman"/>
          <w:sz w:val="28"/>
          <w:szCs w:val="28"/>
        </w:rPr>
        <w:t>2.1</w:t>
      </w:r>
      <w:r w:rsidRPr="00835747">
        <w:rPr>
          <w:rFonts w:ascii="Times New Roman" w:hAnsi="Times New Roman" w:cs="Times New Roman"/>
          <w:sz w:val="28"/>
          <w:szCs w:val="28"/>
        </w:rPr>
        <w:t xml:space="preserve"> представлен </w:t>
      </w:r>
      <w:r w:rsidRPr="00835747">
        <w:rPr>
          <w:rFonts w:ascii="Times New Roman" w:hAnsi="Times New Roman" w:cs="Times New Roman"/>
          <w:sz w:val="28"/>
          <w:szCs w:val="28"/>
          <w:lang w:val="en-US"/>
        </w:rPr>
        <w:t>STEP</w:t>
      </w:r>
      <w:r w:rsidRPr="00835747">
        <w:rPr>
          <w:rFonts w:ascii="Times New Roman" w:hAnsi="Times New Roman" w:cs="Times New Roman"/>
          <w:sz w:val="28"/>
          <w:szCs w:val="28"/>
        </w:rPr>
        <w:t xml:space="preserve"> анализ факторов отрасли, </w:t>
      </w:r>
      <w:r w:rsidR="008C5DCE">
        <w:rPr>
          <w:rFonts w:ascii="Times New Roman" w:hAnsi="Times New Roman" w:cs="Times New Roman"/>
          <w:sz w:val="28"/>
          <w:szCs w:val="28"/>
        </w:rPr>
        <w:t xml:space="preserve">которые </w:t>
      </w:r>
      <w:r w:rsidRPr="00835747">
        <w:rPr>
          <w:rFonts w:ascii="Times New Roman" w:hAnsi="Times New Roman" w:cs="Times New Roman"/>
          <w:sz w:val="28"/>
          <w:szCs w:val="28"/>
        </w:rPr>
        <w:t>влияю</w:t>
      </w:r>
      <w:r w:rsidR="008C5DCE">
        <w:rPr>
          <w:rFonts w:ascii="Times New Roman" w:hAnsi="Times New Roman" w:cs="Times New Roman"/>
          <w:sz w:val="28"/>
          <w:szCs w:val="28"/>
        </w:rPr>
        <w:t>т</w:t>
      </w:r>
      <w:r w:rsidRPr="00835747">
        <w:rPr>
          <w:rFonts w:ascii="Times New Roman" w:hAnsi="Times New Roman" w:cs="Times New Roman"/>
          <w:sz w:val="28"/>
          <w:szCs w:val="28"/>
        </w:rPr>
        <w:t xml:space="preserve"> на  деятельность КФ ОАО "СОГАЗ"</w:t>
      </w:r>
      <w:r>
        <w:rPr>
          <w:rFonts w:ascii="Times New Roman" w:hAnsi="Times New Roman" w:cs="Times New Roman"/>
          <w:sz w:val="28"/>
          <w:szCs w:val="28"/>
        </w:rPr>
        <w:t>.</w:t>
      </w:r>
      <w:r w:rsidRPr="00835747">
        <w:rPr>
          <w:rFonts w:ascii="Times New Roman" w:hAnsi="Times New Roman" w:cs="Times New Roman"/>
          <w:sz w:val="28"/>
          <w:szCs w:val="28"/>
        </w:rPr>
        <w:tab/>
      </w:r>
    </w:p>
    <w:p w:rsidR="00B3548D" w:rsidRDefault="00C1448A" w:rsidP="008C5DCE">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sidR="00B3548D">
        <w:rPr>
          <w:rFonts w:ascii="Times New Roman" w:hAnsi="Times New Roman" w:cs="Times New Roman"/>
          <w:sz w:val="28"/>
          <w:szCs w:val="28"/>
        </w:rPr>
        <w:t xml:space="preserve">                                                                         </w:t>
      </w:r>
      <w:r w:rsidR="008C5DCE">
        <w:rPr>
          <w:rFonts w:ascii="Times New Roman" w:hAnsi="Times New Roman" w:cs="Times New Roman"/>
          <w:sz w:val="28"/>
          <w:szCs w:val="28"/>
        </w:rPr>
        <w:t xml:space="preserve">                </w:t>
      </w:r>
      <w:r w:rsidR="00792958">
        <w:rPr>
          <w:rFonts w:ascii="Times New Roman" w:hAnsi="Times New Roman" w:cs="Times New Roman"/>
          <w:sz w:val="28"/>
          <w:szCs w:val="28"/>
        </w:rPr>
        <w:t xml:space="preserve">  </w:t>
      </w:r>
      <w:r w:rsidRPr="00792958">
        <w:rPr>
          <w:rFonts w:ascii="Times New Roman" w:hAnsi="Times New Roman" w:cs="Times New Roman"/>
          <w:sz w:val="28"/>
          <w:szCs w:val="28"/>
        </w:rPr>
        <w:t>Таблица 2</w:t>
      </w:r>
      <w:r w:rsidR="00792958" w:rsidRPr="00792958">
        <w:rPr>
          <w:rFonts w:ascii="Times New Roman" w:hAnsi="Times New Roman" w:cs="Times New Roman"/>
          <w:sz w:val="28"/>
          <w:szCs w:val="28"/>
        </w:rPr>
        <w:t>.1</w:t>
      </w:r>
      <w:r w:rsidRPr="00B3548D">
        <w:rPr>
          <w:rFonts w:ascii="Times New Roman" w:hAnsi="Times New Roman" w:cs="Times New Roman"/>
          <w:sz w:val="24"/>
          <w:szCs w:val="24"/>
        </w:rPr>
        <w:t xml:space="preserve"> </w:t>
      </w:r>
    </w:p>
    <w:p w:rsidR="00C1448A" w:rsidRDefault="00C1448A" w:rsidP="00D671BF">
      <w:pPr>
        <w:spacing w:after="120" w:line="360" w:lineRule="auto"/>
        <w:ind w:firstLine="709"/>
        <w:jc w:val="center"/>
        <w:rPr>
          <w:rFonts w:ascii="Times New Roman" w:hAnsi="Times New Roman" w:cs="Times New Roman"/>
          <w:sz w:val="28"/>
          <w:szCs w:val="28"/>
        </w:rPr>
      </w:pPr>
      <w:r w:rsidRPr="00835747">
        <w:rPr>
          <w:rFonts w:ascii="Times New Roman" w:hAnsi="Times New Roman" w:cs="Times New Roman"/>
          <w:sz w:val="28"/>
          <w:szCs w:val="28"/>
          <w:lang w:val="en-US"/>
        </w:rPr>
        <w:t>STEP</w:t>
      </w:r>
      <w:r w:rsidRPr="00835747">
        <w:rPr>
          <w:rFonts w:ascii="Times New Roman" w:hAnsi="Times New Roman" w:cs="Times New Roman"/>
          <w:sz w:val="28"/>
          <w:szCs w:val="28"/>
        </w:rPr>
        <w:t xml:space="preserve"> анализ факторов отрасли, влияющих </w:t>
      </w:r>
      <w:proofErr w:type="gramStart"/>
      <w:r w:rsidRPr="00835747">
        <w:rPr>
          <w:rFonts w:ascii="Times New Roman" w:hAnsi="Times New Roman" w:cs="Times New Roman"/>
          <w:sz w:val="28"/>
          <w:szCs w:val="28"/>
        </w:rPr>
        <w:t>на  деятельность</w:t>
      </w:r>
      <w:proofErr w:type="gramEnd"/>
      <w:r w:rsidRPr="00835747">
        <w:rPr>
          <w:rFonts w:ascii="Times New Roman" w:hAnsi="Times New Roman" w:cs="Times New Roman"/>
          <w:sz w:val="28"/>
          <w:szCs w:val="28"/>
        </w:rPr>
        <w:t xml:space="preserve"> КФ ОАО "СОГАЗ"</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6" w:type="dxa"/>
          <w:left w:w="36" w:type="dxa"/>
          <w:bottom w:w="36" w:type="dxa"/>
          <w:right w:w="36" w:type="dxa"/>
        </w:tblCellMar>
        <w:tblLook w:val="04A0"/>
      </w:tblPr>
      <w:tblGrid>
        <w:gridCol w:w="4440"/>
        <w:gridCol w:w="1561"/>
        <w:gridCol w:w="1417"/>
        <w:gridCol w:w="2312"/>
      </w:tblGrid>
      <w:tr w:rsidR="00D671BF" w:rsidRPr="00835747" w:rsidTr="008C5DCE">
        <w:trPr>
          <w:tblCellSpacing w:w="0" w:type="dxa"/>
        </w:trPr>
        <w:tc>
          <w:tcPr>
            <w:tcW w:w="2282" w:type="pct"/>
            <w:vAlign w:val="center"/>
            <w:hideMark/>
          </w:tcPr>
          <w:p w:rsidR="00D671BF" w:rsidRPr="00835747" w:rsidRDefault="00D671BF" w:rsidP="00D671BF">
            <w:pPr>
              <w:spacing w:after="0" w:line="240" w:lineRule="auto"/>
              <w:rPr>
                <w:rFonts w:ascii="Times New Roman" w:eastAsia="Times New Roman" w:hAnsi="Times New Roman" w:cs="Times New Roman"/>
                <w:sz w:val="24"/>
                <w:szCs w:val="24"/>
              </w:rPr>
            </w:pPr>
          </w:p>
        </w:tc>
        <w:tc>
          <w:tcPr>
            <w:tcW w:w="802" w:type="pct"/>
            <w:vAlign w:val="center"/>
            <w:hideMark/>
          </w:tcPr>
          <w:p w:rsidR="00D671BF" w:rsidRPr="00835747" w:rsidRDefault="00D671BF" w:rsidP="00D671BF">
            <w:pPr>
              <w:spacing w:after="0" w:line="0" w:lineRule="atLeast"/>
              <w:rPr>
                <w:rFonts w:ascii="Times New Roman" w:eastAsia="Times New Roman" w:hAnsi="Times New Roman" w:cs="Times New Roman"/>
                <w:sz w:val="24"/>
                <w:szCs w:val="24"/>
              </w:rPr>
            </w:pPr>
            <w:r w:rsidRPr="00835747">
              <w:rPr>
                <w:rFonts w:ascii="Times New Roman" w:eastAsia="Times New Roman" w:hAnsi="Times New Roman" w:cs="Times New Roman"/>
                <w:b/>
                <w:bCs/>
                <w:sz w:val="24"/>
                <w:szCs w:val="24"/>
              </w:rPr>
              <w:t>Вероятность</w:t>
            </w:r>
          </w:p>
        </w:tc>
        <w:tc>
          <w:tcPr>
            <w:tcW w:w="728" w:type="pct"/>
            <w:vAlign w:val="center"/>
            <w:hideMark/>
          </w:tcPr>
          <w:p w:rsidR="00D671BF" w:rsidRPr="00835747" w:rsidRDefault="00D671BF" w:rsidP="00D671BF">
            <w:pPr>
              <w:spacing w:after="0" w:line="0" w:lineRule="atLeast"/>
              <w:rPr>
                <w:rFonts w:ascii="Times New Roman" w:eastAsia="Times New Roman" w:hAnsi="Times New Roman" w:cs="Times New Roman"/>
                <w:sz w:val="24"/>
                <w:szCs w:val="24"/>
              </w:rPr>
            </w:pPr>
            <w:r w:rsidRPr="00835747">
              <w:rPr>
                <w:rFonts w:ascii="Times New Roman" w:eastAsia="Times New Roman" w:hAnsi="Times New Roman" w:cs="Times New Roman"/>
                <w:b/>
                <w:bCs/>
                <w:sz w:val="24"/>
                <w:szCs w:val="24"/>
              </w:rPr>
              <w:t>Влияние</w:t>
            </w:r>
          </w:p>
        </w:tc>
        <w:tc>
          <w:tcPr>
            <w:tcW w:w="1189" w:type="pct"/>
            <w:vAlign w:val="center"/>
            <w:hideMark/>
          </w:tcPr>
          <w:p w:rsidR="00D671BF" w:rsidRPr="00835747" w:rsidRDefault="00D671BF" w:rsidP="00D671BF">
            <w:pPr>
              <w:spacing w:after="0" w:line="0" w:lineRule="atLeast"/>
              <w:rPr>
                <w:rFonts w:ascii="Times New Roman" w:eastAsia="Times New Roman" w:hAnsi="Times New Roman" w:cs="Times New Roman"/>
                <w:sz w:val="24"/>
                <w:szCs w:val="24"/>
              </w:rPr>
            </w:pPr>
            <w:r w:rsidRPr="00835747">
              <w:rPr>
                <w:rFonts w:ascii="Times New Roman" w:eastAsia="Times New Roman" w:hAnsi="Times New Roman" w:cs="Times New Roman"/>
                <w:b/>
                <w:bCs/>
                <w:sz w:val="24"/>
                <w:szCs w:val="24"/>
              </w:rPr>
              <w:t>Ответная реакция</w:t>
            </w:r>
          </w:p>
        </w:tc>
      </w:tr>
      <w:tr w:rsidR="00D671BF" w:rsidRPr="00835747" w:rsidTr="00D671BF">
        <w:trPr>
          <w:tblCellSpacing w:w="0" w:type="dxa"/>
        </w:trPr>
        <w:tc>
          <w:tcPr>
            <w:tcW w:w="5000" w:type="pct"/>
            <w:gridSpan w:val="4"/>
            <w:shd w:val="clear" w:color="auto" w:fill="E4EAF2"/>
            <w:vAlign w:val="center"/>
            <w:hideMark/>
          </w:tcPr>
          <w:p w:rsidR="00D671BF" w:rsidRPr="00D671BF" w:rsidRDefault="00D671BF" w:rsidP="00D671BF">
            <w:pPr>
              <w:spacing w:after="0" w:line="0" w:lineRule="atLeast"/>
              <w:rPr>
                <w:rFonts w:ascii="Times New Roman" w:eastAsia="Times New Roman" w:hAnsi="Times New Roman" w:cs="Times New Roman"/>
              </w:rPr>
            </w:pPr>
            <w:proofErr w:type="gramStart"/>
            <w:r w:rsidRPr="00D671BF">
              <w:rPr>
                <w:rFonts w:ascii="Times New Roman" w:eastAsia="Times New Roman" w:hAnsi="Times New Roman" w:cs="Times New Roman"/>
                <w:b/>
                <w:bCs/>
              </w:rPr>
              <w:t>П</w:t>
            </w:r>
            <w:proofErr w:type="gramEnd"/>
            <w:r w:rsidRPr="00D671BF">
              <w:rPr>
                <w:rFonts w:ascii="Times New Roman" w:eastAsia="Times New Roman" w:hAnsi="Times New Roman" w:cs="Times New Roman"/>
                <w:b/>
                <w:bCs/>
              </w:rPr>
              <w:t xml:space="preserve"> О Л И Т И К А</w:t>
            </w:r>
          </w:p>
        </w:tc>
      </w:tr>
      <w:tr w:rsidR="00D671BF" w:rsidRPr="00835747" w:rsidTr="008C5DCE">
        <w:trPr>
          <w:tblCellSpacing w:w="0" w:type="dxa"/>
        </w:trPr>
        <w:tc>
          <w:tcPr>
            <w:tcW w:w="2282" w:type="pct"/>
            <w:hideMark/>
          </w:tcPr>
          <w:p w:rsidR="00D671BF" w:rsidRPr="00835747" w:rsidRDefault="00D671BF" w:rsidP="00D671BF">
            <w:pPr>
              <w:numPr>
                <w:ilvl w:val="0"/>
                <w:numId w:val="10"/>
              </w:numPr>
              <w:spacing w:before="100" w:beforeAutospacing="1" w:after="100" w:afterAutospacing="1" w:line="240" w:lineRule="auto"/>
              <w:ind w:left="0"/>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u w:val="single"/>
              </w:rPr>
              <w:t>Вступление в ВТО</w:t>
            </w:r>
            <w:r w:rsidRPr="00835747">
              <w:rPr>
                <w:rFonts w:ascii="Times New Roman" w:eastAsia="Times New Roman" w:hAnsi="Times New Roman" w:cs="Times New Roman"/>
                <w:sz w:val="24"/>
                <w:szCs w:val="24"/>
              </w:rPr>
              <w:t>: захват рынка западными компаниями</w:t>
            </w:r>
          </w:p>
        </w:tc>
        <w:tc>
          <w:tcPr>
            <w:tcW w:w="802"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proofErr w:type="gramStart"/>
            <w:r w:rsidRPr="00835747">
              <w:rPr>
                <w:rFonts w:ascii="Times New Roman" w:eastAsia="Times New Roman" w:hAnsi="Times New Roman" w:cs="Times New Roman"/>
                <w:sz w:val="24"/>
                <w:szCs w:val="24"/>
              </w:rPr>
              <w:t>Высокая</w:t>
            </w:r>
            <w:proofErr w:type="gramEnd"/>
            <w:r w:rsidRPr="00835747">
              <w:rPr>
                <w:rFonts w:ascii="Times New Roman" w:eastAsia="Times New Roman" w:hAnsi="Times New Roman" w:cs="Times New Roman"/>
                <w:sz w:val="24"/>
                <w:szCs w:val="24"/>
              </w:rPr>
              <w:t xml:space="preserve">, </w:t>
            </w:r>
            <w:r w:rsidRPr="00835747">
              <w:rPr>
                <w:rFonts w:ascii="Times New Roman" w:eastAsia="Times New Roman" w:hAnsi="Times New Roman" w:cs="Times New Roman"/>
                <w:sz w:val="24"/>
                <w:szCs w:val="24"/>
              </w:rPr>
              <w:br/>
              <w:t>1-2 года</w:t>
            </w:r>
          </w:p>
        </w:tc>
        <w:tc>
          <w:tcPr>
            <w:tcW w:w="728"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Угроза захвата рынка иностранными компаниями</w:t>
            </w:r>
          </w:p>
        </w:tc>
        <w:tc>
          <w:tcPr>
            <w:tcW w:w="1189"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Опередить возможных конкурентов</w:t>
            </w:r>
          </w:p>
        </w:tc>
      </w:tr>
      <w:tr w:rsidR="00D671BF" w:rsidRPr="00835747" w:rsidTr="008C5DCE">
        <w:trPr>
          <w:tblCellSpacing w:w="0" w:type="dxa"/>
        </w:trPr>
        <w:tc>
          <w:tcPr>
            <w:tcW w:w="2282" w:type="pct"/>
            <w:hideMark/>
          </w:tcPr>
          <w:p w:rsidR="00D671BF" w:rsidRPr="00835747" w:rsidRDefault="00D671BF" w:rsidP="00D671BF">
            <w:pPr>
              <w:numPr>
                <w:ilvl w:val="1"/>
                <w:numId w:val="11"/>
              </w:numPr>
              <w:spacing w:before="100" w:beforeAutospacing="1" w:after="100" w:afterAutospacing="1" w:line="240" w:lineRule="auto"/>
              <w:ind w:left="0"/>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Крупные корпорации будут активно скупать местные компании.</w:t>
            </w:r>
          </w:p>
        </w:tc>
        <w:tc>
          <w:tcPr>
            <w:tcW w:w="802"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proofErr w:type="gramStart"/>
            <w:r w:rsidRPr="00835747">
              <w:rPr>
                <w:rFonts w:ascii="Times New Roman" w:eastAsia="Times New Roman" w:hAnsi="Times New Roman" w:cs="Times New Roman"/>
                <w:sz w:val="24"/>
                <w:szCs w:val="24"/>
              </w:rPr>
              <w:t>Высокая</w:t>
            </w:r>
            <w:proofErr w:type="gramEnd"/>
            <w:r w:rsidRPr="00835747">
              <w:rPr>
                <w:rFonts w:ascii="Times New Roman" w:eastAsia="Times New Roman" w:hAnsi="Times New Roman" w:cs="Times New Roman"/>
                <w:sz w:val="24"/>
                <w:szCs w:val="24"/>
              </w:rPr>
              <w:t xml:space="preserve">, </w:t>
            </w:r>
            <w:r w:rsidRPr="00835747">
              <w:rPr>
                <w:rFonts w:ascii="Times New Roman" w:eastAsia="Times New Roman" w:hAnsi="Times New Roman" w:cs="Times New Roman"/>
                <w:sz w:val="24"/>
                <w:szCs w:val="24"/>
              </w:rPr>
              <w:br/>
              <w:t>2-3 года</w:t>
            </w:r>
          </w:p>
        </w:tc>
        <w:tc>
          <w:tcPr>
            <w:tcW w:w="728"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Угроза захвата рынка иностранными компаниями</w:t>
            </w:r>
          </w:p>
        </w:tc>
        <w:tc>
          <w:tcPr>
            <w:tcW w:w="1189"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Опередить, но в случае необходимости - предложить сотрудничество</w:t>
            </w:r>
          </w:p>
        </w:tc>
      </w:tr>
      <w:tr w:rsidR="00D671BF" w:rsidRPr="00835747" w:rsidTr="008C5DCE">
        <w:trPr>
          <w:trHeight w:val="1409"/>
          <w:tblCellSpacing w:w="0" w:type="dxa"/>
        </w:trPr>
        <w:tc>
          <w:tcPr>
            <w:tcW w:w="2282" w:type="pct"/>
            <w:hideMark/>
          </w:tcPr>
          <w:p w:rsidR="00D671BF" w:rsidRPr="00835747" w:rsidRDefault="00D671BF" w:rsidP="00D671BF">
            <w:pPr>
              <w:numPr>
                <w:ilvl w:val="0"/>
                <w:numId w:val="12"/>
              </w:numPr>
              <w:spacing w:before="100" w:beforeAutospacing="1" w:after="100" w:afterAutospacing="1" w:line="240" w:lineRule="auto"/>
              <w:ind w:left="0"/>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u w:val="single"/>
              </w:rPr>
              <w:t>Государственное регулирование</w:t>
            </w:r>
            <w:r w:rsidRPr="00835747">
              <w:rPr>
                <w:rFonts w:ascii="Times New Roman" w:eastAsia="Times New Roman" w:hAnsi="Times New Roman" w:cs="Times New Roman"/>
                <w:sz w:val="24"/>
                <w:szCs w:val="24"/>
              </w:rPr>
              <w:t>: выдавливание серых схем, главный критерий вхождения в большой страховой бизнес - достаточность капитала</w:t>
            </w:r>
          </w:p>
        </w:tc>
        <w:tc>
          <w:tcPr>
            <w:tcW w:w="802"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proofErr w:type="gramStart"/>
            <w:r w:rsidRPr="00835747">
              <w:rPr>
                <w:rFonts w:ascii="Times New Roman" w:eastAsia="Times New Roman" w:hAnsi="Times New Roman" w:cs="Times New Roman"/>
                <w:sz w:val="24"/>
                <w:szCs w:val="24"/>
              </w:rPr>
              <w:t>Высокая</w:t>
            </w:r>
            <w:proofErr w:type="gramEnd"/>
            <w:r w:rsidRPr="00835747">
              <w:rPr>
                <w:rFonts w:ascii="Times New Roman" w:eastAsia="Times New Roman" w:hAnsi="Times New Roman" w:cs="Times New Roman"/>
                <w:sz w:val="24"/>
                <w:szCs w:val="24"/>
              </w:rPr>
              <w:t xml:space="preserve">, </w:t>
            </w:r>
            <w:r w:rsidRPr="00835747">
              <w:rPr>
                <w:rFonts w:ascii="Times New Roman" w:eastAsia="Times New Roman" w:hAnsi="Times New Roman" w:cs="Times New Roman"/>
                <w:sz w:val="24"/>
                <w:szCs w:val="24"/>
              </w:rPr>
              <w:br/>
              <w:t>2-3 года</w:t>
            </w:r>
          </w:p>
        </w:tc>
        <w:tc>
          <w:tcPr>
            <w:tcW w:w="728"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 xml:space="preserve">Оздоровление рынка </w:t>
            </w:r>
          </w:p>
        </w:tc>
        <w:tc>
          <w:tcPr>
            <w:tcW w:w="1189"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Благоприятная возможность для большой компании для  выхода на новые рынки</w:t>
            </w:r>
          </w:p>
        </w:tc>
      </w:tr>
      <w:tr w:rsidR="00D671BF" w:rsidRPr="00835747" w:rsidTr="008C5DCE">
        <w:trPr>
          <w:trHeight w:val="2059"/>
          <w:tblCellSpacing w:w="0" w:type="dxa"/>
        </w:trPr>
        <w:tc>
          <w:tcPr>
            <w:tcW w:w="2282" w:type="pct"/>
            <w:hideMark/>
          </w:tcPr>
          <w:p w:rsidR="00D671BF" w:rsidRPr="00835747" w:rsidRDefault="00D671BF" w:rsidP="00D671BF">
            <w:pPr>
              <w:numPr>
                <w:ilvl w:val="0"/>
                <w:numId w:val="13"/>
              </w:numPr>
              <w:spacing w:before="100" w:beforeAutospacing="1" w:after="100" w:afterAutospacing="1" w:line="240" w:lineRule="auto"/>
              <w:ind w:left="0"/>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u w:val="single"/>
              </w:rPr>
              <w:t>Обязательное страхование</w:t>
            </w:r>
            <w:r w:rsidRPr="00835747">
              <w:rPr>
                <w:rFonts w:ascii="Times New Roman" w:eastAsia="Times New Roman" w:hAnsi="Times New Roman" w:cs="Times New Roman"/>
                <w:sz w:val="24"/>
                <w:szCs w:val="24"/>
              </w:rPr>
              <w:t xml:space="preserve">: </w:t>
            </w:r>
          </w:p>
          <w:p w:rsidR="00D671BF" w:rsidRPr="00835747" w:rsidRDefault="00D671BF" w:rsidP="00D671BF">
            <w:pPr>
              <w:numPr>
                <w:ilvl w:val="1"/>
                <w:numId w:val="13"/>
              </w:numPr>
              <w:spacing w:before="100" w:beforeAutospacing="1" w:after="100" w:afterAutospacing="1" w:line="240" w:lineRule="auto"/>
              <w:ind w:left="0"/>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Упорядочивание введения новых видов</w:t>
            </w:r>
          </w:p>
          <w:p w:rsidR="00D671BF" w:rsidRPr="00835747" w:rsidRDefault="00D671BF" w:rsidP="00D671BF">
            <w:pPr>
              <w:numPr>
                <w:ilvl w:val="1"/>
                <w:numId w:val="13"/>
              </w:numPr>
              <w:spacing w:before="100" w:beforeAutospacing="1" w:after="100" w:afterAutospacing="1" w:line="240" w:lineRule="auto"/>
              <w:ind w:left="0"/>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 xml:space="preserve">Расширение перечня </w:t>
            </w:r>
          </w:p>
          <w:p w:rsidR="00D671BF" w:rsidRPr="00835747" w:rsidRDefault="00D671BF" w:rsidP="00D671BF">
            <w:pPr>
              <w:numPr>
                <w:ilvl w:val="1"/>
                <w:numId w:val="13"/>
              </w:numPr>
              <w:spacing w:before="100" w:beforeAutospacing="1" w:after="100" w:afterAutospacing="1" w:line="240" w:lineRule="auto"/>
              <w:ind w:left="0"/>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Реформа ОМС</w:t>
            </w:r>
          </w:p>
          <w:p w:rsidR="00D671BF" w:rsidRPr="00835747" w:rsidRDefault="00D671BF" w:rsidP="00D671BF">
            <w:pPr>
              <w:numPr>
                <w:ilvl w:val="1"/>
                <w:numId w:val="13"/>
              </w:numPr>
              <w:spacing w:before="100" w:beforeAutospacing="1" w:after="100" w:afterAutospacing="1" w:line="240" w:lineRule="auto"/>
              <w:ind w:left="0"/>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 xml:space="preserve">Ограничение допуска иностранных компаний на </w:t>
            </w:r>
            <w:proofErr w:type="gramStart"/>
            <w:r w:rsidRPr="00835747">
              <w:rPr>
                <w:rFonts w:ascii="Times New Roman" w:eastAsia="Times New Roman" w:hAnsi="Times New Roman" w:cs="Times New Roman"/>
                <w:sz w:val="24"/>
                <w:szCs w:val="24"/>
              </w:rPr>
              <w:t>ближайшие</w:t>
            </w:r>
            <w:proofErr w:type="gramEnd"/>
            <w:r w:rsidRPr="00835747">
              <w:rPr>
                <w:rFonts w:ascii="Times New Roman" w:eastAsia="Times New Roman" w:hAnsi="Times New Roman" w:cs="Times New Roman"/>
                <w:sz w:val="24"/>
                <w:szCs w:val="24"/>
              </w:rPr>
              <w:t xml:space="preserve"> 5 лет</w:t>
            </w:r>
          </w:p>
        </w:tc>
        <w:tc>
          <w:tcPr>
            <w:tcW w:w="802"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proofErr w:type="gramStart"/>
            <w:r w:rsidRPr="00835747">
              <w:rPr>
                <w:rFonts w:ascii="Times New Roman" w:eastAsia="Times New Roman" w:hAnsi="Times New Roman" w:cs="Times New Roman"/>
                <w:sz w:val="24"/>
                <w:szCs w:val="24"/>
              </w:rPr>
              <w:t>Высокая</w:t>
            </w:r>
            <w:proofErr w:type="gramEnd"/>
            <w:r w:rsidRPr="00835747">
              <w:rPr>
                <w:rFonts w:ascii="Times New Roman" w:eastAsia="Times New Roman" w:hAnsi="Times New Roman" w:cs="Times New Roman"/>
                <w:sz w:val="24"/>
                <w:szCs w:val="24"/>
              </w:rPr>
              <w:t xml:space="preserve">, </w:t>
            </w:r>
            <w:r w:rsidRPr="00835747">
              <w:rPr>
                <w:rFonts w:ascii="Times New Roman" w:eastAsia="Times New Roman" w:hAnsi="Times New Roman" w:cs="Times New Roman"/>
                <w:sz w:val="24"/>
                <w:szCs w:val="24"/>
              </w:rPr>
              <w:br/>
              <w:t>1-3 года</w:t>
            </w:r>
          </w:p>
        </w:tc>
        <w:tc>
          <w:tcPr>
            <w:tcW w:w="728"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 xml:space="preserve">Существенный рост рынка ОС на несколько миллиардов </w:t>
            </w:r>
            <w:proofErr w:type="spellStart"/>
            <w:r w:rsidRPr="00835747">
              <w:rPr>
                <w:rFonts w:ascii="Times New Roman" w:eastAsia="Times New Roman" w:hAnsi="Times New Roman" w:cs="Times New Roman"/>
                <w:sz w:val="24"/>
                <w:szCs w:val="24"/>
              </w:rPr>
              <w:t>долларов</w:t>
            </w:r>
            <w:proofErr w:type="gramStart"/>
            <w:r>
              <w:rPr>
                <w:rFonts w:ascii="Times New Roman" w:eastAsia="Times New Roman" w:hAnsi="Times New Roman" w:cs="Times New Roman"/>
                <w:sz w:val="24"/>
                <w:szCs w:val="24"/>
              </w:rPr>
              <w:t>;з</w:t>
            </w:r>
            <w:proofErr w:type="gramEnd"/>
            <w:r w:rsidRPr="00835747">
              <w:rPr>
                <w:rFonts w:ascii="Times New Roman" w:eastAsia="Times New Roman" w:hAnsi="Times New Roman" w:cs="Times New Roman"/>
                <w:sz w:val="24"/>
                <w:szCs w:val="24"/>
              </w:rPr>
              <w:t>ащита</w:t>
            </w:r>
            <w:proofErr w:type="spellEnd"/>
            <w:r w:rsidRPr="00835747">
              <w:rPr>
                <w:rFonts w:ascii="Times New Roman" w:eastAsia="Times New Roman" w:hAnsi="Times New Roman" w:cs="Times New Roman"/>
                <w:sz w:val="24"/>
                <w:szCs w:val="24"/>
              </w:rPr>
              <w:t xml:space="preserve"> от иностранных компаний</w:t>
            </w:r>
          </w:p>
        </w:tc>
        <w:tc>
          <w:tcPr>
            <w:tcW w:w="1189"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Благоприятная возможность - выход на рынок и захват доли рынка</w:t>
            </w:r>
          </w:p>
        </w:tc>
      </w:tr>
      <w:tr w:rsidR="00D671BF" w:rsidRPr="00835747" w:rsidTr="00D671BF">
        <w:trPr>
          <w:tblCellSpacing w:w="0" w:type="dxa"/>
        </w:trPr>
        <w:tc>
          <w:tcPr>
            <w:tcW w:w="5000" w:type="pct"/>
            <w:gridSpan w:val="4"/>
            <w:shd w:val="clear" w:color="auto" w:fill="E4EAF2"/>
            <w:vAlign w:val="center"/>
            <w:hideMark/>
          </w:tcPr>
          <w:p w:rsidR="00D671BF" w:rsidRPr="00D671BF" w:rsidRDefault="00D671BF" w:rsidP="00D671BF">
            <w:pPr>
              <w:spacing w:after="0" w:line="0" w:lineRule="atLeast"/>
              <w:rPr>
                <w:rFonts w:ascii="Times New Roman" w:eastAsia="Times New Roman" w:hAnsi="Times New Roman" w:cs="Times New Roman"/>
              </w:rPr>
            </w:pPr>
            <w:r w:rsidRPr="00D671BF">
              <w:rPr>
                <w:rFonts w:ascii="Times New Roman" w:eastAsia="Times New Roman" w:hAnsi="Times New Roman" w:cs="Times New Roman"/>
                <w:b/>
                <w:bCs/>
              </w:rPr>
              <w:t>Э К О Н О М И К А</w:t>
            </w:r>
            <w:r w:rsidRPr="00D671BF">
              <w:rPr>
                <w:rFonts w:ascii="Times New Roman" w:eastAsia="Times New Roman" w:hAnsi="Times New Roman" w:cs="Times New Roman"/>
              </w:rPr>
              <w:t xml:space="preserve"> </w:t>
            </w:r>
          </w:p>
        </w:tc>
      </w:tr>
      <w:tr w:rsidR="00D671BF" w:rsidRPr="00835747" w:rsidTr="008C5DCE">
        <w:trPr>
          <w:tblCellSpacing w:w="0" w:type="dxa"/>
        </w:trPr>
        <w:tc>
          <w:tcPr>
            <w:tcW w:w="2282" w:type="pct"/>
            <w:hideMark/>
          </w:tcPr>
          <w:p w:rsidR="00D671BF" w:rsidRPr="00835747" w:rsidRDefault="00D671BF" w:rsidP="00D671BF">
            <w:pPr>
              <w:numPr>
                <w:ilvl w:val="0"/>
                <w:numId w:val="14"/>
              </w:numPr>
              <w:spacing w:before="100" w:beforeAutospacing="1" w:after="100" w:afterAutospacing="1" w:line="240" w:lineRule="auto"/>
              <w:ind w:left="0"/>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Северо-Западный федеральный округ сохраняет лидирующие позиции на страховом рынке России. При этом самый привлекательный сег</w:t>
            </w:r>
            <w:r>
              <w:rPr>
                <w:rFonts w:ascii="Times New Roman" w:eastAsia="Times New Roman" w:hAnsi="Times New Roman" w:cs="Times New Roman"/>
                <w:sz w:val="24"/>
                <w:szCs w:val="24"/>
              </w:rPr>
              <w:t xml:space="preserve">мент </w:t>
            </w:r>
            <w:r w:rsidRPr="00835747">
              <w:rPr>
                <w:rFonts w:ascii="Times New Roman" w:eastAsia="Times New Roman" w:hAnsi="Times New Roman" w:cs="Times New Roman"/>
                <w:sz w:val="24"/>
                <w:szCs w:val="24"/>
              </w:rPr>
              <w:t xml:space="preserve">Санкт-Петербург и </w:t>
            </w:r>
            <w:r>
              <w:rPr>
                <w:rFonts w:ascii="Times New Roman" w:eastAsia="Times New Roman" w:hAnsi="Times New Roman" w:cs="Times New Roman"/>
                <w:sz w:val="24"/>
                <w:szCs w:val="24"/>
              </w:rPr>
              <w:t>его</w:t>
            </w:r>
            <w:r w:rsidRPr="00835747">
              <w:rPr>
                <w:rFonts w:ascii="Times New Roman" w:eastAsia="Times New Roman" w:hAnsi="Times New Roman" w:cs="Times New Roman"/>
                <w:sz w:val="24"/>
                <w:szCs w:val="24"/>
              </w:rPr>
              <w:t xml:space="preserve"> область. Учитывая выгодное приграничное положение, регион будет активно экономически развиваться в обозримой долгосрочной перспективе.</w:t>
            </w:r>
          </w:p>
        </w:tc>
        <w:tc>
          <w:tcPr>
            <w:tcW w:w="802"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proofErr w:type="gramStart"/>
            <w:r w:rsidRPr="00835747">
              <w:rPr>
                <w:rFonts w:ascii="Times New Roman" w:eastAsia="Times New Roman" w:hAnsi="Times New Roman" w:cs="Times New Roman"/>
                <w:sz w:val="24"/>
                <w:szCs w:val="24"/>
              </w:rPr>
              <w:t>Высокая</w:t>
            </w:r>
            <w:proofErr w:type="gramEnd"/>
            <w:r w:rsidRPr="00835747">
              <w:rPr>
                <w:rFonts w:ascii="Times New Roman" w:eastAsia="Times New Roman" w:hAnsi="Times New Roman" w:cs="Times New Roman"/>
                <w:sz w:val="24"/>
                <w:szCs w:val="24"/>
              </w:rPr>
              <w:t xml:space="preserve">, </w:t>
            </w:r>
            <w:r w:rsidRPr="00835747">
              <w:rPr>
                <w:rFonts w:ascii="Times New Roman" w:eastAsia="Times New Roman" w:hAnsi="Times New Roman" w:cs="Times New Roman"/>
                <w:sz w:val="24"/>
                <w:szCs w:val="24"/>
              </w:rPr>
              <w:br/>
              <w:t>5-10 лет</w:t>
            </w:r>
          </w:p>
        </w:tc>
        <w:tc>
          <w:tcPr>
            <w:tcW w:w="728"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Высокая экономическая активность способствует развитию страхования</w:t>
            </w:r>
          </w:p>
        </w:tc>
        <w:tc>
          <w:tcPr>
            <w:tcW w:w="1189"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Благоприятная возможность для развития</w:t>
            </w:r>
          </w:p>
        </w:tc>
      </w:tr>
    </w:tbl>
    <w:p w:rsidR="00D671BF" w:rsidRPr="00D671BF" w:rsidRDefault="00D671BF" w:rsidP="00D671BF">
      <w:pPr>
        <w:jc w:val="right"/>
        <w:rPr>
          <w:rFonts w:ascii="Times New Roman" w:hAnsi="Times New Roman" w:cs="Times New Roman"/>
          <w:sz w:val="28"/>
          <w:szCs w:val="28"/>
        </w:rPr>
      </w:pPr>
      <w:r>
        <w:br w:type="page"/>
      </w:r>
      <w:r w:rsidRPr="00D671BF">
        <w:rPr>
          <w:rFonts w:ascii="Times New Roman" w:hAnsi="Times New Roman" w:cs="Times New Roman"/>
          <w:sz w:val="28"/>
          <w:szCs w:val="28"/>
        </w:rPr>
        <w:lastRenderedPageBreak/>
        <w:t>Продолжение Таблицы 2.1</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6" w:type="dxa"/>
          <w:left w:w="36" w:type="dxa"/>
          <w:bottom w:w="36" w:type="dxa"/>
          <w:right w:w="36" w:type="dxa"/>
        </w:tblCellMar>
        <w:tblLook w:val="04A0"/>
      </w:tblPr>
      <w:tblGrid>
        <w:gridCol w:w="3990"/>
        <w:gridCol w:w="1607"/>
        <w:gridCol w:w="1751"/>
        <w:gridCol w:w="2382"/>
      </w:tblGrid>
      <w:tr w:rsidR="00D671BF" w:rsidRPr="00835747" w:rsidTr="00D671BF">
        <w:trPr>
          <w:tblCellSpacing w:w="0" w:type="dxa"/>
        </w:trPr>
        <w:tc>
          <w:tcPr>
            <w:tcW w:w="2050" w:type="pct"/>
            <w:hideMark/>
          </w:tcPr>
          <w:p w:rsidR="00D671BF" w:rsidRPr="00835747" w:rsidRDefault="00D671BF" w:rsidP="00D671BF">
            <w:pPr>
              <w:numPr>
                <w:ilvl w:val="0"/>
                <w:numId w:val="15"/>
              </w:numPr>
              <w:spacing w:before="100" w:beforeAutospacing="1" w:after="100" w:afterAutospacing="1" w:line="240" w:lineRule="auto"/>
              <w:ind w:left="0"/>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В 2012 г. из $16,4 млрд. официальных премий реальное конкурентное страхование, по оценке исследователей, составило только $4,5 млрд. Тем не менее, эта доля постоянно растет. По оценке исследователей, рост доли реального страхования в официальных сборах продолжится, и к 2016 г. она может достичь 45-60%.</w:t>
            </w:r>
          </w:p>
        </w:tc>
        <w:tc>
          <w:tcPr>
            <w:tcW w:w="826"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proofErr w:type="gramStart"/>
            <w:r w:rsidRPr="00835747">
              <w:rPr>
                <w:rFonts w:ascii="Times New Roman" w:eastAsia="Times New Roman" w:hAnsi="Times New Roman" w:cs="Times New Roman"/>
                <w:sz w:val="24"/>
                <w:szCs w:val="24"/>
              </w:rPr>
              <w:t>Высокая</w:t>
            </w:r>
            <w:proofErr w:type="gramEnd"/>
            <w:r w:rsidRPr="00835747">
              <w:rPr>
                <w:rFonts w:ascii="Times New Roman" w:eastAsia="Times New Roman" w:hAnsi="Times New Roman" w:cs="Times New Roman"/>
                <w:sz w:val="24"/>
                <w:szCs w:val="24"/>
              </w:rPr>
              <w:t xml:space="preserve">, </w:t>
            </w:r>
            <w:r w:rsidRPr="00835747">
              <w:rPr>
                <w:rFonts w:ascii="Times New Roman" w:eastAsia="Times New Roman" w:hAnsi="Times New Roman" w:cs="Times New Roman"/>
                <w:sz w:val="24"/>
                <w:szCs w:val="24"/>
              </w:rPr>
              <w:br/>
              <w:t>5-10 лет</w:t>
            </w:r>
          </w:p>
        </w:tc>
        <w:tc>
          <w:tcPr>
            <w:tcW w:w="900"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Рост конкурентной составляющей дает реальные возможности для развития компании</w:t>
            </w:r>
          </w:p>
        </w:tc>
        <w:tc>
          <w:tcPr>
            <w:tcW w:w="1224"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Благоприятная возможность для развития</w:t>
            </w:r>
          </w:p>
        </w:tc>
      </w:tr>
      <w:tr w:rsidR="00D671BF" w:rsidRPr="00835747" w:rsidTr="00D671BF">
        <w:trPr>
          <w:tblCellSpacing w:w="0" w:type="dxa"/>
        </w:trPr>
        <w:tc>
          <w:tcPr>
            <w:tcW w:w="2050" w:type="pct"/>
            <w:hideMark/>
          </w:tcPr>
          <w:p w:rsidR="00D671BF" w:rsidRPr="00835747" w:rsidRDefault="00D671BF" w:rsidP="00D671BF">
            <w:pPr>
              <w:numPr>
                <w:ilvl w:val="0"/>
                <w:numId w:val="16"/>
              </w:numPr>
              <w:spacing w:before="100" w:beforeAutospacing="1" w:after="100" w:afterAutospacing="1" w:line="240" w:lineRule="auto"/>
              <w:ind w:left="0"/>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Эксперты ожидают</w:t>
            </w:r>
            <w:r w:rsidRPr="00835747">
              <w:rPr>
                <w:rFonts w:ascii="Times New Roman" w:eastAsia="Times New Roman" w:hAnsi="Times New Roman" w:cs="Times New Roman"/>
                <w:sz w:val="24"/>
                <w:szCs w:val="24"/>
                <w:u w:val="single"/>
              </w:rPr>
              <w:t xml:space="preserve"> резкий рост розничного страхования</w:t>
            </w:r>
            <w:r>
              <w:rPr>
                <w:rFonts w:ascii="Times New Roman" w:eastAsia="Times New Roman" w:hAnsi="Times New Roman" w:cs="Times New Roman"/>
                <w:sz w:val="24"/>
                <w:szCs w:val="24"/>
                <w:u w:val="single"/>
              </w:rPr>
              <w:t>:</w:t>
            </w:r>
          </w:p>
          <w:p w:rsidR="00D671BF" w:rsidRPr="00835747" w:rsidRDefault="00D671BF" w:rsidP="00D671BF">
            <w:pPr>
              <w:numPr>
                <w:ilvl w:val="1"/>
                <w:numId w:val="16"/>
              </w:numPr>
              <w:spacing w:before="100" w:beforeAutospacing="1" w:after="100" w:afterAutospacing="1" w:line="240" w:lineRule="auto"/>
              <w:ind w:left="0"/>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Имущество</w:t>
            </w:r>
          </w:p>
          <w:p w:rsidR="00D671BF" w:rsidRPr="00835747" w:rsidRDefault="00D671BF" w:rsidP="00D671BF">
            <w:pPr>
              <w:numPr>
                <w:ilvl w:val="1"/>
                <w:numId w:val="16"/>
              </w:numPr>
              <w:spacing w:before="100" w:beforeAutospacing="1" w:after="100" w:afterAutospacing="1" w:line="240" w:lineRule="auto"/>
              <w:ind w:left="0"/>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Квартиры</w:t>
            </w:r>
          </w:p>
          <w:p w:rsidR="00D671BF" w:rsidRPr="00835747" w:rsidRDefault="00D671BF" w:rsidP="00D671BF">
            <w:pPr>
              <w:numPr>
                <w:ilvl w:val="1"/>
                <w:numId w:val="16"/>
              </w:numPr>
              <w:spacing w:before="100" w:beforeAutospacing="1" w:after="100" w:afterAutospacing="1" w:line="240" w:lineRule="auto"/>
              <w:ind w:left="0"/>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Дачи</w:t>
            </w:r>
          </w:p>
          <w:p w:rsidR="00D671BF" w:rsidRPr="00835747" w:rsidRDefault="00D671BF" w:rsidP="00D671BF">
            <w:pPr>
              <w:numPr>
                <w:ilvl w:val="1"/>
                <w:numId w:val="16"/>
              </w:numPr>
              <w:spacing w:before="100" w:beforeAutospacing="1" w:after="100" w:afterAutospacing="1" w:line="240" w:lineRule="auto"/>
              <w:ind w:left="0"/>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Дома и т</w:t>
            </w:r>
            <w:r>
              <w:rPr>
                <w:rFonts w:ascii="Times New Roman" w:eastAsia="Times New Roman" w:hAnsi="Times New Roman" w:cs="Times New Roman"/>
                <w:sz w:val="24"/>
                <w:szCs w:val="24"/>
              </w:rPr>
              <w:t>ак далее.</w:t>
            </w:r>
          </w:p>
        </w:tc>
        <w:tc>
          <w:tcPr>
            <w:tcW w:w="826"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proofErr w:type="gramStart"/>
            <w:r w:rsidRPr="00835747">
              <w:rPr>
                <w:rFonts w:ascii="Times New Roman" w:eastAsia="Times New Roman" w:hAnsi="Times New Roman" w:cs="Times New Roman"/>
                <w:sz w:val="24"/>
                <w:szCs w:val="24"/>
              </w:rPr>
              <w:t>Высокая</w:t>
            </w:r>
            <w:proofErr w:type="gramEnd"/>
            <w:r w:rsidRPr="00835747">
              <w:rPr>
                <w:rFonts w:ascii="Times New Roman" w:eastAsia="Times New Roman" w:hAnsi="Times New Roman" w:cs="Times New Roman"/>
                <w:sz w:val="24"/>
                <w:szCs w:val="24"/>
              </w:rPr>
              <w:t xml:space="preserve">, </w:t>
            </w:r>
            <w:r w:rsidRPr="00835747">
              <w:rPr>
                <w:rFonts w:ascii="Times New Roman" w:eastAsia="Times New Roman" w:hAnsi="Times New Roman" w:cs="Times New Roman"/>
                <w:sz w:val="24"/>
                <w:szCs w:val="24"/>
              </w:rPr>
              <w:br/>
              <w:t>2-5 лет</w:t>
            </w:r>
          </w:p>
        </w:tc>
        <w:tc>
          <w:tcPr>
            <w:tcW w:w="900"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Рост в несколько раз</w:t>
            </w:r>
          </w:p>
        </w:tc>
        <w:tc>
          <w:tcPr>
            <w:tcW w:w="1224"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Благоприятная возможность - выход на рынок и захват доли рынка</w:t>
            </w:r>
          </w:p>
        </w:tc>
      </w:tr>
      <w:tr w:rsidR="00D671BF" w:rsidRPr="00835747" w:rsidTr="00D671BF">
        <w:trPr>
          <w:tblCellSpacing w:w="0" w:type="dxa"/>
        </w:trPr>
        <w:tc>
          <w:tcPr>
            <w:tcW w:w="2050" w:type="pct"/>
            <w:hideMark/>
          </w:tcPr>
          <w:p w:rsidR="00D671BF" w:rsidRPr="00835747" w:rsidRDefault="00D671BF" w:rsidP="00D671BF">
            <w:pPr>
              <w:numPr>
                <w:ilvl w:val="0"/>
                <w:numId w:val="17"/>
              </w:numPr>
              <w:spacing w:before="100" w:beforeAutospacing="1" w:after="100" w:afterAutospacing="1" w:line="240" w:lineRule="auto"/>
              <w:ind w:left="0"/>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u w:val="single"/>
              </w:rPr>
              <w:t>ОСАГО</w:t>
            </w:r>
            <w:r w:rsidRPr="00835747">
              <w:rPr>
                <w:rFonts w:ascii="Times New Roman" w:eastAsia="Times New Roman" w:hAnsi="Times New Roman" w:cs="Times New Roman"/>
                <w:sz w:val="24"/>
                <w:szCs w:val="24"/>
              </w:rPr>
              <w:t xml:space="preserve"> - рынок насыщен </w:t>
            </w:r>
          </w:p>
        </w:tc>
        <w:tc>
          <w:tcPr>
            <w:tcW w:w="826"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proofErr w:type="gramStart"/>
            <w:r w:rsidRPr="00835747">
              <w:rPr>
                <w:rFonts w:ascii="Times New Roman" w:eastAsia="Times New Roman" w:hAnsi="Times New Roman" w:cs="Times New Roman"/>
                <w:sz w:val="24"/>
                <w:szCs w:val="24"/>
              </w:rPr>
              <w:t>Высокая</w:t>
            </w:r>
            <w:proofErr w:type="gramEnd"/>
            <w:r w:rsidRPr="00835747">
              <w:rPr>
                <w:rFonts w:ascii="Times New Roman" w:eastAsia="Times New Roman" w:hAnsi="Times New Roman" w:cs="Times New Roman"/>
                <w:sz w:val="24"/>
                <w:szCs w:val="24"/>
              </w:rPr>
              <w:t xml:space="preserve">, </w:t>
            </w:r>
            <w:r w:rsidRPr="00835747">
              <w:rPr>
                <w:rFonts w:ascii="Times New Roman" w:eastAsia="Times New Roman" w:hAnsi="Times New Roman" w:cs="Times New Roman"/>
                <w:sz w:val="24"/>
                <w:szCs w:val="24"/>
              </w:rPr>
              <w:br/>
              <w:t>1-2 года</w:t>
            </w:r>
          </w:p>
        </w:tc>
        <w:tc>
          <w:tcPr>
            <w:tcW w:w="900"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грядет передел рынка</w:t>
            </w:r>
          </w:p>
        </w:tc>
        <w:tc>
          <w:tcPr>
            <w:tcW w:w="1224"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Мало перспектив</w:t>
            </w:r>
          </w:p>
        </w:tc>
      </w:tr>
      <w:tr w:rsidR="00D671BF" w:rsidRPr="00835747" w:rsidTr="00D671BF">
        <w:trPr>
          <w:tblCellSpacing w:w="0" w:type="dxa"/>
        </w:trPr>
        <w:tc>
          <w:tcPr>
            <w:tcW w:w="2050" w:type="pct"/>
            <w:hideMark/>
          </w:tcPr>
          <w:p w:rsidR="00D671BF" w:rsidRPr="00835747" w:rsidRDefault="00D671BF" w:rsidP="00D671BF">
            <w:pPr>
              <w:numPr>
                <w:ilvl w:val="0"/>
                <w:numId w:val="18"/>
              </w:numPr>
              <w:spacing w:before="100" w:beforeAutospacing="1" w:after="100" w:afterAutospacing="1" w:line="240" w:lineRule="auto"/>
              <w:ind w:left="0"/>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u w:val="single"/>
              </w:rPr>
              <w:t>Рентабельность</w:t>
            </w:r>
            <w:r w:rsidRPr="00835747">
              <w:rPr>
                <w:rFonts w:ascii="Times New Roman" w:eastAsia="Times New Roman" w:hAnsi="Times New Roman" w:cs="Times New Roman"/>
                <w:sz w:val="24"/>
                <w:szCs w:val="24"/>
              </w:rPr>
              <w:t xml:space="preserve"> падает. Рост рынка демонстрирует замедление второй год подряд. Выживать будут активно развивающиеся большие компании.</w:t>
            </w:r>
          </w:p>
        </w:tc>
        <w:tc>
          <w:tcPr>
            <w:tcW w:w="826"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Высокая</w:t>
            </w:r>
          </w:p>
        </w:tc>
        <w:tc>
          <w:tcPr>
            <w:tcW w:w="900"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Мировая тенденция</w:t>
            </w:r>
          </w:p>
        </w:tc>
        <w:tc>
          <w:tcPr>
            <w:tcW w:w="1224"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Для выживания нужен экспансивный рост</w:t>
            </w:r>
          </w:p>
        </w:tc>
      </w:tr>
      <w:tr w:rsidR="00D671BF" w:rsidRPr="00835747" w:rsidTr="00D671BF">
        <w:trPr>
          <w:tblCellSpacing w:w="0" w:type="dxa"/>
        </w:trPr>
        <w:tc>
          <w:tcPr>
            <w:tcW w:w="5000" w:type="pct"/>
            <w:gridSpan w:val="4"/>
            <w:shd w:val="clear" w:color="auto" w:fill="E4EAF2"/>
            <w:vAlign w:val="center"/>
            <w:hideMark/>
          </w:tcPr>
          <w:p w:rsidR="00D671BF" w:rsidRPr="00835747" w:rsidRDefault="00D671BF" w:rsidP="00D671BF">
            <w:pPr>
              <w:spacing w:after="0" w:line="0" w:lineRule="atLeast"/>
              <w:rPr>
                <w:rFonts w:ascii="Times New Roman" w:eastAsia="Times New Roman" w:hAnsi="Times New Roman" w:cs="Times New Roman"/>
                <w:sz w:val="24"/>
                <w:szCs w:val="24"/>
              </w:rPr>
            </w:pPr>
            <w:r w:rsidRPr="00835747">
              <w:rPr>
                <w:rFonts w:ascii="Times New Roman" w:eastAsia="Times New Roman" w:hAnsi="Times New Roman" w:cs="Times New Roman"/>
                <w:b/>
                <w:bCs/>
                <w:sz w:val="24"/>
                <w:szCs w:val="24"/>
              </w:rPr>
              <w:t>СОЦИОКУЛЬТУРНЫЕ ФАКТОРЫ</w:t>
            </w:r>
            <w:r w:rsidRPr="00835747">
              <w:rPr>
                <w:rFonts w:ascii="Times New Roman" w:eastAsia="Times New Roman" w:hAnsi="Times New Roman" w:cs="Times New Roman"/>
                <w:sz w:val="24"/>
                <w:szCs w:val="24"/>
              </w:rPr>
              <w:t xml:space="preserve"> </w:t>
            </w:r>
          </w:p>
        </w:tc>
      </w:tr>
      <w:tr w:rsidR="00D671BF" w:rsidRPr="00835747" w:rsidTr="00D671BF">
        <w:trPr>
          <w:tblCellSpacing w:w="0" w:type="dxa"/>
        </w:trPr>
        <w:tc>
          <w:tcPr>
            <w:tcW w:w="2050" w:type="pct"/>
            <w:hideMark/>
          </w:tcPr>
          <w:p w:rsidR="00D671BF" w:rsidRPr="00835747" w:rsidRDefault="00D671BF" w:rsidP="00D671BF">
            <w:pPr>
              <w:numPr>
                <w:ilvl w:val="0"/>
                <w:numId w:val="19"/>
              </w:numPr>
              <w:spacing w:before="100" w:beforeAutospacing="1" w:after="100" w:afterAutospacing="1" w:line="240" w:lineRule="auto"/>
              <w:ind w:left="0"/>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 xml:space="preserve">Рост культуры страхования приводит к </w:t>
            </w:r>
            <w:r w:rsidRPr="00835747">
              <w:rPr>
                <w:rFonts w:ascii="Times New Roman" w:eastAsia="Times New Roman" w:hAnsi="Times New Roman" w:cs="Times New Roman"/>
                <w:sz w:val="24"/>
                <w:szCs w:val="24"/>
                <w:u w:val="single"/>
              </w:rPr>
              <w:t xml:space="preserve">страхованию жизни </w:t>
            </w:r>
            <w:r w:rsidRPr="00835747">
              <w:rPr>
                <w:rFonts w:ascii="Times New Roman" w:eastAsia="Times New Roman" w:hAnsi="Times New Roman" w:cs="Times New Roman"/>
                <w:sz w:val="24"/>
                <w:szCs w:val="24"/>
              </w:rPr>
              <w:t xml:space="preserve">Прирост премий по классическому страхованию жизни в 2012 году, </w:t>
            </w:r>
            <w:proofErr w:type="gramStart"/>
            <w:r w:rsidRPr="00835747">
              <w:rPr>
                <w:rFonts w:ascii="Times New Roman" w:eastAsia="Times New Roman" w:hAnsi="Times New Roman" w:cs="Times New Roman"/>
                <w:sz w:val="24"/>
                <w:szCs w:val="24"/>
              </w:rPr>
              <w:t>составил примерно 30-35% и будет расти</w:t>
            </w:r>
            <w:proofErr w:type="gramEnd"/>
            <w:r w:rsidRPr="00835747">
              <w:rPr>
                <w:rFonts w:ascii="Times New Roman" w:eastAsia="Times New Roman" w:hAnsi="Times New Roman" w:cs="Times New Roman"/>
                <w:sz w:val="24"/>
                <w:szCs w:val="24"/>
              </w:rPr>
              <w:t xml:space="preserve"> далее.</w:t>
            </w:r>
          </w:p>
        </w:tc>
        <w:tc>
          <w:tcPr>
            <w:tcW w:w="826"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35747">
              <w:rPr>
                <w:rFonts w:ascii="Times New Roman" w:eastAsia="Times New Roman" w:hAnsi="Times New Roman" w:cs="Times New Roman"/>
                <w:sz w:val="24"/>
                <w:szCs w:val="24"/>
              </w:rPr>
              <w:t>Средне-высокая</w:t>
            </w:r>
            <w:proofErr w:type="spellEnd"/>
            <w:proofErr w:type="gramEnd"/>
            <w:r w:rsidRPr="00835747">
              <w:rPr>
                <w:rFonts w:ascii="Times New Roman" w:eastAsia="Times New Roman" w:hAnsi="Times New Roman" w:cs="Times New Roman"/>
                <w:sz w:val="24"/>
                <w:szCs w:val="24"/>
              </w:rPr>
              <w:t xml:space="preserve"> </w:t>
            </w:r>
            <w:r w:rsidRPr="00835747">
              <w:rPr>
                <w:rFonts w:ascii="Times New Roman" w:eastAsia="Times New Roman" w:hAnsi="Times New Roman" w:cs="Times New Roman"/>
                <w:sz w:val="24"/>
                <w:szCs w:val="24"/>
              </w:rPr>
              <w:br/>
              <w:t>5-10 лет</w:t>
            </w:r>
          </w:p>
        </w:tc>
        <w:tc>
          <w:tcPr>
            <w:tcW w:w="900"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Быстро развивается</w:t>
            </w:r>
          </w:p>
        </w:tc>
        <w:tc>
          <w:tcPr>
            <w:tcW w:w="1224"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Разные формы страхования жизни будут привлекательны в долгосрочной перспективе.</w:t>
            </w:r>
          </w:p>
        </w:tc>
      </w:tr>
      <w:tr w:rsidR="00D671BF" w:rsidRPr="00835747" w:rsidTr="00D671BF">
        <w:trPr>
          <w:trHeight w:val="1765"/>
          <w:tblCellSpacing w:w="0" w:type="dxa"/>
        </w:trPr>
        <w:tc>
          <w:tcPr>
            <w:tcW w:w="2050" w:type="pct"/>
            <w:hideMark/>
          </w:tcPr>
          <w:p w:rsidR="00D671BF" w:rsidRPr="00835747" w:rsidRDefault="00D671BF" w:rsidP="00D671BF">
            <w:pPr>
              <w:numPr>
                <w:ilvl w:val="0"/>
                <w:numId w:val="20"/>
              </w:numPr>
              <w:spacing w:before="100" w:beforeAutospacing="1" w:after="100" w:afterAutospacing="1" w:line="240" w:lineRule="auto"/>
              <w:ind w:left="0"/>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Растут денежные доходы, что обусловлено как ростом цен на нефть, так и ростом реального сектора экономики. Особенно важно, что растет доля «среднего класса».</w:t>
            </w:r>
          </w:p>
        </w:tc>
        <w:tc>
          <w:tcPr>
            <w:tcW w:w="826"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35747">
              <w:rPr>
                <w:rFonts w:ascii="Times New Roman" w:eastAsia="Times New Roman" w:hAnsi="Times New Roman" w:cs="Times New Roman"/>
                <w:sz w:val="24"/>
                <w:szCs w:val="24"/>
              </w:rPr>
              <w:t>Средне-высокая</w:t>
            </w:r>
            <w:proofErr w:type="spellEnd"/>
            <w:proofErr w:type="gramEnd"/>
            <w:r w:rsidRPr="00835747">
              <w:rPr>
                <w:rFonts w:ascii="Times New Roman" w:eastAsia="Times New Roman" w:hAnsi="Times New Roman" w:cs="Times New Roman"/>
                <w:sz w:val="24"/>
                <w:szCs w:val="24"/>
              </w:rPr>
              <w:t xml:space="preserve"> </w:t>
            </w:r>
            <w:r w:rsidRPr="00835747">
              <w:rPr>
                <w:rFonts w:ascii="Times New Roman" w:eastAsia="Times New Roman" w:hAnsi="Times New Roman" w:cs="Times New Roman"/>
                <w:sz w:val="24"/>
                <w:szCs w:val="24"/>
              </w:rPr>
              <w:br/>
              <w:t>5-10 лет</w:t>
            </w:r>
          </w:p>
        </w:tc>
        <w:tc>
          <w:tcPr>
            <w:tcW w:w="900"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Рост интереса к добровольному страхованию</w:t>
            </w:r>
          </w:p>
        </w:tc>
        <w:tc>
          <w:tcPr>
            <w:tcW w:w="1224"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Благоприятная возможность для развития розничного страхования.</w:t>
            </w:r>
          </w:p>
        </w:tc>
      </w:tr>
      <w:tr w:rsidR="00D671BF" w:rsidRPr="00835747" w:rsidTr="00D671BF">
        <w:trPr>
          <w:tblCellSpacing w:w="0" w:type="dxa"/>
        </w:trPr>
        <w:tc>
          <w:tcPr>
            <w:tcW w:w="2050" w:type="pct"/>
            <w:hideMark/>
          </w:tcPr>
          <w:p w:rsidR="00D671BF" w:rsidRPr="00835747" w:rsidRDefault="00D671BF" w:rsidP="00D671BF">
            <w:pPr>
              <w:numPr>
                <w:ilvl w:val="0"/>
                <w:numId w:val="21"/>
              </w:numPr>
              <w:spacing w:before="100" w:beforeAutospacing="1" w:after="100" w:afterAutospacing="1" w:line="240" w:lineRule="auto"/>
              <w:ind w:left="0"/>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Растет доля доходов от собственности.</w:t>
            </w:r>
          </w:p>
        </w:tc>
        <w:tc>
          <w:tcPr>
            <w:tcW w:w="826"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35747">
              <w:rPr>
                <w:rFonts w:ascii="Times New Roman" w:eastAsia="Times New Roman" w:hAnsi="Times New Roman" w:cs="Times New Roman"/>
                <w:sz w:val="24"/>
                <w:szCs w:val="24"/>
              </w:rPr>
              <w:t>Средне-высокая</w:t>
            </w:r>
            <w:proofErr w:type="spellEnd"/>
            <w:proofErr w:type="gramEnd"/>
            <w:r w:rsidRPr="00835747">
              <w:rPr>
                <w:rFonts w:ascii="Times New Roman" w:eastAsia="Times New Roman" w:hAnsi="Times New Roman" w:cs="Times New Roman"/>
                <w:sz w:val="24"/>
                <w:szCs w:val="24"/>
              </w:rPr>
              <w:t xml:space="preserve"> </w:t>
            </w:r>
            <w:r w:rsidRPr="00835747">
              <w:rPr>
                <w:rFonts w:ascii="Times New Roman" w:eastAsia="Times New Roman" w:hAnsi="Times New Roman" w:cs="Times New Roman"/>
                <w:sz w:val="24"/>
                <w:szCs w:val="24"/>
              </w:rPr>
              <w:br/>
              <w:t>5-10 лет</w:t>
            </w:r>
          </w:p>
        </w:tc>
        <w:tc>
          <w:tcPr>
            <w:tcW w:w="900"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Рост интереса к добровольному страхованию</w:t>
            </w:r>
          </w:p>
        </w:tc>
        <w:tc>
          <w:tcPr>
            <w:tcW w:w="1224"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Благоприятная возможность для развития розничного имущественного страхования.</w:t>
            </w:r>
          </w:p>
        </w:tc>
      </w:tr>
    </w:tbl>
    <w:p w:rsidR="00D671BF" w:rsidRPr="00D671BF" w:rsidRDefault="00D671BF" w:rsidP="00D671BF">
      <w:pPr>
        <w:jc w:val="right"/>
        <w:rPr>
          <w:rFonts w:ascii="Times New Roman" w:hAnsi="Times New Roman" w:cs="Times New Roman"/>
          <w:sz w:val="28"/>
          <w:szCs w:val="28"/>
        </w:rPr>
      </w:pPr>
      <w:r>
        <w:br w:type="page"/>
      </w:r>
      <w:r w:rsidRPr="00D671BF">
        <w:rPr>
          <w:rFonts w:ascii="Times New Roman" w:hAnsi="Times New Roman" w:cs="Times New Roman"/>
          <w:sz w:val="28"/>
          <w:szCs w:val="28"/>
        </w:rPr>
        <w:lastRenderedPageBreak/>
        <w:t>Окончание Таблицы 2.1</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6" w:type="dxa"/>
          <w:left w:w="36" w:type="dxa"/>
          <w:bottom w:w="36" w:type="dxa"/>
          <w:right w:w="36" w:type="dxa"/>
        </w:tblCellMar>
        <w:tblLook w:val="04A0"/>
      </w:tblPr>
      <w:tblGrid>
        <w:gridCol w:w="3990"/>
        <w:gridCol w:w="1607"/>
        <w:gridCol w:w="1751"/>
        <w:gridCol w:w="2382"/>
      </w:tblGrid>
      <w:tr w:rsidR="00D671BF" w:rsidRPr="00835747" w:rsidTr="00D671BF">
        <w:trPr>
          <w:tblCellSpacing w:w="0" w:type="dxa"/>
        </w:trPr>
        <w:tc>
          <w:tcPr>
            <w:tcW w:w="5000" w:type="pct"/>
            <w:gridSpan w:val="4"/>
            <w:shd w:val="clear" w:color="auto" w:fill="E4EAF2"/>
            <w:vAlign w:val="center"/>
            <w:hideMark/>
          </w:tcPr>
          <w:p w:rsidR="00D671BF" w:rsidRPr="00835747" w:rsidRDefault="00D671BF" w:rsidP="00D671BF">
            <w:pPr>
              <w:spacing w:after="0" w:line="0" w:lineRule="atLeast"/>
              <w:rPr>
                <w:rFonts w:ascii="Times New Roman" w:eastAsia="Times New Roman" w:hAnsi="Times New Roman" w:cs="Times New Roman"/>
                <w:sz w:val="24"/>
                <w:szCs w:val="24"/>
              </w:rPr>
            </w:pPr>
            <w:r w:rsidRPr="00835747">
              <w:rPr>
                <w:rFonts w:ascii="Times New Roman" w:eastAsia="Times New Roman" w:hAnsi="Times New Roman" w:cs="Times New Roman"/>
                <w:b/>
                <w:bCs/>
                <w:sz w:val="24"/>
                <w:szCs w:val="24"/>
              </w:rPr>
              <w:t xml:space="preserve">Т Е Х Н О Л О Г И </w:t>
            </w:r>
            <w:proofErr w:type="spellStart"/>
            <w:proofErr w:type="gramStart"/>
            <w:r w:rsidRPr="00835747">
              <w:rPr>
                <w:rFonts w:ascii="Times New Roman" w:eastAsia="Times New Roman" w:hAnsi="Times New Roman" w:cs="Times New Roman"/>
                <w:b/>
                <w:bCs/>
                <w:sz w:val="24"/>
                <w:szCs w:val="24"/>
              </w:rPr>
              <w:t>И</w:t>
            </w:r>
            <w:proofErr w:type="spellEnd"/>
            <w:proofErr w:type="gramEnd"/>
          </w:p>
        </w:tc>
      </w:tr>
      <w:tr w:rsidR="00D671BF" w:rsidRPr="00835747" w:rsidTr="00D671BF">
        <w:trPr>
          <w:tblCellSpacing w:w="0" w:type="dxa"/>
        </w:trPr>
        <w:tc>
          <w:tcPr>
            <w:tcW w:w="2050" w:type="pct"/>
            <w:hideMark/>
          </w:tcPr>
          <w:p w:rsidR="00D671BF" w:rsidRPr="00835747" w:rsidRDefault="00D671BF" w:rsidP="00D671BF">
            <w:pPr>
              <w:numPr>
                <w:ilvl w:val="0"/>
                <w:numId w:val="22"/>
              </w:numPr>
              <w:spacing w:before="100" w:beforeAutospacing="1" w:after="100" w:afterAutospacing="1" w:line="240" w:lineRule="auto"/>
              <w:ind w:left="0"/>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IT технологии способствуют снижению общих объемов выплат</w:t>
            </w:r>
          </w:p>
        </w:tc>
        <w:tc>
          <w:tcPr>
            <w:tcW w:w="826"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35747">
              <w:rPr>
                <w:rFonts w:ascii="Times New Roman" w:eastAsia="Times New Roman" w:hAnsi="Times New Roman" w:cs="Times New Roman"/>
                <w:sz w:val="24"/>
                <w:szCs w:val="24"/>
              </w:rPr>
              <w:t>Средне-высокая</w:t>
            </w:r>
            <w:proofErr w:type="spellEnd"/>
            <w:proofErr w:type="gramEnd"/>
            <w:r w:rsidRPr="00835747">
              <w:rPr>
                <w:rFonts w:ascii="Times New Roman" w:eastAsia="Times New Roman" w:hAnsi="Times New Roman" w:cs="Times New Roman"/>
                <w:sz w:val="24"/>
                <w:szCs w:val="24"/>
              </w:rPr>
              <w:t xml:space="preserve"> </w:t>
            </w:r>
            <w:r w:rsidRPr="00835747">
              <w:rPr>
                <w:rFonts w:ascii="Times New Roman" w:eastAsia="Times New Roman" w:hAnsi="Times New Roman" w:cs="Times New Roman"/>
                <w:sz w:val="24"/>
                <w:szCs w:val="24"/>
              </w:rPr>
              <w:br/>
              <w:t>5-10 лет</w:t>
            </w:r>
          </w:p>
        </w:tc>
        <w:tc>
          <w:tcPr>
            <w:tcW w:w="900"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Снижение цен</w:t>
            </w:r>
          </w:p>
        </w:tc>
        <w:tc>
          <w:tcPr>
            <w:tcW w:w="1224"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Благоприятная возможность для развития розничного страхования.</w:t>
            </w:r>
          </w:p>
        </w:tc>
      </w:tr>
      <w:tr w:rsidR="00D671BF" w:rsidRPr="00835747" w:rsidTr="00D671BF">
        <w:trPr>
          <w:tblCellSpacing w:w="0" w:type="dxa"/>
        </w:trPr>
        <w:tc>
          <w:tcPr>
            <w:tcW w:w="2050" w:type="pct"/>
            <w:hideMark/>
          </w:tcPr>
          <w:p w:rsidR="00D671BF" w:rsidRPr="00835747" w:rsidRDefault="00D671BF" w:rsidP="00D671BF">
            <w:pPr>
              <w:numPr>
                <w:ilvl w:val="0"/>
                <w:numId w:val="23"/>
              </w:numPr>
              <w:spacing w:before="100" w:beforeAutospacing="1" w:after="100" w:afterAutospacing="1" w:line="240" w:lineRule="auto"/>
              <w:ind w:left="0"/>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 xml:space="preserve">Интернет позволяет повышать продажи путем информирования, </w:t>
            </w:r>
            <w:proofErr w:type="spellStart"/>
            <w:r w:rsidRPr="00835747">
              <w:rPr>
                <w:rFonts w:ascii="Times New Roman" w:eastAsia="Times New Roman" w:hAnsi="Times New Roman" w:cs="Times New Roman"/>
                <w:sz w:val="24"/>
                <w:szCs w:val="24"/>
              </w:rPr>
              <w:t>он-лайн</w:t>
            </w:r>
            <w:proofErr w:type="spellEnd"/>
            <w:r w:rsidRPr="00835747">
              <w:rPr>
                <w:rFonts w:ascii="Times New Roman" w:eastAsia="Times New Roman" w:hAnsi="Times New Roman" w:cs="Times New Roman"/>
                <w:sz w:val="24"/>
                <w:szCs w:val="24"/>
              </w:rPr>
              <w:t xml:space="preserve"> продаж и т.д.</w:t>
            </w:r>
          </w:p>
        </w:tc>
        <w:tc>
          <w:tcPr>
            <w:tcW w:w="826"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35747">
              <w:rPr>
                <w:rFonts w:ascii="Times New Roman" w:eastAsia="Times New Roman" w:hAnsi="Times New Roman" w:cs="Times New Roman"/>
                <w:sz w:val="24"/>
                <w:szCs w:val="24"/>
              </w:rPr>
              <w:t>Средне-высокая</w:t>
            </w:r>
            <w:proofErr w:type="spellEnd"/>
            <w:proofErr w:type="gramEnd"/>
            <w:r w:rsidRPr="00835747">
              <w:rPr>
                <w:rFonts w:ascii="Times New Roman" w:eastAsia="Times New Roman" w:hAnsi="Times New Roman" w:cs="Times New Roman"/>
                <w:sz w:val="24"/>
                <w:szCs w:val="24"/>
              </w:rPr>
              <w:t xml:space="preserve"> </w:t>
            </w:r>
            <w:r w:rsidRPr="00835747">
              <w:rPr>
                <w:rFonts w:ascii="Times New Roman" w:eastAsia="Times New Roman" w:hAnsi="Times New Roman" w:cs="Times New Roman"/>
                <w:sz w:val="24"/>
                <w:szCs w:val="24"/>
              </w:rPr>
              <w:br/>
              <w:t>5-10 лет</w:t>
            </w:r>
          </w:p>
        </w:tc>
        <w:tc>
          <w:tcPr>
            <w:tcW w:w="900"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Расширение клиентской базы</w:t>
            </w:r>
          </w:p>
        </w:tc>
        <w:tc>
          <w:tcPr>
            <w:tcW w:w="1224" w:type="pct"/>
            <w:hideMark/>
          </w:tcPr>
          <w:p w:rsidR="00D671BF" w:rsidRPr="00835747" w:rsidRDefault="00D671BF" w:rsidP="00D671BF">
            <w:pPr>
              <w:spacing w:before="100" w:beforeAutospacing="1" w:after="100" w:afterAutospacing="1" w:line="240" w:lineRule="auto"/>
              <w:rPr>
                <w:rFonts w:ascii="Times New Roman" w:eastAsia="Times New Roman" w:hAnsi="Times New Roman" w:cs="Times New Roman"/>
                <w:sz w:val="24"/>
                <w:szCs w:val="24"/>
              </w:rPr>
            </w:pPr>
            <w:r w:rsidRPr="00835747">
              <w:rPr>
                <w:rFonts w:ascii="Times New Roman" w:eastAsia="Times New Roman" w:hAnsi="Times New Roman" w:cs="Times New Roman"/>
                <w:sz w:val="24"/>
                <w:szCs w:val="24"/>
              </w:rPr>
              <w:t>Благоприятная возможность для развития розничного имущественного страхования.</w:t>
            </w:r>
          </w:p>
        </w:tc>
      </w:tr>
    </w:tbl>
    <w:p w:rsidR="00D671BF" w:rsidRPr="00835747" w:rsidRDefault="00D671BF" w:rsidP="00792958">
      <w:pPr>
        <w:spacing w:after="0" w:line="360" w:lineRule="auto"/>
        <w:ind w:firstLine="709"/>
        <w:jc w:val="center"/>
        <w:rPr>
          <w:rFonts w:ascii="Times New Roman" w:hAnsi="Times New Roman" w:cs="Times New Roman"/>
          <w:color w:val="000000"/>
          <w:sz w:val="28"/>
          <w:szCs w:val="28"/>
          <w:shd w:val="clear" w:color="auto" w:fill="FFFFFF"/>
        </w:rPr>
      </w:pPr>
    </w:p>
    <w:p w:rsidR="00C1448A" w:rsidRDefault="00C1448A" w:rsidP="005243C5">
      <w:pPr>
        <w:spacing w:before="120" w:after="120" w:line="360" w:lineRule="auto"/>
        <w:ind w:firstLine="709"/>
        <w:contextualSpacing/>
        <w:jc w:val="both"/>
        <w:rPr>
          <w:rFonts w:ascii="Times New Roman" w:hAnsi="Times New Roman" w:cs="Times New Roman"/>
          <w:sz w:val="28"/>
          <w:szCs w:val="28"/>
        </w:rPr>
      </w:pPr>
      <w:r w:rsidRPr="003417F3">
        <w:rPr>
          <w:rFonts w:ascii="Times New Roman" w:hAnsi="Times New Roman" w:cs="Times New Roman"/>
          <w:sz w:val="28"/>
          <w:szCs w:val="28"/>
        </w:rPr>
        <w:t>Анализ внешней среды - процесс, предназначенный для контроля внешних факторов среды с целью определения перспективных возможностей организации и грозящих ее опасностей.</w:t>
      </w:r>
      <w:r w:rsidRPr="003417F3">
        <w:rPr>
          <w:rFonts w:ascii="Times New Roman" w:hAnsi="Times New Roman" w:cs="Times New Roman"/>
          <w:sz w:val="28"/>
          <w:szCs w:val="28"/>
        </w:rPr>
        <w:tab/>
      </w:r>
      <w:r w:rsidRPr="003417F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417F3">
        <w:rPr>
          <w:rFonts w:ascii="Times New Roman" w:hAnsi="Times New Roman" w:cs="Times New Roman"/>
          <w:sz w:val="28"/>
          <w:szCs w:val="28"/>
        </w:rPr>
        <w:t xml:space="preserve">Один из основных “инструментов” менеджмента - системный подход - предписывает истоки проблем, возникающих в работе организации, искать в первую очередь за ее пределами, во внешней среде. </w:t>
      </w:r>
      <w:proofErr w:type="gramStart"/>
      <w:r w:rsidRPr="003417F3">
        <w:rPr>
          <w:rFonts w:ascii="Times New Roman" w:hAnsi="Times New Roman" w:cs="Times New Roman"/>
          <w:sz w:val="28"/>
          <w:szCs w:val="28"/>
        </w:rPr>
        <w:t>И действительно, многие “внутренние” проблемы наших предприятий вызываются “внешними” причинами - несовершенством законодательства, противоречивостью макро</w:t>
      </w:r>
      <w:r>
        <w:rPr>
          <w:rFonts w:ascii="Times New Roman" w:hAnsi="Times New Roman" w:cs="Times New Roman"/>
          <w:sz w:val="28"/>
          <w:szCs w:val="28"/>
        </w:rPr>
        <w:t xml:space="preserve">экономических процессов, </w:t>
      </w:r>
      <w:r w:rsidRPr="003417F3">
        <w:rPr>
          <w:rFonts w:ascii="Times New Roman" w:hAnsi="Times New Roman" w:cs="Times New Roman"/>
          <w:sz w:val="28"/>
          <w:szCs w:val="28"/>
        </w:rPr>
        <w:t>ненадежностью партнеров, недоверчивостью клиентов, агрессивностью конкурентов.</w:t>
      </w:r>
      <w:proofErr w:type="gramEnd"/>
      <w:r w:rsidRPr="003417F3">
        <w:rPr>
          <w:rFonts w:ascii="Times New Roman" w:hAnsi="Times New Roman" w:cs="Times New Roman"/>
          <w:sz w:val="28"/>
          <w:szCs w:val="28"/>
        </w:rPr>
        <w:t xml:space="preserve"> Значимость внешней среды для предприятия невозможно переоценить. Именно она “заставляет” искать свою “нишу” в рыночном пространстве, определяет стратегию и тактику, внутреннюю структуру предприятия</w:t>
      </w:r>
      <w:r w:rsidR="005243C5">
        <w:rPr>
          <w:rFonts w:ascii="Times New Roman" w:hAnsi="Times New Roman" w:cs="Times New Roman"/>
          <w:sz w:val="28"/>
          <w:szCs w:val="28"/>
        </w:rPr>
        <w:t>, направления его развития.</w:t>
      </w:r>
      <w:r w:rsidR="005243C5">
        <w:rPr>
          <w:rFonts w:ascii="Times New Roman" w:hAnsi="Times New Roman" w:cs="Times New Roman"/>
          <w:sz w:val="28"/>
          <w:szCs w:val="28"/>
        </w:rPr>
        <w:tab/>
      </w:r>
      <w:r w:rsidR="005243C5">
        <w:rPr>
          <w:rFonts w:ascii="Times New Roman" w:hAnsi="Times New Roman" w:cs="Times New Roman"/>
          <w:sz w:val="28"/>
          <w:szCs w:val="28"/>
        </w:rPr>
        <w:tab/>
      </w:r>
      <w:r w:rsidR="005243C5">
        <w:rPr>
          <w:rFonts w:ascii="Times New Roman" w:hAnsi="Times New Roman" w:cs="Times New Roman"/>
          <w:sz w:val="28"/>
          <w:szCs w:val="28"/>
        </w:rPr>
        <w:tab/>
      </w:r>
    </w:p>
    <w:p w:rsidR="003A3890" w:rsidRDefault="00C1448A" w:rsidP="005243C5">
      <w:pPr>
        <w:spacing w:before="120" w:after="120" w:line="360" w:lineRule="auto"/>
        <w:ind w:firstLine="709"/>
        <w:contextualSpacing/>
        <w:jc w:val="both"/>
        <w:rPr>
          <w:rFonts w:ascii="Times New Roman" w:hAnsi="Times New Roman" w:cs="Times New Roman"/>
          <w:sz w:val="28"/>
          <w:szCs w:val="28"/>
        </w:rPr>
      </w:pPr>
      <w:r w:rsidRPr="003417F3">
        <w:rPr>
          <w:rFonts w:ascii="Times New Roman" w:hAnsi="Times New Roman" w:cs="Times New Roman"/>
          <w:sz w:val="28"/>
          <w:szCs w:val="28"/>
        </w:rPr>
        <w:t xml:space="preserve">Любая организация находится и функционирует в среде. Каждое действие всех без исключения организаций возможно только в том случае, если среда допускает его осуществление. Внешняя среда является источником, питающим организацию ресурсами, необходимыми для поддержания ее внутреннего потенциала на должном уровне. Организация находится в состоянии постоянного обмена с внешней средой, обеспечивая тем самым себе возможность выживания. Но ресурсы внешней среды не безграничны. И на них претендуют многие другие организации, находящиеся в этой же среде. Поэтому </w:t>
      </w:r>
      <w:r w:rsidRPr="003417F3">
        <w:rPr>
          <w:rFonts w:ascii="Times New Roman" w:hAnsi="Times New Roman" w:cs="Times New Roman"/>
          <w:sz w:val="28"/>
          <w:szCs w:val="28"/>
        </w:rPr>
        <w:lastRenderedPageBreak/>
        <w:t>всегда существует возможность того, что организация не сможет получить нужные ресурсы из внешней среды. Это может ослабить ее потенциал и привести ко многим негативным для организации последствиям. Внутренняя среда организации является источником ее жизненной силы. Она заключает в себе тот потенциал, который дает возможность организации функционировать, а, следовательно, существовать и выживать в определенном промежутке времени. Но внутренняя среда может также быть и источником проблем и даже гибели организации в том случае, если она не обеспечивает необходимого функционирования организации. Осуществляя анализ внутренней среды необходимо исследовать экономическое состояние организации. Для определения эффективности хозяйственной деятельности предприятия целесообразно проведение комплексного экономического анализа, который представляет собой сторонний анализ хозяйственной деятельности предприятия, наиболее существенных сторон его работы на основе системного подхода. Под экономической эффективностью понимается соизмерение полученных результатов с имеющимися ресурсами и произведенными затратами. Целью торгового предприятия является достижение максимальных результатов деятельности при оптимальном экономическом потенциале предприятия, относительном сокращении издержек обращения и</w:t>
      </w:r>
      <w:r w:rsidR="00933B57">
        <w:rPr>
          <w:rFonts w:ascii="Times New Roman" w:hAnsi="Times New Roman" w:cs="Times New Roman"/>
          <w:sz w:val="28"/>
          <w:szCs w:val="28"/>
        </w:rPr>
        <w:t xml:space="preserve"> высокой культуре обслуживания</w:t>
      </w:r>
      <w:r w:rsidRPr="00174BA0">
        <w:rPr>
          <w:rFonts w:ascii="Times New Roman" w:hAnsi="Times New Roman" w:cs="Times New Roman"/>
          <w:sz w:val="28"/>
          <w:szCs w:val="28"/>
        </w:rPr>
        <w:t xml:space="preserve"> [9]</w:t>
      </w:r>
      <w:r w:rsidR="00933B57">
        <w:rPr>
          <w:rFonts w:ascii="Times New Roman" w:hAnsi="Times New Roman" w:cs="Times New Roman"/>
          <w:sz w:val="28"/>
          <w:szCs w:val="28"/>
        </w:rPr>
        <w:t>.</w:t>
      </w:r>
      <w:r w:rsidRPr="003417F3">
        <w:rPr>
          <w:rFonts w:ascii="Times New Roman" w:hAnsi="Times New Roman" w:cs="Times New Roman"/>
          <w:sz w:val="28"/>
          <w:szCs w:val="28"/>
        </w:rPr>
        <w:tab/>
      </w:r>
      <w:r w:rsidRPr="003417F3">
        <w:rPr>
          <w:rFonts w:ascii="Times New Roman" w:hAnsi="Times New Roman" w:cs="Times New Roman"/>
          <w:sz w:val="28"/>
          <w:szCs w:val="28"/>
        </w:rPr>
        <w:tab/>
      </w:r>
      <w:r w:rsidRPr="003417F3">
        <w:rPr>
          <w:rFonts w:ascii="Times New Roman" w:hAnsi="Times New Roman" w:cs="Times New Roman"/>
          <w:sz w:val="28"/>
          <w:szCs w:val="28"/>
        </w:rPr>
        <w:tab/>
      </w:r>
      <w:r>
        <w:rPr>
          <w:rFonts w:ascii="Times New Roman" w:hAnsi="Times New Roman" w:cs="Times New Roman"/>
          <w:sz w:val="28"/>
          <w:szCs w:val="28"/>
        </w:rPr>
        <w:tab/>
      </w:r>
    </w:p>
    <w:p w:rsidR="00C1448A" w:rsidRDefault="00C1448A" w:rsidP="005243C5">
      <w:pPr>
        <w:spacing w:before="120" w:after="120" w:line="360" w:lineRule="auto"/>
        <w:ind w:firstLine="709"/>
        <w:contextualSpacing/>
        <w:jc w:val="both"/>
        <w:rPr>
          <w:rFonts w:ascii="Times New Roman" w:hAnsi="Times New Roman" w:cs="Times New Roman"/>
          <w:sz w:val="28"/>
          <w:szCs w:val="28"/>
        </w:rPr>
      </w:pPr>
      <w:r w:rsidRPr="003417F3">
        <w:rPr>
          <w:rFonts w:ascii="Times New Roman" w:hAnsi="Times New Roman" w:cs="Times New Roman"/>
          <w:iCs/>
          <w:sz w:val="28"/>
          <w:szCs w:val="28"/>
        </w:rPr>
        <w:t xml:space="preserve">Красноярский филиал одного из </w:t>
      </w:r>
      <w:r>
        <w:rPr>
          <w:rFonts w:ascii="Times New Roman" w:hAnsi="Times New Roman" w:cs="Times New Roman"/>
          <w:iCs/>
          <w:sz w:val="28"/>
          <w:szCs w:val="28"/>
        </w:rPr>
        <w:t>крупнейших страховщиков страны - ОАО «СОГАЗ» -</w:t>
      </w:r>
      <w:r w:rsidRPr="003417F3">
        <w:rPr>
          <w:rFonts w:ascii="Times New Roman" w:hAnsi="Times New Roman" w:cs="Times New Roman"/>
          <w:iCs/>
          <w:sz w:val="28"/>
          <w:szCs w:val="28"/>
        </w:rPr>
        <w:t xml:space="preserve"> переехал в новый офис. Офис площадью почти 1 тыс. кв. метров расположен в </w:t>
      </w:r>
      <w:proofErr w:type="spellStart"/>
      <w:proofErr w:type="gramStart"/>
      <w:r w:rsidRPr="003417F3">
        <w:rPr>
          <w:rFonts w:ascii="Times New Roman" w:hAnsi="Times New Roman" w:cs="Times New Roman"/>
          <w:iCs/>
          <w:sz w:val="28"/>
          <w:szCs w:val="28"/>
        </w:rPr>
        <w:t>бизнес-центре</w:t>
      </w:r>
      <w:proofErr w:type="spellEnd"/>
      <w:proofErr w:type="gramEnd"/>
      <w:r w:rsidRPr="003417F3">
        <w:rPr>
          <w:rFonts w:ascii="Times New Roman" w:hAnsi="Times New Roman" w:cs="Times New Roman"/>
          <w:iCs/>
          <w:sz w:val="28"/>
          <w:szCs w:val="28"/>
        </w:rPr>
        <w:t xml:space="preserve"> по адресу: проспект Мира, д. 19, стр. 1. </w:t>
      </w:r>
      <w:r w:rsidRPr="003417F3">
        <w:rPr>
          <w:rFonts w:ascii="Times New Roman" w:hAnsi="Times New Roman" w:cs="Times New Roman"/>
          <w:sz w:val="28"/>
          <w:szCs w:val="28"/>
        </w:rPr>
        <w:t>Удобное местоположение в центре города, наличие парковки, современная плани</w:t>
      </w:r>
      <w:r>
        <w:rPr>
          <w:rFonts w:ascii="Times New Roman" w:hAnsi="Times New Roman" w:cs="Times New Roman"/>
          <w:sz w:val="28"/>
          <w:szCs w:val="28"/>
        </w:rPr>
        <w:t>ровка и оборудование офиса -</w:t>
      </w:r>
      <w:r w:rsidRPr="003417F3">
        <w:rPr>
          <w:rFonts w:ascii="Times New Roman" w:hAnsi="Times New Roman" w:cs="Times New Roman"/>
          <w:sz w:val="28"/>
          <w:szCs w:val="28"/>
        </w:rPr>
        <w:t xml:space="preserve"> всё это соответствует требованиям динамично развивающейся страховой компании и позволит повысить уровень </w:t>
      </w:r>
      <w:proofErr w:type="gramStart"/>
      <w:r w:rsidRPr="003417F3">
        <w:rPr>
          <w:rFonts w:ascii="Times New Roman" w:hAnsi="Times New Roman" w:cs="Times New Roman"/>
          <w:sz w:val="28"/>
          <w:szCs w:val="28"/>
        </w:rPr>
        <w:t>обслуживания</w:t>
      </w:r>
      <w:proofErr w:type="gramEnd"/>
      <w:r w:rsidRPr="003417F3">
        <w:rPr>
          <w:rFonts w:ascii="Times New Roman" w:hAnsi="Times New Roman" w:cs="Times New Roman"/>
          <w:sz w:val="28"/>
          <w:szCs w:val="28"/>
        </w:rPr>
        <w:t xml:space="preserve"> как частных, так и корпоративных клиентов. В новом офисе разместятся более 60 сотрудников Красноярского филиала.</w:t>
      </w:r>
      <w:r w:rsidRPr="002B2BFD">
        <w:rPr>
          <w:sz w:val="28"/>
          <w:szCs w:val="28"/>
        </w:rPr>
        <w:t xml:space="preserve"> </w:t>
      </w:r>
      <w:r>
        <w:rPr>
          <w:sz w:val="28"/>
          <w:szCs w:val="28"/>
        </w:rPr>
        <w:tab/>
      </w:r>
      <w:r>
        <w:rPr>
          <w:sz w:val="28"/>
          <w:szCs w:val="28"/>
        </w:rPr>
        <w:tab/>
      </w:r>
      <w:r>
        <w:rPr>
          <w:sz w:val="28"/>
          <w:szCs w:val="28"/>
        </w:rPr>
        <w:tab/>
      </w:r>
      <w:r w:rsidRPr="003417F3">
        <w:rPr>
          <w:rFonts w:ascii="Times New Roman" w:hAnsi="Times New Roman" w:cs="Times New Roman"/>
          <w:sz w:val="28"/>
          <w:szCs w:val="28"/>
        </w:rPr>
        <w:t xml:space="preserve">СОГАЗ работает на страховом рынке Красноярского края с 2004 года и является одним из крупнейших страховщиков региона. Помимо филиала в </w:t>
      </w:r>
      <w:r w:rsidRPr="003417F3">
        <w:rPr>
          <w:rFonts w:ascii="Times New Roman" w:hAnsi="Times New Roman" w:cs="Times New Roman"/>
          <w:sz w:val="28"/>
          <w:szCs w:val="28"/>
        </w:rPr>
        <w:lastRenderedPageBreak/>
        <w:t xml:space="preserve">Красноярске, представительства компании открыты в Ачинске, Назарово, Железногорске, </w:t>
      </w:r>
      <w:proofErr w:type="spellStart"/>
      <w:r w:rsidRPr="003417F3">
        <w:rPr>
          <w:rFonts w:ascii="Times New Roman" w:hAnsi="Times New Roman" w:cs="Times New Roman"/>
          <w:sz w:val="28"/>
          <w:szCs w:val="28"/>
        </w:rPr>
        <w:t>Зеленогорске</w:t>
      </w:r>
      <w:proofErr w:type="spellEnd"/>
      <w:r w:rsidRPr="003417F3">
        <w:rPr>
          <w:rFonts w:ascii="Times New Roman" w:hAnsi="Times New Roman" w:cs="Times New Roman"/>
          <w:sz w:val="28"/>
          <w:szCs w:val="28"/>
        </w:rPr>
        <w:t xml:space="preserve">. </w:t>
      </w:r>
      <w:proofErr w:type="gramStart"/>
      <w:r w:rsidRPr="003417F3">
        <w:rPr>
          <w:rFonts w:ascii="Times New Roman" w:hAnsi="Times New Roman" w:cs="Times New Roman"/>
          <w:sz w:val="28"/>
          <w:szCs w:val="28"/>
        </w:rPr>
        <w:t>Сре</w:t>
      </w:r>
      <w:r>
        <w:rPr>
          <w:rFonts w:ascii="Times New Roman" w:hAnsi="Times New Roman" w:cs="Times New Roman"/>
          <w:sz w:val="28"/>
          <w:szCs w:val="28"/>
        </w:rPr>
        <w:t>ди крупнейших клиентов филиала -</w:t>
      </w:r>
      <w:r w:rsidRPr="003417F3">
        <w:rPr>
          <w:rFonts w:ascii="Times New Roman" w:hAnsi="Times New Roman" w:cs="Times New Roman"/>
          <w:sz w:val="28"/>
          <w:szCs w:val="28"/>
        </w:rPr>
        <w:t xml:space="preserve"> ОАО «</w:t>
      </w:r>
      <w:proofErr w:type="spellStart"/>
      <w:r w:rsidRPr="003417F3">
        <w:rPr>
          <w:rFonts w:ascii="Times New Roman" w:hAnsi="Times New Roman" w:cs="Times New Roman"/>
          <w:sz w:val="28"/>
          <w:szCs w:val="28"/>
        </w:rPr>
        <w:t>Ачинский</w:t>
      </w:r>
      <w:proofErr w:type="spellEnd"/>
      <w:r w:rsidRPr="003417F3">
        <w:rPr>
          <w:rFonts w:ascii="Times New Roman" w:hAnsi="Times New Roman" w:cs="Times New Roman"/>
          <w:sz w:val="28"/>
          <w:szCs w:val="28"/>
        </w:rPr>
        <w:t xml:space="preserve"> нефтеперерабатывающий завод», ЗАО «</w:t>
      </w:r>
      <w:proofErr w:type="spellStart"/>
      <w:r w:rsidRPr="003417F3">
        <w:rPr>
          <w:rFonts w:ascii="Times New Roman" w:hAnsi="Times New Roman" w:cs="Times New Roman"/>
          <w:sz w:val="28"/>
          <w:szCs w:val="28"/>
        </w:rPr>
        <w:t>Ванкорнефть</w:t>
      </w:r>
      <w:proofErr w:type="spellEnd"/>
      <w:r w:rsidRPr="003417F3">
        <w:rPr>
          <w:rFonts w:ascii="Times New Roman" w:hAnsi="Times New Roman" w:cs="Times New Roman"/>
          <w:sz w:val="28"/>
          <w:szCs w:val="28"/>
        </w:rPr>
        <w:t xml:space="preserve">», ФГУП «Горно-химический комбинат», ОАО «ИСС» имени академика М.Ф. </w:t>
      </w:r>
      <w:proofErr w:type="spellStart"/>
      <w:r w:rsidRPr="003417F3">
        <w:rPr>
          <w:rFonts w:ascii="Times New Roman" w:hAnsi="Times New Roman" w:cs="Times New Roman"/>
          <w:sz w:val="28"/>
          <w:szCs w:val="28"/>
        </w:rPr>
        <w:t>Решетнева</w:t>
      </w:r>
      <w:proofErr w:type="spellEnd"/>
      <w:r w:rsidRPr="003417F3">
        <w:rPr>
          <w:rFonts w:ascii="Times New Roman" w:hAnsi="Times New Roman" w:cs="Times New Roman"/>
          <w:sz w:val="28"/>
          <w:szCs w:val="28"/>
        </w:rPr>
        <w:t>», ОАО «ПО «Электрохимический завод», ОАО «</w:t>
      </w:r>
      <w:proofErr w:type="spellStart"/>
      <w:r w:rsidRPr="003417F3">
        <w:rPr>
          <w:rFonts w:ascii="Times New Roman" w:hAnsi="Times New Roman" w:cs="Times New Roman"/>
          <w:sz w:val="28"/>
          <w:szCs w:val="28"/>
        </w:rPr>
        <w:t>Богучанская</w:t>
      </w:r>
      <w:proofErr w:type="spellEnd"/>
      <w:r w:rsidRPr="003417F3">
        <w:rPr>
          <w:rFonts w:ascii="Times New Roman" w:hAnsi="Times New Roman" w:cs="Times New Roman"/>
          <w:sz w:val="28"/>
          <w:szCs w:val="28"/>
        </w:rPr>
        <w:t xml:space="preserve"> ГЭС», ЗАО «Васильевский рудник», ОАО «Красноярский завод синтетического каучука», ОФО «ФСК ЕЭС» Филиал «МЭС Сибири», ЗАО «Сибирская сервисная компания», ЗАО ИСК «СОЮЗ-СЕТИ», ОАО «ОГК-2» Филиал Красноярская ГРЭС-2», ОАО «</w:t>
      </w:r>
      <w:proofErr w:type="spellStart"/>
      <w:r w:rsidRPr="003417F3">
        <w:rPr>
          <w:rFonts w:ascii="Times New Roman" w:hAnsi="Times New Roman" w:cs="Times New Roman"/>
          <w:sz w:val="28"/>
          <w:szCs w:val="28"/>
        </w:rPr>
        <w:t>Красноярсккрайгаз</w:t>
      </w:r>
      <w:proofErr w:type="spellEnd"/>
      <w:r w:rsidRPr="003417F3">
        <w:rPr>
          <w:rFonts w:ascii="Times New Roman" w:hAnsi="Times New Roman" w:cs="Times New Roman"/>
          <w:sz w:val="28"/>
          <w:szCs w:val="28"/>
        </w:rPr>
        <w:t>» и другие предприятия города и</w:t>
      </w:r>
      <w:proofErr w:type="gramEnd"/>
      <w:r w:rsidRPr="003417F3">
        <w:rPr>
          <w:rFonts w:ascii="Times New Roman" w:hAnsi="Times New Roman" w:cs="Times New Roman"/>
          <w:sz w:val="28"/>
          <w:szCs w:val="28"/>
        </w:rPr>
        <w:t xml:space="preserve"> края.  Сборы филиала по итогам 201</w:t>
      </w:r>
      <w:r>
        <w:rPr>
          <w:rFonts w:ascii="Times New Roman" w:hAnsi="Times New Roman" w:cs="Times New Roman"/>
          <w:sz w:val="28"/>
          <w:szCs w:val="28"/>
        </w:rPr>
        <w:t>4</w:t>
      </w:r>
      <w:r w:rsidRPr="003417F3">
        <w:rPr>
          <w:rFonts w:ascii="Times New Roman" w:hAnsi="Times New Roman" w:cs="Times New Roman"/>
          <w:sz w:val="28"/>
          <w:szCs w:val="28"/>
        </w:rPr>
        <w:t xml:space="preserve"> года составили б</w:t>
      </w:r>
      <w:r>
        <w:rPr>
          <w:rFonts w:ascii="Times New Roman" w:hAnsi="Times New Roman" w:cs="Times New Roman"/>
          <w:sz w:val="28"/>
          <w:szCs w:val="28"/>
        </w:rPr>
        <w:t xml:space="preserve">олее 493 млн. рублей, выплаты - </w:t>
      </w:r>
      <w:r w:rsidRPr="003417F3">
        <w:rPr>
          <w:rFonts w:ascii="Times New Roman" w:hAnsi="Times New Roman" w:cs="Times New Roman"/>
          <w:sz w:val="28"/>
          <w:szCs w:val="28"/>
        </w:rPr>
        <w:t>236 млн. рублей. В планах Красноярского филиала ОАО «СОГАЗ» в 201</w:t>
      </w:r>
      <w:r>
        <w:rPr>
          <w:rFonts w:ascii="Times New Roman" w:hAnsi="Times New Roman" w:cs="Times New Roman"/>
          <w:sz w:val="28"/>
          <w:szCs w:val="28"/>
        </w:rPr>
        <w:t>5</w:t>
      </w:r>
      <w:r w:rsidRPr="003417F3">
        <w:rPr>
          <w:rFonts w:ascii="Times New Roman" w:hAnsi="Times New Roman" w:cs="Times New Roman"/>
          <w:sz w:val="28"/>
          <w:szCs w:val="28"/>
        </w:rPr>
        <w:t xml:space="preserve"> году сохранить свои позиции по общему объему сборов в пятерке лидеров регионального страхового рынка.</w:t>
      </w:r>
      <w:r w:rsidRPr="003417F3">
        <w:rPr>
          <w:rFonts w:ascii="Times New Roman" w:hAnsi="Times New Roman" w:cs="Times New Roman"/>
          <w:sz w:val="28"/>
          <w:szCs w:val="28"/>
        </w:rPr>
        <w:tab/>
      </w:r>
      <w:r w:rsidRPr="00174BA0">
        <w:rPr>
          <w:rFonts w:ascii="Times New Roman" w:hAnsi="Times New Roman" w:cs="Times New Roman"/>
          <w:sz w:val="28"/>
          <w:szCs w:val="28"/>
        </w:rPr>
        <w:t xml:space="preserve"> [14]</w:t>
      </w:r>
      <w:r w:rsidRPr="003417F3">
        <w:rPr>
          <w:rFonts w:ascii="Times New Roman" w:hAnsi="Times New Roman" w:cs="Times New Roman"/>
          <w:sz w:val="28"/>
          <w:szCs w:val="28"/>
        </w:rPr>
        <w:tab/>
      </w:r>
      <w:r w:rsidRPr="003417F3">
        <w:rPr>
          <w:rFonts w:ascii="Times New Roman" w:hAnsi="Times New Roman" w:cs="Times New Roman"/>
          <w:sz w:val="28"/>
          <w:szCs w:val="28"/>
        </w:rPr>
        <w:tab/>
      </w:r>
      <w:r w:rsidRPr="00637D07">
        <w:rPr>
          <w:rFonts w:ascii="Times New Roman" w:hAnsi="Times New Roman" w:cs="Times New Roman"/>
          <w:sz w:val="28"/>
          <w:szCs w:val="28"/>
        </w:rPr>
        <w:t xml:space="preserve">Значительное влияние на эффективность системы управления </w:t>
      </w:r>
      <w:r>
        <w:rPr>
          <w:rFonts w:ascii="Times New Roman" w:hAnsi="Times New Roman" w:cs="Times New Roman"/>
          <w:sz w:val="28"/>
          <w:szCs w:val="28"/>
        </w:rPr>
        <w:t>оказывает культура организации -</w:t>
      </w:r>
      <w:r w:rsidRPr="00637D07">
        <w:rPr>
          <w:rFonts w:ascii="Times New Roman" w:hAnsi="Times New Roman" w:cs="Times New Roman"/>
          <w:sz w:val="28"/>
          <w:szCs w:val="28"/>
        </w:rPr>
        <w:t xml:space="preserve"> это методы выполнения работы и отношение к людям. Организационная культура как совокупность совместных ценностей должна быть адекватной стратегическому выбору организации.</w:t>
      </w:r>
      <w:r w:rsidRPr="00174BA0">
        <w:rPr>
          <w:rFonts w:ascii="Times New Roman" w:hAnsi="Times New Roman" w:cs="Times New Roman"/>
          <w:sz w:val="28"/>
          <w:szCs w:val="28"/>
        </w:rPr>
        <w:t xml:space="preserve">[58] </w:t>
      </w:r>
      <w:r w:rsidRPr="00637D07">
        <w:rPr>
          <w:rFonts w:ascii="Times New Roman" w:hAnsi="Times New Roman" w:cs="Times New Roman"/>
          <w:sz w:val="28"/>
          <w:szCs w:val="28"/>
        </w:rPr>
        <w:t xml:space="preserve"> </w:t>
      </w:r>
      <w:r w:rsidR="003A3890">
        <w:rPr>
          <w:rFonts w:ascii="Times New Roman" w:hAnsi="Times New Roman" w:cs="Times New Roman"/>
          <w:sz w:val="28"/>
          <w:szCs w:val="28"/>
        </w:rPr>
        <w:tab/>
      </w:r>
      <w:r w:rsidR="003A3890">
        <w:rPr>
          <w:rFonts w:ascii="Times New Roman" w:hAnsi="Times New Roman" w:cs="Times New Roman"/>
          <w:sz w:val="28"/>
          <w:szCs w:val="28"/>
        </w:rPr>
        <w:tab/>
      </w:r>
      <w:r w:rsidR="003A3890">
        <w:rPr>
          <w:rFonts w:ascii="Times New Roman" w:hAnsi="Times New Roman" w:cs="Times New Roman"/>
          <w:sz w:val="28"/>
          <w:szCs w:val="28"/>
        </w:rPr>
        <w:tab/>
      </w:r>
    </w:p>
    <w:p w:rsidR="00C1448A" w:rsidRDefault="00C1448A" w:rsidP="002C2514">
      <w:pPr>
        <w:spacing w:after="0" w:line="360" w:lineRule="auto"/>
        <w:ind w:firstLine="709"/>
        <w:jc w:val="both"/>
        <w:rPr>
          <w:rFonts w:ascii="Times New Roman" w:hAnsi="Times New Roman" w:cs="Times New Roman"/>
          <w:sz w:val="28"/>
          <w:szCs w:val="28"/>
        </w:rPr>
      </w:pPr>
      <w:r w:rsidRPr="000F0CF0">
        <w:rPr>
          <w:rFonts w:ascii="Times New Roman" w:hAnsi="Times New Roman" w:cs="Times New Roman"/>
          <w:sz w:val="28"/>
          <w:szCs w:val="28"/>
        </w:rPr>
        <w:t>Поскольку понятие культуры нельзя определить однозначно, так как это нечто такое, что возникает в результате взаимодействия различных особенно</w:t>
      </w:r>
      <w:r>
        <w:rPr>
          <w:rFonts w:ascii="Times New Roman" w:hAnsi="Times New Roman" w:cs="Times New Roman"/>
          <w:sz w:val="28"/>
          <w:szCs w:val="28"/>
        </w:rPr>
        <w:t>стей организации</w:t>
      </w:r>
      <w:r w:rsidRPr="000F0CF0">
        <w:rPr>
          <w:rFonts w:ascii="Times New Roman" w:hAnsi="Times New Roman" w:cs="Times New Roman"/>
          <w:sz w:val="28"/>
          <w:szCs w:val="28"/>
        </w:rPr>
        <w:t xml:space="preserve">, постараемся все же исследовать культуру этой организации. </w:t>
      </w:r>
      <w:r>
        <w:rPr>
          <w:rFonts w:ascii="Times New Roman" w:hAnsi="Times New Roman" w:cs="Times New Roman"/>
          <w:sz w:val="28"/>
          <w:szCs w:val="28"/>
        </w:rPr>
        <w:tab/>
      </w:r>
      <w:r w:rsidRPr="000F0CF0">
        <w:rPr>
          <w:rFonts w:ascii="Times New Roman" w:hAnsi="Times New Roman" w:cs="Times New Roman"/>
          <w:sz w:val="28"/>
          <w:szCs w:val="28"/>
        </w:rPr>
        <w:t>С использованием специальной анкеты определим доминирующую культуру в КФ ОАО "СОГАЗ". В анкетировании приняли участие 10 сотрудников. Полученные резуль</w:t>
      </w:r>
      <w:r>
        <w:rPr>
          <w:rFonts w:ascii="Times New Roman" w:hAnsi="Times New Roman" w:cs="Times New Roman"/>
          <w:sz w:val="28"/>
          <w:szCs w:val="28"/>
        </w:rPr>
        <w:t xml:space="preserve">таты представлены в </w:t>
      </w:r>
      <w:r w:rsidR="00B3548D">
        <w:rPr>
          <w:rFonts w:ascii="Times New Roman" w:hAnsi="Times New Roman" w:cs="Times New Roman"/>
          <w:sz w:val="28"/>
          <w:szCs w:val="28"/>
        </w:rPr>
        <w:t>«</w:t>
      </w:r>
      <w:r w:rsidRPr="00B3548D">
        <w:rPr>
          <w:rFonts w:ascii="Times New Roman" w:hAnsi="Times New Roman" w:cs="Times New Roman"/>
          <w:sz w:val="28"/>
          <w:szCs w:val="28"/>
        </w:rPr>
        <w:t xml:space="preserve">Приложении </w:t>
      </w:r>
      <w:r w:rsidR="00B3548D" w:rsidRPr="00B3548D">
        <w:rPr>
          <w:rFonts w:ascii="Times New Roman" w:hAnsi="Times New Roman" w:cs="Times New Roman"/>
          <w:sz w:val="28"/>
          <w:szCs w:val="28"/>
        </w:rPr>
        <w:t>№</w:t>
      </w:r>
      <w:r w:rsidRPr="00B3548D">
        <w:rPr>
          <w:rFonts w:ascii="Times New Roman" w:hAnsi="Times New Roman" w:cs="Times New Roman"/>
          <w:sz w:val="28"/>
          <w:szCs w:val="28"/>
        </w:rPr>
        <w:t>1</w:t>
      </w:r>
      <w:r w:rsidR="00B3548D">
        <w:rPr>
          <w:rFonts w:ascii="Times New Roman" w:hAnsi="Times New Roman" w:cs="Times New Roman"/>
          <w:sz w:val="28"/>
          <w:szCs w:val="28"/>
        </w:rPr>
        <w:t>»</w:t>
      </w:r>
      <w:r w:rsidRPr="00B3548D">
        <w:rPr>
          <w:rFonts w:ascii="Times New Roman" w:hAnsi="Times New Roman" w:cs="Times New Roman"/>
          <w:sz w:val="28"/>
          <w:szCs w:val="28"/>
        </w:rPr>
        <w:t>.</w:t>
      </w:r>
      <w:r w:rsidRPr="000F0CF0">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C1448A" w:rsidRDefault="00C1448A" w:rsidP="002C2514">
      <w:pPr>
        <w:spacing w:after="0" w:line="360" w:lineRule="auto"/>
        <w:ind w:firstLine="709"/>
        <w:jc w:val="both"/>
        <w:rPr>
          <w:rFonts w:ascii="Times New Roman" w:hAnsi="Times New Roman" w:cs="Times New Roman"/>
          <w:sz w:val="28"/>
          <w:szCs w:val="28"/>
        </w:rPr>
      </w:pPr>
      <w:r w:rsidRPr="000F0CF0">
        <w:rPr>
          <w:rFonts w:ascii="Times New Roman" w:hAnsi="Times New Roman" w:cs="Times New Roman"/>
          <w:sz w:val="28"/>
          <w:szCs w:val="28"/>
        </w:rPr>
        <w:t>Общее число каждой формулировки</w:t>
      </w:r>
      <w:proofErr w:type="gramStart"/>
      <w:r w:rsidRPr="000F0CF0">
        <w:rPr>
          <w:rFonts w:ascii="Times New Roman" w:hAnsi="Times New Roman" w:cs="Times New Roman"/>
          <w:sz w:val="28"/>
          <w:szCs w:val="28"/>
        </w:rPr>
        <w:t xml:space="preserve"> :</w:t>
      </w:r>
      <w:proofErr w:type="gramEnd"/>
      <w:r w:rsidRPr="000F0CF0">
        <w:rPr>
          <w:rFonts w:ascii="Times New Roman" w:hAnsi="Times New Roman" w:cs="Times New Roman"/>
          <w:sz w:val="28"/>
          <w:szCs w:val="28"/>
        </w:rPr>
        <w:tab/>
      </w:r>
      <w:r w:rsidRPr="000F0CF0">
        <w:rPr>
          <w:rFonts w:ascii="Times New Roman" w:hAnsi="Times New Roman" w:cs="Times New Roman"/>
          <w:sz w:val="28"/>
          <w:szCs w:val="28"/>
        </w:rPr>
        <w:tab/>
      </w:r>
      <w:r w:rsidRPr="000F0CF0">
        <w:rPr>
          <w:rFonts w:ascii="Times New Roman" w:hAnsi="Times New Roman" w:cs="Times New Roman"/>
          <w:sz w:val="28"/>
          <w:szCs w:val="28"/>
        </w:rPr>
        <w:tab/>
      </w:r>
      <w:r w:rsidRPr="000F0CF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B3548D">
        <w:rPr>
          <w:rFonts w:ascii="Times New Roman" w:hAnsi="Times New Roman" w:cs="Times New Roman"/>
          <w:sz w:val="28"/>
          <w:szCs w:val="28"/>
        </w:rPr>
        <w:t>-</w:t>
      </w:r>
      <w:r w:rsidRPr="000F0CF0">
        <w:rPr>
          <w:rFonts w:ascii="Times New Roman" w:hAnsi="Times New Roman" w:cs="Times New Roman"/>
          <w:sz w:val="28"/>
          <w:szCs w:val="28"/>
        </w:rPr>
        <w:t xml:space="preserve"> культу</w:t>
      </w:r>
      <w:r w:rsidR="00B3548D">
        <w:rPr>
          <w:rFonts w:ascii="Times New Roman" w:hAnsi="Times New Roman" w:cs="Times New Roman"/>
          <w:sz w:val="28"/>
          <w:szCs w:val="28"/>
        </w:rPr>
        <w:t xml:space="preserve">ра власти (1) - 6, </w:t>
      </w:r>
      <w:r w:rsidR="00B3548D">
        <w:rPr>
          <w:rFonts w:ascii="Times New Roman" w:hAnsi="Times New Roman" w:cs="Times New Roman"/>
          <w:sz w:val="28"/>
          <w:szCs w:val="28"/>
        </w:rPr>
        <w:tab/>
      </w:r>
      <w:r w:rsidR="00B3548D">
        <w:rPr>
          <w:rFonts w:ascii="Times New Roman" w:hAnsi="Times New Roman" w:cs="Times New Roman"/>
          <w:sz w:val="28"/>
          <w:szCs w:val="28"/>
        </w:rPr>
        <w:tab/>
      </w:r>
      <w:r w:rsidR="00B3548D">
        <w:rPr>
          <w:rFonts w:ascii="Times New Roman" w:hAnsi="Times New Roman" w:cs="Times New Roman"/>
          <w:sz w:val="28"/>
          <w:szCs w:val="28"/>
        </w:rPr>
        <w:tab/>
      </w:r>
      <w:r w:rsidR="00B3548D">
        <w:rPr>
          <w:rFonts w:ascii="Times New Roman" w:hAnsi="Times New Roman" w:cs="Times New Roman"/>
          <w:sz w:val="28"/>
          <w:szCs w:val="28"/>
        </w:rPr>
        <w:tab/>
      </w:r>
      <w:r w:rsidR="00B3548D">
        <w:rPr>
          <w:rFonts w:ascii="Times New Roman" w:hAnsi="Times New Roman" w:cs="Times New Roman"/>
          <w:sz w:val="28"/>
          <w:szCs w:val="28"/>
        </w:rPr>
        <w:tab/>
      </w:r>
      <w:r w:rsidR="00B3548D">
        <w:rPr>
          <w:rFonts w:ascii="Times New Roman" w:hAnsi="Times New Roman" w:cs="Times New Roman"/>
          <w:sz w:val="28"/>
          <w:szCs w:val="28"/>
        </w:rPr>
        <w:tab/>
      </w:r>
      <w:r w:rsidR="00B3548D">
        <w:rPr>
          <w:rFonts w:ascii="Times New Roman" w:hAnsi="Times New Roman" w:cs="Times New Roman"/>
          <w:sz w:val="28"/>
          <w:szCs w:val="28"/>
        </w:rPr>
        <w:tab/>
      </w:r>
      <w:r w:rsidR="00B3548D">
        <w:rPr>
          <w:rFonts w:ascii="Times New Roman" w:hAnsi="Times New Roman" w:cs="Times New Roman"/>
          <w:sz w:val="28"/>
          <w:szCs w:val="28"/>
        </w:rPr>
        <w:tab/>
      </w:r>
      <w:r w:rsidR="00B3548D">
        <w:rPr>
          <w:rFonts w:ascii="Times New Roman" w:hAnsi="Times New Roman" w:cs="Times New Roman"/>
          <w:sz w:val="28"/>
          <w:szCs w:val="28"/>
        </w:rPr>
        <w:tab/>
        <w:t xml:space="preserve"> -</w:t>
      </w:r>
      <w:r>
        <w:rPr>
          <w:rFonts w:ascii="Times New Roman" w:hAnsi="Times New Roman" w:cs="Times New Roman"/>
          <w:sz w:val="28"/>
          <w:szCs w:val="28"/>
        </w:rPr>
        <w:t xml:space="preserve"> культура роли (2) -</w:t>
      </w:r>
      <w:r w:rsidRPr="000F0CF0">
        <w:rPr>
          <w:rFonts w:ascii="Times New Roman" w:hAnsi="Times New Roman" w:cs="Times New Roman"/>
          <w:sz w:val="28"/>
          <w:szCs w:val="28"/>
        </w:rPr>
        <w:t xml:space="preserve"> 41, </w:t>
      </w:r>
      <w:r w:rsidRPr="000F0CF0">
        <w:rPr>
          <w:rFonts w:ascii="Times New Roman" w:hAnsi="Times New Roman" w:cs="Times New Roman"/>
          <w:sz w:val="28"/>
          <w:szCs w:val="28"/>
        </w:rPr>
        <w:tab/>
      </w:r>
      <w:r w:rsidR="00B3548D">
        <w:rPr>
          <w:rFonts w:ascii="Times New Roman" w:hAnsi="Times New Roman" w:cs="Times New Roman"/>
          <w:sz w:val="28"/>
          <w:szCs w:val="28"/>
        </w:rPr>
        <w:tab/>
      </w:r>
      <w:r w:rsidR="00B3548D">
        <w:rPr>
          <w:rFonts w:ascii="Times New Roman" w:hAnsi="Times New Roman" w:cs="Times New Roman"/>
          <w:sz w:val="28"/>
          <w:szCs w:val="28"/>
        </w:rPr>
        <w:tab/>
      </w:r>
      <w:r w:rsidR="00B3548D">
        <w:rPr>
          <w:rFonts w:ascii="Times New Roman" w:hAnsi="Times New Roman" w:cs="Times New Roman"/>
          <w:sz w:val="28"/>
          <w:szCs w:val="28"/>
        </w:rPr>
        <w:tab/>
      </w:r>
      <w:r w:rsidR="00B3548D">
        <w:rPr>
          <w:rFonts w:ascii="Times New Roman" w:hAnsi="Times New Roman" w:cs="Times New Roman"/>
          <w:sz w:val="28"/>
          <w:szCs w:val="28"/>
        </w:rPr>
        <w:tab/>
      </w:r>
      <w:r w:rsidR="00B3548D">
        <w:rPr>
          <w:rFonts w:ascii="Times New Roman" w:hAnsi="Times New Roman" w:cs="Times New Roman"/>
          <w:sz w:val="28"/>
          <w:szCs w:val="28"/>
        </w:rPr>
        <w:tab/>
      </w:r>
      <w:r w:rsidR="00B3548D">
        <w:rPr>
          <w:rFonts w:ascii="Times New Roman" w:hAnsi="Times New Roman" w:cs="Times New Roman"/>
          <w:sz w:val="28"/>
          <w:szCs w:val="28"/>
        </w:rPr>
        <w:tab/>
      </w:r>
      <w:r w:rsidR="00B3548D">
        <w:rPr>
          <w:rFonts w:ascii="Times New Roman" w:hAnsi="Times New Roman" w:cs="Times New Roman"/>
          <w:sz w:val="28"/>
          <w:szCs w:val="28"/>
        </w:rPr>
        <w:tab/>
      </w:r>
      <w:r w:rsidR="00B3548D">
        <w:rPr>
          <w:rFonts w:ascii="Times New Roman" w:hAnsi="Times New Roman" w:cs="Times New Roman"/>
          <w:sz w:val="28"/>
          <w:szCs w:val="28"/>
        </w:rPr>
        <w:tab/>
        <w:t xml:space="preserve"> -</w:t>
      </w:r>
      <w:r>
        <w:rPr>
          <w:rFonts w:ascii="Times New Roman" w:hAnsi="Times New Roman" w:cs="Times New Roman"/>
          <w:sz w:val="28"/>
          <w:szCs w:val="28"/>
        </w:rPr>
        <w:t xml:space="preserve"> культура задачи (3) -</w:t>
      </w:r>
      <w:r w:rsidR="00B3548D">
        <w:rPr>
          <w:rFonts w:ascii="Times New Roman" w:hAnsi="Times New Roman" w:cs="Times New Roman"/>
          <w:sz w:val="28"/>
          <w:szCs w:val="28"/>
        </w:rPr>
        <w:t xml:space="preserve"> 78,</w:t>
      </w:r>
      <w:r w:rsidR="00B3548D">
        <w:rPr>
          <w:rFonts w:ascii="Times New Roman" w:hAnsi="Times New Roman" w:cs="Times New Roman"/>
          <w:sz w:val="28"/>
          <w:szCs w:val="28"/>
        </w:rPr>
        <w:tab/>
      </w:r>
      <w:r w:rsidR="00B3548D">
        <w:rPr>
          <w:rFonts w:ascii="Times New Roman" w:hAnsi="Times New Roman" w:cs="Times New Roman"/>
          <w:sz w:val="28"/>
          <w:szCs w:val="28"/>
        </w:rPr>
        <w:tab/>
      </w:r>
      <w:r w:rsidR="00B3548D">
        <w:rPr>
          <w:rFonts w:ascii="Times New Roman" w:hAnsi="Times New Roman" w:cs="Times New Roman"/>
          <w:sz w:val="28"/>
          <w:szCs w:val="28"/>
        </w:rPr>
        <w:tab/>
      </w:r>
      <w:r w:rsidR="00B3548D">
        <w:rPr>
          <w:rFonts w:ascii="Times New Roman" w:hAnsi="Times New Roman" w:cs="Times New Roman"/>
          <w:sz w:val="28"/>
          <w:szCs w:val="28"/>
        </w:rPr>
        <w:tab/>
      </w:r>
      <w:r w:rsidR="00B3548D">
        <w:rPr>
          <w:rFonts w:ascii="Times New Roman" w:hAnsi="Times New Roman" w:cs="Times New Roman"/>
          <w:sz w:val="28"/>
          <w:szCs w:val="28"/>
        </w:rPr>
        <w:tab/>
      </w:r>
      <w:r w:rsidR="00B3548D">
        <w:rPr>
          <w:rFonts w:ascii="Times New Roman" w:hAnsi="Times New Roman" w:cs="Times New Roman"/>
          <w:sz w:val="28"/>
          <w:szCs w:val="28"/>
        </w:rPr>
        <w:tab/>
      </w:r>
      <w:r w:rsidR="00B3548D">
        <w:rPr>
          <w:rFonts w:ascii="Times New Roman" w:hAnsi="Times New Roman" w:cs="Times New Roman"/>
          <w:sz w:val="28"/>
          <w:szCs w:val="28"/>
        </w:rPr>
        <w:tab/>
      </w:r>
      <w:r w:rsidR="00B3548D">
        <w:rPr>
          <w:rFonts w:ascii="Times New Roman" w:hAnsi="Times New Roman" w:cs="Times New Roman"/>
          <w:sz w:val="28"/>
          <w:szCs w:val="28"/>
        </w:rPr>
        <w:tab/>
      </w:r>
      <w:r w:rsidR="00B3548D">
        <w:rPr>
          <w:rFonts w:ascii="Times New Roman" w:hAnsi="Times New Roman" w:cs="Times New Roman"/>
          <w:sz w:val="28"/>
          <w:szCs w:val="28"/>
        </w:rPr>
        <w:tab/>
        <w:t xml:space="preserve"> -</w:t>
      </w:r>
      <w:r w:rsidRPr="000F0CF0">
        <w:rPr>
          <w:rFonts w:ascii="Times New Roman" w:hAnsi="Times New Roman" w:cs="Times New Roman"/>
          <w:sz w:val="28"/>
          <w:szCs w:val="28"/>
        </w:rPr>
        <w:t xml:space="preserve"> куль</w:t>
      </w:r>
      <w:r>
        <w:rPr>
          <w:rFonts w:ascii="Times New Roman" w:hAnsi="Times New Roman" w:cs="Times New Roman"/>
          <w:sz w:val="28"/>
          <w:szCs w:val="28"/>
        </w:rPr>
        <w:t>тура личности (4) -</w:t>
      </w:r>
      <w:r w:rsidRPr="000F0CF0">
        <w:rPr>
          <w:rFonts w:ascii="Times New Roman" w:hAnsi="Times New Roman" w:cs="Times New Roman"/>
          <w:sz w:val="28"/>
          <w:szCs w:val="28"/>
        </w:rPr>
        <w:t xml:space="preserve"> 25. </w:t>
      </w:r>
      <w:r w:rsidRPr="000F0CF0">
        <w:rPr>
          <w:rFonts w:ascii="Times New Roman" w:hAnsi="Times New Roman" w:cs="Times New Roman"/>
          <w:sz w:val="28"/>
          <w:szCs w:val="28"/>
        </w:rPr>
        <w:tab/>
      </w:r>
      <w:r w:rsidRPr="000F0CF0">
        <w:rPr>
          <w:rFonts w:ascii="Times New Roman" w:hAnsi="Times New Roman" w:cs="Times New Roman"/>
          <w:sz w:val="28"/>
          <w:szCs w:val="28"/>
        </w:rPr>
        <w:tab/>
      </w:r>
      <w:r w:rsidRPr="000F0CF0">
        <w:rPr>
          <w:rFonts w:ascii="Times New Roman" w:hAnsi="Times New Roman" w:cs="Times New Roman"/>
          <w:sz w:val="28"/>
          <w:szCs w:val="28"/>
        </w:rPr>
        <w:tab/>
      </w:r>
      <w:r w:rsidRPr="000F0CF0">
        <w:rPr>
          <w:rFonts w:ascii="Times New Roman" w:hAnsi="Times New Roman" w:cs="Times New Roman"/>
          <w:sz w:val="28"/>
          <w:szCs w:val="28"/>
        </w:rPr>
        <w:tab/>
      </w:r>
      <w:r w:rsidRPr="000F0CF0">
        <w:rPr>
          <w:rFonts w:ascii="Times New Roman" w:hAnsi="Times New Roman" w:cs="Times New Roman"/>
          <w:sz w:val="28"/>
          <w:szCs w:val="28"/>
        </w:rPr>
        <w:tab/>
      </w:r>
      <w:r w:rsidRPr="000F0CF0">
        <w:rPr>
          <w:rFonts w:ascii="Times New Roman" w:hAnsi="Times New Roman" w:cs="Times New Roman"/>
          <w:sz w:val="28"/>
          <w:szCs w:val="28"/>
        </w:rPr>
        <w:tab/>
      </w:r>
      <w:r w:rsidRPr="000F0CF0">
        <w:rPr>
          <w:rFonts w:ascii="Times New Roman" w:hAnsi="Times New Roman" w:cs="Times New Roman"/>
          <w:sz w:val="28"/>
          <w:szCs w:val="28"/>
        </w:rPr>
        <w:tab/>
      </w:r>
    </w:p>
    <w:p w:rsidR="003A3890" w:rsidRDefault="00C1448A" w:rsidP="002C2514">
      <w:pPr>
        <w:spacing w:after="0" w:line="360" w:lineRule="auto"/>
        <w:ind w:firstLine="709"/>
        <w:jc w:val="both"/>
        <w:rPr>
          <w:rFonts w:ascii="Times New Roman" w:hAnsi="Times New Roman" w:cs="Times New Roman"/>
          <w:sz w:val="28"/>
          <w:szCs w:val="28"/>
        </w:rPr>
      </w:pPr>
      <w:r w:rsidRPr="000F0CF0">
        <w:rPr>
          <w:rFonts w:ascii="Times New Roman" w:hAnsi="Times New Roman" w:cs="Times New Roman"/>
          <w:sz w:val="28"/>
          <w:szCs w:val="28"/>
        </w:rPr>
        <w:lastRenderedPageBreak/>
        <w:t xml:space="preserve">Существующие структуры управления на предприятиях часто имеют ряд проблем, связанных с вопросами подбора личного состава и стратегической политикой организации. Решение </w:t>
      </w:r>
      <w:r>
        <w:rPr>
          <w:rFonts w:ascii="Times New Roman" w:hAnsi="Times New Roman" w:cs="Times New Roman"/>
          <w:sz w:val="28"/>
          <w:szCs w:val="28"/>
        </w:rPr>
        <w:t>проблем структурного характера -</w:t>
      </w:r>
      <w:r w:rsidRPr="000F0CF0">
        <w:rPr>
          <w:rFonts w:ascii="Times New Roman" w:hAnsi="Times New Roman" w:cs="Times New Roman"/>
          <w:sz w:val="28"/>
          <w:szCs w:val="28"/>
        </w:rPr>
        <w:t xml:space="preserve"> это поиск компромисса между дилеммами, т.е. справедливыми, но противоречащими друг другу требованиями (потребность в контроле в ущерб инициативе). Это суждение позволяет определить, что проблемы структурного характера обычно хронические, а не острые.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A3890" w:rsidRDefault="00C1448A" w:rsidP="002C2514">
      <w:pPr>
        <w:spacing w:after="0" w:line="360" w:lineRule="auto"/>
        <w:ind w:firstLine="709"/>
        <w:jc w:val="both"/>
        <w:rPr>
          <w:rFonts w:ascii="Times New Roman" w:hAnsi="Times New Roman" w:cs="Times New Roman"/>
          <w:sz w:val="28"/>
          <w:szCs w:val="28"/>
        </w:rPr>
      </w:pPr>
      <w:r w:rsidRPr="000F0CF0">
        <w:rPr>
          <w:rFonts w:ascii="Times New Roman" w:hAnsi="Times New Roman" w:cs="Times New Roman"/>
          <w:sz w:val="28"/>
          <w:szCs w:val="28"/>
        </w:rPr>
        <w:t>Хотя по оценкам преобладает культура задачи, но данный тип не соответствует линейно -</w:t>
      </w:r>
      <w:r>
        <w:rPr>
          <w:rFonts w:ascii="Times New Roman" w:hAnsi="Times New Roman" w:cs="Times New Roman"/>
          <w:sz w:val="28"/>
          <w:szCs w:val="28"/>
        </w:rPr>
        <w:t xml:space="preserve"> </w:t>
      </w:r>
      <w:r w:rsidRPr="000F0CF0">
        <w:rPr>
          <w:rFonts w:ascii="Times New Roman" w:hAnsi="Times New Roman" w:cs="Times New Roman"/>
          <w:sz w:val="28"/>
          <w:szCs w:val="28"/>
        </w:rPr>
        <w:t>функциональной структуре управления. Поэтому можно сделать вывод о том, что в организации сложилась культура роли, в которой, однако, присутствуют отдельные характеристики культуры задачи. Культура сформировалась с учетом истории фирмы: она работает на рынке сравнительно недавно, и в этот период происходило активное развитие фирмы, открытие филиалов, формирование имиджа.</w:t>
      </w:r>
      <w:r w:rsidRPr="000F0CF0">
        <w:rPr>
          <w:rFonts w:ascii="Times New Roman" w:hAnsi="Times New Roman" w:cs="Times New Roman"/>
          <w:sz w:val="28"/>
          <w:szCs w:val="28"/>
        </w:rPr>
        <w:tab/>
      </w:r>
      <w:r w:rsidR="00757CBE">
        <w:rPr>
          <w:rFonts w:ascii="Times New Roman" w:hAnsi="Times New Roman" w:cs="Times New Roman"/>
          <w:sz w:val="28"/>
          <w:szCs w:val="28"/>
        </w:rPr>
        <w:tab/>
      </w:r>
      <w:r w:rsidR="00757CBE">
        <w:rPr>
          <w:rFonts w:ascii="Times New Roman" w:hAnsi="Times New Roman" w:cs="Times New Roman"/>
          <w:sz w:val="28"/>
          <w:szCs w:val="28"/>
        </w:rPr>
        <w:tab/>
      </w:r>
      <w:r w:rsidR="00757CBE">
        <w:rPr>
          <w:rFonts w:ascii="Times New Roman" w:hAnsi="Times New Roman" w:cs="Times New Roman"/>
          <w:sz w:val="28"/>
          <w:szCs w:val="28"/>
        </w:rPr>
        <w:tab/>
      </w:r>
    </w:p>
    <w:p w:rsidR="00C1448A" w:rsidRPr="006E629B" w:rsidRDefault="00C1448A" w:rsidP="002C2514">
      <w:pPr>
        <w:spacing w:after="0" w:line="360" w:lineRule="auto"/>
        <w:ind w:firstLine="709"/>
        <w:jc w:val="both"/>
        <w:rPr>
          <w:rFonts w:ascii="Times New Roman" w:eastAsia="Times New Roman" w:hAnsi="Times New Roman" w:cs="Times New Roman"/>
          <w:color w:val="000000"/>
          <w:sz w:val="28"/>
          <w:szCs w:val="28"/>
        </w:rPr>
      </w:pPr>
      <w:r w:rsidRPr="000F0CF0">
        <w:rPr>
          <w:rFonts w:ascii="Times New Roman" w:hAnsi="Times New Roman" w:cs="Times New Roman"/>
          <w:sz w:val="28"/>
          <w:szCs w:val="28"/>
        </w:rPr>
        <w:t xml:space="preserve">Культура </w:t>
      </w:r>
      <w:proofErr w:type="gramStart"/>
      <w:r w:rsidRPr="000F0CF0">
        <w:rPr>
          <w:rFonts w:ascii="Times New Roman" w:hAnsi="Times New Roman" w:cs="Times New Roman"/>
          <w:sz w:val="28"/>
          <w:szCs w:val="28"/>
        </w:rPr>
        <w:t xml:space="preserve">сформировалась с учетом истории </w:t>
      </w:r>
      <w:r w:rsidR="00757CBE">
        <w:rPr>
          <w:rFonts w:ascii="Times New Roman" w:hAnsi="Times New Roman" w:cs="Times New Roman"/>
          <w:sz w:val="28"/>
          <w:szCs w:val="28"/>
        </w:rPr>
        <w:t>предприяти</w:t>
      </w:r>
      <w:r w:rsidR="00F846D1">
        <w:rPr>
          <w:rFonts w:ascii="Times New Roman" w:hAnsi="Times New Roman" w:cs="Times New Roman"/>
          <w:sz w:val="28"/>
          <w:szCs w:val="28"/>
        </w:rPr>
        <w:t>я</w:t>
      </w:r>
      <w:r w:rsidRPr="000F0CF0">
        <w:rPr>
          <w:rFonts w:ascii="Times New Roman" w:hAnsi="Times New Roman" w:cs="Times New Roman"/>
          <w:sz w:val="28"/>
          <w:szCs w:val="28"/>
        </w:rPr>
        <w:t xml:space="preserve"> она работает</w:t>
      </w:r>
      <w:proofErr w:type="gramEnd"/>
      <w:r w:rsidRPr="000F0CF0">
        <w:rPr>
          <w:rFonts w:ascii="Times New Roman" w:hAnsi="Times New Roman" w:cs="Times New Roman"/>
          <w:sz w:val="28"/>
          <w:szCs w:val="28"/>
        </w:rPr>
        <w:t xml:space="preserve"> на рынке сравнительно недавно, и в этот период происходило активное развитие фирмы, открытие филиалов, формирование имиджа</w:t>
      </w:r>
      <w:r>
        <w:rPr>
          <w:rFonts w:ascii="Times New Roman" w:hAnsi="Times New Roman" w:cs="Times New Roman"/>
          <w:sz w:val="28"/>
          <w:szCs w:val="28"/>
        </w:rPr>
        <w:t>.</w:t>
      </w:r>
      <w:r w:rsidR="00757CBE">
        <w:rPr>
          <w:rFonts w:ascii="Times New Roman" w:hAnsi="Times New Roman" w:cs="Times New Roman"/>
          <w:sz w:val="28"/>
          <w:szCs w:val="28"/>
        </w:rPr>
        <w:tab/>
      </w:r>
      <w:r w:rsidRPr="006A25F5">
        <w:rPr>
          <w:rFonts w:ascii="Times New Roman" w:eastAsia="Times New Roman" w:hAnsi="Times New Roman" w:cs="Times New Roman"/>
          <w:sz w:val="28"/>
          <w:szCs w:val="28"/>
        </w:rPr>
        <w:t>П</w:t>
      </w:r>
      <w:r w:rsidRPr="006A25F5">
        <w:rPr>
          <w:rFonts w:ascii="Times New Roman" w:eastAsia="Times New Roman" w:hAnsi="Times New Roman" w:cs="Times New Roman"/>
          <w:color w:val="000000"/>
          <w:sz w:val="28"/>
          <w:szCs w:val="28"/>
        </w:rPr>
        <w:t>роизводительность труда напрямую зависит от того, насколько</w:t>
      </w:r>
      <w:r w:rsidRPr="006E629B">
        <w:rPr>
          <w:rFonts w:ascii="Times New Roman" w:eastAsia="Times New Roman" w:hAnsi="Times New Roman" w:cs="Times New Roman"/>
          <w:color w:val="000000"/>
          <w:sz w:val="28"/>
          <w:szCs w:val="28"/>
        </w:rPr>
        <w:t xml:space="preserve"> комфортно сотрудникам работать в компании. Выявив и устранив причины неудовлетворенности персонала, руководство может существенно повысить эффективность своего бизнеса. </w:t>
      </w:r>
    </w:p>
    <w:p w:rsidR="00C1448A" w:rsidRDefault="00C1448A" w:rsidP="002C2514">
      <w:pPr>
        <w:spacing w:after="0" w:line="360" w:lineRule="auto"/>
        <w:ind w:firstLine="709"/>
        <w:jc w:val="both"/>
        <w:rPr>
          <w:rFonts w:ascii="Times New Roman" w:hAnsi="Times New Roman" w:cs="Times New Roman"/>
          <w:sz w:val="28"/>
          <w:szCs w:val="28"/>
        </w:rPr>
      </w:pPr>
      <w:r w:rsidRPr="000F0CF0">
        <w:rPr>
          <w:rFonts w:ascii="Times New Roman" w:hAnsi="Times New Roman" w:cs="Times New Roman"/>
          <w:color w:val="000000"/>
          <w:sz w:val="28"/>
          <w:szCs w:val="28"/>
        </w:rPr>
        <w:t xml:space="preserve">Важным элементом в системе управления выступает организационная структура управления. Структура организации включает в себя средства, с помощью которых различные виды деятельности распределяются между компонентами организации, а также координируются действия этих компонентов. </w:t>
      </w:r>
      <w:r w:rsidRPr="000F0CF0">
        <w:rPr>
          <w:rFonts w:ascii="Times New Roman" w:hAnsi="Times New Roman" w:cs="Times New Roman"/>
          <w:sz w:val="28"/>
          <w:szCs w:val="28"/>
        </w:rPr>
        <w:t>При неудачном структурном устройстве организации трудно достигать цели, организация может стать менее ре</w:t>
      </w:r>
      <w:r w:rsidR="00933B57">
        <w:rPr>
          <w:rFonts w:ascii="Times New Roman" w:hAnsi="Times New Roman" w:cs="Times New Roman"/>
          <w:sz w:val="28"/>
          <w:szCs w:val="28"/>
        </w:rPr>
        <w:t xml:space="preserve">зультативной и производительной </w:t>
      </w:r>
      <w:r w:rsidRPr="00174BA0">
        <w:rPr>
          <w:rFonts w:ascii="Times New Roman" w:hAnsi="Times New Roman" w:cs="Times New Roman"/>
          <w:sz w:val="28"/>
          <w:szCs w:val="28"/>
        </w:rPr>
        <w:t>[35]</w:t>
      </w:r>
      <w:r w:rsidR="00933B57">
        <w:rPr>
          <w:rFonts w:ascii="Times New Roman" w:hAnsi="Times New Roman" w:cs="Times New Roman"/>
          <w:sz w:val="28"/>
          <w:szCs w:val="28"/>
        </w:rPr>
        <w:t>.</w:t>
      </w:r>
      <w:r w:rsidRPr="000F0CF0">
        <w:rPr>
          <w:rFonts w:ascii="Times New Roman" w:hAnsi="Times New Roman" w:cs="Times New Roman"/>
          <w:sz w:val="28"/>
          <w:szCs w:val="28"/>
        </w:rPr>
        <w:t xml:space="preserve"> </w:t>
      </w:r>
      <w:r w:rsidRPr="00743047">
        <w:rPr>
          <w:rFonts w:ascii="Times New Roman" w:hAnsi="Times New Roman" w:cs="Times New Roman"/>
          <w:sz w:val="28"/>
          <w:szCs w:val="28"/>
        </w:rPr>
        <w:tab/>
      </w:r>
      <w:r w:rsidRPr="00743047">
        <w:rPr>
          <w:rFonts w:ascii="Times New Roman" w:hAnsi="Times New Roman" w:cs="Times New Roman"/>
          <w:sz w:val="28"/>
          <w:szCs w:val="28"/>
        </w:rPr>
        <w:tab/>
      </w:r>
    </w:p>
    <w:p w:rsidR="00C1448A" w:rsidRDefault="00C1448A" w:rsidP="002C2514">
      <w:pPr>
        <w:spacing w:after="0" w:line="360" w:lineRule="auto"/>
        <w:ind w:firstLine="709"/>
        <w:jc w:val="both"/>
        <w:rPr>
          <w:rFonts w:ascii="Times New Roman" w:hAnsi="Times New Roman" w:cs="Times New Roman"/>
          <w:sz w:val="28"/>
          <w:szCs w:val="28"/>
        </w:rPr>
      </w:pPr>
      <w:r w:rsidRPr="003417F3">
        <w:rPr>
          <w:rFonts w:ascii="Times New Roman" w:hAnsi="Times New Roman" w:cs="Times New Roman"/>
          <w:sz w:val="28"/>
          <w:szCs w:val="28"/>
        </w:rPr>
        <w:t>С учетом воздействия факторов в КФ ОАО</w:t>
      </w:r>
      <w:r w:rsidR="00757CBE">
        <w:rPr>
          <w:rFonts w:ascii="Times New Roman" w:hAnsi="Times New Roman" w:cs="Times New Roman"/>
          <w:sz w:val="28"/>
          <w:szCs w:val="28"/>
        </w:rPr>
        <w:t xml:space="preserve"> "СОГАЗ" сформировалась линейно</w:t>
      </w:r>
      <w:r w:rsidRPr="003417F3">
        <w:rPr>
          <w:rFonts w:ascii="Times New Roman" w:hAnsi="Times New Roman" w:cs="Times New Roman"/>
          <w:sz w:val="28"/>
          <w:szCs w:val="28"/>
        </w:rPr>
        <w:t>-функци</w:t>
      </w:r>
      <w:r w:rsidR="00757CBE">
        <w:rPr>
          <w:rFonts w:ascii="Times New Roman" w:hAnsi="Times New Roman" w:cs="Times New Roman"/>
          <w:sz w:val="28"/>
          <w:szCs w:val="28"/>
        </w:rPr>
        <w:t xml:space="preserve">ональная структура управления. </w:t>
      </w:r>
      <w:r w:rsidRPr="003417F3">
        <w:rPr>
          <w:rFonts w:ascii="Times New Roman" w:hAnsi="Times New Roman" w:cs="Times New Roman"/>
          <w:sz w:val="28"/>
          <w:szCs w:val="28"/>
        </w:rPr>
        <w:t xml:space="preserve">Нет такой структуры, которая была бы свободна от проблем. Проблемы структурного характера часто </w:t>
      </w:r>
      <w:r w:rsidRPr="003417F3">
        <w:rPr>
          <w:rFonts w:ascii="Times New Roman" w:hAnsi="Times New Roman" w:cs="Times New Roman"/>
          <w:sz w:val="28"/>
          <w:szCs w:val="28"/>
        </w:rPr>
        <w:lastRenderedPageBreak/>
        <w:t xml:space="preserve">связаны с вопросами подбора личного состава и стратегической политикой организации. Решение </w:t>
      </w:r>
      <w:r w:rsidR="00757CBE">
        <w:rPr>
          <w:rFonts w:ascii="Times New Roman" w:hAnsi="Times New Roman" w:cs="Times New Roman"/>
          <w:sz w:val="28"/>
          <w:szCs w:val="28"/>
        </w:rPr>
        <w:t>проблем структурного характера</w:t>
      </w:r>
      <w:r w:rsidR="00F846D1">
        <w:rPr>
          <w:rFonts w:ascii="Times New Roman" w:hAnsi="Times New Roman" w:cs="Times New Roman"/>
          <w:sz w:val="28"/>
          <w:szCs w:val="28"/>
        </w:rPr>
        <w:t xml:space="preserve"> </w:t>
      </w:r>
      <w:r>
        <w:rPr>
          <w:rFonts w:ascii="Times New Roman" w:hAnsi="Times New Roman" w:cs="Times New Roman"/>
          <w:sz w:val="28"/>
          <w:szCs w:val="28"/>
        </w:rPr>
        <w:t>-</w:t>
      </w:r>
      <w:r w:rsidR="00F846D1">
        <w:rPr>
          <w:rFonts w:ascii="Times New Roman" w:hAnsi="Times New Roman" w:cs="Times New Roman"/>
          <w:sz w:val="28"/>
          <w:szCs w:val="28"/>
        </w:rPr>
        <w:t xml:space="preserve"> </w:t>
      </w:r>
      <w:r w:rsidRPr="003417F3">
        <w:rPr>
          <w:rFonts w:ascii="Times New Roman" w:hAnsi="Times New Roman" w:cs="Times New Roman"/>
          <w:sz w:val="28"/>
          <w:szCs w:val="28"/>
        </w:rPr>
        <w:t>это поиск компромисса межд</w:t>
      </w:r>
      <w:r>
        <w:rPr>
          <w:rFonts w:ascii="Times New Roman" w:hAnsi="Times New Roman" w:cs="Times New Roman"/>
          <w:sz w:val="28"/>
          <w:szCs w:val="28"/>
        </w:rPr>
        <w:t xml:space="preserve">у </w:t>
      </w:r>
      <w:proofErr w:type="spellStart"/>
      <w:r>
        <w:rPr>
          <w:rFonts w:ascii="Times New Roman" w:hAnsi="Times New Roman" w:cs="Times New Roman"/>
          <w:sz w:val="28"/>
          <w:szCs w:val="28"/>
        </w:rPr>
        <w:t>диллемами</w:t>
      </w:r>
      <w:proofErr w:type="spellEnd"/>
      <w:r>
        <w:rPr>
          <w:rFonts w:ascii="Times New Roman" w:hAnsi="Times New Roman" w:cs="Times New Roman"/>
          <w:sz w:val="28"/>
          <w:szCs w:val="28"/>
        </w:rPr>
        <w:t>, т.е. справедливыми</w:t>
      </w:r>
      <w:r w:rsidRPr="003417F3">
        <w:rPr>
          <w:rFonts w:ascii="Times New Roman" w:hAnsi="Times New Roman" w:cs="Times New Roman"/>
          <w:sz w:val="28"/>
          <w:szCs w:val="28"/>
        </w:rPr>
        <w:t>, но противоречащими друг другу требова</w:t>
      </w:r>
      <w:r>
        <w:rPr>
          <w:rFonts w:ascii="Times New Roman" w:hAnsi="Times New Roman" w:cs="Times New Roman"/>
          <w:sz w:val="28"/>
          <w:szCs w:val="28"/>
        </w:rPr>
        <w:t>ниями</w:t>
      </w:r>
      <w:r w:rsidR="00757CBE">
        <w:rPr>
          <w:rFonts w:ascii="Times New Roman" w:hAnsi="Times New Roman" w:cs="Times New Roman"/>
          <w:sz w:val="28"/>
          <w:szCs w:val="28"/>
        </w:rPr>
        <w:t>.</w:t>
      </w:r>
      <w:r w:rsidRPr="003417F3">
        <w:rPr>
          <w:rFonts w:ascii="Times New Roman" w:hAnsi="Times New Roman" w:cs="Times New Roman"/>
          <w:sz w:val="28"/>
          <w:szCs w:val="28"/>
        </w:rPr>
        <w:t xml:space="preserve"> Это суждение позволяет определить, что проблемы структурного характера обычно хрон</w:t>
      </w:r>
      <w:r w:rsidR="00757CBE">
        <w:rPr>
          <w:rFonts w:ascii="Times New Roman" w:hAnsi="Times New Roman" w:cs="Times New Roman"/>
          <w:sz w:val="28"/>
          <w:szCs w:val="28"/>
        </w:rPr>
        <w:t>ические, а не острые.  Для того</w:t>
      </w:r>
      <w:r w:rsidRPr="003417F3">
        <w:rPr>
          <w:rFonts w:ascii="Times New Roman" w:hAnsi="Times New Roman" w:cs="Times New Roman"/>
          <w:sz w:val="28"/>
          <w:szCs w:val="28"/>
        </w:rPr>
        <w:t xml:space="preserve"> чтобы определить имеющиеся на анализируемом предприятии проблемы структурного характера, был </w:t>
      </w:r>
      <w:r w:rsidRPr="00B3548D">
        <w:rPr>
          <w:rFonts w:ascii="Times New Roman" w:hAnsi="Times New Roman" w:cs="Times New Roman"/>
          <w:sz w:val="28"/>
          <w:szCs w:val="28"/>
        </w:rPr>
        <w:t xml:space="preserve">проведен анализ с помощью специальной анкеты, результаты которого представлены в «Приложение </w:t>
      </w:r>
      <w:r w:rsidR="00B3548D">
        <w:rPr>
          <w:rFonts w:ascii="Times New Roman" w:hAnsi="Times New Roman" w:cs="Times New Roman"/>
          <w:sz w:val="28"/>
          <w:szCs w:val="28"/>
        </w:rPr>
        <w:t>№</w:t>
      </w:r>
      <w:r w:rsidRPr="00B3548D">
        <w:rPr>
          <w:rFonts w:ascii="Times New Roman" w:hAnsi="Times New Roman" w:cs="Times New Roman"/>
          <w:sz w:val="28"/>
          <w:szCs w:val="28"/>
        </w:rPr>
        <w:t>1».</w:t>
      </w:r>
      <w:r w:rsidRPr="003417F3">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p>
    <w:p w:rsidR="00C1448A" w:rsidRDefault="00C1448A" w:rsidP="00933B57">
      <w:pPr>
        <w:spacing w:after="0" w:line="360" w:lineRule="auto"/>
        <w:ind w:firstLine="709"/>
        <w:contextualSpacing/>
        <w:jc w:val="both"/>
        <w:rPr>
          <w:rFonts w:ascii="Times New Roman" w:hAnsi="Times New Roman" w:cs="Times New Roman"/>
          <w:sz w:val="28"/>
          <w:szCs w:val="28"/>
        </w:rPr>
      </w:pPr>
      <w:r w:rsidRPr="003417F3">
        <w:rPr>
          <w:rFonts w:ascii="Times New Roman" w:hAnsi="Times New Roman" w:cs="Times New Roman"/>
          <w:sz w:val="28"/>
          <w:szCs w:val="28"/>
        </w:rPr>
        <w:t>На основании полученных данных можно выделить следующие проблемы в структуре КФ ОАО "СОГАЗ":</w:t>
      </w:r>
      <w:r w:rsidRPr="00E54037">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417F3">
        <w:rPr>
          <w:rFonts w:ascii="Times New Roman" w:hAnsi="Times New Roman" w:cs="Times New Roman"/>
          <w:sz w:val="28"/>
          <w:szCs w:val="28"/>
        </w:rPr>
        <w:t>1. Плохое моральное состояние и слабая мотивация вследствие непослед</w:t>
      </w:r>
      <w:r w:rsidR="00933B57">
        <w:rPr>
          <w:rFonts w:ascii="Times New Roman" w:hAnsi="Times New Roman" w:cs="Times New Roman"/>
          <w:sz w:val="28"/>
          <w:szCs w:val="28"/>
        </w:rPr>
        <w:t xml:space="preserve">овательных решений и </w:t>
      </w:r>
      <w:r w:rsidR="00F846D1">
        <w:rPr>
          <w:rFonts w:ascii="Times New Roman" w:hAnsi="Times New Roman" w:cs="Times New Roman"/>
          <w:sz w:val="28"/>
          <w:szCs w:val="28"/>
        </w:rPr>
        <w:t>отсутствия,</w:t>
      </w:r>
      <w:r w:rsidRPr="003417F3">
        <w:rPr>
          <w:rFonts w:ascii="Times New Roman" w:hAnsi="Times New Roman" w:cs="Times New Roman"/>
          <w:sz w:val="28"/>
          <w:szCs w:val="28"/>
        </w:rPr>
        <w:t xml:space="preserve"> стандартных правил определения приоритетов, а также по причине того, что отдельные сотрудники не </w:t>
      </w:r>
      <w:proofErr w:type="gramStart"/>
      <w:r w:rsidRPr="003417F3">
        <w:rPr>
          <w:rFonts w:ascii="Times New Roman" w:hAnsi="Times New Roman" w:cs="Times New Roman"/>
          <w:sz w:val="28"/>
          <w:szCs w:val="28"/>
        </w:rPr>
        <w:t>понимают чего от них хотят</w:t>
      </w:r>
      <w:proofErr w:type="gramEnd"/>
      <w:r w:rsidRPr="003417F3">
        <w:rPr>
          <w:rFonts w:ascii="Times New Roman" w:hAnsi="Times New Roman" w:cs="Times New Roman"/>
          <w:sz w:val="28"/>
          <w:szCs w:val="28"/>
        </w:rPr>
        <w:t xml:space="preserve"> и каким обр</w:t>
      </w:r>
      <w:r>
        <w:rPr>
          <w:rFonts w:ascii="Times New Roman" w:hAnsi="Times New Roman" w:cs="Times New Roman"/>
          <w:sz w:val="28"/>
          <w:szCs w:val="28"/>
        </w:rPr>
        <w:t>азом может быть оценен их вклад</w:t>
      </w:r>
      <w:r w:rsidRPr="003417F3">
        <w:rPr>
          <w:rFonts w:ascii="Times New Roman" w:hAnsi="Times New Roman" w:cs="Times New Roman"/>
          <w:sz w:val="28"/>
          <w:szCs w:val="28"/>
        </w:rPr>
        <w:t>;</w:t>
      </w:r>
      <w:r w:rsidRPr="003417F3">
        <w:rPr>
          <w:rFonts w:ascii="Times New Roman" w:hAnsi="Times New Roman" w:cs="Times New Roman"/>
          <w:sz w:val="28"/>
          <w:szCs w:val="28"/>
        </w:rPr>
        <w:tab/>
      </w:r>
    </w:p>
    <w:p w:rsidR="0041229A" w:rsidRDefault="00C1448A" w:rsidP="0041229A">
      <w:pPr>
        <w:spacing w:after="100" w:afterAutospacing="1" w:line="360" w:lineRule="auto"/>
        <w:ind w:firstLine="709"/>
        <w:contextualSpacing/>
        <w:jc w:val="both"/>
        <w:rPr>
          <w:rFonts w:ascii="Times New Roman" w:hAnsi="Times New Roman" w:cs="Times New Roman"/>
          <w:sz w:val="28"/>
          <w:szCs w:val="28"/>
        </w:rPr>
      </w:pPr>
      <w:r w:rsidRPr="003417F3">
        <w:rPr>
          <w:rFonts w:ascii="Times New Roman" w:hAnsi="Times New Roman" w:cs="Times New Roman"/>
          <w:sz w:val="28"/>
          <w:szCs w:val="28"/>
        </w:rPr>
        <w:t xml:space="preserve">2. Запоздалые несвоевременные решения. Данная проблема вызвана задержкой важной информации, необходимой для принятия решения, недостаточной координацией деятельности структурных подразделений, а также отсутствием адекватных процедур для оценки результатов решений, принятых в прошлом и подобных тем, которые принимаются сейчас; </w:t>
      </w:r>
      <w:r w:rsidRPr="003417F3">
        <w:rPr>
          <w:rFonts w:ascii="Times New Roman" w:hAnsi="Times New Roman" w:cs="Times New Roman"/>
          <w:sz w:val="28"/>
          <w:szCs w:val="28"/>
        </w:rPr>
        <w:tab/>
      </w:r>
      <w:r w:rsidRPr="003417F3">
        <w:rPr>
          <w:rFonts w:ascii="Times New Roman" w:hAnsi="Times New Roman" w:cs="Times New Roman"/>
          <w:sz w:val="28"/>
          <w:szCs w:val="28"/>
        </w:rPr>
        <w:tab/>
      </w:r>
      <w:r>
        <w:rPr>
          <w:rFonts w:ascii="Times New Roman" w:hAnsi="Times New Roman" w:cs="Times New Roman"/>
          <w:sz w:val="28"/>
          <w:szCs w:val="28"/>
        </w:rPr>
        <w:tab/>
      </w:r>
      <w:r w:rsidRPr="003417F3">
        <w:rPr>
          <w:rFonts w:ascii="Times New Roman" w:hAnsi="Times New Roman" w:cs="Times New Roman"/>
          <w:sz w:val="28"/>
          <w:szCs w:val="28"/>
        </w:rPr>
        <w:t xml:space="preserve">3. Неадекватная </w:t>
      </w:r>
      <w:proofErr w:type="gramStart"/>
      <w:r w:rsidRPr="003417F3">
        <w:rPr>
          <w:rFonts w:ascii="Times New Roman" w:hAnsi="Times New Roman" w:cs="Times New Roman"/>
          <w:sz w:val="28"/>
          <w:szCs w:val="28"/>
        </w:rPr>
        <w:t>реакция</w:t>
      </w:r>
      <w:proofErr w:type="gramEnd"/>
      <w:r w:rsidRPr="003417F3">
        <w:rPr>
          <w:rFonts w:ascii="Times New Roman" w:hAnsi="Times New Roman" w:cs="Times New Roman"/>
          <w:sz w:val="28"/>
          <w:szCs w:val="28"/>
        </w:rPr>
        <w:t xml:space="preserve"> на изменение обст</w:t>
      </w:r>
      <w:r w:rsidR="00933B57">
        <w:rPr>
          <w:rFonts w:ascii="Times New Roman" w:hAnsi="Times New Roman" w:cs="Times New Roman"/>
          <w:sz w:val="28"/>
          <w:szCs w:val="28"/>
        </w:rPr>
        <w:t>оятельств</w:t>
      </w:r>
      <w:r w:rsidRPr="003417F3">
        <w:rPr>
          <w:rFonts w:ascii="Times New Roman" w:hAnsi="Times New Roman" w:cs="Times New Roman"/>
          <w:sz w:val="28"/>
          <w:szCs w:val="28"/>
        </w:rPr>
        <w:t xml:space="preserve"> обусловленная недостаточной поддержкой нововведений со с</w:t>
      </w:r>
      <w:r>
        <w:rPr>
          <w:rFonts w:ascii="Times New Roman" w:hAnsi="Times New Roman" w:cs="Times New Roman"/>
          <w:sz w:val="28"/>
          <w:szCs w:val="28"/>
        </w:rPr>
        <w:t xml:space="preserve">тороны руководства. </w:t>
      </w:r>
      <w:r>
        <w:rPr>
          <w:rFonts w:ascii="Times New Roman" w:hAnsi="Times New Roman" w:cs="Times New Roman"/>
          <w:sz w:val="28"/>
          <w:szCs w:val="28"/>
        </w:rPr>
        <w:tab/>
      </w:r>
    </w:p>
    <w:p w:rsidR="00933B57" w:rsidRDefault="00C1448A" w:rsidP="0041229A">
      <w:pPr>
        <w:spacing w:after="100" w:afterAutospacing="1" w:line="360" w:lineRule="auto"/>
        <w:ind w:firstLine="709"/>
        <w:contextualSpacing/>
        <w:jc w:val="both"/>
        <w:rPr>
          <w:rFonts w:ascii="Times New Roman" w:hAnsi="Times New Roman" w:cs="Times New Roman"/>
          <w:sz w:val="28"/>
          <w:szCs w:val="28"/>
        </w:rPr>
      </w:pPr>
      <w:r w:rsidRPr="00105545">
        <w:rPr>
          <w:rFonts w:ascii="Times New Roman" w:hAnsi="Times New Roman" w:cs="Times New Roman"/>
          <w:sz w:val="28"/>
          <w:szCs w:val="28"/>
        </w:rPr>
        <w:t>На основании полученных данных можно заключить, что предприятию для повышения эффективности следует обратить внимание на следующие мо</w:t>
      </w:r>
      <w:r>
        <w:rPr>
          <w:rFonts w:ascii="Times New Roman" w:hAnsi="Times New Roman" w:cs="Times New Roman"/>
          <w:sz w:val="28"/>
          <w:szCs w:val="28"/>
        </w:rPr>
        <w:t>менты</w:t>
      </w:r>
      <w:r w:rsidRPr="00105545">
        <w:rPr>
          <w:rFonts w:ascii="Times New Roman" w:hAnsi="Times New Roman" w:cs="Times New Roman"/>
          <w:sz w:val="28"/>
          <w:szCs w:val="28"/>
        </w:rPr>
        <w:t xml:space="preserve">: </w:t>
      </w:r>
    </w:p>
    <w:p w:rsidR="00F846D1" w:rsidRDefault="00C1448A" w:rsidP="00933B57">
      <w:pPr>
        <w:spacing w:before="120" w:after="0" w:line="360" w:lineRule="auto"/>
        <w:ind w:firstLine="709"/>
        <w:contextualSpacing/>
        <w:jc w:val="both"/>
        <w:rPr>
          <w:rFonts w:ascii="Times New Roman" w:hAnsi="Times New Roman" w:cs="Times New Roman"/>
          <w:sz w:val="28"/>
          <w:szCs w:val="28"/>
        </w:rPr>
      </w:pPr>
      <w:r w:rsidRPr="00105545">
        <w:rPr>
          <w:rFonts w:ascii="Times New Roman" w:hAnsi="Times New Roman" w:cs="Times New Roman"/>
          <w:sz w:val="28"/>
          <w:szCs w:val="28"/>
        </w:rPr>
        <w:t xml:space="preserve">1. выход из кризиса и получение прибыли;  </w:t>
      </w:r>
      <w:r w:rsidRPr="00105545">
        <w:rPr>
          <w:rFonts w:ascii="Times New Roman" w:hAnsi="Times New Roman" w:cs="Times New Roman"/>
          <w:sz w:val="28"/>
          <w:szCs w:val="28"/>
        </w:rPr>
        <w:tab/>
      </w:r>
      <w:r w:rsidRPr="00105545">
        <w:rPr>
          <w:rFonts w:ascii="Times New Roman" w:hAnsi="Times New Roman" w:cs="Times New Roman"/>
          <w:sz w:val="28"/>
          <w:szCs w:val="28"/>
        </w:rPr>
        <w:tab/>
      </w:r>
      <w:r w:rsidRPr="00105545">
        <w:rPr>
          <w:rFonts w:ascii="Times New Roman" w:hAnsi="Times New Roman" w:cs="Times New Roman"/>
          <w:sz w:val="28"/>
          <w:szCs w:val="28"/>
        </w:rPr>
        <w:tab/>
      </w:r>
      <w:r w:rsidRPr="00105545">
        <w:rPr>
          <w:rFonts w:ascii="Times New Roman" w:hAnsi="Times New Roman" w:cs="Times New Roman"/>
          <w:sz w:val="28"/>
          <w:szCs w:val="28"/>
        </w:rPr>
        <w:tab/>
      </w:r>
      <w:r w:rsidRPr="00105545">
        <w:rPr>
          <w:rFonts w:ascii="Times New Roman" w:hAnsi="Times New Roman" w:cs="Times New Roman"/>
          <w:sz w:val="28"/>
          <w:szCs w:val="28"/>
        </w:rPr>
        <w:tab/>
      </w:r>
      <w:r>
        <w:rPr>
          <w:rFonts w:ascii="Times New Roman" w:hAnsi="Times New Roman" w:cs="Times New Roman"/>
          <w:sz w:val="28"/>
          <w:szCs w:val="28"/>
        </w:rPr>
        <w:tab/>
      </w:r>
      <w:r w:rsidRPr="00105545">
        <w:rPr>
          <w:rFonts w:ascii="Times New Roman" w:hAnsi="Times New Roman" w:cs="Times New Roman"/>
          <w:sz w:val="28"/>
          <w:szCs w:val="28"/>
        </w:rPr>
        <w:t xml:space="preserve">2. сохранение организации как целостности; </w:t>
      </w:r>
      <w:r w:rsidRPr="00105545">
        <w:rPr>
          <w:rFonts w:ascii="Times New Roman" w:hAnsi="Times New Roman" w:cs="Times New Roman"/>
          <w:sz w:val="28"/>
          <w:szCs w:val="28"/>
        </w:rPr>
        <w:tab/>
      </w:r>
      <w:r w:rsidRPr="00105545">
        <w:rPr>
          <w:rFonts w:ascii="Times New Roman" w:hAnsi="Times New Roman" w:cs="Times New Roman"/>
          <w:sz w:val="28"/>
          <w:szCs w:val="28"/>
        </w:rPr>
        <w:tab/>
      </w:r>
      <w:r w:rsidRPr="00105545">
        <w:rPr>
          <w:rFonts w:ascii="Times New Roman" w:hAnsi="Times New Roman" w:cs="Times New Roman"/>
          <w:sz w:val="28"/>
          <w:szCs w:val="28"/>
        </w:rPr>
        <w:tab/>
      </w:r>
      <w:r w:rsidRPr="00105545">
        <w:rPr>
          <w:rFonts w:ascii="Times New Roman" w:hAnsi="Times New Roman" w:cs="Times New Roman"/>
          <w:sz w:val="28"/>
          <w:szCs w:val="28"/>
        </w:rPr>
        <w:tab/>
      </w:r>
      <w:r>
        <w:rPr>
          <w:rFonts w:ascii="Times New Roman" w:hAnsi="Times New Roman" w:cs="Times New Roman"/>
          <w:sz w:val="28"/>
          <w:szCs w:val="28"/>
        </w:rPr>
        <w:tab/>
      </w:r>
    </w:p>
    <w:p w:rsidR="00C1448A" w:rsidRDefault="00C1448A" w:rsidP="00933B57">
      <w:pPr>
        <w:spacing w:before="120" w:after="0" w:line="360" w:lineRule="auto"/>
        <w:ind w:firstLine="709"/>
        <w:contextualSpacing/>
        <w:jc w:val="both"/>
        <w:rPr>
          <w:rFonts w:ascii="Times New Roman" w:hAnsi="Times New Roman" w:cs="Times New Roman"/>
          <w:sz w:val="28"/>
          <w:szCs w:val="28"/>
        </w:rPr>
      </w:pPr>
      <w:r w:rsidRPr="00105545">
        <w:rPr>
          <w:rFonts w:ascii="Times New Roman" w:hAnsi="Times New Roman" w:cs="Times New Roman"/>
          <w:sz w:val="28"/>
          <w:szCs w:val="28"/>
        </w:rPr>
        <w:t xml:space="preserve">3. оптимизация затрат на управление; </w:t>
      </w:r>
      <w:r w:rsidRPr="00105545">
        <w:rPr>
          <w:rFonts w:ascii="Times New Roman" w:hAnsi="Times New Roman" w:cs="Times New Roman"/>
          <w:sz w:val="28"/>
          <w:szCs w:val="28"/>
        </w:rPr>
        <w:tab/>
      </w:r>
      <w:r w:rsidRPr="00105545">
        <w:rPr>
          <w:rFonts w:ascii="Times New Roman" w:hAnsi="Times New Roman" w:cs="Times New Roman"/>
          <w:sz w:val="28"/>
          <w:szCs w:val="28"/>
        </w:rPr>
        <w:tab/>
      </w:r>
      <w:r w:rsidRPr="00105545">
        <w:rPr>
          <w:rFonts w:ascii="Times New Roman" w:hAnsi="Times New Roman" w:cs="Times New Roman"/>
          <w:sz w:val="28"/>
          <w:szCs w:val="28"/>
        </w:rPr>
        <w:tab/>
      </w:r>
      <w:r w:rsidRPr="00105545">
        <w:rPr>
          <w:rFonts w:ascii="Times New Roman" w:hAnsi="Times New Roman" w:cs="Times New Roman"/>
          <w:sz w:val="28"/>
          <w:szCs w:val="28"/>
        </w:rPr>
        <w:tab/>
      </w:r>
      <w:r w:rsidRPr="00105545">
        <w:rPr>
          <w:rFonts w:ascii="Times New Roman" w:hAnsi="Times New Roman" w:cs="Times New Roman"/>
          <w:sz w:val="28"/>
          <w:szCs w:val="28"/>
        </w:rPr>
        <w:tab/>
      </w:r>
      <w:r w:rsidRPr="00105545">
        <w:rPr>
          <w:rFonts w:ascii="Times New Roman" w:hAnsi="Times New Roman" w:cs="Times New Roman"/>
          <w:sz w:val="28"/>
          <w:szCs w:val="28"/>
        </w:rPr>
        <w:tab/>
      </w:r>
      <w:r w:rsidRPr="00105545">
        <w:rPr>
          <w:rFonts w:ascii="Times New Roman" w:hAnsi="Times New Roman" w:cs="Times New Roman"/>
          <w:sz w:val="28"/>
          <w:szCs w:val="28"/>
        </w:rPr>
        <w:tab/>
        <w:t>4. повышение скорости принятия управленческих решений.</w:t>
      </w:r>
    </w:p>
    <w:p w:rsidR="00F846D1" w:rsidRDefault="00B3548D" w:rsidP="00933B57">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846D1" w:rsidRPr="0041229A">
        <w:rPr>
          <w:rFonts w:ascii="Times New Roman" w:hAnsi="Times New Roman" w:cs="Times New Roman"/>
          <w:sz w:val="28"/>
          <w:szCs w:val="28"/>
        </w:rPr>
        <w:t xml:space="preserve">Важной стратегической задачей Страховой Группы «СОГАЗ» является развитие деятельности по перестрахованию. </w:t>
      </w:r>
      <w:r>
        <w:rPr>
          <w:rFonts w:ascii="Times New Roman" w:hAnsi="Times New Roman" w:cs="Times New Roman"/>
          <w:sz w:val="24"/>
          <w:szCs w:val="24"/>
        </w:rPr>
        <w:t xml:space="preserve">                                                                              </w:t>
      </w:r>
      <w:r w:rsidR="00933B57">
        <w:rPr>
          <w:rFonts w:ascii="Times New Roman" w:hAnsi="Times New Roman" w:cs="Times New Roman"/>
          <w:sz w:val="24"/>
          <w:szCs w:val="24"/>
        </w:rPr>
        <w:t xml:space="preserve">               </w:t>
      </w:r>
    </w:p>
    <w:p w:rsidR="00B3548D" w:rsidRPr="00933B57" w:rsidRDefault="00933B57" w:rsidP="00F846D1">
      <w:pPr>
        <w:spacing w:before="120" w:after="0" w:line="360" w:lineRule="auto"/>
        <w:ind w:firstLine="709"/>
        <w:jc w:val="right"/>
        <w:rPr>
          <w:rFonts w:ascii="Times New Roman" w:hAnsi="Times New Roman" w:cs="Times New Roman"/>
          <w:sz w:val="28"/>
          <w:szCs w:val="28"/>
        </w:rPr>
      </w:pPr>
      <w:r>
        <w:rPr>
          <w:rFonts w:ascii="Times New Roman" w:hAnsi="Times New Roman" w:cs="Times New Roman"/>
          <w:sz w:val="24"/>
          <w:szCs w:val="24"/>
        </w:rPr>
        <w:lastRenderedPageBreak/>
        <w:t xml:space="preserve">              </w:t>
      </w:r>
      <w:r w:rsidR="00B3548D">
        <w:rPr>
          <w:rFonts w:ascii="Times New Roman" w:hAnsi="Times New Roman" w:cs="Times New Roman"/>
          <w:sz w:val="24"/>
          <w:szCs w:val="24"/>
        </w:rPr>
        <w:t xml:space="preserve">  </w:t>
      </w:r>
      <w:r w:rsidR="00C1448A" w:rsidRPr="00933B57">
        <w:rPr>
          <w:rFonts w:ascii="Times New Roman" w:hAnsi="Times New Roman" w:cs="Times New Roman"/>
          <w:sz w:val="28"/>
          <w:szCs w:val="28"/>
        </w:rPr>
        <w:t xml:space="preserve">Таблица </w:t>
      </w:r>
      <w:r w:rsidR="00B3548D" w:rsidRPr="00933B57">
        <w:rPr>
          <w:rFonts w:ascii="Times New Roman" w:hAnsi="Times New Roman" w:cs="Times New Roman"/>
          <w:sz w:val="28"/>
          <w:szCs w:val="28"/>
        </w:rPr>
        <w:t>2.</w:t>
      </w:r>
      <w:r>
        <w:rPr>
          <w:rFonts w:ascii="Times New Roman" w:hAnsi="Times New Roman" w:cs="Times New Roman"/>
          <w:sz w:val="28"/>
          <w:szCs w:val="28"/>
        </w:rPr>
        <w:t>2</w:t>
      </w:r>
      <w:r w:rsidR="00C1448A" w:rsidRPr="00933B57">
        <w:rPr>
          <w:rFonts w:ascii="Times New Roman" w:hAnsi="Times New Roman" w:cs="Times New Roman"/>
          <w:sz w:val="28"/>
          <w:szCs w:val="28"/>
        </w:rPr>
        <w:t xml:space="preserve"> </w:t>
      </w:r>
    </w:p>
    <w:p w:rsidR="00C1448A" w:rsidRDefault="00C1448A" w:rsidP="00757CBE">
      <w:pPr>
        <w:spacing w:after="240" w:line="360" w:lineRule="auto"/>
        <w:ind w:firstLine="709"/>
        <w:jc w:val="center"/>
        <w:rPr>
          <w:sz w:val="28"/>
          <w:szCs w:val="28"/>
        </w:rPr>
      </w:pPr>
      <w:r w:rsidRPr="003417F3">
        <w:rPr>
          <w:rFonts w:ascii="Times New Roman" w:hAnsi="Times New Roman" w:cs="Times New Roman"/>
          <w:sz w:val="28"/>
          <w:szCs w:val="28"/>
        </w:rPr>
        <w:t xml:space="preserve">Анализ влияния различных факторов на организационную культуру </w:t>
      </w:r>
      <w:r>
        <w:rPr>
          <w:rFonts w:ascii="Times New Roman" w:hAnsi="Times New Roman" w:cs="Times New Roman"/>
          <w:sz w:val="28"/>
          <w:szCs w:val="28"/>
        </w:rPr>
        <w:t>КФ ОАО "СОГАЗ"</w:t>
      </w:r>
    </w:p>
    <w:tbl>
      <w:tblPr>
        <w:tblW w:w="98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7839"/>
      </w:tblGrid>
      <w:tr w:rsidR="00757CBE" w:rsidRPr="003417F3" w:rsidTr="00B637F3">
        <w:tc>
          <w:tcPr>
            <w:tcW w:w="1985" w:type="dxa"/>
            <w:tcBorders>
              <w:top w:val="single" w:sz="4" w:space="0" w:color="auto"/>
              <w:left w:val="single" w:sz="4" w:space="0" w:color="auto"/>
              <w:bottom w:val="single" w:sz="4" w:space="0" w:color="auto"/>
              <w:right w:val="single" w:sz="4" w:space="0" w:color="auto"/>
            </w:tcBorders>
          </w:tcPr>
          <w:p w:rsidR="00757CBE" w:rsidRPr="0041229A" w:rsidRDefault="00757CBE" w:rsidP="00757CBE">
            <w:pPr>
              <w:ind w:right="-108"/>
              <w:jc w:val="center"/>
              <w:rPr>
                <w:rFonts w:ascii="Times New Roman" w:hAnsi="Times New Roman" w:cs="Times New Roman"/>
                <w:sz w:val="23"/>
                <w:szCs w:val="23"/>
              </w:rPr>
            </w:pPr>
            <w:r w:rsidRPr="0041229A">
              <w:rPr>
                <w:rFonts w:ascii="Times New Roman" w:hAnsi="Times New Roman" w:cs="Times New Roman"/>
                <w:sz w:val="23"/>
                <w:szCs w:val="23"/>
              </w:rPr>
              <w:t>Факторы</w:t>
            </w:r>
          </w:p>
        </w:tc>
        <w:tc>
          <w:tcPr>
            <w:tcW w:w="7839" w:type="dxa"/>
            <w:tcBorders>
              <w:top w:val="single" w:sz="4" w:space="0" w:color="auto"/>
              <w:left w:val="single" w:sz="4" w:space="0" w:color="auto"/>
              <w:bottom w:val="single" w:sz="4" w:space="0" w:color="auto"/>
              <w:right w:val="single" w:sz="4" w:space="0" w:color="auto"/>
            </w:tcBorders>
          </w:tcPr>
          <w:p w:rsidR="00757CBE" w:rsidRPr="0041229A" w:rsidRDefault="00757CBE" w:rsidP="00757CBE">
            <w:pPr>
              <w:ind w:right="-108"/>
              <w:jc w:val="center"/>
              <w:rPr>
                <w:rFonts w:ascii="Times New Roman" w:hAnsi="Times New Roman" w:cs="Times New Roman"/>
                <w:sz w:val="23"/>
                <w:szCs w:val="23"/>
              </w:rPr>
            </w:pPr>
            <w:r w:rsidRPr="0041229A">
              <w:rPr>
                <w:rFonts w:ascii="Times New Roman" w:hAnsi="Times New Roman" w:cs="Times New Roman"/>
                <w:sz w:val="23"/>
                <w:szCs w:val="23"/>
              </w:rPr>
              <w:t>Влияние</w:t>
            </w:r>
          </w:p>
        </w:tc>
      </w:tr>
      <w:tr w:rsidR="00757CBE" w:rsidRPr="003417F3" w:rsidTr="00B637F3">
        <w:tc>
          <w:tcPr>
            <w:tcW w:w="1985" w:type="dxa"/>
            <w:tcBorders>
              <w:top w:val="single" w:sz="4" w:space="0" w:color="auto"/>
              <w:left w:val="single" w:sz="4" w:space="0" w:color="auto"/>
              <w:bottom w:val="nil"/>
              <w:right w:val="single" w:sz="4" w:space="0" w:color="auto"/>
            </w:tcBorders>
          </w:tcPr>
          <w:p w:rsidR="00757CBE" w:rsidRPr="0041229A" w:rsidRDefault="00757CBE" w:rsidP="00757CBE">
            <w:pPr>
              <w:ind w:right="-108"/>
              <w:rPr>
                <w:rFonts w:ascii="Times New Roman" w:hAnsi="Times New Roman" w:cs="Times New Roman"/>
                <w:sz w:val="23"/>
                <w:szCs w:val="23"/>
              </w:rPr>
            </w:pPr>
            <w:r w:rsidRPr="0041229A">
              <w:rPr>
                <w:rFonts w:ascii="Times New Roman" w:hAnsi="Times New Roman" w:cs="Times New Roman"/>
                <w:sz w:val="23"/>
                <w:szCs w:val="23"/>
              </w:rPr>
              <w:t>История и собственность</w:t>
            </w:r>
          </w:p>
        </w:tc>
        <w:tc>
          <w:tcPr>
            <w:tcW w:w="7839" w:type="dxa"/>
            <w:tcBorders>
              <w:top w:val="single" w:sz="4" w:space="0" w:color="auto"/>
              <w:left w:val="single" w:sz="4" w:space="0" w:color="auto"/>
              <w:bottom w:val="nil"/>
              <w:right w:val="single" w:sz="4" w:space="0" w:color="auto"/>
            </w:tcBorders>
          </w:tcPr>
          <w:p w:rsidR="00757CBE" w:rsidRPr="0041229A" w:rsidRDefault="00757CBE" w:rsidP="00757CBE">
            <w:pPr>
              <w:spacing w:after="100" w:afterAutospacing="1"/>
              <w:ind w:right="-108"/>
              <w:jc w:val="both"/>
              <w:rPr>
                <w:rFonts w:ascii="Times New Roman" w:hAnsi="Times New Roman" w:cs="Times New Roman"/>
                <w:sz w:val="23"/>
                <w:szCs w:val="23"/>
              </w:rPr>
            </w:pPr>
            <w:r w:rsidRPr="0041229A">
              <w:rPr>
                <w:rFonts w:ascii="Times New Roman" w:hAnsi="Times New Roman" w:cs="Times New Roman"/>
                <w:sz w:val="23"/>
                <w:szCs w:val="23"/>
              </w:rPr>
              <w:t xml:space="preserve">Данное предприятие на первоначальном этапе своей деятельности с целью завоевать свою, долю рынка в конкурентной борьбе проявляло независимость, а в некоторых случаях даже агрессивность, в настоящее время конкуренция не только не стала меньше, но еще усилилась, поэтому поведение фирмы осталось в </w:t>
            </w:r>
            <w:proofErr w:type="gramStart"/>
            <w:r w:rsidRPr="0041229A">
              <w:rPr>
                <w:rFonts w:ascii="Times New Roman" w:hAnsi="Times New Roman" w:cs="Times New Roman"/>
                <w:sz w:val="23"/>
                <w:szCs w:val="23"/>
              </w:rPr>
              <w:t>тех</w:t>
            </w:r>
            <w:proofErr w:type="gramEnd"/>
            <w:r w:rsidRPr="0041229A">
              <w:rPr>
                <w:rFonts w:ascii="Times New Roman" w:hAnsi="Times New Roman" w:cs="Times New Roman"/>
                <w:sz w:val="23"/>
                <w:szCs w:val="23"/>
              </w:rPr>
              <w:t xml:space="preserve"> же рамках (культура роли). Что касается собственности, то поскольку она не сосредоточена в руках одного человека, а поделена между учредителями, то можно говорить о проявлении признаков культуры роли.</w:t>
            </w:r>
          </w:p>
        </w:tc>
      </w:tr>
      <w:tr w:rsidR="00757CBE" w:rsidRPr="003417F3" w:rsidTr="00757CBE">
        <w:trPr>
          <w:trHeight w:val="1151"/>
        </w:trPr>
        <w:tc>
          <w:tcPr>
            <w:tcW w:w="1985" w:type="dxa"/>
            <w:tcBorders>
              <w:top w:val="single" w:sz="4" w:space="0" w:color="auto"/>
              <w:left w:val="single" w:sz="4" w:space="0" w:color="auto"/>
              <w:bottom w:val="single" w:sz="4" w:space="0" w:color="auto"/>
              <w:right w:val="single" w:sz="4" w:space="0" w:color="auto"/>
            </w:tcBorders>
          </w:tcPr>
          <w:p w:rsidR="00757CBE" w:rsidRPr="0041229A" w:rsidRDefault="00757CBE" w:rsidP="00757CBE">
            <w:pPr>
              <w:ind w:right="-108"/>
              <w:rPr>
                <w:rFonts w:ascii="Times New Roman" w:hAnsi="Times New Roman" w:cs="Times New Roman"/>
                <w:sz w:val="23"/>
                <w:szCs w:val="23"/>
              </w:rPr>
            </w:pPr>
            <w:r w:rsidRPr="0041229A">
              <w:rPr>
                <w:rFonts w:ascii="Times New Roman" w:hAnsi="Times New Roman" w:cs="Times New Roman"/>
                <w:sz w:val="23"/>
                <w:szCs w:val="23"/>
              </w:rPr>
              <w:t>Размер</w:t>
            </w:r>
          </w:p>
        </w:tc>
        <w:tc>
          <w:tcPr>
            <w:tcW w:w="7839" w:type="dxa"/>
            <w:tcBorders>
              <w:top w:val="single" w:sz="4" w:space="0" w:color="auto"/>
              <w:left w:val="single" w:sz="4" w:space="0" w:color="auto"/>
              <w:bottom w:val="single" w:sz="4" w:space="0" w:color="auto"/>
              <w:right w:val="single" w:sz="4" w:space="0" w:color="auto"/>
            </w:tcBorders>
          </w:tcPr>
          <w:p w:rsidR="00757CBE" w:rsidRPr="0041229A" w:rsidRDefault="00757CBE" w:rsidP="00757CBE">
            <w:pPr>
              <w:ind w:right="-108"/>
              <w:jc w:val="both"/>
              <w:rPr>
                <w:rFonts w:ascii="Times New Roman" w:hAnsi="Times New Roman" w:cs="Times New Roman"/>
                <w:sz w:val="23"/>
                <w:szCs w:val="23"/>
              </w:rPr>
            </w:pPr>
            <w:r w:rsidRPr="0041229A">
              <w:rPr>
                <w:rFonts w:ascii="Times New Roman" w:hAnsi="Times New Roman" w:cs="Times New Roman"/>
                <w:sz w:val="23"/>
                <w:szCs w:val="23"/>
              </w:rPr>
              <w:t xml:space="preserve">Размер организации в данном конкретном случае оказал наибольшее влияние на формирование типа культуры. Так как данное предприятие относится к разряду </w:t>
            </w:r>
            <w:proofErr w:type="gramStart"/>
            <w:r w:rsidRPr="0041229A">
              <w:rPr>
                <w:rFonts w:ascii="Times New Roman" w:hAnsi="Times New Roman" w:cs="Times New Roman"/>
                <w:sz w:val="23"/>
                <w:szCs w:val="23"/>
              </w:rPr>
              <w:t>средних</w:t>
            </w:r>
            <w:proofErr w:type="gramEnd"/>
            <w:r w:rsidRPr="0041229A">
              <w:rPr>
                <w:rFonts w:ascii="Times New Roman" w:hAnsi="Times New Roman" w:cs="Times New Roman"/>
                <w:sz w:val="23"/>
                <w:szCs w:val="23"/>
              </w:rPr>
              <w:t xml:space="preserve">, то культура, при которой организация зависит от центрального источника власти, то есть культура власти, является оптимальной </w:t>
            </w:r>
          </w:p>
        </w:tc>
      </w:tr>
      <w:tr w:rsidR="00757CBE" w:rsidRPr="003417F3" w:rsidTr="00757CBE">
        <w:trPr>
          <w:trHeight w:val="1186"/>
        </w:trPr>
        <w:tc>
          <w:tcPr>
            <w:tcW w:w="1985" w:type="dxa"/>
            <w:tcBorders>
              <w:top w:val="single" w:sz="4" w:space="0" w:color="auto"/>
              <w:left w:val="single" w:sz="4" w:space="0" w:color="auto"/>
              <w:bottom w:val="single" w:sz="4" w:space="0" w:color="auto"/>
              <w:right w:val="single" w:sz="4" w:space="0" w:color="auto"/>
            </w:tcBorders>
          </w:tcPr>
          <w:p w:rsidR="00757CBE" w:rsidRPr="0041229A" w:rsidRDefault="00757CBE" w:rsidP="00757CBE">
            <w:pPr>
              <w:ind w:right="-108"/>
              <w:rPr>
                <w:rFonts w:ascii="Times New Roman" w:hAnsi="Times New Roman" w:cs="Times New Roman"/>
                <w:sz w:val="23"/>
                <w:szCs w:val="23"/>
              </w:rPr>
            </w:pPr>
            <w:r w:rsidRPr="0041229A">
              <w:rPr>
                <w:rFonts w:ascii="Times New Roman" w:hAnsi="Times New Roman" w:cs="Times New Roman"/>
                <w:sz w:val="23"/>
                <w:szCs w:val="23"/>
              </w:rPr>
              <w:t xml:space="preserve">Технология </w:t>
            </w:r>
          </w:p>
        </w:tc>
        <w:tc>
          <w:tcPr>
            <w:tcW w:w="7839" w:type="dxa"/>
            <w:tcBorders>
              <w:top w:val="single" w:sz="4" w:space="0" w:color="auto"/>
              <w:left w:val="single" w:sz="4" w:space="0" w:color="auto"/>
              <w:bottom w:val="single" w:sz="4" w:space="0" w:color="auto"/>
              <w:right w:val="single" w:sz="4" w:space="0" w:color="auto"/>
            </w:tcBorders>
          </w:tcPr>
          <w:p w:rsidR="00757CBE" w:rsidRPr="0041229A" w:rsidRDefault="00757CBE" w:rsidP="00757CBE">
            <w:pPr>
              <w:ind w:right="-108"/>
              <w:jc w:val="both"/>
              <w:rPr>
                <w:rFonts w:ascii="Times New Roman" w:hAnsi="Times New Roman" w:cs="Times New Roman"/>
                <w:sz w:val="23"/>
                <w:szCs w:val="23"/>
              </w:rPr>
            </w:pPr>
            <w:r w:rsidRPr="0041229A">
              <w:rPr>
                <w:rFonts w:ascii="Times New Roman" w:hAnsi="Times New Roman" w:cs="Times New Roman"/>
                <w:sz w:val="23"/>
                <w:szCs w:val="23"/>
              </w:rPr>
              <w:t>Так как данное предприятие не занимается производством продукции, а лишь реализует услуги, то, следовательно, его зависимость от технологии мала. То есть данный фактом не оказывал влияния на формирование организационной культуры КФ ОАО "СОГАЗ"</w:t>
            </w:r>
          </w:p>
        </w:tc>
      </w:tr>
      <w:tr w:rsidR="00757CBE" w:rsidRPr="003417F3" w:rsidTr="00757CBE">
        <w:trPr>
          <w:trHeight w:val="1078"/>
        </w:trPr>
        <w:tc>
          <w:tcPr>
            <w:tcW w:w="1985" w:type="dxa"/>
            <w:tcBorders>
              <w:top w:val="single" w:sz="4" w:space="0" w:color="auto"/>
              <w:left w:val="single" w:sz="4" w:space="0" w:color="auto"/>
              <w:bottom w:val="single" w:sz="4" w:space="0" w:color="auto"/>
              <w:right w:val="single" w:sz="4" w:space="0" w:color="auto"/>
            </w:tcBorders>
          </w:tcPr>
          <w:p w:rsidR="00757CBE" w:rsidRPr="0041229A" w:rsidRDefault="00757CBE" w:rsidP="00757CBE">
            <w:pPr>
              <w:ind w:right="-108"/>
              <w:rPr>
                <w:rFonts w:ascii="Times New Roman" w:hAnsi="Times New Roman" w:cs="Times New Roman"/>
                <w:sz w:val="23"/>
                <w:szCs w:val="23"/>
              </w:rPr>
            </w:pPr>
            <w:r w:rsidRPr="0041229A">
              <w:rPr>
                <w:rFonts w:ascii="Times New Roman" w:hAnsi="Times New Roman" w:cs="Times New Roman"/>
                <w:sz w:val="23"/>
                <w:szCs w:val="23"/>
              </w:rPr>
              <w:t>Цели и задачи</w:t>
            </w:r>
          </w:p>
        </w:tc>
        <w:tc>
          <w:tcPr>
            <w:tcW w:w="7839" w:type="dxa"/>
            <w:tcBorders>
              <w:top w:val="single" w:sz="4" w:space="0" w:color="auto"/>
              <w:left w:val="single" w:sz="4" w:space="0" w:color="auto"/>
              <w:bottom w:val="single" w:sz="4" w:space="0" w:color="auto"/>
              <w:right w:val="single" w:sz="4" w:space="0" w:color="auto"/>
            </w:tcBorders>
          </w:tcPr>
          <w:p w:rsidR="00757CBE" w:rsidRPr="0041229A" w:rsidRDefault="00757CBE" w:rsidP="00757CBE">
            <w:pPr>
              <w:ind w:right="-108"/>
              <w:jc w:val="both"/>
              <w:rPr>
                <w:rFonts w:ascii="Times New Roman" w:hAnsi="Times New Roman" w:cs="Times New Roman"/>
                <w:sz w:val="23"/>
                <w:szCs w:val="23"/>
              </w:rPr>
            </w:pPr>
            <w:r w:rsidRPr="0041229A">
              <w:rPr>
                <w:rFonts w:ascii="Times New Roman" w:hAnsi="Times New Roman" w:cs="Times New Roman"/>
                <w:sz w:val="23"/>
                <w:szCs w:val="23"/>
              </w:rPr>
              <w:t xml:space="preserve">Цели, к достижению которых стремится КФ ОАО "СОГАЗ" и на достижение которых направлены усилия работников, определяются исключительно руководителем, а их достижение оценивается им же по результатам деятельности, что является безусловным признаком культуры власти. </w:t>
            </w:r>
          </w:p>
        </w:tc>
      </w:tr>
      <w:tr w:rsidR="00757CBE" w:rsidRPr="003417F3" w:rsidTr="00757CBE">
        <w:trPr>
          <w:trHeight w:val="1438"/>
        </w:trPr>
        <w:tc>
          <w:tcPr>
            <w:tcW w:w="1985" w:type="dxa"/>
            <w:tcBorders>
              <w:top w:val="single" w:sz="4" w:space="0" w:color="auto"/>
              <w:left w:val="single" w:sz="4" w:space="0" w:color="auto"/>
              <w:bottom w:val="single" w:sz="4" w:space="0" w:color="auto"/>
              <w:right w:val="single" w:sz="4" w:space="0" w:color="auto"/>
            </w:tcBorders>
          </w:tcPr>
          <w:p w:rsidR="00757CBE" w:rsidRPr="0041229A" w:rsidRDefault="00757CBE" w:rsidP="00757CBE">
            <w:pPr>
              <w:ind w:right="-108"/>
              <w:rPr>
                <w:rFonts w:ascii="Times New Roman" w:hAnsi="Times New Roman" w:cs="Times New Roman"/>
                <w:sz w:val="23"/>
                <w:szCs w:val="23"/>
              </w:rPr>
            </w:pPr>
            <w:r w:rsidRPr="0041229A">
              <w:rPr>
                <w:rFonts w:ascii="Times New Roman" w:hAnsi="Times New Roman" w:cs="Times New Roman"/>
                <w:sz w:val="23"/>
                <w:szCs w:val="23"/>
              </w:rPr>
              <w:t>Окружение</w:t>
            </w:r>
          </w:p>
        </w:tc>
        <w:tc>
          <w:tcPr>
            <w:tcW w:w="7839" w:type="dxa"/>
            <w:tcBorders>
              <w:top w:val="single" w:sz="4" w:space="0" w:color="auto"/>
              <w:left w:val="single" w:sz="4" w:space="0" w:color="auto"/>
              <w:bottom w:val="single" w:sz="4" w:space="0" w:color="auto"/>
              <w:right w:val="single" w:sz="4" w:space="0" w:color="auto"/>
            </w:tcBorders>
          </w:tcPr>
          <w:p w:rsidR="00757CBE" w:rsidRPr="0041229A" w:rsidRDefault="00757CBE" w:rsidP="00757CBE">
            <w:pPr>
              <w:ind w:right="-108"/>
              <w:jc w:val="both"/>
              <w:rPr>
                <w:rFonts w:ascii="Times New Roman" w:hAnsi="Times New Roman" w:cs="Times New Roman"/>
                <w:sz w:val="23"/>
                <w:szCs w:val="23"/>
              </w:rPr>
            </w:pPr>
            <w:r w:rsidRPr="0041229A">
              <w:rPr>
                <w:rFonts w:ascii="Times New Roman" w:hAnsi="Times New Roman" w:cs="Times New Roman"/>
                <w:sz w:val="23"/>
                <w:szCs w:val="23"/>
              </w:rPr>
              <w:t>В настоящее время внешнее окружение, характеризующееся изменениями в экономическом и политическом климате, требует от анализируемой организации, культуры власти, при которой руководство может действовать быстро и решительно. В данной конкретной ситуации лишь этот тип культуры позволит КФ ОАО "СОГАЗ" сохранить свои позиции.</w:t>
            </w:r>
          </w:p>
        </w:tc>
      </w:tr>
      <w:tr w:rsidR="00757CBE" w:rsidRPr="003417F3" w:rsidTr="00757CBE">
        <w:trPr>
          <w:trHeight w:val="1887"/>
        </w:trPr>
        <w:tc>
          <w:tcPr>
            <w:tcW w:w="1985" w:type="dxa"/>
            <w:tcBorders>
              <w:top w:val="single" w:sz="4" w:space="0" w:color="auto"/>
              <w:left w:val="single" w:sz="4" w:space="0" w:color="auto"/>
              <w:bottom w:val="single" w:sz="4" w:space="0" w:color="auto"/>
              <w:right w:val="single" w:sz="4" w:space="0" w:color="auto"/>
            </w:tcBorders>
          </w:tcPr>
          <w:p w:rsidR="00757CBE" w:rsidRPr="0041229A" w:rsidRDefault="00757CBE" w:rsidP="00757CBE">
            <w:pPr>
              <w:ind w:right="-108"/>
              <w:rPr>
                <w:rFonts w:ascii="Times New Roman" w:hAnsi="Times New Roman" w:cs="Times New Roman"/>
                <w:sz w:val="23"/>
                <w:szCs w:val="23"/>
              </w:rPr>
            </w:pPr>
            <w:r w:rsidRPr="0041229A">
              <w:rPr>
                <w:rFonts w:ascii="Times New Roman" w:hAnsi="Times New Roman" w:cs="Times New Roman"/>
                <w:sz w:val="23"/>
                <w:szCs w:val="23"/>
              </w:rPr>
              <w:t>Люди</w:t>
            </w:r>
          </w:p>
        </w:tc>
        <w:tc>
          <w:tcPr>
            <w:tcW w:w="7839" w:type="dxa"/>
            <w:tcBorders>
              <w:top w:val="single" w:sz="4" w:space="0" w:color="auto"/>
              <w:left w:val="single" w:sz="4" w:space="0" w:color="auto"/>
              <w:bottom w:val="single" w:sz="4" w:space="0" w:color="auto"/>
              <w:right w:val="single" w:sz="4" w:space="0" w:color="auto"/>
            </w:tcBorders>
          </w:tcPr>
          <w:p w:rsidR="00757CBE" w:rsidRPr="0041229A" w:rsidRDefault="00757CBE" w:rsidP="00757CBE">
            <w:pPr>
              <w:jc w:val="both"/>
              <w:rPr>
                <w:rFonts w:ascii="Times New Roman" w:hAnsi="Times New Roman" w:cs="Times New Roman"/>
                <w:sz w:val="23"/>
                <w:szCs w:val="23"/>
              </w:rPr>
            </w:pPr>
            <w:r w:rsidRPr="0041229A">
              <w:rPr>
                <w:rFonts w:ascii="Times New Roman" w:hAnsi="Times New Roman" w:cs="Times New Roman"/>
                <w:sz w:val="23"/>
                <w:szCs w:val="23"/>
              </w:rPr>
              <w:t>При отборе кадров руководитель КФ ОАО "СОГАЗ" уделяет большое внимание наличию у них необходимых навыков и  талантов, а так же их психологической совместимости. Коллектив состоит в основном из людей, сориентированных на власть, людей, уверенных в себе, которые не боятся рисковать. То есть руководитель целенаправленно отбирает тех, кто  будет комфортно себя чувствовать в организации с преобладающей культурой роли с элементами культуры власти.</w:t>
            </w:r>
          </w:p>
        </w:tc>
      </w:tr>
    </w:tbl>
    <w:p w:rsidR="00C1448A" w:rsidRPr="0041229A" w:rsidRDefault="00B3548D" w:rsidP="0041229A">
      <w:pPr>
        <w:spacing w:after="0" w:line="360" w:lineRule="auto"/>
        <w:ind w:firstLine="708"/>
        <w:contextualSpacing/>
        <w:jc w:val="both"/>
        <w:rPr>
          <w:rFonts w:ascii="Times New Roman" w:hAnsi="Times New Roman" w:cs="Times New Roman"/>
          <w:sz w:val="24"/>
          <w:szCs w:val="24"/>
        </w:rPr>
      </w:pPr>
      <w:r>
        <w:br w:type="page"/>
      </w:r>
      <w:r w:rsidR="00C1448A" w:rsidRPr="0041229A">
        <w:rPr>
          <w:rFonts w:ascii="Times New Roman" w:hAnsi="Times New Roman" w:cs="Times New Roman"/>
          <w:sz w:val="28"/>
          <w:szCs w:val="28"/>
        </w:rPr>
        <w:lastRenderedPageBreak/>
        <w:t xml:space="preserve"> К 2016 году СОГАЗ планирует выйти в лидеры российского перестраховочного рынка, для чего активно расширяет сотрудничество с другими российскими и зарубежными страховщиками, а также реализует политику поступательной интеграции в международный рынок перестрахования. Политика Группы ориентирована на сотрудничество с ведущими перестраховочными компаниями с мировым признанием и безупречной репутацией, такими как </w:t>
      </w:r>
      <w:proofErr w:type="spellStart"/>
      <w:r w:rsidR="00C1448A" w:rsidRPr="0041229A">
        <w:rPr>
          <w:rFonts w:ascii="Times New Roman" w:hAnsi="Times New Roman" w:cs="Times New Roman"/>
          <w:sz w:val="28"/>
          <w:szCs w:val="28"/>
        </w:rPr>
        <w:t>Munich</w:t>
      </w:r>
      <w:proofErr w:type="spellEnd"/>
      <w:r w:rsidR="00C1448A" w:rsidRPr="0041229A">
        <w:rPr>
          <w:rFonts w:ascii="Times New Roman" w:hAnsi="Times New Roman" w:cs="Times New Roman"/>
          <w:sz w:val="28"/>
          <w:szCs w:val="28"/>
        </w:rPr>
        <w:t xml:space="preserve"> </w:t>
      </w:r>
      <w:proofErr w:type="spellStart"/>
      <w:r w:rsidR="00C1448A" w:rsidRPr="0041229A">
        <w:rPr>
          <w:rFonts w:ascii="Times New Roman" w:hAnsi="Times New Roman" w:cs="Times New Roman"/>
          <w:sz w:val="28"/>
          <w:szCs w:val="28"/>
        </w:rPr>
        <w:t>Re</w:t>
      </w:r>
      <w:proofErr w:type="spellEnd"/>
      <w:r w:rsidR="00C1448A" w:rsidRPr="0041229A">
        <w:rPr>
          <w:rFonts w:ascii="Times New Roman" w:hAnsi="Times New Roman" w:cs="Times New Roman"/>
          <w:sz w:val="28"/>
          <w:szCs w:val="28"/>
        </w:rPr>
        <w:t xml:space="preserve">, </w:t>
      </w:r>
      <w:proofErr w:type="spellStart"/>
      <w:r w:rsidR="00C1448A" w:rsidRPr="0041229A">
        <w:rPr>
          <w:rFonts w:ascii="Times New Roman" w:hAnsi="Times New Roman" w:cs="Times New Roman"/>
          <w:sz w:val="28"/>
          <w:szCs w:val="28"/>
        </w:rPr>
        <w:t>Swiss</w:t>
      </w:r>
      <w:proofErr w:type="spellEnd"/>
      <w:r w:rsidR="00C1448A" w:rsidRPr="0041229A">
        <w:rPr>
          <w:rFonts w:ascii="Times New Roman" w:hAnsi="Times New Roman" w:cs="Times New Roman"/>
          <w:sz w:val="28"/>
          <w:szCs w:val="28"/>
        </w:rPr>
        <w:t xml:space="preserve"> </w:t>
      </w:r>
      <w:proofErr w:type="spellStart"/>
      <w:r w:rsidR="00C1448A" w:rsidRPr="0041229A">
        <w:rPr>
          <w:rFonts w:ascii="Times New Roman" w:hAnsi="Times New Roman" w:cs="Times New Roman"/>
          <w:sz w:val="28"/>
          <w:szCs w:val="28"/>
        </w:rPr>
        <w:t>Re</w:t>
      </w:r>
      <w:proofErr w:type="spellEnd"/>
      <w:r w:rsidR="00C1448A" w:rsidRPr="0041229A">
        <w:rPr>
          <w:rFonts w:ascii="Times New Roman" w:hAnsi="Times New Roman" w:cs="Times New Roman"/>
          <w:sz w:val="28"/>
          <w:szCs w:val="28"/>
        </w:rPr>
        <w:t xml:space="preserve">, </w:t>
      </w:r>
      <w:proofErr w:type="spellStart"/>
      <w:r w:rsidR="00C1448A" w:rsidRPr="0041229A">
        <w:rPr>
          <w:rFonts w:ascii="Times New Roman" w:hAnsi="Times New Roman" w:cs="Times New Roman"/>
          <w:sz w:val="28"/>
          <w:szCs w:val="28"/>
        </w:rPr>
        <w:t>Hannover</w:t>
      </w:r>
      <w:proofErr w:type="spellEnd"/>
      <w:r w:rsidR="00C1448A" w:rsidRPr="0041229A">
        <w:rPr>
          <w:rFonts w:ascii="Times New Roman" w:hAnsi="Times New Roman" w:cs="Times New Roman"/>
          <w:sz w:val="28"/>
          <w:szCs w:val="28"/>
        </w:rPr>
        <w:t xml:space="preserve"> </w:t>
      </w:r>
      <w:proofErr w:type="spellStart"/>
      <w:r w:rsidR="00C1448A" w:rsidRPr="0041229A">
        <w:rPr>
          <w:rFonts w:ascii="Times New Roman" w:hAnsi="Times New Roman" w:cs="Times New Roman"/>
          <w:sz w:val="28"/>
          <w:szCs w:val="28"/>
        </w:rPr>
        <w:t>Re</w:t>
      </w:r>
      <w:proofErr w:type="spellEnd"/>
      <w:r w:rsidR="00C1448A" w:rsidRPr="0041229A">
        <w:rPr>
          <w:rFonts w:ascii="Times New Roman" w:hAnsi="Times New Roman" w:cs="Times New Roman"/>
          <w:sz w:val="28"/>
          <w:szCs w:val="28"/>
        </w:rPr>
        <w:t xml:space="preserve">, SCOR, </w:t>
      </w:r>
      <w:proofErr w:type="spellStart"/>
      <w:r w:rsidR="00C1448A" w:rsidRPr="0041229A">
        <w:rPr>
          <w:rFonts w:ascii="Times New Roman" w:hAnsi="Times New Roman" w:cs="Times New Roman"/>
          <w:sz w:val="28"/>
          <w:szCs w:val="28"/>
        </w:rPr>
        <w:t>Lloyds</w:t>
      </w:r>
      <w:proofErr w:type="spellEnd"/>
      <w:r w:rsidR="00C1448A" w:rsidRPr="0041229A">
        <w:rPr>
          <w:rFonts w:ascii="Times New Roman" w:hAnsi="Times New Roman" w:cs="Times New Roman"/>
          <w:sz w:val="28"/>
          <w:szCs w:val="28"/>
        </w:rPr>
        <w:t xml:space="preserve"> </w:t>
      </w:r>
      <w:proofErr w:type="spellStart"/>
      <w:r w:rsidR="00C1448A" w:rsidRPr="0041229A">
        <w:rPr>
          <w:rFonts w:ascii="Times New Roman" w:hAnsi="Times New Roman" w:cs="Times New Roman"/>
          <w:sz w:val="28"/>
          <w:szCs w:val="28"/>
        </w:rPr>
        <w:t>of</w:t>
      </w:r>
      <w:proofErr w:type="spellEnd"/>
      <w:r w:rsidR="00C1448A" w:rsidRPr="0041229A">
        <w:rPr>
          <w:rFonts w:ascii="Times New Roman" w:hAnsi="Times New Roman" w:cs="Times New Roman"/>
          <w:sz w:val="28"/>
          <w:szCs w:val="28"/>
        </w:rPr>
        <w:t xml:space="preserve"> </w:t>
      </w:r>
      <w:proofErr w:type="spellStart"/>
      <w:r w:rsidR="00C1448A" w:rsidRPr="0041229A">
        <w:rPr>
          <w:rFonts w:ascii="Times New Roman" w:hAnsi="Times New Roman" w:cs="Times New Roman"/>
          <w:sz w:val="28"/>
          <w:szCs w:val="28"/>
        </w:rPr>
        <w:t>London</w:t>
      </w:r>
      <w:proofErr w:type="spellEnd"/>
      <w:r w:rsidR="00C1448A" w:rsidRPr="0041229A">
        <w:rPr>
          <w:rFonts w:ascii="Times New Roman" w:hAnsi="Times New Roman" w:cs="Times New Roman"/>
          <w:sz w:val="28"/>
          <w:szCs w:val="28"/>
        </w:rPr>
        <w:t xml:space="preserve"> и другие. Одно из ключевых преимуществ </w:t>
      </w:r>
      <w:proofErr w:type="spellStart"/>
      <w:r w:rsidR="00C1448A" w:rsidRPr="0041229A">
        <w:rPr>
          <w:rFonts w:ascii="Times New Roman" w:hAnsi="Times New Roman" w:cs="Times New Roman"/>
          <w:sz w:val="28"/>
          <w:szCs w:val="28"/>
        </w:rPr>
        <w:t>СОГАЗа</w:t>
      </w:r>
      <w:proofErr w:type="spellEnd"/>
      <w:r w:rsidR="00C1448A" w:rsidRPr="0041229A">
        <w:rPr>
          <w:rFonts w:ascii="Times New Roman" w:hAnsi="Times New Roman" w:cs="Times New Roman"/>
          <w:sz w:val="28"/>
          <w:szCs w:val="28"/>
        </w:rPr>
        <w:t xml:space="preserve"> - широкая региональная сеть. На сегодняшний день она насчитывает свыше </w:t>
      </w:r>
      <w:r w:rsidR="0041229A">
        <w:rPr>
          <w:rFonts w:ascii="Times New Roman" w:hAnsi="Times New Roman" w:cs="Times New Roman"/>
          <w:sz w:val="28"/>
          <w:szCs w:val="28"/>
        </w:rPr>
        <w:t>шестисот</w:t>
      </w:r>
      <w:r w:rsidR="00C1448A" w:rsidRPr="0041229A">
        <w:rPr>
          <w:rFonts w:ascii="Times New Roman" w:hAnsi="Times New Roman" w:cs="Times New Roman"/>
          <w:sz w:val="28"/>
          <w:szCs w:val="28"/>
        </w:rPr>
        <w:t xml:space="preserve"> подразделений и офисов продаж по всей России, а также представительство в Республике Казахстан.</w:t>
      </w:r>
      <w:r w:rsidR="00C1448A" w:rsidRPr="0041229A">
        <w:rPr>
          <w:rFonts w:ascii="Times New Roman" w:hAnsi="Times New Roman" w:cs="Times New Roman"/>
          <w:sz w:val="28"/>
          <w:szCs w:val="28"/>
        </w:rPr>
        <w:tab/>
        <w:t>Миссия как философия включает в себя ценности, морально-этические нормы и принципы, в соответствии с которыми организация намеревается осуществлять свою деятельность. В миссии организации отражается ее уникальность и значимость для различных субъектов рынка.</w:t>
      </w:r>
      <w:r w:rsidR="00C1448A" w:rsidRPr="0041229A">
        <w:rPr>
          <w:rFonts w:ascii="Times New Roman" w:hAnsi="Times New Roman" w:cs="Times New Roman"/>
          <w:sz w:val="28"/>
          <w:szCs w:val="28"/>
        </w:rPr>
        <w:tab/>
      </w:r>
      <w:r w:rsidR="00C1448A" w:rsidRPr="0041229A">
        <w:rPr>
          <w:rFonts w:ascii="Times New Roman" w:hAnsi="Times New Roman" w:cs="Times New Roman"/>
          <w:sz w:val="28"/>
          <w:szCs w:val="28"/>
        </w:rPr>
        <w:tab/>
      </w:r>
      <w:r w:rsidR="00C1448A" w:rsidRPr="0041229A">
        <w:rPr>
          <w:rFonts w:ascii="Times New Roman" w:hAnsi="Times New Roman" w:cs="Times New Roman"/>
          <w:sz w:val="28"/>
          <w:szCs w:val="28"/>
        </w:rPr>
        <w:tab/>
      </w:r>
    </w:p>
    <w:p w:rsidR="00C1448A" w:rsidRDefault="00C1448A" w:rsidP="0041229A">
      <w:pPr>
        <w:pStyle w:val="a9"/>
        <w:spacing w:before="0" w:beforeAutospacing="0" w:after="0" w:afterAutospacing="0" w:line="360" w:lineRule="auto"/>
        <w:ind w:firstLine="709"/>
        <w:contextualSpacing/>
        <w:jc w:val="both"/>
        <w:rPr>
          <w:sz w:val="28"/>
          <w:szCs w:val="28"/>
        </w:rPr>
      </w:pPr>
      <w:r w:rsidRPr="0041229A">
        <w:rPr>
          <w:sz w:val="28"/>
          <w:szCs w:val="28"/>
        </w:rPr>
        <w:t xml:space="preserve">Для определения стратегии фирмы составим </w:t>
      </w:r>
      <w:r w:rsidRPr="0041229A">
        <w:rPr>
          <w:sz w:val="28"/>
          <w:szCs w:val="28"/>
          <w:lang w:val="en-US"/>
        </w:rPr>
        <w:t>SWOT</w:t>
      </w:r>
      <w:r w:rsidRPr="0041229A">
        <w:rPr>
          <w:sz w:val="28"/>
          <w:szCs w:val="28"/>
        </w:rPr>
        <w:t xml:space="preserve"> - матрицу для</w:t>
      </w:r>
      <w:r>
        <w:rPr>
          <w:sz w:val="28"/>
          <w:szCs w:val="28"/>
        </w:rPr>
        <w:t xml:space="preserve"> Красноярского филиала ОАО "СОГАЗ". В матрицу войдут выбранные экспертам возможности и угрозы, сильные и слабые стороны филиала</w:t>
      </w:r>
      <w:r>
        <w:rPr>
          <w:sz w:val="28"/>
          <w:szCs w:val="28"/>
        </w:rPr>
        <w:tab/>
      </w:r>
    </w:p>
    <w:p w:rsidR="00B3548D" w:rsidRPr="00206EF0" w:rsidRDefault="00C1448A" w:rsidP="00B3548D">
      <w:pPr>
        <w:pStyle w:val="a9"/>
        <w:spacing w:before="0" w:beforeAutospacing="0" w:after="0" w:afterAutospacing="0" w:line="360" w:lineRule="auto"/>
        <w:ind w:firstLine="709"/>
        <w:jc w:val="right"/>
        <w:rPr>
          <w:rFonts w:cs="Aharoni"/>
          <w:sz w:val="28"/>
          <w:szCs w:val="28"/>
        </w:rPr>
      </w:pPr>
      <w:r w:rsidRPr="00206EF0">
        <w:rPr>
          <w:rFonts w:cs="Aharoni"/>
          <w:sz w:val="28"/>
          <w:szCs w:val="28"/>
        </w:rPr>
        <w:t xml:space="preserve">Таблица </w:t>
      </w:r>
      <w:r w:rsidR="00B3548D" w:rsidRPr="00206EF0">
        <w:rPr>
          <w:rFonts w:cs="Aharoni"/>
          <w:sz w:val="28"/>
          <w:szCs w:val="28"/>
        </w:rPr>
        <w:t>2.</w:t>
      </w:r>
      <w:r w:rsidR="00206EF0" w:rsidRPr="00206EF0">
        <w:rPr>
          <w:rFonts w:cs="Aharoni"/>
          <w:sz w:val="28"/>
          <w:szCs w:val="28"/>
        </w:rPr>
        <w:t>3</w:t>
      </w:r>
    </w:p>
    <w:p w:rsidR="00C1448A" w:rsidRPr="003D5881" w:rsidRDefault="00C1448A" w:rsidP="00206EF0">
      <w:pPr>
        <w:pStyle w:val="a9"/>
        <w:spacing w:before="0" w:beforeAutospacing="0"/>
        <w:ind w:firstLine="709"/>
        <w:jc w:val="center"/>
        <w:rPr>
          <w:rFonts w:cs="Aharoni"/>
          <w:sz w:val="28"/>
          <w:szCs w:val="28"/>
        </w:rPr>
      </w:pPr>
      <w:proofErr w:type="gramStart"/>
      <w:r w:rsidRPr="003D5881">
        <w:rPr>
          <w:rFonts w:cs="Aharoni"/>
          <w:sz w:val="28"/>
          <w:szCs w:val="28"/>
          <w:lang w:val="en-US"/>
        </w:rPr>
        <w:t>SWOT</w:t>
      </w:r>
      <w:r w:rsidRPr="003D5881">
        <w:rPr>
          <w:rFonts w:cs="Aharoni"/>
          <w:sz w:val="28"/>
          <w:szCs w:val="28"/>
        </w:rPr>
        <w:t xml:space="preserve">-матрица </w:t>
      </w:r>
      <w:r>
        <w:rPr>
          <w:rFonts w:cs="Aharoni"/>
          <w:sz w:val="28"/>
          <w:szCs w:val="28"/>
        </w:rPr>
        <w:t>КФ ОАО "СОГАЗ".</w:t>
      </w:r>
      <w:proofErr w:type="gramEnd"/>
    </w:p>
    <w:tbl>
      <w:tblPr>
        <w:tblStyle w:val="a6"/>
        <w:tblW w:w="0" w:type="auto"/>
        <w:tblLook w:val="04A0"/>
      </w:tblPr>
      <w:tblGrid>
        <w:gridCol w:w="4077"/>
        <w:gridCol w:w="3119"/>
        <w:gridCol w:w="2375"/>
      </w:tblGrid>
      <w:tr w:rsidR="00C1448A" w:rsidRPr="003D5881" w:rsidTr="00206EF0">
        <w:trPr>
          <w:trHeight w:val="273"/>
        </w:trPr>
        <w:tc>
          <w:tcPr>
            <w:tcW w:w="4077" w:type="dxa"/>
          </w:tcPr>
          <w:p w:rsidR="00C1448A" w:rsidRPr="00A826F2" w:rsidRDefault="00C1448A" w:rsidP="00206EF0">
            <w:pPr>
              <w:pStyle w:val="a9"/>
              <w:ind w:firstLine="709"/>
            </w:pPr>
          </w:p>
        </w:tc>
        <w:tc>
          <w:tcPr>
            <w:tcW w:w="3119" w:type="dxa"/>
          </w:tcPr>
          <w:p w:rsidR="00C1448A" w:rsidRPr="00A826F2" w:rsidRDefault="00C1448A" w:rsidP="00206EF0">
            <w:pPr>
              <w:pStyle w:val="a9"/>
            </w:pPr>
            <w:r w:rsidRPr="00206EF0">
              <w:rPr>
                <w:u w:val="single"/>
              </w:rPr>
              <w:t>Возможности:</w:t>
            </w:r>
            <w:r w:rsidR="00206EF0" w:rsidRPr="00206EF0">
              <w:rPr>
                <w:u w:val="single"/>
              </w:rPr>
              <w:t xml:space="preserve"> </w:t>
            </w:r>
            <w:r w:rsidRPr="00A826F2">
              <w:t>1.</w:t>
            </w:r>
            <w:r>
              <w:t xml:space="preserve">Увеличение обязательного страхования в законодательстве РФ                        </w:t>
            </w:r>
            <w:r w:rsidRPr="00A826F2">
              <w:t>2.</w:t>
            </w:r>
            <w:r>
              <w:t xml:space="preserve">Развитие информационных технологий (более мощное офисное оснащение, осуществление продаж через интернет и </w:t>
            </w:r>
            <w:proofErr w:type="spellStart"/>
            <w:r>
              <w:t>тд</w:t>
            </w:r>
            <w:proofErr w:type="spellEnd"/>
            <w:r>
              <w:t xml:space="preserve">.)                           </w:t>
            </w:r>
            <w:r w:rsidRPr="00A826F2">
              <w:t>3.</w:t>
            </w:r>
            <w:r>
              <w:t xml:space="preserve"> Развитие партне</w:t>
            </w:r>
            <w:r w:rsidR="00206EF0">
              <w:t>рских отношений (с СТО, лечебно-</w:t>
            </w:r>
            <w:r>
              <w:t xml:space="preserve">профилактическими учреждениями и </w:t>
            </w:r>
            <w:proofErr w:type="spellStart"/>
            <w:r>
              <w:t>тд</w:t>
            </w:r>
            <w:proofErr w:type="spellEnd"/>
            <w:r>
              <w:t xml:space="preserve">.) </w:t>
            </w:r>
          </w:p>
        </w:tc>
        <w:tc>
          <w:tcPr>
            <w:tcW w:w="2375" w:type="dxa"/>
          </w:tcPr>
          <w:p w:rsidR="00C1448A" w:rsidRPr="00A826F2" w:rsidRDefault="00C1448A" w:rsidP="00206EF0">
            <w:pPr>
              <w:pStyle w:val="a9"/>
            </w:pPr>
            <w:r w:rsidRPr="00206EF0">
              <w:rPr>
                <w:u w:val="single"/>
              </w:rPr>
              <w:t>Угрозы:</w:t>
            </w:r>
            <w:r w:rsidR="00206EF0">
              <w:t xml:space="preserve"> </w:t>
            </w:r>
            <w:r w:rsidRPr="00A826F2">
              <w:t>1.</w:t>
            </w:r>
            <w:r>
              <w:t xml:space="preserve">Снижение темпов развития отрасли по обязательным видам страхования                                   </w:t>
            </w:r>
            <w:r w:rsidRPr="00A826F2">
              <w:t>2.</w:t>
            </w:r>
            <w:r>
              <w:t xml:space="preserve">Появление новых зарубежных конкурентов (например, страховая компания </w:t>
            </w:r>
            <w:proofErr w:type="spellStart"/>
            <w:r>
              <w:rPr>
                <w:lang w:val="en-US"/>
              </w:rPr>
              <w:t>Allians</w:t>
            </w:r>
            <w:proofErr w:type="spellEnd"/>
            <w:r>
              <w:t xml:space="preserve">)                                        </w:t>
            </w:r>
            <w:r w:rsidRPr="00A826F2">
              <w:t>3.</w:t>
            </w:r>
            <w:r>
              <w:t>Снижение темпов потребительского кредитования</w:t>
            </w:r>
          </w:p>
        </w:tc>
      </w:tr>
    </w:tbl>
    <w:p w:rsidR="00206EF0" w:rsidRPr="00206EF0" w:rsidRDefault="00206EF0" w:rsidP="00206EF0">
      <w:pPr>
        <w:jc w:val="right"/>
        <w:rPr>
          <w:rFonts w:ascii="Times New Roman" w:hAnsi="Times New Roman" w:cs="Times New Roman"/>
          <w:sz w:val="28"/>
          <w:szCs w:val="28"/>
        </w:rPr>
      </w:pPr>
      <w:r>
        <w:br w:type="page"/>
      </w:r>
      <w:r w:rsidRPr="00206EF0">
        <w:rPr>
          <w:rFonts w:ascii="Times New Roman" w:hAnsi="Times New Roman" w:cs="Times New Roman"/>
          <w:sz w:val="28"/>
          <w:szCs w:val="28"/>
        </w:rPr>
        <w:lastRenderedPageBreak/>
        <w:t>Продолжение Таблицы 2.3</w:t>
      </w:r>
    </w:p>
    <w:tbl>
      <w:tblPr>
        <w:tblStyle w:val="a6"/>
        <w:tblW w:w="0" w:type="auto"/>
        <w:tblLook w:val="04A0"/>
      </w:tblPr>
      <w:tblGrid>
        <w:gridCol w:w="4077"/>
        <w:gridCol w:w="3119"/>
        <w:gridCol w:w="2375"/>
      </w:tblGrid>
      <w:tr w:rsidR="00C1448A" w:rsidRPr="003D5881" w:rsidTr="00206EF0">
        <w:trPr>
          <w:trHeight w:val="2535"/>
        </w:trPr>
        <w:tc>
          <w:tcPr>
            <w:tcW w:w="4077" w:type="dxa"/>
          </w:tcPr>
          <w:p w:rsidR="00C1448A" w:rsidRPr="00A826F2" w:rsidRDefault="00C1448A" w:rsidP="00206EF0">
            <w:pPr>
              <w:pStyle w:val="a9"/>
            </w:pPr>
            <w:r w:rsidRPr="00206EF0">
              <w:rPr>
                <w:u w:val="single"/>
              </w:rPr>
              <w:t>Сильные стороны:</w:t>
            </w:r>
            <w:r w:rsidR="00206EF0">
              <w:t xml:space="preserve"> </w:t>
            </w:r>
            <w:r w:rsidRPr="00A826F2">
              <w:t>1.</w:t>
            </w:r>
            <w:r>
              <w:t xml:space="preserve">Известный сильный бренд                           </w:t>
            </w:r>
            <w:r w:rsidRPr="00A826F2">
              <w:t>2.</w:t>
            </w:r>
            <w:r>
              <w:t xml:space="preserve">Достаточные финансовые ресурсы для развития                                   </w:t>
            </w:r>
            <w:r w:rsidRPr="00A826F2">
              <w:t>3.</w:t>
            </w:r>
            <w:r>
              <w:t xml:space="preserve">Эффективная система стимулирования </w:t>
            </w:r>
          </w:p>
        </w:tc>
        <w:tc>
          <w:tcPr>
            <w:tcW w:w="3119" w:type="dxa"/>
          </w:tcPr>
          <w:p w:rsidR="00C1448A" w:rsidRPr="00A826F2" w:rsidRDefault="00C1448A" w:rsidP="00206EF0">
            <w:pPr>
              <w:pStyle w:val="a9"/>
            </w:pPr>
            <w:r w:rsidRPr="00A826F2">
              <w:t>1.</w:t>
            </w:r>
            <w:r>
              <w:t xml:space="preserve"> Стратегия развития продукта                           </w:t>
            </w:r>
            <w:r w:rsidRPr="00A826F2">
              <w:t>2.Стратегия развития рынка</w:t>
            </w:r>
            <w:r>
              <w:t xml:space="preserve">                                   </w:t>
            </w:r>
            <w:r w:rsidRPr="00A826F2">
              <w:t xml:space="preserve">3.Стратегия </w:t>
            </w:r>
            <w:r>
              <w:t xml:space="preserve">усиления позиции на рынке                                       </w:t>
            </w:r>
          </w:p>
          <w:p w:rsidR="00C1448A" w:rsidRPr="00A826F2" w:rsidRDefault="00C1448A" w:rsidP="00206EF0">
            <w:pPr>
              <w:pStyle w:val="a9"/>
              <w:ind w:firstLine="709"/>
            </w:pPr>
          </w:p>
        </w:tc>
        <w:tc>
          <w:tcPr>
            <w:tcW w:w="2375" w:type="dxa"/>
          </w:tcPr>
          <w:p w:rsidR="00C1448A" w:rsidRPr="00A826F2" w:rsidRDefault="00C1448A" w:rsidP="00206EF0">
            <w:pPr>
              <w:pStyle w:val="a9"/>
            </w:pPr>
            <w:r w:rsidRPr="00A826F2">
              <w:t>1.Стратегия</w:t>
            </w:r>
            <w:r>
              <w:t xml:space="preserve"> вперед идущей</w:t>
            </w:r>
            <w:r w:rsidRPr="00A826F2">
              <w:t xml:space="preserve"> </w:t>
            </w:r>
            <w:r>
              <w:t xml:space="preserve">вертикальной </w:t>
            </w:r>
            <w:r w:rsidRPr="00A826F2">
              <w:t xml:space="preserve"> интеграции</w:t>
            </w:r>
            <w:r>
              <w:t xml:space="preserve">                                      </w:t>
            </w:r>
            <w:r w:rsidRPr="00A826F2">
              <w:t>2.Стратегия усиления позиции на рынке</w:t>
            </w:r>
            <w:r>
              <w:t xml:space="preserve">                               </w:t>
            </w:r>
            <w:r w:rsidRPr="00A826F2">
              <w:t>3.Стратегия развития рынка</w:t>
            </w:r>
            <w:r>
              <w:t xml:space="preserve"> </w:t>
            </w:r>
          </w:p>
        </w:tc>
      </w:tr>
      <w:tr w:rsidR="00C1448A" w:rsidRPr="003D5881" w:rsidTr="00206EF0">
        <w:tc>
          <w:tcPr>
            <w:tcW w:w="4077" w:type="dxa"/>
          </w:tcPr>
          <w:p w:rsidR="00C1448A" w:rsidRPr="00A826F2" w:rsidRDefault="00C1448A" w:rsidP="00206EF0">
            <w:pPr>
              <w:pStyle w:val="a9"/>
            </w:pPr>
            <w:r w:rsidRPr="00206EF0">
              <w:rPr>
                <w:u w:val="single"/>
              </w:rPr>
              <w:t>Слабые стороны:</w:t>
            </w:r>
            <w:r w:rsidR="00206EF0">
              <w:t xml:space="preserve"> </w:t>
            </w:r>
            <w:r w:rsidRPr="00A826F2">
              <w:t>1.</w:t>
            </w:r>
            <w:r>
              <w:t>Неэффективная ценовая политика по отдельным видам страховых услу</w:t>
            </w:r>
            <w:proofErr w:type="gramStart"/>
            <w:r>
              <w:t>г(</w:t>
            </w:r>
            <w:proofErr w:type="gramEnd"/>
            <w:r>
              <w:t xml:space="preserve">страхование средств транспорта)                </w:t>
            </w:r>
            <w:r w:rsidRPr="00A826F2">
              <w:t>2.</w:t>
            </w:r>
            <w:r>
              <w:t xml:space="preserve">Низкая заинтересованность рядовых сотрудников в развитии предприятия                         </w:t>
            </w:r>
            <w:r w:rsidRPr="00A826F2">
              <w:t>3.</w:t>
            </w:r>
            <w:r>
              <w:t xml:space="preserve">Отсутствие рекламных мероприятий в гор. </w:t>
            </w:r>
            <w:proofErr w:type="gramStart"/>
            <w:r>
              <w:t>Красноярске</w:t>
            </w:r>
            <w:proofErr w:type="gramEnd"/>
            <w:r>
              <w:t xml:space="preserve"> и Красноярском крае                          </w:t>
            </w:r>
          </w:p>
        </w:tc>
        <w:tc>
          <w:tcPr>
            <w:tcW w:w="3119" w:type="dxa"/>
          </w:tcPr>
          <w:p w:rsidR="00C1448A" w:rsidRPr="00A826F2" w:rsidRDefault="00C1448A" w:rsidP="00206EF0">
            <w:pPr>
              <w:pStyle w:val="a9"/>
            </w:pPr>
            <w:r w:rsidRPr="00A826F2">
              <w:t>1.Стратегия усиления позиции на рынке</w:t>
            </w:r>
            <w:r>
              <w:t xml:space="preserve"> </w:t>
            </w:r>
            <w:r w:rsidRPr="00A826F2">
              <w:t>2.Стратегия развития рынка</w:t>
            </w:r>
            <w:r>
              <w:t xml:space="preserve">                                    3.Стратегия развития продукта                           </w:t>
            </w:r>
          </w:p>
        </w:tc>
        <w:tc>
          <w:tcPr>
            <w:tcW w:w="2375" w:type="dxa"/>
          </w:tcPr>
          <w:p w:rsidR="00C1448A" w:rsidRPr="00A826F2" w:rsidRDefault="00C1448A" w:rsidP="00206EF0">
            <w:pPr>
              <w:pStyle w:val="a9"/>
            </w:pPr>
            <w:r w:rsidRPr="00A826F2">
              <w:t xml:space="preserve">1.Стратегия </w:t>
            </w:r>
            <w:r>
              <w:t xml:space="preserve">обратной вертикальной интеграции                                  </w:t>
            </w:r>
            <w:r w:rsidRPr="00A826F2">
              <w:t>2.Стратегия усиление продукции на рынке</w:t>
            </w:r>
            <w:r>
              <w:t xml:space="preserve">                           </w:t>
            </w:r>
            <w:r w:rsidRPr="00A826F2">
              <w:t xml:space="preserve">3.Стратегия </w:t>
            </w:r>
            <w:r>
              <w:t xml:space="preserve">центрированной </w:t>
            </w:r>
            <w:r w:rsidRPr="00A826F2">
              <w:t>диверсификации</w:t>
            </w:r>
            <w:r>
              <w:t xml:space="preserve"> </w:t>
            </w:r>
          </w:p>
        </w:tc>
      </w:tr>
    </w:tbl>
    <w:p w:rsidR="00206EF0" w:rsidRDefault="00206EF0" w:rsidP="002C2514">
      <w:pPr>
        <w:spacing w:after="0" w:line="360" w:lineRule="auto"/>
        <w:ind w:firstLine="709"/>
        <w:jc w:val="both"/>
        <w:outlineLvl w:val="1"/>
        <w:rPr>
          <w:rFonts w:ascii="Times New Roman" w:hAnsi="Times New Roman" w:cs="Times New Roman"/>
          <w:sz w:val="28"/>
          <w:szCs w:val="28"/>
        </w:rPr>
      </w:pPr>
    </w:p>
    <w:p w:rsidR="00C1448A" w:rsidRDefault="00C1448A" w:rsidP="002C2514">
      <w:pPr>
        <w:spacing w:after="0" w:line="360" w:lineRule="auto"/>
        <w:ind w:firstLine="709"/>
        <w:jc w:val="both"/>
        <w:outlineLvl w:val="1"/>
        <w:rPr>
          <w:rFonts w:ascii="Times New Roman" w:hAnsi="Times New Roman" w:cs="Times New Roman"/>
          <w:sz w:val="28"/>
          <w:szCs w:val="28"/>
        </w:rPr>
      </w:pPr>
      <w:r w:rsidRPr="00BA194F">
        <w:rPr>
          <w:rFonts w:ascii="Times New Roman" w:hAnsi="Times New Roman" w:cs="Times New Roman"/>
          <w:sz w:val="28"/>
          <w:szCs w:val="28"/>
        </w:rPr>
        <w:t xml:space="preserve">В </w:t>
      </w:r>
      <w:r w:rsidRPr="00BA194F">
        <w:rPr>
          <w:rFonts w:ascii="Times New Roman" w:hAnsi="Times New Roman" w:cs="Times New Roman"/>
          <w:sz w:val="28"/>
          <w:szCs w:val="28"/>
          <w:lang w:val="en-US"/>
        </w:rPr>
        <w:t>SWOT</w:t>
      </w:r>
      <w:r>
        <w:rPr>
          <w:rFonts w:ascii="Times New Roman" w:hAnsi="Times New Roman" w:cs="Times New Roman"/>
          <w:sz w:val="28"/>
          <w:szCs w:val="28"/>
        </w:rPr>
        <w:t xml:space="preserve"> </w:t>
      </w:r>
      <w:r w:rsidRPr="00BA194F">
        <w:rPr>
          <w:rFonts w:ascii="Times New Roman" w:hAnsi="Times New Roman" w:cs="Times New Roman"/>
          <w:sz w:val="28"/>
          <w:szCs w:val="28"/>
        </w:rPr>
        <w:t>-</w:t>
      </w:r>
      <w:r>
        <w:rPr>
          <w:rFonts w:ascii="Times New Roman" w:hAnsi="Times New Roman" w:cs="Times New Roman"/>
          <w:sz w:val="28"/>
          <w:szCs w:val="28"/>
        </w:rPr>
        <w:t xml:space="preserve"> </w:t>
      </w:r>
      <w:r w:rsidRPr="00BA194F">
        <w:rPr>
          <w:rFonts w:ascii="Times New Roman" w:hAnsi="Times New Roman" w:cs="Times New Roman"/>
          <w:sz w:val="28"/>
          <w:szCs w:val="28"/>
        </w:rPr>
        <w:t xml:space="preserve">матрица КФ ОАО "СОГАЗ" отображены наиболее распространенные, выверенные практикой и широко освещенные в литературе стратегии развития бизнеса. Данную классификацию применяет О.В. </w:t>
      </w:r>
      <w:proofErr w:type="spellStart"/>
      <w:r w:rsidRPr="00BA194F">
        <w:rPr>
          <w:rFonts w:ascii="Times New Roman" w:hAnsi="Times New Roman" w:cs="Times New Roman"/>
          <w:sz w:val="28"/>
          <w:szCs w:val="28"/>
        </w:rPr>
        <w:t>Виханский</w:t>
      </w:r>
      <w:proofErr w:type="spellEnd"/>
      <w:r w:rsidRPr="00BA194F">
        <w:rPr>
          <w:rFonts w:ascii="Times New Roman" w:hAnsi="Times New Roman" w:cs="Times New Roman"/>
          <w:sz w:val="28"/>
          <w:szCs w:val="28"/>
        </w:rPr>
        <w:t xml:space="preserve"> в учебнике "Менеджмент", он отражает стратегии, которые имеют четыре различных подхода к росту фирмы и связаны </w:t>
      </w:r>
      <w:r>
        <w:rPr>
          <w:rFonts w:ascii="Times New Roman" w:hAnsi="Times New Roman" w:cs="Times New Roman"/>
          <w:sz w:val="28"/>
          <w:szCs w:val="28"/>
        </w:rPr>
        <w:t>с изменением одного или несколь</w:t>
      </w:r>
      <w:r w:rsidRPr="00BA194F">
        <w:rPr>
          <w:rFonts w:ascii="Times New Roman" w:hAnsi="Times New Roman" w:cs="Times New Roman"/>
          <w:sz w:val="28"/>
          <w:szCs w:val="28"/>
        </w:rPr>
        <w:t>ких элементов: продукт, рынок, отрасль</w:t>
      </w:r>
      <w:r>
        <w:rPr>
          <w:rFonts w:ascii="Times New Roman" w:hAnsi="Times New Roman" w:cs="Times New Roman"/>
          <w:sz w:val="28"/>
          <w:szCs w:val="28"/>
        </w:rPr>
        <w:t xml:space="preserve">, </w:t>
      </w:r>
      <w:r w:rsidRPr="00BA194F">
        <w:rPr>
          <w:rFonts w:ascii="Times New Roman" w:hAnsi="Times New Roman" w:cs="Times New Roman"/>
          <w:sz w:val="28"/>
          <w:szCs w:val="28"/>
        </w:rPr>
        <w:t>положен</w:t>
      </w:r>
      <w:r>
        <w:rPr>
          <w:rFonts w:ascii="Times New Roman" w:hAnsi="Times New Roman" w:cs="Times New Roman"/>
          <w:sz w:val="28"/>
          <w:szCs w:val="28"/>
        </w:rPr>
        <w:t>ие фирмы в</w:t>
      </w:r>
      <w:r w:rsidRPr="00BA194F">
        <w:rPr>
          <w:rFonts w:ascii="Times New Roman" w:hAnsi="Times New Roman" w:cs="Times New Roman"/>
          <w:sz w:val="28"/>
          <w:szCs w:val="28"/>
        </w:rPr>
        <w:t>нутри отрасли и технологи. Экспертным путем выбирается приоритетная стратегия развития компании.</w:t>
      </w:r>
    </w:p>
    <w:p w:rsidR="00F846D1" w:rsidRDefault="00C1448A" w:rsidP="002C2514">
      <w:pPr>
        <w:spacing w:after="0" w:line="360" w:lineRule="auto"/>
        <w:ind w:firstLine="709"/>
        <w:jc w:val="both"/>
        <w:outlineLvl w:val="1"/>
        <w:rPr>
          <w:rFonts w:ascii="Times New Roman" w:hAnsi="Times New Roman" w:cs="Times New Roman"/>
          <w:sz w:val="28"/>
          <w:szCs w:val="28"/>
        </w:rPr>
      </w:pPr>
      <w:r w:rsidRPr="00541910">
        <w:rPr>
          <w:rFonts w:ascii="Times New Roman" w:hAnsi="Times New Roman" w:cs="Times New Roman"/>
          <w:sz w:val="28"/>
          <w:szCs w:val="28"/>
        </w:rPr>
        <w:t>Для компании КФ ОАО "СОГАЗ" выбраны стра</w:t>
      </w:r>
      <w:r>
        <w:rPr>
          <w:rFonts w:ascii="Times New Roman" w:hAnsi="Times New Roman" w:cs="Times New Roman"/>
          <w:sz w:val="28"/>
          <w:szCs w:val="28"/>
        </w:rPr>
        <w:t xml:space="preserve">тегии концентрированного роста: </w:t>
      </w:r>
      <w:r w:rsidRPr="00541910">
        <w:rPr>
          <w:rFonts w:ascii="Times New Roman" w:hAnsi="Times New Roman" w:cs="Times New Roman"/>
          <w:sz w:val="28"/>
          <w:szCs w:val="28"/>
        </w:rPr>
        <w:t>усиления позиции на</w:t>
      </w:r>
      <w:r>
        <w:rPr>
          <w:rFonts w:ascii="Times New Roman" w:hAnsi="Times New Roman" w:cs="Times New Roman"/>
          <w:sz w:val="28"/>
          <w:szCs w:val="28"/>
        </w:rPr>
        <w:t xml:space="preserve"> рынке и стратегия развития рынка, а так же стратегия интегрированного роста</w:t>
      </w:r>
      <w:r w:rsidR="00B637F3">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846D1" w:rsidRDefault="00C1448A" w:rsidP="002C2514">
      <w:pPr>
        <w:spacing w:after="0" w:line="360" w:lineRule="auto"/>
        <w:ind w:firstLine="709"/>
        <w:jc w:val="both"/>
        <w:outlineLvl w:val="1"/>
        <w:rPr>
          <w:rFonts w:ascii="Times New Roman" w:hAnsi="Times New Roman" w:cs="Aharoni"/>
          <w:sz w:val="28"/>
          <w:szCs w:val="28"/>
        </w:rPr>
      </w:pPr>
      <w:r w:rsidRPr="00541910">
        <w:rPr>
          <w:rFonts w:ascii="Times New Roman" w:hAnsi="Times New Roman" w:cs="Times New Roman"/>
          <w:sz w:val="28"/>
          <w:szCs w:val="28"/>
        </w:rPr>
        <w:t>В рамках данных стратегии предлагается:</w:t>
      </w:r>
      <w:r w:rsidRPr="003D5881">
        <w:rPr>
          <w:rFonts w:ascii="Times New Roman" w:hAnsi="Times New Roman" w:cs="Aharoni"/>
          <w:sz w:val="28"/>
          <w:szCs w:val="28"/>
        </w:rPr>
        <w:tab/>
      </w:r>
      <w:r>
        <w:rPr>
          <w:rFonts w:ascii="Times New Roman" w:hAnsi="Times New Roman" w:cs="Aharoni"/>
          <w:sz w:val="28"/>
          <w:szCs w:val="28"/>
        </w:rPr>
        <w:tab/>
      </w:r>
      <w:r>
        <w:rPr>
          <w:rFonts w:ascii="Times New Roman" w:hAnsi="Times New Roman" w:cs="Aharoni"/>
          <w:sz w:val="28"/>
          <w:szCs w:val="28"/>
        </w:rPr>
        <w:tab/>
      </w:r>
      <w:r>
        <w:rPr>
          <w:rFonts w:ascii="Times New Roman" w:hAnsi="Times New Roman" w:cs="Aharoni"/>
          <w:sz w:val="28"/>
          <w:szCs w:val="28"/>
        </w:rPr>
        <w:tab/>
      </w:r>
      <w:r>
        <w:rPr>
          <w:rFonts w:ascii="Times New Roman" w:hAnsi="Times New Roman" w:cs="Aharoni"/>
          <w:sz w:val="28"/>
          <w:szCs w:val="28"/>
        </w:rPr>
        <w:tab/>
      </w:r>
      <w:r>
        <w:rPr>
          <w:rFonts w:ascii="Times New Roman" w:hAnsi="Times New Roman" w:cs="Aharoni"/>
          <w:sz w:val="28"/>
          <w:szCs w:val="28"/>
        </w:rPr>
        <w:tab/>
      </w:r>
      <w:r w:rsidRPr="003D5881">
        <w:rPr>
          <w:rFonts w:ascii="Times New Roman" w:hAnsi="Times New Roman" w:cs="Aharoni"/>
          <w:sz w:val="28"/>
          <w:szCs w:val="28"/>
        </w:rPr>
        <w:t>1. Проведение рекламной компаний на все</w:t>
      </w:r>
      <w:r>
        <w:rPr>
          <w:rFonts w:ascii="Times New Roman" w:hAnsi="Times New Roman" w:cs="Aharoni"/>
          <w:sz w:val="28"/>
          <w:szCs w:val="28"/>
        </w:rPr>
        <w:t>й</w:t>
      </w:r>
      <w:r w:rsidRPr="003D5881">
        <w:rPr>
          <w:rFonts w:ascii="Times New Roman" w:hAnsi="Times New Roman" w:cs="Aharoni"/>
          <w:sz w:val="28"/>
          <w:szCs w:val="28"/>
        </w:rPr>
        <w:t xml:space="preserve"> территории РФ</w:t>
      </w:r>
      <w:r w:rsidRPr="003D5881">
        <w:rPr>
          <w:rFonts w:ascii="Times New Roman" w:hAnsi="Times New Roman" w:cs="Aharoni"/>
          <w:sz w:val="28"/>
          <w:szCs w:val="28"/>
        </w:rPr>
        <w:tab/>
      </w:r>
      <w:r w:rsidRPr="003D5881">
        <w:rPr>
          <w:rFonts w:ascii="Times New Roman" w:hAnsi="Times New Roman" w:cs="Aharoni"/>
          <w:sz w:val="28"/>
          <w:szCs w:val="28"/>
        </w:rPr>
        <w:tab/>
        <w:t xml:space="preserve">2.Разработка и </w:t>
      </w:r>
      <w:r>
        <w:rPr>
          <w:rFonts w:ascii="Times New Roman" w:hAnsi="Times New Roman" w:cs="Aharoni"/>
          <w:sz w:val="28"/>
          <w:szCs w:val="28"/>
        </w:rPr>
        <w:t>внедрения системы мотивации труда в целях увеличения продаж</w:t>
      </w:r>
      <w:r>
        <w:rPr>
          <w:rFonts w:ascii="Times New Roman" w:hAnsi="Times New Roman" w:cs="Aharoni"/>
          <w:sz w:val="28"/>
          <w:szCs w:val="28"/>
        </w:rPr>
        <w:tab/>
      </w:r>
      <w:r>
        <w:rPr>
          <w:rFonts w:ascii="Times New Roman" w:hAnsi="Times New Roman" w:cs="Aharoni"/>
          <w:sz w:val="28"/>
          <w:szCs w:val="28"/>
        </w:rPr>
        <w:tab/>
      </w:r>
      <w:r>
        <w:rPr>
          <w:rFonts w:ascii="Times New Roman" w:hAnsi="Times New Roman" w:cs="Aharoni"/>
          <w:sz w:val="28"/>
          <w:szCs w:val="28"/>
        </w:rPr>
        <w:tab/>
      </w:r>
      <w:r>
        <w:rPr>
          <w:rFonts w:ascii="Times New Roman" w:hAnsi="Times New Roman" w:cs="Aharoni"/>
          <w:sz w:val="28"/>
          <w:szCs w:val="28"/>
        </w:rPr>
        <w:tab/>
      </w:r>
      <w:r>
        <w:rPr>
          <w:rFonts w:ascii="Times New Roman" w:hAnsi="Times New Roman" w:cs="Aharoni"/>
          <w:sz w:val="28"/>
          <w:szCs w:val="28"/>
        </w:rPr>
        <w:tab/>
      </w:r>
      <w:r>
        <w:rPr>
          <w:rFonts w:ascii="Times New Roman" w:hAnsi="Times New Roman" w:cs="Aharoni"/>
          <w:sz w:val="28"/>
          <w:szCs w:val="28"/>
        </w:rPr>
        <w:tab/>
      </w:r>
      <w:r>
        <w:rPr>
          <w:rFonts w:ascii="Times New Roman" w:hAnsi="Times New Roman" w:cs="Aharoni"/>
          <w:sz w:val="28"/>
          <w:szCs w:val="28"/>
        </w:rPr>
        <w:tab/>
      </w:r>
      <w:r>
        <w:rPr>
          <w:rFonts w:ascii="Times New Roman" w:hAnsi="Times New Roman" w:cs="Aharoni"/>
          <w:sz w:val="28"/>
          <w:szCs w:val="28"/>
        </w:rPr>
        <w:tab/>
      </w:r>
      <w:r>
        <w:rPr>
          <w:rFonts w:ascii="Times New Roman" w:hAnsi="Times New Roman" w:cs="Aharoni"/>
          <w:sz w:val="28"/>
          <w:szCs w:val="28"/>
        </w:rPr>
        <w:tab/>
      </w:r>
      <w:r w:rsidRPr="003D5881">
        <w:rPr>
          <w:rFonts w:ascii="Times New Roman" w:hAnsi="Times New Roman" w:cs="Aharoni"/>
          <w:sz w:val="28"/>
          <w:szCs w:val="28"/>
        </w:rPr>
        <w:tab/>
      </w:r>
      <w:r>
        <w:rPr>
          <w:rFonts w:ascii="Times New Roman" w:hAnsi="Times New Roman" w:cs="Aharoni"/>
          <w:sz w:val="28"/>
          <w:szCs w:val="28"/>
        </w:rPr>
        <w:tab/>
      </w:r>
    </w:p>
    <w:p w:rsidR="00C1448A" w:rsidRDefault="00C1448A" w:rsidP="002C2514">
      <w:pPr>
        <w:spacing w:after="0" w:line="360" w:lineRule="auto"/>
        <w:ind w:firstLine="709"/>
        <w:jc w:val="both"/>
        <w:outlineLvl w:val="1"/>
        <w:rPr>
          <w:rFonts w:ascii="Times New Roman" w:hAnsi="Times New Roman" w:cs="Times New Roman"/>
          <w:sz w:val="28"/>
          <w:szCs w:val="28"/>
        </w:rPr>
      </w:pPr>
      <w:r w:rsidRPr="003D5881">
        <w:rPr>
          <w:rFonts w:ascii="Times New Roman" w:hAnsi="Times New Roman" w:cs="Aharoni"/>
          <w:sz w:val="28"/>
          <w:szCs w:val="28"/>
        </w:rPr>
        <w:t>3. Развитие системы дистрибуции и каналов продвижения, дальнейшее расширение географии продаж</w:t>
      </w:r>
      <w:r>
        <w:rPr>
          <w:rFonts w:ascii="Times New Roman" w:hAnsi="Times New Roman" w:cs="Aharoni"/>
          <w:sz w:val="28"/>
          <w:szCs w:val="28"/>
        </w:rPr>
        <w:tab/>
      </w:r>
      <w:r>
        <w:rPr>
          <w:rFonts w:ascii="Times New Roman" w:hAnsi="Times New Roman" w:cs="Aharoni"/>
          <w:sz w:val="28"/>
          <w:szCs w:val="28"/>
        </w:rPr>
        <w:tab/>
      </w:r>
      <w:r>
        <w:rPr>
          <w:rFonts w:ascii="Times New Roman" w:hAnsi="Times New Roman" w:cs="Aharoni"/>
          <w:sz w:val="28"/>
          <w:szCs w:val="28"/>
        </w:rPr>
        <w:tab/>
      </w:r>
      <w:r>
        <w:rPr>
          <w:rFonts w:ascii="Times New Roman" w:hAnsi="Times New Roman" w:cs="Aharoni"/>
          <w:sz w:val="28"/>
          <w:szCs w:val="28"/>
        </w:rPr>
        <w:tab/>
      </w:r>
      <w:r>
        <w:rPr>
          <w:rFonts w:ascii="Times New Roman" w:hAnsi="Times New Roman" w:cs="Aharoni"/>
          <w:sz w:val="28"/>
          <w:szCs w:val="28"/>
        </w:rPr>
        <w:tab/>
      </w:r>
      <w:r w:rsidRPr="003D5881">
        <w:rPr>
          <w:rFonts w:ascii="Times New Roman" w:hAnsi="Times New Roman" w:cs="Aharoni"/>
          <w:sz w:val="28"/>
          <w:szCs w:val="28"/>
        </w:rPr>
        <w:tab/>
      </w:r>
      <w:r>
        <w:rPr>
          <w:rFonts w:ascii="Times New Roman" w:hAnsi="Times New Roman" w:cs="Aharoni"/>
          <w:sz w:val="28"/>
          <w:szCs w:val="28"/>
        </w:rPr>
        <w:tab/>
      </w:r>
      <w:r>
        <w:rPr>
          <w:rFonts w:ascii="Times New Roman" w:hAnsi="Times New Roman" w:cs="Aharoni"/>
          <w:sz w:val="28"/>
          <w:szCs w:val="28"/>
        </w:rPr>
        <w:tab/>
      </w:r>
      <w:r>
        <w:rPr>
          <w:rFonts w:ascii="Times New Roman" w:hAnsi="Times New Roman" w:cs="Aharoni"/>
          <w:sz w:val="28"/>
          <w:szCs w:val="28"/>
        </w:rPr>
        <w:lastRenderedPageBreak/>
        <w:tab/>
      </w:r>
      <w:r w:rsidRPr="003D5881">
        <w:rPr>
          <w:rFonts w:ascii="Times New Roman" w:hAnsi="Times New Roman" w:cs="Aharoni"/>
          <w:sz w:val="28"/>
          <w:szCs w:val="28"/>
        </w:rPr>
        <w:t>4. Реализация маркетинговой стратегии с фокусом на по</w:t>
      </w:r>
      <w:r>
        <w:rPr>
          <w:rFonts w:ascii="Times New Roman" w:hAnsi="Times New Roman" w:cs="Aharoni"/>
          <w:sz w:val="28"/>
          <w:szCs w:val="28"/>
        </w:rPr>
        <w:t>строение сильного бренда</w:t>
      </w:r>
      <w:r w:rsidRPr="003D5881">
        <w:rPr>
          <w:rFonts w:ascii="Times New Roman" w:hAnsi="Times New Roman" w:cs="Aharoni"/>
          <w:sz w:val="28"/>
          <w:szCs w:val="28"/>
        </w:rPr>
        <w:tab/>
      </w:r>
      <w:r w:rsidRPr="003D5881">
        <w:rPr>
          <w:rFonts w:ascii="Times New Roman" w:hAnsi="Times New Roman" w:cs="Aharoni"/>
          <w:sz w:val="28"/>
          <w:szCs w:val="28"/>
        </w:rPr>
        <w:tab/>
      </w:r>
      <w:r w:rsidRPr="003D5881">
        <w:rPr>
          <w:rFonts w:ascii="Times New Roman" w:hAnsi="Times New Roman" w:cs="Aharoni"/>
          <w:sz w:val="28"/>
          <w:szCs w:val="28"/>
        </w:rPr>
        <w:tab/>
      </w:r>
      <w:r w:rsidRPr="003D5881">
        <w:rPr>
          <w:rFonts w:ascii="Times New Roman" w:hAnsi="Times New Roman" w:cs="Aharoni"/>
          <w:sz w:val="28"/>
          <w:szCs w:val="28"/>
        </w:rPr>
        <w:tab/>
      </w:r>
      <w:r w:rsidRPr="003D5881">
        <w:rPr>
          <w:rFonts w:ascii="Times New Roman" w:hAnsi="Times New Roman" w:cs="Aharoni"/>
          <w:sz w:val="28"/>
          <w:szCs w:val="28"/>
        </w:rPr>
        <w:tab/>
      </w:r>
      <w:r w:rsidRPr="003D5881">
        <w:rPr>
          <w:rFonts w:ascii="Times New Roman" w:hAnsi="Times New Roman" w:cs="Aharoni"/>
          <w:sz w:val="28"/>
          <w:szCs w:val="28"/>
        </w:rPr>
        <w:tab/>
      </w:r>
      <w:r w:rsidRPr="003D5881">
        <w:rPr>
          <w:rFonts w:ascii="Times New Roman" w:hAnsi="Times New Roman" w:cs="Aharoni"/>
          <w:sz w:val="28"/>
          <w:szCs w:val="28"/>
        </w:rPr>
        <w:tab/>
      </w:r>
      <w:r w:rsidRPr="003D5881">
        <w:rPr>
          <w:rFonts w:ascii="Times New Roman" w:hAnsi="Times New Roman" w:cs="Aharoni"/>
          <w:sz w:val="28"/>
          <w:szCs w:val="28"/>
        </w:rPr>
        <w:tab/>
      </w:r>
      <w:r w:rsidRPr="003D5881">
        <w:rPr>
          <w:rFonts w:ascii="Times New Roman" w:hAnsi="Times New Roman" w:cs="Aharoni"/>
          <w:sz w:val="28"/>
          <w:szCs w:val="28"/>
        </w:rPr>
        <w:tab/>
      </w:r>
      <w:r w:rsidRPr="003D5881">
        <w:rPr>
          <w:rFonts w:ascii="Times New Roman" w:hAnsi="Times New Roman" w:cs="Aharoni"/>
          <w:sz w:val="28"/>
          <w:szCs w:val="28"/>
        </w:rPr>
        <w:tab/>
      </w:r>
      <w:r w:rsidRPr="003D5881">
        <w:rPr>
          <w:rFonts w:ascii="Times New Roman" w:hAnsi="Times New Roman" w:cs="Aharoni"/>
          <w:sz w:val="28"/>
          <w:szCs w:val="28"/>
        </w:rPr>
        <w:tab/>
      </w:r>
      <w:r>
        <w:rPr>
          <w:rFonts w:ascii="Times New Roman" w:hAnsi="Times New Roman" w:cs="Aharoni"/>
          <w:sz w:val="28"/>
          <w:szCs w:val="28"/>
        </w:rPr>
        <w:tab/>
      </w:r>
      <w:r w:rsidRPr="003D5881">
        <w:rPr>
          <w:rFonts w:ascii="Times New Roman" w:hAnsi="Times New Roman" w:cs="Aharoni"/>
          <w:sz w:val="28"/>
          <w:szCs w:val="28"/>
        </w:rPr>
        <w:t xml:space="preserve">5. Комплексная оценка финансового состояния </w:t>
      </w:r>
      <w:r>
        <w:rPr>
          <w:rFonts w:ascii="Times New Roman" w:hAnsi="Times New Roman" w:cs="Aharoni"/>
          <w:sz w:val="28"/>
          <w:szCs w:val="28"/>
        </w:rPr>
        <w:t>партнеров</w:t>
      </w:r>
      <w:r w:rsidRPr="003D5881">
        <w:rPr>
          <w:rFonts w:ascii="Times New Roman" w:hAnsi="Times New Roman" w:cs="Aharoni"/>
          <w:sz w:val="28"/>
          <w:szCs w:val="28"/>
        </w:rPr>
        <w:t>, а в необходимых случаях также их поддержка.</w:t>
      </w:r>
      <w:r>
        <w:rPr>
          <w:rFonts w:ascii="Times New Roman" w:hAnsi="Times New Roman" w:cs="Aharoni"/>
          <w:sz w:val="28"/>
          <w:szCs w:val="28"/>
        </w:rPr>
        <w:tab/>
      </w:r>
      <w:r>
        <w:rPr>
          <w:rFonts w:ascii="Times New Roman" w:hAnsi="Times New Roman" w:cs="Aharoni"/>
          <w:sz w:val="28"/>
          <w:szCs w:val="28"/>
        </w:rPr>
        <w:tab/>
      </w:r>
      <w:r>
        <w:rPr>
          <w:rFonts w:ascii="Times New Roman" w:hAnsi="Times New Roman" w:cs="Aharoni"/>
          <w:sz w:val="28"/>
          <w:szCs w:val="28"/>
        </w:rPr>
        <w:tab/>
      </w:r>
      <w:r>
        <w:rPr>
          <w:rFonts w:ascii="Times New Roman" w:hAnsi="Times New Roman" w:cs="Aharoni"/>
          <w:sz w:val="28"/>
          <w:szCs w:val="28"/>
        </w:rPr>
        <w:tab/>
      </w:r>
      <w:r>
        <w:rPr>
          <w:rFonts w:ascii="Times New Roman" w:hAnsi="Times New Roman" w:cs="Aharoni"/>
          <w:sz w:val="28"/>
          <w:szCs w:val="28"/>
        </w:rPr>
        <w:tab/>
      </w:r>
      <w:r>
        <w:rPr>
          <w:rFonts w:ascii="Times New Roman" w:hAnsi="Times New Roman" w:cs="Aharoni"/>
          <w:sz w:val="28"/>
          <w:szCs w:val="28"/>
        </w:rPr>
        <w:tab/>
      </w:r>
      <w:r>
        <w:rPr>
          <w:rFonts w:ascii="Times New Roman" w:hAnsi="Times New Roman" w:cs="Aharoni"/>
          <w:sz w:val="28"/>
          <w:szCs w:val="28"/>
        </w:rPr>
        <w:tab/>
      </w:r>
      <w:proofErr w:type="gramStart"/>
      <w:r>
        <w:rPr>
          <w:rFonts w:ascii="Times New Roman" w:hAnsi="Times New Roman" w:cs="Times New Roman"/>
          <w:sz w:val="28"/>
          <w:szCs w:val="28"/>
        </w:rPr>
        <w:t xml:space="preserve">Таким образом, можно сделать вывод, что предложенная ранее стратегия </w:t>
      </w:r>
      <w:r w:rsidRPr="001C5062">
        <w:rPr>
          <w:rFonts w:ascii="Times New Roman" w:hAnsi="Times New Roman" w:cs="Times New Roman"/>
          <w:sz w:val="28"/>
          <w:szCs w:val="28"/>
        </w:rPr>
        <w:t>развития рынка</w:t>
      </w:r>
      <w:r>
        <w:rPr>
          <w:rFonts w:ascii="Times New Roman" w:hAnsi="Times New Roman" w:cs="Times New Roman"/>
          <w:sz w:val="28"/>
          <w:szCs w:val="28"/>
        </w:rPr>
        <w:t>,</w:t>
      </w:r>
      <w:r w:rsidRPr="001C5062">
        <w:rPr>
          <w:rFonts w:ascii="Times New Roman" w:hAnsi="Times New Roman" w:cs="Times New Roman"/>
          <w:sz w:val="28"/>
          <w:szCs w:val="28"/>
        </w:rPr>
        <w:t xml:space="preserve"> усиления позиции на рынке</w:t>
      </w:r>
      <w:r>
        <w:rPr>
          <w:rFonts w:ascii="Times New Roman" w:hAnsi="Times New Roman" w:cs="Times New Roman"/>
          <w:sz w:val="28"/>
          <w:szCs w:val="28"/>
        </w:rPr>
        <w:t xml:space="preserve"> и стратегия вперед идущей вертикальной интеграции соответствует миссиям и целям Группы, если компания будет действовать в рамках предложенной стратегии то выйдет не только на новые рынки в Российской Федерации и укрепит свое положение на них, но и начнет постепенное завоевание международных страховых рынков</w:t>
      </w:r>
      <w:r w:rsidR="00F846D1">
        <w:rPr>
          <w:rFonts w:ascii="Times New Roman" w:hAnsi="Times New Roman" w:cs="Times New Roman"/>
          <w:sz w:val="28"/>
          <w:szCs w:val="28"/>
        </w:rPr>
        <w:t>.</w:t>
      </w:r>
      <w:proofErr w:type="gramEnd"/>
    </w:p>
    <w:p w:rsidR="00C1448A" w:rsidRPr="00FB167F" w:rsidRDefault="00C1448A" w:rsidP="002C2514">
      <w:pPr>
        <w:spacing w:after="0" w:line="360" w:lineRule="auto"/>
        <w:ind w:firstLine="709"/>
        <w:jc w:val="both"/>
        <w:outlineLvl w:val="1"/>
        <w:rPr>
          <w:rFonts w:ascii="Times New Roman" w:hAnsi="Times New Roman" w:cs="Times New Roman"/>
          <w:sz w:val="28"/>
          <w:szCs w:val="28"/>
        </w:rPr>
      </w:pPr>
      <w:r w:rsidRPr="001C5062">
        <w:rPr>
          <w:rFonts w:ascii="Times New Roman" w:hAnsi="Times New Roman" w:cs="Times New Roman"/>
          <w:sz w:val="28"/>
          <w:szCs w:val="28"/>
        </w:rPr>
        <w:t>Стратегия развития Страховой Группы «СОГАЗ» предусматривает последовательную интеграцию в международный страховой рынок.</w:t>
      </w:r>
      <w:r>
        <w:rPr>
          <w:rFonts w:ascii="Times New Roman" w:hAnsi="Times New Roman" w:cs="Times New Roman"/>
          <w:sz w:val="28"/>
          <w:szCs w:val="28"/>
        </w:rPr>
        <w:tab/>
      </w:r>
      <w:r>
        <w:rPr>
          <w:rFonts w:ascii="Times New Roman" w:hAnsi="Times New Roman" w:cs="Times New Roman"/>
          <w:sz w:val="28"/>
          <w:szCs w:val="28"/>
        </w:rPr>
        <w:tab/>
      </w:r>
      <w:r w:rsidRPr="001C5062">
        <w:rPr>
          <w:rFonts w:ascii="Times New Roman" w:hAnsi="Times New Roman" w:cs="Times New Roman"/>
          <w:sz w:val="28"/>
          <w:szCs w:val="28"/>
        </w:rPr>
        <w:t xml:space="preserve">Миссия Группы заключается в обеспечении качественных страховых услуг населению. В целях Страховой Группы не только выход на новые уровни рынка страховых услуг, но и усовершенствования работы персонала, улучшения качества услуг и как следствие </w:t>
      </w:r>
      <w:r>
        <w:rPr>
          <w:rFonts w:ascii="Times New Roman" w:hAnsi="Times New Roman" w:cs="Times New Roman"/>
          <w:sz w:val="28"/>
          <w:szCs w:val="28"/>
        </w:rPr>
        <w:t xml:space="preserve">получение </w:t>
      </w:r>
      <w:r w:rsidRPr="001C5062">
        <w:rPr>
          <w:rFonts w:ascii="Times New Roman" w:hAnsi="Times New Roman" w:cs="Times New Roman"/>
          <w:sz w:val="28"/>
          <w:szCs w:val="28"/>
        </w:rPr>
        <w:t>прибыли.</w:t>
      </w:r>
      <w:r>
        <w:rPr>
          <w:rFonts w:ascii="Times New Roman" w:hAnsi="Times New Roman" w:cs="Times New Roman"/>
          <w:sz w:val="28"/>
          <w:szCs w:val="28"/>
        </w:rPr>
        <w:tab/>
      </w:r>
      <w:r>
        <w:rPr>
          <w:rFonts w:ascii="Times New Roman" w:hAnsi="Times New Roman" w:cs="Times New Roman"/>
          <w:sz w:val="28"/>
          <w:szCs w:val="28"/>
        </w:rPr>
        <w:tab/>
      </w:r>
    </w:p>
    <w:p w:rsidR="00C1448A" w:rsidRDefault="00C1448A" w:rsidP="002C2514">
      <w:pPr>
        <w:tabs>
          <w:tab w:val="left" w:pos="1320"/>
        </w:tabs>
        <w:spacing w:line="360" w:lineRule="auto"/>
        <w:ind w:firstLine="709"/>
        <w:jc w:val="both"/>
      </w:pPr>
    </w:p>
    <w:p w:rsidR="00206EF0" w:rsidRDefault="00206EF0" w:rsidP="002C2514">
      <w:pPr>
        <w:tabs>
          <w:tab w:val="left" w:pos="1320"/>
        </w:tabs>
        <w:spacing w:line="360" w:lineRule="auto"/>
        <w:ind w:firstLine="709"/>
        <w:jc w:val="both"/>
      </w:pPr>
    </w:p>
    <w:p w:rsidR="00206EF0" w:rsidRDefault="00206EF0" w:rsidP="002C2514">
      <w:pPr>
        <w:tabs>
          <w:tab w:val="left" w:pos="1320"/>
        </w:tabs>
        <w:spacing w:line="360" w:lineRule="auto"/>
        <w:ind w:firstLine="709"/>
        <w:jc w:val="both"/>
      </w:pPr>
    </w:p>
    <w:p w:rsidR="00206EF0" w:rsidRDefault="00206EF0" w:rsidP="002C2514">
      <w:pPr>
        <w:tabs>
          <w:tab w:val="left" w:pos="1320"/>
        </w:tabs>
        <w:spacing w:line="360" w:lineRule="auto"/>
        <w:ind w:firstLine="709"/>
        <w:jc w:val="both"/>
      </w:pPr>
    </w:p>
    <w:p w:rsidR="00206EF0" w:rsidRDefault="00206EF0" w:rsidP="002C2514">
      <w:pPr>
        <w:tabs>
          <w:tab w:val="left" w:pos="1320"/>
        </w:tabs>
        <w:spacing w:line="360" w:lineRule="auto"/>
        <w:ind w:firstLine="709"/>
        <w:jc w:val="both"/>
      </w:pPr>
    </w:p>
    <w:p w:rsidR="00206EF0" w:rsidRDefault="00206EF0" w:rsidP="002C2514">
      <w:pPr>
        <w:tabs>
          <w:tab w:val="left" w:pos="1320"/>
        </w:tabs>
        <w:spacing w:line="360" w:lineRule="auto"/>
        <w:ind w:firstLine="709"/>
        <w:jc w:val="both"/>
      </w:pPr>
    </w:p>
    <w:p w:rsidR="00206EF0" w:rsidRDefault="00206EF0" w:rsidP="002C2514">
      <w:pPr>
        <w:tabs>
          <w:tab w:val="left" w:pos="1320"/>
        </w:tabs>
        <w:spacing w:line="360" w:lineRule="auto"/>
        <w:ind w:firstLine="709"/>
        <w:jc w:val="both"/>
      </w:pPr>
    </w:p>
    <w:p w:rsidR="00206EF0" w:rsidRDefault="00206EF0" w:rsidP="002C2514">
      <w:pPr>
        <w:tabs>
          <w:tab w:val="left" w:pos="1320"/>
        </w:tabs>
        <w:spacing w:line="360" w:lineRule="auto"/>
        <w:ind w:firstLine="709"/>
        <w:jc w:val="both"/>
      </w:pPr>
    </w:p>
    <w:p w:rsidR="00206EF0" w:rsidRDefault="00206EF0" w:rsidP="002C2514">
      <w:pPr>
        <w:tabs>
          <w:tab w:val="left" w:pos="1320"/>
        </w:tabs>
        <w:spacing w:line="360" w:lineRule="auto"/>
        <w:ind w:firstLine="709"/>
        <w:jc w:val="both"/>
      </w:pPr>
    </w:p>
    <w:p w:rsidR="00206EF0" w:rsidRPr="00FB167F" w:rsidRDefault="00206EF0" w:rsidP="002C2514">
      <w:pPr>
        <w:tabs>
          <w:tab w:val="left" w:pos="1320"/>
        </w:tabs>
        <w:spacing w:line="360" w:lineRule="auto"/>
        <w:ind w:firstLine="709"/>
        <w:jc w:val="both"/>
      </w:pPr>
    </w:p>
    <w:p w:rsidR="00F846D1" w:rsidRPr="00F846D1" w:rsidRDefault="00F846D1" w:rsidP="00F846D1">
      <w:pPr>
        <w:tabs>
          <w:tab w:val="left" w:pos="7740"/>
        </w:tabs>
        <w:spacing w:after="120" w:line="360" w:lineRule="auto"/>
        <w:rPr>
          <w:rFonts w:ascii="Times New Roman" w:hAnsi="Times New Roman" w:cs="Times New Roman"/>
          <w:b/>
          <w:sz w:val="29"/>
          <w:szCs w:val="29"/>
        </w:rPr>
      </w:pPr>
      <w:r w:rsidRPr="00F846D1">
        <w:rPr>
          <w:rFonts w:ascii="Times New Roman" w:hAnsi="Times New Roman" w:cs="Times New Roman"/>
          <w:b/>
          <w:sz w:val="29"/>
          <w:szCs w:val="29"/>
        </w:rPr>
        <w:lastRenderedPageBreak/>
        <w:t>ГЛАВА 3. РАЗРАБОТКА СТРАТЕГИИ ПОВЫШЕНИЯ КОНКУРЕНТОСПОСОБНОСТИ КФ ОАО «СОГАЗ»</w:t>
      </w:r>
    </w:p>
    <w:p w:rsidR="000973F5" w:rsidRPr="00F846D1" w:rsidRDefault="000973F5" w:rsidP="00F846D1">
      <w:pPr>
        <w:spacing w:before="240" w:after="120" w:line="480" w:lineRule="auto"/>
        <w:jc w:val="center"/>
        <w:rPr>
          <w:rFonts w:ascii="Times New Roman" w:hAnsi="Times New Roman" w:cs="Times New Roman"/>
          <w:sz w:val="28"/>
          <w:szCs w:val="28"/>
        </w:rPr>
      </w:pPr>
      <w:r w:rsidRPr="00F846D1">
        <w:rPr>
          <w:rFonts w:ascii="Times New Roman" w:hAnsi="Times New Roman" w:cs="Times New Roman"/>
          <w:sz w:val="28"/>
          <w:szCs w:val="28"/>
        </w:rPr>
        <w:t xml:space="preserve">3.1 </w:t>
      </w:r>
      <w:r w:rsidR="00F846D1" w:rsidRPr="00F846D1">
        <w:rPr>
          <w:rFonts w:ascii="Times New Roman" w:hAnsi="Times New Roman" w:cs="Times New Roman"/>
          <w:sz w:val="28"/>
          <w:szCs w:val="28"/>
        </w:rPr>
        <w:t>Формирование стратегических альтернатив КФ</w:t>
      </w:r>
      <w:r w:rsidRPr="00F846D1">
        <w:rPr>
          <w:rFonts w:ascii="Times New Roman" w:hAnsi="Times New Roman" w:cs="Times New Roman"/>
          <w:sz w:val="28"/>
          <w:szCs w:val="28"/>
        </w:rPr>
        <w:t xml:space="preserve"> ОАО "СОГАЗ"</w:t>
      </w:r>
    </w:p>
    <w:p w:rsidR="000973F5" w:rsidRPr="00A52E58" w:rsidRDefault="00373E05" w:rsidP="000973F5">
      <w:pPr>
        <w:pStyle w:val="af1"/>
        <w:widowControl w:val="0"/>
        <w:rPr>
          <w:szCs w:val="28"/>
        </w:rPr>
      </w:pPr>
      <w:r>
        <w:rPr>
          <w:szCs w:val="28"/>
        </w:rPr>
        <w:t>Стратегия развития страховщика -</w:t>
      </w:r>
      <w:r w:rsidR="000973F5" w:rsidRPr="00A52E58">
        <w:rPr>
          <w:szCs w:val="28"/>
        </w:rPr>
        <w:t xml:space="preserve"> это последовательность действий, направленных на обеспечение долгосрочной, уст</w:t>
      </w:r>
      <w:r w:rsidR="00C93218">
        <w:rPr>
          <w:szCs w:val="28"/>
        </w:rPr>
        <w:t>ойчивой прибыльности компании и</w:t>
      </w:r>
      <w:r w:rsidR="000973F5" w:rsidRPr="00A52E58">
        <w:rPr>
          <w:szCs w:val="28"/>
        </w:rPr>
        <w:t xml:space="preserve"> соответственно, роста ее капитализации. Поэтому в основе выработки стратегии должна находиться экономическая оценка эффективности принимаемых решений. Стратегия включает в себя рыночное </w:t>
      </w:r>
      <w:proofErr w:type="spellStart"/>
      <w:r w:rsidR="000973F5" w:rsidRPr="00A52E58">
        <w:rPr>
          <w:szCs w:val="28"/>
        </w:rPr>
        <w:t>репозиционирование</w:t>
      </w:r>
      <w:proofErr w:type="spellEnd"/>
      <w:r w:rsidR="000973F5" w:rsidRPr="00A52E58">
        <w:rPr>
          <w:szCs w:val="28"/>
        </w:rPr>
        <w:t xml:space="preserve"> и изменение внутренней структуры компании. Рыночное позициони</w:t>
      </w:r>
      <w:r w:rsidR="00C93218">
        <w:rPr>
          <w:szCs w:val="28"/>
        </w:rPr>
        <w:t>рование -</w:t>
      </w:r>
      <w:r w:rsidR="000973F5" w:rsidRPr="00A52E58">
        <w:rPr>
          <w:szCs w:val="28"/>
        </w:rPr>
        <w:t xml:space="preserve"> это выбор потребительских групп, на которые в основном будет ориентироваться страховщик при продвижении своих услуг, а также ряда страховых продуктов, предлагаемых рынку. Внутренние реформы в компании предполагают изменение технологий работы с клиентами, системы сбора и обработки информации, а также технологии принятия решений и их исполнения на основании информационных потоков. Рыночное позиционирование и </w:t>
      </w:r>
      <w:r w:rsidR="00C93218">
        <w:rPr>
          <w:szCs w:val="28"/>
        </w:rPr>
        <w:t>организация страховой компании -</w:t>
      </w:r>
      <w:r w:rsidR="000973F5" w:rsidRPr="00A52E58">
        <w:rPr>
          <w:szCs w:val="28"/>
        </w:rPr>
        <w:t xml:space="preserve"> связанные задачи, которые и должны решаться совместно в рамках разработки стратегии.</w:t>
      </w:r>
    </w:p>
    <w:p w:rsidR="000973F5" w:rsidRPr="00A52E58" w:rsidRDefault="000973F5" w:rsidP="000973F5">
      <w:pPr>
        <w:pStyle w:val="af1"/>
        <w:widowControl w:val="0"/>
        <w:rPr>
          <w:szCs w:val="28"/>
        </w:rPr>
      </w:pPr>
      <w:r w:rsidRPr="00A52E58">
        <w:rPr>
          <w:szCs w:val="28"/>
        </w:rPr>
        <w:t>Исходной точкой разработки стратегии страховой компании является вероятностный прогноз развития различных сегментов страхового рынка. Следует оговориться, что речь идет именно о страховом рынке, т</w:t>
      </w:r>
      <w:r w:rsidR="00C93218">
        <w:rPr>
          <w:szCs w:val="28"/>
        </w:rPr>
        <w:t>о есть</w:t>
      </w:r>
      <w:r w:rsidRPr="00A52E58">
        <w:rPr>
          <w:szCs w:val="28"/>
        </w:rPr>
        <w:t xml:space="preserve"> зоне свободной (или со слабыми ограничениями) конкуренции между страховщиками на основании предложения потребителям лучшего сочетания цены и качества страхового продукта. Надо отметить, что в последнее время размер «классического» сегмента рынка страхования имущества и ответственности имеет тенденцию к росту. Во-первых, эффективный бизнес, основанный на долгосрочных инвестициях, не может обойтись без полноценного страхования, поэтому со стороны российских предприятий растет спрос на классическую страховую защиту. Во-вторых, при выводе акций на фондовые рынки, особенно западные, к компаниям предъявляются </w:t>
      </w:r>
      <w:r w:rsidRPr="00A52E58">
        <w:rPr>
          <w:szCs w:val="28"/>
        </w:rPr>
        <w:lastRenderedPageBreak/>
        <w:t xml:space="preserve">повышенные требования по прозрачности операций и устойчивости бизнеса, что не может не привести к некоторому спаду в </w:t>
      </w:r>
      <w:proofErr w:type="spellStart"/>
      <w:r w:rsidRPr="00A52E58">
        <w:rPr>
          <w:szCs w:val="28"/>
        </w:rPr>
        <w:t>кэптивном</w:t>
      </w:r>
      <w:proofErr w:type="spellEnd"/>
      <w:r w:rsidRPr="00A52E58">
        <w:rPr>
          <w:szCs w:val="28"/>
        </w:rPr>
        <w:t xml:space="preserve"> страховании и </w:t>
      </w:r>
      <w:proofErr w:type="spellStart"/>
      <w:r w:rsidRPr="00A52E58">
        <w:rPr>
          <w:szCs w:val="28"/>
        </w:rPr>
        <w:t>перетоку</w:t>
      </w:r>
      <w:proofErr w:type="spellEnd"/>
      <w:r w:rsidRPr="00A52E58">
        <w:rPr>
          <w:szCs w:val="28"/>
        </w:rPr>
        <w:t xml:space="preserve"> сре</w:t>
      </w:r>
      <w:proofErr w:type="gramStart"/>
      <w:r w:rsidRPr="00A52E58">
        <w:rPr>
          <w:szCs w:val="28"/>
        </w:rPr>
        <w:t>дств кр</w:t>
      </w:r>
      <w:proofErr w:type="gramEnd"/>
      <w:r w:rsidRPr="00A52E58">
        <w:rPr>
          <w:szCs w:val="28"/>
        </w:rPr>
        <w:t>упнейших компаний на свободный страховой рынок. В-третьих, р</w:t>
      </w:r>
      <w:r w:rsidR="004E6413">
        <w:rPr>
          <w:szCs w:val="28"/>
        </w:rPr>
        <w:t>азвитие трансграничных потоков -</w:t>
      </w:r>
      <w:r w:rsidRPr="00A52E58">
        <w:rPr>
          <w:szCs w:val="28"/>
        </w:rPr>
        <w:t xml:space="preserve"> торговых, людских и инвестиционных, где страхование является неотъемлемой, общепризнанной составляющей, способствует развитию полноценного страхового рынка.</w:t>
      </w:r>
    </w:p>
    <w:p w:rsidR="000973F5" w:rsidRPr="00A52E58" w:rsidRDefault="000973F5" w:rsidP="000973F5">
      <w:pPr>
        <w:pStyle w:val="af1"/>
        <w:widowControl w:val="0"/>
        <w:rPr>
          <w:szCs w:val="28"/>
        </w:rPr>
      </w:pPr>
      <w:r w:rsidRPr="00A52E58">
        <w:rPr>
          <w:szCs w:val="28"/>
        </w:rPr>
        <w:t>Так как страхование относится к сфере услуг, то его будущее лучше всего прогнозировать на основании данных по перспективам развития экономики в целом или ее отдельных отраслей, если речь идет о специальных сегментах страхового рынка. Так, опыт показывает, что имеется прямая корреляция между В</w:t>
      </w:r>
      <w:proofErr w:type="gramStart"/>
      <w:r w:rsidRPr="00A52E58">
        <w:rPr>
          <w:szCs w:val="28"/>
        </w:rPr>
        <w:t>ВП стр</w:t>
      </w:r>
      <w:proofErr w:type="gramEnd"/>
      <w:r w:rsidRPr="00A52E58">
        <w:rPr>
          <w:szCs w:val="28"/>
        </w:rPr>
        <w:t>аны и сборами страховой премии, что дает возможность определять будущее рынка более или менее точно на основании макроэкономического прогноза. Развитие рынка страхования за счет средств населения лучше всего прогнозировать на основании его увязки с доходами граждан. Разумеется, здесь необходимо учитывать возможность внеэкономических влияний, например, изменений нормативного режима страхования, способных существенно изменить лицо рынка.</w:t>
      </w:r>
    </w:p>
    <w:p w:rsidR="000973F5" w:rsidRPr="00A52E58" w:rsidRDefault="000973F5" w:rsidP="000973F5">
      <w:pPr>
        <w:pStyle w:val="af1"/>
        <w:widowControl w:val="0"/>
        <w:rPr>
          <w:szCs w:val="28"/>
        </w:rPr>
      </w:pPr>
      <w:r w:rsidRPr="00A52E58">
        <w:rPr>
          <w:szCs w:val="28"/>
        </w:rPr>
        <w:t xml:space="preserve">На втором этапе формирования стратегии оценивается нынешнее состояние страховщика </w:t>
      </w:r>
      <w:r w:rsidR="00F5719D">
        <w:rPr>
          <w:szCs w:val="28"/>
        </w:rPr>
        <w:t>-</w:t>
      </w:r>
      <w:r w:rsidRPr="00A52E58">
        <w:rPr>
          <w:szCs w:val="28"/>
        </w:rPr>
        <w:t xml:space="preserve"> его сильные и слабые стороны, а также цели развития компании в части используемых технологий и организационного </w:t>
      </w:r>
      <w:proofErr w:type="gramStart"/>
      <w:r w:rsidRPr="00A52E58">
        <w:rPr>
          <w:szCs w:val="28"/>
        </w:rPr>
        <w:t>устройства</w:t>
      </w:r>
      <w:proofErr w:type="gramEnd"/>
      <w:r w:rsidRPr="00A52E58">
        <w:rPr>
          <w:szCs w:val="28"/>
        </w:rPr>
        <w:t xml:space="preserve"> исходя из необходимости соответствовать требованиям конкурентной борьбы на страховых рынках. Далее определяется величина расходов по вариантам составляющих стратегии развития компании </w:t>
      </w:r>
      <w:r w:rsidR="00F5719D">
        <w:rPr>
          <w:szCs w:val="28"/>
        </w:rPr>
        <w:t>-</w:t>
      </w:r>
      <w:r w:rsidRPr="00A52E58">
        <w:rPr>
          <w:szCs w:val="28"/>
        </w:rPr>
        <w:t xml:space="preserve"> стоимость работ по переводу структуры и технологий, используемых страховщиком, из нынешнего состояния в целевую точку. Оценивается также прибыльность их реализации </w:t>
      </w:r>
      <w:proofErr w:type="gramStart"/>
      <w:r w:rsidR="00F5719D">
        <w:rPr>
          <w:szCs w:val="28"/>
        </w:rPr>
        <w:t>-</w:t>
      </w:r>
      <w:r w:rsidRPr="00A52E58">
        <w:rPr>
          <w:szCs w:val="28"/>
        </w:rPr>
        <w:t>д</w:t>
      </w:r>
      <w:proofErr w:type="gramEnd"/>
      <w:r w:rsidRPr="00A52E58">
        <w:rPr>
          <w:szCs w:val="28"/>
        </w:rPr>
        <w:t xml:space="preserve">оход, который может получить страховщик, заняв целевое место на рынке. Соотношение потенциальных доходов и расходов с учетом </w:t>
      </w:r>
      <w:proofErr w:type="gramStart"/>
      <w:r w:rsidRPr="00A52E58">
        <w:rPr>
          <w:szCs w:val="28"/>
        </w:rPr>
        <w:t>вероятности осуществления вариантов развития рынков</w:t>
      </w:r>
      <w:proofErr w:type="gramEnd"/>
      <w:r w:rsidRPr="00A52E58">
        <w:rPr>
          <w:szCs w:val="28"/>
        </w:rPr>
        <w:t xml:space="preserve"> в результате дает стратегию развития страховщика. При этом принимаемые решения должны быть достаточно гибкими </w:t>
      </w:r>
      <w:r w:rsidR="00F5719D">
        <w:rPr>
          <w:szCs w:val="28"/>
        </w:rPr>
        <w:t>-</w:t>
      </w:r>
      <w:r w:rsidRPr="00A52E58">
        <w:rPr>
          <w:szCs w:val="28"/>
        </w:rPr>
        <w:t xml:space="preserve"> для того, чтобы адаптироваться к возможным </w:t>
      </w:r>
      <w:r w:rsidRPr="00A52E58">
        <w:rPr>
          <w:szCs w:val="28"/>
        </w:rPr>
        <w:lastRenderedPageBreak/>
        <w:t>непредусмотренным изменениям на страховом рынке.</w:t>
      </w:r>
    </w:p>
    <w:p w:rsidR="00F5719D" w:rsidRDefault="00E471DE" w:rsidP="000973F5">
      <w:pPr>
        <w:tabs>
          <w:tab w:val="num" w:pos="1134"/>
        </w:tabs>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73F5" w:rsidRPr="00493571">
        <w:rPr>
          <w:rFonts w:ascii="Times New Roman" w:hAnsi="Times New Roman" w:cs="Times New Roman"/>
          <w:sz w:val="28"/>
          <w:szCs w:val="28"/>
        </w:rPr>
        <w:t xml:space="preserve">При проведении </w:t>
      </w:r>
      <w:r w:rsidR="000973F5" w:rsidRPr="00493571">
        <w:rPr>
          <w:rFonts w:ascii="Times New Roman" w:hAnsi="Times New Roman" w:cs="Times New Roman"/>
          <w:sz w:val="28"/>
          <w:szCs w:val="28"/>
          <w:lang w:val="en-US"/>
        </w:rPr>
        <w:t>SWOT</w:t>
      </w:r>
      <w:r w:rsidR="000973F5" w:rsidRPr="00493571">
        <w:rPr>
          <w:rFonts w:ascii="Times New Roman" w:hAnsi="Times New Roman" w:cs="Times New Roman"/>
          <w:sz w:val="28"/>
          <w:szCs w:val="28"/>
        </w:rPr>
        <w:t xml:space="preserve">-анализа деятельности КФ ОАО «СОГАЗ» (данный анализ представлен во второй части </w:t>
      </w:r>
      <w:r>
        <w:rPr>
          <w:rFonts w:ascii="Times New Roman" w:hAnsi="Times New Roman" w:cs="Times New Roman"/>
          <w:sz w:val="28"/>
          <w:szCs w:val="28"/>
        </w:rPr>
        <w:t>выпускной квалификационной работе</w:t>
      </w:r>
      <w:r w:rsidR="000973F5" w:rsidRPr="00493571">
        <w:rPr>
          <w:rFonts w:ascii="Times New Roman" w:hAnsi="Times New Roman" w:cs="Times New Roman"/>
          <w:sz w:val="28"/>
          <w:szCs w:val="28"/>
        </w:rPr>
        <w:t>) были определены оптимальные стратегии да</w:t>
      </w:r>
      <w:r w:rsidR="00F5719D">
        <w:rPr>
          <w:rFonts w:ascii="Times New Roman" w:hAnsi="Times New Roman" w:cs="Times New Roman"/>
          <w:sz w:val="28"/>
          <w:szCs w:val="28"/>
        </w:rPr>
        <w:t>льнейшего развития предприятия -</w:t>
      </w:r>
      <w:r w:rsidR="000973F5" w:rsidRPr="00493571">
        <w:rPr>
          <w:rFonts w:ascii="Times New Roman" w:hAnsi="Times New Roman" w:cs="Times New Roman"/>
          <w:sz w:val="28"/>
          <w:szCs w:val="28"/>
        </w:rPr>
        <w:t xml:space="preserve"> стратегия концентрированного роста (усиления позиции на рынке, стратегия развития рынка) и стратегия интегрированного роста (стратегия вперед идущей вертикальной интеграции). Главной целью для предприятия при реализации оптимальной стратегии является создание условий совершенствования своей деятельности, учитывая вспомогательную стратегию, в долгосрочной перспективе через программу повышения конкурентоспособности предприятия. Для достижения поставленной цели КФ ОАО «СОГАЗ» необходимо решить ряд задач, непосредственно относящихся к воплощению в жизнь указанной оптимальной стратегии. Наглядное изображение программы выполнения стратегии концентрированного</w:t>
      </w:r>
      <w:r w:rsidR="000973F5">
        <w:rPr>
          <w:rFonts w:ascii="Times New Roman" w:hAnsi="Times New Roman" w:cs="Times New Roman"/>
          <w:sz w:val="28"/>
          <w:szCs w:val="28"/>
        </w:rPr>
        <w:t xml:space="preserve"> и интегрированного</w:t>
      </w:r>
      <w:r w:rsidR="000973F5" w:rsidRPr="00493571">
        <w:rPr>
          <w:rFonts w:ascii="Times New Roman" w:hAnsi="Times New Roman" w:cs="Times New Roman"/>
          <w:sz w:val="28"/>
          <w:szCs w:val="28"/>
        </w:rPr>
        <w:t xml:space="preserve"> роста исследуемого предприятия представл</w:t>
      </w:r>
      <w:r w:rsidR="00F5719D">
        <w:rPr>
          <w:rFonts w:ascii="Times New Roman" w:hAnsi="Times New Roman" w:cs="Times New Roman"/>
          <w:sz w:val="28"/>
          <w:szCs w:val="28"/>
        </w:rPr>
        <w:t>ено в виде древовидного графа - дерева целей (Р</w:t>
      </w:r>
      <w:r w:rsidR="000973F5" w:rsidRPr="00493571">
        <w:rPr>
          <w:rFonts w:ascii="Times New Roman" w:hAnsi="Times New Roman" w:cs="Times New Roman"/>
          <w:sz w:val="28"/>
          <w:szCs w:val="28"/>
        </w:rPr>
        <w:t>ис</w:t>
      </w:r>
      <w:r w:rsidR="00F5719D">
        <w:rPr>
          <w:rFonts w:ascii="Times New Roman" w:hAnsi="Times New Roman" w:cs="Times New Roman"/>
          <w:sz w:val="28"/>
          <w:szCs w:val="28"/>
        </w:rPr>
        <w:t>.3.</w:t>
      </w:r>
      <w:r w:rsidR="000973F5" w:rsidRPr="00493571">
        <w:rPr>
          <w:rFonts w:ascii="Times New Roman" w:hAnsi="Times New Roman" w:cs="Times New Roman"/>
          <w:sz w:val="28"/>
          <w:szCs w:val="28"/>
        </w:rPr>
        <w:t>1)</w:t>
      </w:r>
      <w:r w:rsidR="00F5719D">
        <w:rPr>
          <w:rFonts w:ascii="Times New Roman" w:hAnsi="Times New Roman" w:cs="Times New Roman"/>
          <w:sz w:val="28"/>
          <w:szCs w:val="28"/>
        </w:rPr>
        <w:t xml:space="preserve">.    </w:t>
      </w:r>
      <w:r w:rsidR="000973F5" w:rsidRPr="00493571">
        <w:rPr>
          <w:rFonts w:ascii="Times New Roman" w:hAnsi="Times New Roman" w:cs="Times New Roman"/>
          <w:sz w:val="28"/>
          <w:szCs w:val="28"/>
        </w:rPr>
        <w:t>Для выполнения поставленной цели и решения задач необходимо определить исполнителей и сроки реализации стратегии организации. Исполнителями данной стратегии будут являться:</w:t>
      </w:r>
      <w:r w:rsidR="00F5719D">
        <w:rPr>
          <w:rFonts w:ascii="Times New Roman" w:hAnsi="Times New Roman" w:cs="Times New Roman"/>
          <w:sz w:val="28"/>
          <w:szCs w:val="28"/>
        </w:rPr>
        <w:tab/>
      </w:r>
      <w:r w:rsidR="00F5719D">
        <w:rPr>
          <w:rFonts w:ascii="Times New Roman" w:hAnsi="Times New Roman" w:cs="Times New Roman"/>
          <w:sz w:val="28"/>
          <w:szCs w:val="28"/>
        </w:rPr>
        <w:tab/>
      </w:r>
      <w:r w:rsidR="00F5719D">
        <w:rPr>
          <w:rFonts w:ascii="Times New Roman" w:hAnsi="Times New Roman" w:cs="Times New Roman"/>
          <w:sz w:val="28"/>
          <w:szCs w:val="28"/>
        </w:rPr>
        <w:tab/>
      </w:r>
      <w:r w:rsidR="00F5719D">
        <w:rPr>
          <w:rFonts w:ascii="Times New Roman" w:hAnsi="Times New Roman" w:cs="Times New Roman"/>
          <w:sz w:val="28"/>
          <w:szCs w:val="28"/>
        </w:rPr>
        <w:tab/>
      </w:r>
      <w:r w:rsidR="00F5719D">
        <w:rPr>
          <w:rFonts w:ascii="Times New Roman" w:hAnsi="Times New Roman" w:cs="Times New Roman"/>
          <w:sz w:val="28"/>
          <w:szCs w:val="28"/>
        </w:rPr>
        <w:tab/>
      </w:r>
    </w:p>
    <w:p w:rsidR="000973F5" w:rsidRPr="00493571" w:rsidRDefault="00F5719D" w:rsidP="00E471DE">
      <w:pPr>
        <w:tabs>
          <w:tab w:val="num" w:pos="1134"/>
        </w:tabs>
        <w:spacing w:line="360" w:lineRule="auto"/>
        <w:ind w:right="113"/>
        <w:contextualSpacing/>
        <w:jc w:val="both"/>
        <w:rPr>
          <w:rFonts w:ascii="Times New Roman" w:hAnsi="Times New Roman" w:cs="Times New Roman"/>
          <w:sz w:val="28"/>
          <w:szCs w:val="28"/>
        </w:rPr>
      </w:pPr>
      <w:r>
        <w:rPr>
          <w:rFonts w:ascii="Times New Roman" w:hAnsi="Times New Roman" w:cs="Times New Roman"/>
          <w:sz w:val="28"/>
          <w:szCs w:val="28"/>
        </w:rPr>
        <w:tab/>
      </w:r>
      <w:r w:rsidR="000973F5">
        <w:rPr>
          <w:rFonts w:ascii="Times New Roman" w:hAnsi="Times New Roman" w:cs="Times New Roman"/>
          <w:sz w:val="28"/>
          <w:szCs w:val="28"/>
        </w:rPr>
        <w:t xml:space="preserve">1. </w:t>
      </w:r>
      <w:r w:rsidR="000973F5" w:rsidRPr="00493571">
        <w:rPr>
          <w:rFonts w:ascii="Times New Roman" w:hAnsi="Times New Roman" w:cs="Times New Roman"/>
          <w:sz w:val="28"/>
          <w:szCs w:val="28"/>
        </w:rPr>
        <w:t>Директор филиала, который будет контролировать ход выполнения стратегии;</w:t>
      </w:r>
      <w:r w:rsidR="000973F5">
        <w:rPr>
          <w:rFonts w:ascii="Times New Roman" w:hAnsi="Times New Roman" w:cs="Times New Roman"/>
          <w:sz w:val="28"/>
          <w:szCs w:val="28"/>
        </w:rPr>
        <w:tab/>
      </w:r>
      <w:r w:rsidR="000973F5">
        <w:rPr>
          <w:rFonts w:ascii="Times New Roman" w:hAnsi="Times New Roman" w:cs="Times New Roman"/>
          <w:sz w:val="28"/>
          <w:szCs w:val="28"/>
        </w:rPr>
        <w:tab/>
      </w:r>
      <w:r w:rsidR="000973F5">
        <w:rPr>
          <w:rFonts w:ascii="Times New Roman" w:hAnsi="Times New Roman" w:cs="Times New Roman"/>
          <w:sz w:val="28"/>
          <w:szCs w:val="28"/>
        </w:rPr>
        <w:tab/>
      </w:r>
      <w:r w:rsidR="000973F5">
        <w:rPr>
          <w:rFonts w:ascii="Times New Roman" w:hAnsi="Times New Roman" w:cs="Times New Roman"/>
          <w:sz w:val="28"/>
          <w:szCs w:val="28"/>
        </w:rPr>
        <w:tab/>
      </w:r>
      <w:r w:rsidR="000973F5">
        <w:rPr>
          <w:rFonts w:ascii="Times New Roman" w:hAnsi="Times New Roman" w:cs="Times New Roman"/>
          <w:sz w:val="28"/>
          <w:szCs w:val="28"/>
        </w:rPr>
        <w:tab/>
      </w:r>
      <w:r w:rsidR="000973F5">
        <w:rPr>
          <w:rFonts w:ascii="Times New Roman" w:hAnsi="Times New Roman" w:cs="Times New Roman"/>
          <w:sz w:val="28"/>
          <w:szCs w:val="28"/>
        </w:rPr>
        <w:tab/>
      </w:r>
      <w:r w:rsidR="000973F5">
        <w:rPr>
          <w:rFonts w:ascii="Times New Roman" w:hAnsi="Times New Roman" w:cs="Times New Roman"/>
          <w:sz w:val="28"/>
          <w:szCs w:val="28"/>
        </w:rPr>
        <w:tab/>
      </w:r>
      <w:r w:rsidR="000973F5">
        <w:rPr>
          <w:rFonts w:ascii="Times New Roman" w:hAnsi="Times New Roman" w:cs="Times New Roman"/>
          <w:sz w:val="28"/>
          <w:szCs w:val="28"/>
        </w:rPr>
        <w:tab/>
      </w:r>
      <w:r w:rsidR="000973F5">
        <w:rPr>
          <w:rFonts w:ascii="Times New Roman" w:hAnsi="Times New Roman" w:cs="Times New Roman"/>
          <w:sz w:val="28"/>
          <w:szCs w:val="28"/>
        </w:rPr>
        <w:tab/>
      </w:r>
      <w:r w:rsidR="000973F5">
        <w:rPr>
          <w:rFonts w:ascii="Times New Roman" w:hAnsi="Times New Roman" w:cs="Times New Roman"/>
          <w:sz w:val="28"/>
          <w:szCs w:val="28"/>
        </w:rPr>
        <w:tab/>
      </w:r>
      <w:r w:rsidR="000973F5">
        <w:rPr>
          <w:rFonts w:ascii="Times New Roman" w:hAnsi="Times New Roman" w:cs="Times New Roman"/>
          <w:sz w:val="28"/>
          <w:szCs w:val="28"/>
        </w:rPr>
        <w:tab/>
      </w:r>
      <w:r w:rsidR="000973F5">
        <w:rPr>
          <w:rFonts w:ascii="Times New Roman" w:hAnsi="Times New Roman" w:cs="Times New Roman"/>
          <w:sz w:val="28"/>
          <w:szCs w:val="28"/>
        </w:rPr>
        <w:tab/>
      </w:r>
      <w:r w:rsidR="000973F5">
        <w:rPr>
          <w:rFonts w:ascii="Times New Roman" w:hAnsi="Times New Roman" w:cs="Times New Roman"/>
          <w:sz w:val="28"/>
          <w:szCs w:val="28"/>
        </w:rPr>
        <w:tab/>
        <w:t xml:space="preserve">2. </w:t>
      </w:r>
      <w:r w:rsidR="000973F5" w:rsidRPr="00493571">
        <w:rPr>
          <w:rFonts w:ascii="Times New Roman" w:hAnsi="Times New Roman" w:cs="Times New Roman"/>
          <w:sz w:val="28"/>
          <w:szCs w:val="28"/>
        </w:rPr>
        <w:t>Заместители директора филиала, гл</w:t>
      </w:r>
      <w:r>
        <w:rPr>
          <w:rFonts w:ascii="Times New Roman" w:hAnsi="Times New Roman" w:cs="Times New Roman"/>
          <w:sz w:val="28"/>
          <w:szCs w:val="28"/>
        </w:rPr>
        <w:t xml:space="preserve">авный специалист отдела кадров, </w:t>
      </w:r>
      <w:r w:rsidR="000973F5" w:rsidRPr="00493571">
        <w:rPr>
          <w:rFonts w:ascii="Times New Roman" w:hAnsi="Times New Roman" w:cs="Times New Roman"/>
          <w:sz w:val="28"/>
          <w:szCs w:val="28"/>
        </w:rPr>
        <w:t xml:space="preserve"> будут осуществлять мероприятия по решению задач;</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973F5">
        <w:rPr>
          <w:rFonts w:ascii="Times New Roman" w:hAnsi="Times New Roman" w:cs="Times New Roman"/>
          <w:sz w:val="28"/>
          <w:szCs w:val="28"/>
        </w:rPr>
        <w:t xml:space="preserve">3. </w:t>
      </w:r>
      <w:r w:rsidR="000973F5" w:rsidRPr="00493571">
        <w:rPr>
          <w:rFonts w:ascii="Times New Roman" w:hAnsi="Times New Roman" w:cs="Times New Roman"/>
          <w:sz w:val="28"/>
          <w:szCs w:val="28"/>
        </w:rPr>
        <w:t>Главный бухгалтер, который будет изыскивать денежные средства для финансирования стратегических проектов;</w:t>
      </w:r>
      <w:r w:rsidR="000973F5">
        <w:rPr>
          <w:rFonts w:ascii="Times New Roman" w:hAnsi="Times New Roman" w:cs="Times New Roman"/>
          <w:sz w:val="28"/>
          <w:szCs w:val="28"/>
        </w:rPr>
        <w:tab/>
      </w:r>
      <w:r w:rsidR="000973F5">
        <w:rPr>
          <w:rFonts w:ascii="Times New Roman" w:hAnsi="Times New Roman" w:cs="Times New Roman"/>
          <w:sz w:val="28"/>
          <w:szCs w:val="28"/>
        </w:rPr>
        <w:tab/>
      </w:r>
      <w:r w:rsidR="000973F5">
        <w:rPr>
          <w:rFonts w:ascii="Times New Roman" w:hAnsi="Times New Roman" w:cs="Times New Roman"/>
          <w:sz w:val="28"/>
          <w:szCs w:val="28"/>
        </w:rPr>
        <w:tab/>
      </w:r>
      <w:r w:rsidR="000973F5">
        <w:rPr>
          <w:rFonts w:ascii="Times New Roman" w:hAnsi="Times New Roman" w:cs="Times New Roman"/>
          <w:sz w:val="28"/>
          <w:szCs w:val="28"/>
        </w:rPr>
        <w:tab/>
      </w:r>
      <w:r w:rsidR="000973F5">
        <w:rPr>
          <w:rFonts w:ascii="Times New Roman" w:hAnsi="Times New Roman" w:cs="Times New Roman"/>
          <w:sz w:val="28"/>
          <w:szCs w:val="28"/>
        </w:rPr>
        <w:tab/>
      </w:r>
      <w:r w:rsidR="000973F5">
        <w:rPr>
          <w:rFonts w:ascii="Times New Roman" w:hAnsi="Times New Roman" w:cs="Times New Roman"/>
          <w:sz w:val="28"/>
          <w:szCs w:val="28"/>
        </w:rPr>
        <w:tab/>
      </w:r>
      <w:r w:rsidR="000973F5">
        <w:rPr>
          <w:rFonts w:ascii="Times New Roman" w:hAnsi="Times New Roman" w:cs="Times New Roman"/>
          <w:sz w:val="28"/>
          <w:szCs w:val="28"/>
        </w:rPr>
        <w:tab/>
        <w:t xml:space="preserve">4. </w:t>
      </w:r>
      <w:r w:rsidR="000973F5" w:rsidRPr="00493571">
        <w:rPr>
          <w:rFonts w:ascii="Times New Roman" w:hAnsi="Times New Roman" w:cs="Times New Roman"/>
          <w:sz w:val="28"/>
          <w:szCs w:val="28"/>
        </w:rPr>
        <w:t>Главный специалист отдела кадров, который будет заниматься подбором персонала.</w:t>
      </w:r>
    </w:p>
    <w:p w:rsidR="00F5719D" w:rsidRDefault="000973F5" w:rsidP="000973F5">
      <w:pPr>
        <w:tabs>
          <w:tab w:val="left" w:pos="567"/>
        </w:tabs>
        <w:spacing w:line="360" w:lineRule="auto"/>
        <w:ind w:firstLine="567"/>
        <w:contextualSpacing/>
        <w:jc w:val="both"/>
        <w:rPr>
          <w:rFonts w:ascii="Times New Roman" w:hAnsi="Times New Roman" w:cs="Times New Roman"/>
          <w:sz w:val="28"/>
          <w:szCs w:val="28"/>
        </w:rPr>
      </w:pPr>
      <w:r w:rsidRPr="00493571">
        <w:rPr>
          <w:rFonts w:ascii="Times New Roman" w:hAnsi="Times New Roman" w:cs="Times New Roman"/>
          <w:sz w:val="28"/>
          <w:szCs w:val="28"/>
        </w:rPr>
        <w:t>Осуществление программы реализации стратегии развития КФ ОАО «СОГАЗ» предполагается в течени</w:t>
      </w:r>
      <w:r w:rsidR="00F5719D" w:rsidRPr="00493571">
        <w:rPr>
          <w:rFonts w:ascii="Times New Roman" w:hAnsi="Times New Roman" w:cs="Times New Roman"/>
          <w:sz w:val="28"/>
          <w:szCs w:val="28"/>
        </w:rPr>
        <w:t>е</w:t>
      </w:r>
      <w:r w:rsidRPr="00493571">
        <w:rPr>
          <w:rFonts w:ascii="Times New Roman" w:hAnsi="Times New Roman" w:cs="Times New Roman"/>
          <w:sz w:val="28"/>
          <w:szCs w:val="28"/>
        </w:rPr>
        <w:t xml:space="preserve"> одного года.</w:t>
      </w:r>
      <w:r w:rsidRPr="00493571">
        <w:rPr>
          <w:rFonts w:ascii="Times New Roman" w:hAnsi="Times New Roman" w:cs="Times New Roman"/>
          <w:sz w:val="28"/>
          <w:szCs w:val="28"/>
        </w:rPr>
        <w:tab/>
      </w:r>
      <w:r w:rsidRPr="00493571">
        <w:rPr>
          <w:rFonts w:ascii="Times New Roman" w:hAnsi="Times New Roman" w:cs="Times New Roman"/>
          <w:sz w:val="28"/>
          <w:szCs w:val="28"/>
        </w:rPr>
        <w:tab/>
      </w:r>
      <w:r w:rsidRPr="00493571">
        <w:rPr>
          <w:rFonts w:ascii="Times New Roman" w:hAnsi="Times New Roman" w:cs="Times New Roman"/>
          <w:sz w:val="28"/>
          <w:szCs w:val="28"/>
        </w:rPr>
        <w:tab/>
      </w:r>
      <w:r w:rsidRPr="00493571">
        <w:rPr>
          <w:rFonts w:ascii="Times New Roman" w:hAnsi="Times New Roman" w:cs="Times New Roman"/>
          <w:sz w:val="28"/>
          <w:szCs w:val="28"/>
        </w:rPr>
        <w:tab/>
        <w:t xml:space="preserve">            </w:t>
      </w:r>
      <w:r>
        <w:rPr>
          <w:rFonts w:ascii="Times New Roman" w:hAnsi="Times New Roman" w:cs="Times New Roman"/>
          <w:sz w:val="28"/>
          <w:szCs w:val="28"/>
        </w:rPr>
        <w:tab/>
      </w:r>
      <w:r w:rsidRPr="00493571">
        <w:rPr>
          <w:rFonts w:ascii="Times New Roman" w:hAnsi="Times New Roman" w:cs="Times New Roman"/>
          <w:sz w:val="28"/>
          <w:szCs w:val="28"/>
        </w:rPr>
        <w:tab/>
        <w:t xml:space="preserve">На основании Стратегии Общества и маркетинговых целей </w:t>
      </w:r>
      <w:r w:rsidRPr="00493571">
        <w:rPr>
          <w:rFonts w:ascii="Times New Roman" w:hAnsi="Times New Roman" w:cs="Times New Roman"/>
          <w:sz w:val="28"/>
          <w:szCs w:val="28"/>
        </w:rPr>
        <w:lastRenderedPageBreak/>
        <w:t xml:space="preserve">разрабатывается Годовой маркетинговый план Общества. Годовой маркетинговый план Общества представляет собой годовой план проектов и мероприятий, направленных на реализацию маркетинговых задач, осуществляемых Территориальными </w:t>
      </w:r>
      <w:proofErr w:type="spellStart"/>
      <w:r w:rsidRPr="00493571">
        <w:rPr>
          <w:rFonts w:ascii="Times New Roman" w:hAnsi="Times New Roman" w:cs="Times New Roman"/>
          <w:sz w:val="28"/>
          <w:szCs w:val="28"/>
        </w:rPr>
        <w:t>маркетологами</w:t>
      </w:r>
      <w:proofErr w:type="spellEnd"/>
      <w:r w:rsidRPr="00493571">
        <w:rPr>
          <w:rFonts w:ascii="Times New Roman" w:hAnsi="Times New Roman" w:cs="Times New Roman"/>
          <w:sz w:val="28"/>
          <w:szCs w:val="28"/>
        </w:rPr>
        <w:t xml:space="preserve"> Общества.  Годовой маркетинговый план и бюджет на его реализацию согласовываются Правлением Общества в рамках ежегодного бюджетного планирования. </w:t>
      </w:r>
      <w:r w:rsidRPr="00493571">
        <w:rPr>
          <w:rFonts w:ascii="Times New Roman" w:hAnsi="Times New Roman" w:cs="Times New Roman"/>
          <w:sz w:val="28"/>
          <w:szCs w:val="28"/>
        </w:rPr>
        <w:tab/>
      </w:r>
      <w:r w:rsidRPr="00493571">
        <w:rPr>
          <w:rFonts w:ascii="Times New Roman" w:hAnsi="Times New Roman" w:cs="Times New Roman"/>
          <w:sz w:val="28"/>
          <w:szCs w:val="28"/>
        </w:rPr>
        <w:tab/>
        <w:t>Годовой маркетинговый план Общества включает следующие блоки:</w:t>
      </w:r>
      <w:r>
        <w:rPr>
          <w:rFonts w:ascii="Times New Roman" w:hAnsi="Times New Roman" w:cs="Times New Roman"/>
          <w:sz w:val="28"/>
          <w:szCs w:val="28"/>
        </w:rPr>
        <w:tab/>
        <w:t>1.</w:t>
      </w:r>
      <w:r w:rsidRPr="00493571">
        <w:rPr>
          <w:rFonts w:ascii="Times New Roman" w:hAnsi="Times New Roman" w:cs="Times New Roman"/>
          <w:sz w:val="28"/>
          <w:szCs w:val="28"/>
        </w:rPr>
        <w:t>Маркетинговая поддержка розничных продаж;</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r w:rsidRPr="00493571">
        <w:rPr>
          <w:rFonts w:ascii="Times New Roman" w:hAnsi="Times New Roman" w:cs="Times New Roman"/>
          <w:sz w:val="28"/>
          <w:szCs w:val="28"/>
        </w:rPr>
        <w:t>Маркетинговая поддержка партнерских продаж;</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Pr="00493571">
        <w:rPr>
          <w:rFonts w:ascii="Times New Roman" w:hAnsi="Times New Roman" w:cs="Times New Roman"/>
          <w:sz w:val="28"/>
          <w:szCs w:val="28"/>
        </w:rPr>
        <w:t>Маркетинговая поддержка корпоративных продаж;</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sidR="00E471DE">
        <w:rPr>
          <w:rFonts w:ascii="Times New Roman" w:hAnsi="Times New Roman" w:cs="Times New Roman"/>
          <w:sz w:val="28"/>
          <w:szCs w:val="28"/>
        </w:rPr>
        <w:t>Брендинг, публичные мероприятия, м</w:t>
      </w:r>
      <w:r w:rsidR="00E471DE" w:rsidRPr="00493571">
        <w:rPr>
          <w:rFonts w:ascii="Times New Roman" w:hAnsi="Times New Roman" w:cs="Times New Roman"/>
          <w:sz w:val="28"/>
          <w:szCs w:val="28"/>
        </w:rPr>
        <w:t>аркетинговый ана</w:t>
      </w:r>
      <w:r w:rsidR="00E471DE">
        <w:rPr>
          <w:rFonts w:ascii="Times New Roman" w:hAnsi="Times New Roman" w:cs="Times New Roman"/>
          <w:sz w:val="28"/>
          <w:szCs w:val="28"/>
        </w:rPr>
        <w:t>лиз.</w:t>
      </w:r>
      <w:r w:rsidR="00E471DE">
        <w:rPr>
          <w:rFonts w:ascii="Times New Roman" w:hAnsi="Times New Roman" w:cs="Times New Roman"/>
          <w:sz w:val="28"/>
          <w:szCs w:val="28"/>
        </w:rPr>
        <w:tab/>
      </w:r>
      <w:r w:rsidR="00E471DE">
        <w:rPr>
          <w:rFonts w:ascii="Times New Roman" w:hAnsi="Times New Roman" w:cs="Times New Roman"/>
          <w:sz w:val="28"/>
          <w:szCs w:val="28"/>
        </w:rPr>
        <w:tab/>
      </w:r>
      <w:r w:rsidR="00E471DE">
        <w:rPr>
          <w:rFonts w:ascii="Times New Roman" w:hAnsi="Times New Roman" w:cs="Times New Roman"/>
          <w:sz w:val="28"/>
          <w:szCs w:val="28"/>
        </w:rPr>
        <w:tab/>
        <w:t>5</w:t>
      </w:r>
      <w:r>
        <w:rPr>
          <w:rFonts w:ascii="Times New Roman" w:hAnsi="Times New Roman" w:cs="Times New Roman"/>
          <w:sz w:val="28"/>
          <w:szCs w:val="28"/>
        </w:rPr>
        <w:t>.</w:t>
      </w:r>
      <w:r w:rsidRPr="00493571">
        <w:rPr>
          <w:rFonts w:ascii="Times New Roman" w:hAnsi="Times New Roman" w:cs="Times New Roman"/>
          <w:sz w:val="28"/>
          <w:szCs w:val="28"/>
        </w:rPr>
        <w:t>Работа со СМИ, выпуск корпоративного издания;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471DE">
        <w:rPr>
          <w:rFonts w:ascii="Times New Roman" w:hAnsi="Times New Roman" w:cs="Times New Roman"/>
          <w:sz w:val="28"/>
          <w:szCs w:val="28"/>
        </w:rPr>
        <w:t>6</w:t>
      </w:r>
      <w:r>
        <w:rPr>
          <w:rFonts w:ascii="Times New Roman" w:hAnsi="Times New Roman" w:cs="Times New Roman"/>
          <w:sz w:val="28"/>
          <w:szCs w:val="28"/>
        </w:rPr>
        <w:t>.</w:t>
      </w:r>
      <w:r w:rsidRPr="00493571">
        <w:rPr>
          <w:rFonts w:ascii="Times New Roman" w:hAnsi="Times New Roman" w:cs="Times New Roman"/>
          <w:sz w:val="28"/>
          <w:szCs w:val="28"/>
        </w:rPr>
        <w:t>Качество обслуживания</w:t>
      </w:r>
      <w:r w:rsidR="00E471DE">
        <w:rPr>
          <w:rFonts w:ascii="Times New Roman" w:hAnsi="Times New Roman" w:cs="Times New Roman"/>
          <w:sz w:val="28"/>
          <w:szCs w:val="28"/>
        </w:rPr>
        <w:t xml:space="preserve"> страхователей и застрахованных, р</w:t>
      </w:r>
      <w:r w:rsidRPr="00493571">
        <w:rPr>
          <w:rFonts w:ascii="Times New Roman" w:hAnsi="Times New Roman" w:cs="Times New Roman"/>
          <w:sz w:val="28"/>
          <w:szCs w:val="28"/>
        </w:rPr>
        <w:t>абота ЕКЦ;</w:t>
      </w:r>
      <w:r w:rsidR="00E471DE">
        <w:rPr>
          <w:rFonts w:ascii="Times New Roman" w:hAnsi="Times New Roman" w:cs="Times New Roman"/>
          <w:sz w:val="28"/>
          <w:szCs w:val="28"/>
        </w:rPr>
        <w:tab/>
        <w:t xml:space="preserve"> </w:t>
      </w:r>
      <w:r w:rsidRPr="00493571">
        <w:rPr>
          <w:rFonts w:ascii="Times New Roman" w:hAnsi="Times New Roman" w:cs="Times New Roman"/>
          <w:sz w:val="28"/>
          <w:szCs w:val="28"/>
        </w:rPr>
        <w:t>На основании Стратегии Общества могут быть разработаны функциональные маркетинговые стратегии: стратегия бренда, стратегия по повышению качества и другие. Функциональные маркетинговые стратегии представляют собой долгосрочный (сроком реализации более года) план проектов и мероприятий, направленных на реализацию долгосрочных маркетинговых целей.</w:t>
      </w:r>
      <w:r w:rsidRPr="00493571">
        <w:rPr>
          <w:rFonts w:ascii="Times New Roman" w:hAnsi="Times New Roman" w:cs="Times New Roman"/>
          <w:sz w:val="28"/>
          <w:szCs w:val="28"/>
        </w:rPr>
        <w:tab/>
      </w:r>
      <w:r w:rsidRPr="00493571">
        <w:rPr>
          <w:rFonts w:ascii="Times New Roman" w:hAnsi="Times New Roman" w:cs="Times New Roman"/>
          <w:sz w:val="28"/>
          <w:szCs w:val="28"/>
        </w:rPr>
        <w:tab/>
      </w:r>
      <w:r w:rsidRPr="00493571">
        <w:rPr>
          <w:rFonts w:ascii="Times New Roman" w:hAnsi="Times New Roman" w:cs="Times New Roman"/>
          <w:sz w:val="28"/>
          <w:szCs w:val="28"/>
        </w:rPr>
        <w:tab/>
      </w:r>
      <w:r w:rsidRPr="00493571">
        <w:rPr>
          <w:rFonts w:ascii="Times New Roman" w:hAnsi="Times New Roman" w:cs="Times New Roman"/>
          <w:sz w:val="28"/>
          <w:szCs w:val="28"/>
        </w:rPr>
        <w:tab/>
      </w:r>
    </w:p>
    <w:p w:rsidR="000973F5" w:rsidRPr="00493571" w:rsidRDefault="00F5719D" w:rsidP="000973F5">
      <w:pPr>
        <w:tabs>
          <w:tab w:val="left" w:pos="567"/>
        </w:tabs>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73F5" w:rsidRPr="00493571">
        <w:rPr>
          <w:rFonts w:ascii="Times New Roman" w:hAnsi="Times New Roman" w:cs="Times New Roman"/>
          <w:sz w:val="28"/>
          <w:szCs w:val="28"/>
        </w:rPr>
        <w:t>В рамках решения задачи  внедрение (построение) системы взаимоотношений с клиентами (</w:t>
      </w:r>
      <w:r w:rsidR="000973F5" w:rsidRPr="00493571">
        <w:rPr>
          <w:rFonts w:ascii="Times New Roman" w:hAnsi="Times New Roman" w:cs="Times New Roman"/>
          <w:sz w:val="28"/>
          <w:szCs w:val="28"/>
          <w:lang w:val="en-US"/>
        </w:rPr>
        <w:t>CRM</w:t>
      </w:r>
      <w:r w:rsidR="000973F5" w:rsidRPr="00493571">
        <w:rPr>
          <w:rFonts w:ascii="Times New Roman" w:hAnsi="Times New Roman" w:cs="Times New Roman"/>
          <w:sz w:val="28"/>
          <w:szCs w:val="28"/>
        </w:rPr>
        <w:t>) планируется:</w:t>
      </w:r>
    </w:p>
    <w:p w:rsidR="000973F5" w:rsidRPr="00493571" w:rsidRDefault="00F5719D" w:rsidP="00F5719D">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73F5" w:rsidRPr="00493571">
        <w:rPr>
          <w:rFonts w:ascii="Times New Roman" w:hAnsi="Times New Roman" w:cs="Times New Roman"/>
          <w:sz w:val="28"/>
          <w:szCs w:val="28"/>
        </w:rPr>
        <w:t>Оптимизация внутренних процессов и построением новой операционной модели;</w:t>
      </w:r>
    </w:p>
    <w:p w:rsidR="000973F5" w:rsidRPr="00493571" w:rsidRDefault="00F5719D" w:rsidP="00F5719D">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73F5" w:rsidRPr="00493571">
        <w:rPr>
          <w:rFonts w:ascii="Times New Roman" w:hAnsi="Times New Roman" w:cs="Times New Roman"/>
          <w:sz w:val="28"/>
          <w:szCs w:val="28"/>
        </w:rPr>
        <w:t>Построение системы внутреннего обучения персонала (тренинги по клиентскому сервису и техникам продаж);</w:t>
      </w:r>
    </w:p>
    <w:p w:rsidR="000973F5" w:rsidRPr="00493571" w:rsidRDefault="00F5719D" w:rsidP="00F5719D">
      <w:pPr>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73F5" w:rsidRPr="00493571">
        <w:rPr>
          <w:rFonts w:ascii="Times New Roman" w:hAnsi="Times New Roman" w:cs="Times New Roman"/>
          <w:sz w:val="28"/>
          <w:szCs w:val="28"/>
        </w:rPr>
        <w:t>Автоматизация конкурсной работы</w:t>
      </w:r>
      <w:r w:rsidR="000973F5">
        <w:rPr>
          <w:rFonts w:ascii="Times New Roman" w:hAnsi="Times New Roman" w:cs="Times New Roman"/>
          <w:sz w:val="28"/>
          <w:szCs w:val="28"/>
        </w:rPr>
        <w:t>;</w:t>
      </w:r>
    </w:p>
    <w:p w:rsidR="000973F5" w:rsidRPr="00493571" w:rsidRDefault="00F5719D" w:rsidP="00F5719D">
      <w:pPr>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73F5" w:rsidRPr="00493571">
        <w:rPr>
          <w:rFonts w:ascii="Times New Roman" w:hAnsi="Times New Roman" w:cs="Times New Roman"/>
          <w:sz w:val="28"/>
          <w:szCs w:val="28"/>
        </w:rPr>
        <w:t>Создание в Компании единого инструмента управления корпоративными продажами</w:t>
      </w:r>
      <w:r w:rsidR="00E471DE">
        <w:rPr>
          <w:rFonts w:ascii="Times New Roman" w:hAnsi="Times New Roman" w:cs="Times New Roman"/>
          <w:sz w:val="28"/>
          <w:szCs w:val="28"/>
        </w:rPr>
        <w:t>, а так же а</w:t>
      </w:r>
      <w:r w:rsidR="000973F5" w:rsidRPr="00493571">
        <w:rPr>
          <w:rFonts w:ascii="Times New Roman" w:hAnsi="Times New Roman" w:cs="Times New Roman"/>
          <w:sz w:val="28"/>
          <w:szCs w:val="28"/>
        </w:rPr>
        <w:t>втоматизация системы контроля организации рыночных корпоративных продаж.</w:t>
      </w:r>
      <w:r w:rsidR="000973F5" w:rsidRPr="00493571">
        <w:rPr>
          <w:rFonts w:ascii="Times New Roman" w:hAnsi="Times New Roman" w:cs="Times New Roman"/>
          <w:sz w:val="28"/>
          <w:szCs w:val="28"/>
        </w:rPr>
        <w:tab/>
      </w:r>
      <w:r w:rsidR="000973F5" w:rsidRPr="00493571">
        <w:rPr>
          <w:rFonts w:ascii="Times New Roman" w:hAnsi="Times New Roman" w:cs="Times New Roman"/>
          <w:sz w:val="28"/>
          <w:szCs w:val="28"/>
        </w:rPr>
        <w:tab/>
      </w:r>
      <w:r w:rsidR="000973F5" w:rsidRPr="00493571">
        <w:rPr>
          <w:rFonts w:ascii="Times New Roman" w:hAnsi="Times New Roman" w:cs="Times New Roman"/>
          <w:sz w:val="28"/>
          <w:szCs w:val="28"/>
        </w:rPr>
        <w:tab/>
      </w:r>
      <w:r w:rsidR="000973F5" w:rsidRPr="00493571">
        <w:rPr>
          <w:rFonts w:ascii="Times New Roman" w:hAnsi="Times New Roman" w:cs="Times New Roman"/>
          <w:sz w:val="28"/>
          <w:szCs w:val="28"/>
        </w:rPr>
        <w:tab/>
      </w:r>
      <w:r w:rsidR="000973F5" w:rsidRPr="00493571">
        <w:rPr>
          <w:rFonts w:ascii="Times New Roman" w:hAnsi="Times New Roman" w:cs="Times New Roman"/>
          <w:sz w:val="28"/>
          <w:szCs w:val="28"/>
        </w:rPr>
        <w:tab/>
      </w:r>
      <w:r w:rsidR="000973F5" w:rsidRPr="00493571">
        <w:rPr>
          <w:rFonts w:ascii="Times New Roman" w:hAnsi="Times New Roman" w:cs="Times New Roman"/>
          <w:sz w:val="28"/>
          <w:szCs w:val="28"/>
        </w:rPr>
        <w:tab/>
      </w:r>
      <w:r w:rsidR="000973F5" w:rsidRPr="00493571">
        <w:rPr>
          <w:rFonts w:ascii="Times New Roman" w:hAnsi="Times New Roman" w:cs="Times New Roman"/>
          <w:sz w:val="28"/>
          <w:szCs w:val="28"/>
        </w:rPr>
        <w:tab/>
      </w:r>
      <w:r w:rsidR="000973F5" w:rsidRPr="00493571">
        <w:rPr>
          <w:rFonts w:ascii="Times New Roman" w:hAnsi="Times New Roman" w:cs="Times New Roman"/>
          <w:sz w:val="28"/>
          <w:szCs w:val="28"/>
        </w:rPr>
        <w:tab/>
      </w:r>
      <w:r w:rsidR="000973F5" w:rsidRPr="00493571">
        <w:rPr>
          <w:rFonts w:ascii="Times New Roman" w:hAnsi="Times New Roman" w:cs="Times New Roman"/>
          <w:sz w:val="28"/>
          <w:szCs w:val="28"/>
        </w:rPr>
        <w:tab/>
      </w:r>
      <w:r w:rsidR="000973F5" w:rsidRPr="00493571">
        <w:rPr>
          <w:rFonts w:ascii="Times New Roman" w:hAnsi="Times New Roman" w:cs="Times New Roman"/>
          <w:sz w:val="28"/>
          <w:szCs w:val="28"/>
        </w:rPr>
        <w:tab/>
      </w:r>
      <w:r w:rsidR="000973F5" w:rsidRPr="00493571">
        <w:rPr>
          <w:rFonts w:ascii="Times New Roman" w:hAnsi="Times New Roman" w:cs="Times New Roman"/>
          <w:sz w:val="28"/>
          <w:szCs w:val="28"/>
        </w:rPr>
        <w:tab/>
      </w:r>
      <w:r w:rsidR="000973F5" w:rsidRPr="00493571">
        <w:rPr>
          <w:rFonts w:ascii="Times New Roman" w:hAnsi="Times New Roman" w:cs="Times New Roman"/>
          <w:sz w:val="28"/>
          <w:szCs w:val="28"/>
        </w:rPr>
        <w:tab/>
      </w:r>
      <w:r w:rsidR="000973F5" w:rsidRPr="00493571">
        <w:rPr>
          <w:rFonts w:ascii="Times New Roman" w:hAnsi="Times New Roman" w:cs="Times New Roman"/>
          <w:sz w:val="28"/>
          <w:szCs w:val="28"/>
        </w:rPr>
        <w:tab/>
      </w:r>
    </w:p>
    <w:p w:rsidR="000973F5" w:rsidRDefault="000973F5" w:rsidP="000973F5">
      <w:pPr>
        <w:spacing w:line="360" w:lineRule="auto"/>
        <w:ind w:firstLine="709"/>
        <w:contextualSpacing/>
        <w:jc w:val="both"/>
        <w:rPr>
          <w:sz w:val="28"/>
          <w:szCs w:val="28"/>
        </w:rPr>
        <w:sectPr w:rsidR="000973F5" w:rsidSect="000973F5">
          <w:pgSz w:w="11906" w:h="16838"/>
          <w:pgMar w:top="1134" w:right="567" w:bottom="1134" w:left="1701" w:header="709" w:footer="709" w:gutter="0"/>
          <w:cols w:space="708"/>
          <w:docGrid w:linePitch="360"/>
        </w:sectPr>
      </w:pPr>
    </w:p>
    <w:p w:rsidR="000973F5" w:rsidRDefault="000973F5" w:rsidP="000973F5">
      <w:pPr>
        <w:pStyle w:val="af2"/>
        <w:spacing w:line="360" w:lineRule="auto"/>
        <w:contextualSpacing/>
        <w:jc w:val="both"/>
        <w:rPr>
          <w:rFonts w:eastAsia="Times New Roman" w:cs="Times New Roman"/>
          <w:szCs w:val="28"/>
          <w:lang w:eastAsia="ru-RU"/>
        </w:rPr>
      </w:pPr>
    </w:p>
    <w:p w:rsidR="000973F5" w:rsidRDefault="000973F5" w:rsidP="000973F5">
      <w:pPr>
        <w:spacing w:line="360" w:lineRule="auto"/>
        <w:ind w:firstLine="709"/>
        <w:contextualSpacing/>
        <w:jc w:val="both"/>
        <w:rPr>
          <w:sz w:val="28"/>
          <w:szCs w:val="28"/>
        </w:rPr>
        <w:sectPr w:rsidR="000973F5" w:rsidSect="000973F5">
          <w:pgSz w:w="16838" w:h="11906" w:orient="landscape"/>
          <w:pgMar w:top="1701" w:right="1134" w:bottom="567" w:left="1134" w:header="709" w:footer="709" w:gutter="0"/>
          <w:cols w:space="708"/>
          <w:docGrid w:linePitch="360"/>
        </w:sectPr>
      </w:pPr>
      <w:r>
        <w:rPr>
          <w:noProof/>
          <w:sz w:val="28"/>
          <w:szCs w:val="28"/>
          <w:lang w:eastAsia="en-US"/>
        </w:rPr>
        <w:pict>
          <v:group id="_x0000_s1078" editas="canvas" style="position:absolute;left:0;text-align:left;margin-left:-27.55pt;margin-top:-48.35pt;width:746pt;height:468.05pt;z-index:251717632" coordorigin="2603,130" coordsize="7232,453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9" type="#_x0000_t75" style="position:absolute;left:2603;top:130;width:7232;height:4538" o:preferrelative="f">
              <v:fill o:detectmouseclick="t"/>
              <v:path o:extrusionok="t" o:connecttype="none"/>
              <o:lock v:ext="edit" text="t"/>
            </v:shape>
            <v:rect id="_x0000_s1080" style="position:absolute;left:3119;top:392;width:6291;height:349">
              <v:textbox style="mso-next-textbox:#_x0000_s1080">
                <w:txbxContent>
                  <w:p w:rsidR="00F87F09" w:rsidRPr="00086837" w:rsidRDefault="00F87F09" w:rsidP="000973F5">
                    <w:pPr>
                      <w:jc w:val="center"/>
                      <w:rPr>
                        <w:rFonts w:ascii="Times New Roman" w:hAnsi="Times New Roman" w:cs="Times New Roman"/>
                        <w:sz w:val="24"/>
                        <w:szCs w:val="24"/>
                      </w:rPr>
                    </w:pPr>
                    <w:r w:rsidRPr="00086837">
                      <w:rPr>
                        <w:rFonts w:ascii="Times New Roman" w:hAnsi="Times New Roman" w:cs="Times New Roman"/>
                        <w:sz w:val="24"/>
                        <w:szCs w:val="24"/>
                      </w:rPr>
                      <w:t>Обеспечение условий конкурентоспособности в долгосрочной перспективе за счет диверсификации портфеля корпоративного страхования и повышения капитализации КФ ОАО "СОГАЗ"</w:t>
                    </w:r>
                  </w:p>
                </w:txbxContent>
              </v:textbox>
            </v:rect>
            <v:rect id="_x0000_s1081" style="position:absolute;left:3251;top:957;width:1745;height:389">
              <v:textbox style="mso-next-textbox:#_x0000_s1081">
                <w:txbxContent>
                  <w:p w:rsidR="00F87F09" w:rsidRPr="00086837" w:rsidRDefault="00F87F09" w:rsidP="000973F5">
                    <w:pPr>
                      <w:jc w:val="center"/>
                      <w:rPr>
                        <w:rFonts w:ascii="Times New Roman" w:hAnsi="Times New Roman" w:cs="Times New Roman"/>
                        <w:sz w:val="24"/>
                        <w:szCs w:val="24"/>
                      </w:rPr>
                    </w:pPr>
                    <w:r w:rsidRPr="00086837">
                      <w:rPr>
                        <w:rFonts w:ascii="Times New Roman" w:hAnsi="Times New Roman" w:cs="Times New Roman"/>
                        <w:sz w:val="24"/>
                        <w:szCs w:val="24"/>
                      </w:rPr>
                      <w:t>Повышение сбалансированности страхового портфеля</w:t>
                    </w:r>
                  </w:p>
                </w:txbxContent>
              </v:textbox>
            </v:rect>
            <v:rect id="_x0000_s1082" style="position:absolute;left:5432;top:957;width:1657;height:390">
              <v:textbox style="mso-next-textbox:#_x0000_s1082">
                <w:txbxContent>
                  <w:p w:rsidR="00F87F09" w:rsidRPr="00086837" w:rsidRDefault="00F87F09" w:rsidP="000973F5">
                    <w:pPr>
                      <w:jc w:val="center"/>
                      <w:rPr>
                        <w:rFonts w:ascii="Times New Roman" w:hAnsi="Times New Roman" w:cs="Times New Roman"/>
                        <w:sz w:val="24"/>
                        <w:szCs w:val="24"/>
                      </w:rPr>
                    </w:pPr>
                    <w:r w:rsidRPr="00086837">
                      <w:rPr>
                        <w:rFonts w:ascii="Times New Roman" w:hAnsi="Times New Roman" w:cs="Times New Roman"/>
                        <w:sz w:val="24"/>
                        <w:szCs w:val="24"/>
                      </w:rPr>
                      <w:t xml:space="preserve">Повышение качества страховых услуг </w:t>
                    </w:r>
                  </w:p>
                </w:txbxContent>
              </v:textbox>
            </v:rect>
            <v:rect id="_x0000_s1083" style="position:absolute;left:7417;top:956;width:1946;height:390">
              <v:textbox style="mso-next-textbox:#_x0000_s1083">
                <w:txbxContent>
                  <w:p w:rsidR="00F87F09" w:rsidRPr="00086837" w:rsidRDefault="00F87F09" w:rsidP="000973F5">
                    <w:pPr>
                      <w:jc w:val="center"/>
                      <w:rPr>
                        <w:rFonts w:ascii="Times New Roman" w:hAnsi="Times New Roman" w:cs="Times New Roman"/>
                        <w:sz w:val="24"/>
                        <w:szCs w:val="24"/>
                      </w:rPr>
                    </w:pPr>
                    <w:r>
                      <w:rPr>
                        <w:rFonts w:ascii="Times New Roman" w:hAnsi="Times New Roman" w:cs="Times New Roman"/>
                        <w:sz w:val="24"/>
                        <w:szCs w:val="24"/>
                      </w:rPr>
                      <w:t xml:space="preserve">Внедрение и настройка </w:t>
                    </w:r>
                    <w:r w:rsidRPr="00086837">
                      <w:rPr>
                        <w:rFonts w:ascii="Times New Roman" w:hAnsi="Times New Roman" w:cs="Times New Roman"/>
                        <w:sz w:val="24"/>
                        <w:szCs w:val="24"/>
                      </w:rPr>
                      <w:t>системы взаимоотношений с клиентами (</w:t>
                    </w:r>
                    <w:r w:rsidRPr="00086837">
                      <w:rPr>
                        <w:rFonts w:ascii="Times New Roman" w:hAnsi="Times New Roman" w:cs="Times New Roman"/>
                        <w:sz w:val="24"/>
                        <w:szCs w:val="24"/>
                        <w:lang w:val="en-US"/>
                      </w:rPr>
                      <w:t>CRM</w:t>
                    </w:r>
                    <w:r w:rsidRPr="00086837">
                      <w:rPr>
                        <w:rFonts w:ascii="Times New Roman" w:hAnsi="Times New Roman" w:cs="Times New Roman"/>
                        <w:sz w:val="24"/>
                        <w:szCs w:val="24"/>
                      </w:rPr>
                      <w:t>)</w:t>
                    </w:r>
                  </w:p>
                </w:txbxContent>
              </v:textbox>
            </v:re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84" type="#_x0000_t65" style="position:absolute;left:3251;top:1601;width:1745;height:2199">
              <v:textbox style="mso-next-textbox:#_x0000_s1084">
                <w:txbxContent>
                  <w:p w:rsidR="00F87F09" w:rsidRPr="00086837" w:rsidRDefault="00F87F09" w:rsidP="000973F5">
                    <w:pPr>
                      <w:numPr>
                        <w:ilvl w:val="0"/>
                        <w:numId w:val="28"/>
                      </w:numPr>
                      <w:tabs>
                        <w:tab w:val="clear" w:pos="1134"/>
                        <w:tab w:val="num" w:pos="284"/>
                      </w:tabs>
                      <w:spacing w:after="0" w:line="240" w:lineRule="auto"/>
                      <w:ind w:left="284" w:hanging="284"/>
                      <w:jc w:val="both"/>
                      <w:rPr>
                        <w:rFonts w:ascii="Times New Roman" w:hAnsi="Times New Roman" w:cs="Times New Roman"/>
                      </w:rPr>
                    </w:pPr>
                    <w:r w:rsidRPr="00086837">
                      <w:rPr>
                        <w:rStyle w:val="aa"/>
                        <w:rFonts w:ascii="Times New Roman" w:hAnsi="Times New Roman" w:cs="Times New Roman"/>
                      </w:rPr>
                      <w:t>Диверсификация портфеля корпоративного страхования</w:t>
                    </w:r>
                    <w:r w:rsidRPr="00086837">
                      <w:rPr>
                        <w:rFonts w:ascii="Times New Roman" w:hAnsi="Times New Roman" w:cs="Times New Roman"/>
                      </w:rPr>
                      <w:t>;</w:t>
                    </w:r>
                  </w:p>
                  <w:p w:rsidR="00F87F09" w:rsidRPr="00086837" w:rsidRDefault="00F87F09" w:rsidP="000973F5">
                    <w:pPr>
                      <w:numPr>
                        <w:ilvl w:val="0"/>
                        <w:numId w:val="28"/>
                      </w:numPr>
                      <w:tabs>
                        <w:tab w:val="clear" w:pos="1134"/>
                        <w:tab w:val="num" w:pos="284"/>
                      </w:tabs>
                      <w:spacing w:after="0" w:line="240" w:lineRule="auto"/>
                      <w:ind w:left="284" w:hanging="284"/>
                      <w:jc w:val="both"/>
                      <w:rPr>
                        <w:rFonts w:ascii="Times New Roman" w:hAnsi="Times New Roman" w:cs="Times New Roman"/>
                      </w:rPr>
                    </w:pPr>
                    <w:r w:rsidRPr="00086837">
                      <w:rPr>
                        <w:rFonts w:ascii="Times New Roman" w:hAnsi="Times New Roman" w:cs="Times New Roman"/>
                      </w:rPr>
                      <w:t>Укрупнение клиентской базы;</w:t>
                    </w:r>
                  </w:p>
                  <w:p w:rsidR="00F87F09" w:rsidRPr="00086837" w:rsidRDefault="00F87F09" w:rsidP="000973F5">
                    <w:pPr>
                      <w:numPr>
                        <w:ilvl w:val="0"/>
                        <w:numId w:val="28"/>
                      </w:numPr>
                      <w:tabs>
                        <w:tab w:val="clear" w:pos="1134"/>
                        <w:tab w:val="num" w:pos="284"/>
                      </w:tabs>
                      <w:spacing w:after="0" w:line="240" w:lineRule="auto"/>
                      <w:ind w:left="284" w:hanging="284"/>
                      <w:jc w:val="both"/>
                      <w:rPr>
                        <w:rFonts w:ascii="Times New Roman" w:hAnsi="Times New Roman" w:cs="Times New Roman"/>
                      </w:rPr>
                    </w:pPr>
                    <w:r w:rsidRPr="00086837">
                      <w:rPr>
                        <w:rFonts w:ascii="Times New Roman" w:hAnsi="Times New Roman" w:cs="Times New Roman"/>
                      </w:rPr>
                      <w:t>Увеличение объема продаж в розничном сегменте;</w:t>
                    </w:r>
                  </w:p>
                  <w:p w:rsidR="00F87F09" w:rsidRPr="00086837" w:rsidRDefault="00F87F09" w:rsidP="000973F5">
                    <w:pPr>
                      <w:numPr>
                        <w:ilvl w:val="0"/>
                        <w:numId w:val="28"/>
                      </w:numPr>
                      <w:tabs>
                        <w:tab w:val="clear" w:pos="1134"/>
                        <w:tab w:val="num" w:pos="284"/>
                      </w:tabs>
                      <w:spacing w:after="0" w:line="240" w:lineRule="auto"/>
                      <w:ind w:left="284" w:hanging="284"/>
                      <w:jc w:val="both"/>
                      <w:rPr>
                        <w:rFonts w:ascii="Times New Roman" w:hAnsi="Times New Roman" w:cs="Times New Roman"/>
                      </w:rPr>
                    </w:pPr>
                    <w:r w:rsidRPr="00086837">
                      <w:rPr>
                        <w:rFonts w:ascii="Times New Roman" w:hAnsi="Times New Roman" w:cs="Times New Roman"/>
                      </w:rPr>
                      <w:t>Расширение перестраховочных операций.</w:t>
                    </w:r>
                  </w:p>
                  <w:p w:rsidR="00F87F09" w:rsidRPr="00086837" w:rsidRDefault="00F87F09" w:rsidP="000973F5">
                    <w:pPr>
                      <w:pStyle w:val="a3"/>
                      <w:numPr>
                        <w:ilvl w:val="0"/>
                        <w:numId w:val="28"/>
                      </w:numPr>
                      <w:tabs>
                        <w:tab w:val="clear" w:pos="1134"/>
                      </w:tabs>
                      <w:autoSpaceDE w:val="0"/>
                      <w:autoSpaceDN w:val="0"/>
                      <w:adjustRightInd w:val="0"/>
                      <w:spacing w:after="0" w:line="240" w:lineRule="auto"/>
                      <w:ind w:left="284" w:hanging="284"/>
                      <w:jc w:val="both"/>
                    </w:pPr>
                    <w:r w:rsidRPr="00086837">
                      <w:t xml:space="preserve">Оптимизация инвестиционного портфеля, </w:t>
                    </w:r>
                    <w:proofErr w:type="gramStart"/>
                    <w:r w:rsidRPr="00086837">
                      <w:t>соответствующий</w:t>
                    </w:r>
                    <w:proofErr w:type="gramEnd"/>
                    <w:r w:rsidRPr="00086837">
                      <w:t xml:space="preserve"> уровню соотношения доходности/риска, определенному в инвестиционной стратегии КФ ОАО «СОГАЗ»;</w:t>
                    </w:r>
                  </w:p>
                  <w:p w:rsidR="00F87F09" w:rsidRPr="00086837" w:rsidRDefault="00F87F09" w:rsidP="000973F5">
                    <w:pPr>
                      <w:pStyle w:val="a3"/>
                      <w:numPr>
                        <w:ilvl w:val="0"/>
                        <w:numId w:val="28"/>
                      </w:numPr>
                      <w:tabs>
                        <w:tab w:val="clear" w:pos="1134"/>
                      </w:tabs>
                      <w:autoSpaceDE w:val="0"/>
                      <w:autoSpaceDN w:val="0"/>
                      <w:adjustRightInd w:val="0"/>
                      <w:spacing w:after="0" w:line="240" w:lineRule="auto"/>
                      <w:ind w:left="284" w:hanging="284"/>
                      <w:jc w:val="both"/>
                    </w:pPr>
                    <w:r w:rsidRPr="00086837">
                      <w:t>Оптимизация страхового портфеля.</w:t>
                    </w:r>
                  </w:p>
                  <w:p w:rsidR="00F87F09" w:rsidRPr="00086837" w:rsidRDefault="00F87F09" w:rsidP="000973F5">
                    <w:pPr>
                      <w:rPr>
                        <w:sz w:val="20"/>
                        <w:szCs w:val="20"/>
                      </w:rPr>
                    </w:pPr>
                  </w:p>
                </w:txbxContent>
              </v:textbox>
            </v:shape>
            <v:shape id="_x0000_s1085" type="#_x0000_t65" style="position:absolute;left:5432;top:1619;width:1667;height:2181">
              <v:textbox style="mso-next-textbox:#_x0000_s1085">
                <w:txbxContent>
                  <w:p w:rsidR="00F87F09" w:rsidRPr="00086837" w:rsidRDefault="00F87F09" w:rsidP="000973F5">
                    <w:pPr>
                      <w:numPr>
                        <w:ilvl w:val="0"/>
                        <w:numId w:val="28"/>
                      </w:numPr>
                      <w:tabs>
                        <w:tab w:val="clear" w:pos="1134"/>
                        <w:tab w:val="num" w:pos="284"/>
                      </w:tabs>
                      <w:spacing w:after="0" w:line="240" w:lineRule="auto"/>
                      <w:ind w:left="284" w:hanging="284"/>
                      <w:jc w:val="both"/>
                      <w:rPr>
                        <w:rFonts w:ascii="Times New Roman" w:hAnsi="Times New Roman" w:cs="Times New Roman"/>
                      </w:rPr>
                    </w:pPr>
                    <w:r w:rsidRPr="00086837">
                      <w:rPr>
                        <w:rFonts w:ascii="Times New Roman" w:hAnsi="Times New Roman" w:cs="Times New Roman"/>
                      </w:rPr>
                      <w:t xml:space="preserve">Получение аккредитации </w:t>
                    </w:r>
                    <w:proofErr w:type="gramStart"/>
                    <w:r w:rsidRPr="00086837">
                      <w:rPr>
                        <w:rFonts w:ascii="Times New Roman" w:hAnsi="Times New Roman" w:cs="Times New Roman"/>
                      </w:rPr>
                      <w:t>в</w:t>
                    </w:r>
                    <w:proofErr w:type="gramEnd"/>
                    <w:r w:rsidRPr="00086837">
                      <w:rPr>
                        <w:rFonts w:ascii="Times New Roman" w:hAnsi="Times New Roman" w:cs="Times New Roman"/>
                      </w:rPr>
                      <w:t xml:space="preserve"> </w:t>
                    </w:r>
                    <w:proofErr w:type="gramStart"/>
                    <w:r w:rsidRPr="00086837">
                      <w:rPr>
                        <w:rFonts w:ascii="Times New Roman" w:hAnsi="Times New Roman" w:cs="Times New Roman"/>
                      </w:rPr>
                      <w:t>крупных</w:t>
                    </w:r>
                    <w:proofErr w:type="gramEnd"/>
                    <w:r w:rsidRPr="00086837">
                      <w:rPr>
                        <w:rFonts w:ascii="Times New Roman" w:hAnsi="Times New Roman" w:cs="Times New Roman"/>
                      </w:rPr>
                      <w:t xml:space="preserve"> банка, </w:t>
                    </w:r>
                    <w:proofErr w:type="spellStart"/>
                    <w:r w:rsidRPr="00086837">
                      <w:rPr>
                        <w:rFonts w:ascii="Times New Roman" w:hAnsi="Times New Roman" w:cs="Times New Roman"/>
                      </w:rPr>
                      <w:t>автодилерах</w:t>
                    </w:r>
                    <w:proofErr w:type="spellEnd"/>
                    <w:r w:rsidRPr="00086837">
                      <w:rPr>
                        <w:rFonts w:ascii="Times New Roman" w:hAnsi="Times New Roman" w:cs="Times New Roman"/>
                      </w:rPr>
                      <w:t xml:space="preserve"> и лизинговых компаний города Красноярска;</w:t>
                    </w:r>
                  </w:p>
                  <w:p w:rsidR="00F87F09" w:rsidRPr="00086837" w:rsidRDefault="00F87F09" w:rsidP="000973F5">
                    <w:pPr>
                      <w:numPr>
                        <w:ilvl w:val="0"/>
                        <w:numId w:val="28"/>
                      </w:numPr>
                      <w:tabs>
                        <w:tab w:val="clear" w:pos="1134"/>
                        <w:tab w:val="num" w:pos="284"/>
                      </w:tabs>
                      <w:spacing w:after="0" w:line="240" w:lineRule="auto"/>
                      <w:ind w:left="284" w:hanging="284"/>
                      <w:jc w:val="both"/>
                      <w:rPr>
                        <w:rFonts w:ascii="Times New Roman" w:hAnsi="Times New Roman" w:cs="Times New Roman"/>
                      </w:rPr>
                    </w:pPr>
                    <w:r w:rsidRPr="00086837">
                      <w:rPr>
                        <w:rFonts w:ascii="Times New Roman" w:hAnsi="Times New Roman" w:cs="Times New Roman"/>
                      </w:rPr>
                      <w:t>Обеспечить эффективное присутствие компании во всех крупных городах (</w:t>
                    </w:r>
                    <w:proofErr w:type="gramStart"/>
                    <w:r w:rsidRPr="00086837">
                      <w:rPr>
                        <w:rFonts w:ascii="Times New Roman" w:hAnsi="Times New Roman" w:cs="Times New Roman"/>
                      </w:rPr>
                      <w:t>г</w:t>
                    </w:r>
                    <w:proofErr w:type="gramEnd"/>
                    <w:r w:rsidRPr="00086837">
                      <w:rPr>
                        <w:rFonts w:ascii="Times New Roman" w:hAnsi="Times New Roman" w:cs="Times New Roman"/>
                      </w:rPr>
                      <w:t xml:space="preserve">. Канск, г. Дивногорск и </w:t>
                    </w:r>
                    <w:proofErr w:type="spellStart"/>
                    <w:r w:rsidRPr="00086837">
                      <w:rPr>
                        <w:rFonts w:ascii="Times New Roman" w:hAnsi="Times New Roman" w:cs="Times New Roman"/>
                      </w:rPr>
                      <w:t>тд</w:t>
                    </w:r>
                    <w:proofErr w:type="spellEnd"/>
                    <w:r w:rsidRPr="00086837">
                      <w:rPr>
                        <w:rFonts w:ascii="Times New Roman" w:hAnsi="Times New Roman" w:cs="Times New Roman"/>
                      </w:rPr>
                      <w:t>);</w:t>
                    </w:r>
                  </w:p>
                  <w:p w:rsidR="00F87F09" w:rsidRPr="00086837" w:rsidRDefault="00F87F09" w:rsidP="000973F5">
                    <w:pPr>
                      <w:numPr>
                        <w:ilvl w:val="0"/>
                        <w:numId w:val="28"/>
                      </w:numPr>
                      <w:tabs>
                        <w:tab w:val="clear" w:pos="1134"/>
                        <w:tab w:val="num" w:pos="284"/>
                      </w:tabs>
                      <w:spacing w:after="0" w:line="240" w:lineRule="auto"/>
                      <w:ind w:left="284" w:hanging="284"/>
                      <w:jc w:val="both"/>
                      <w:rPr>
                        <w:rFonts w:ascii="Times New Roman" w:hAnsi="Times New Roman" w:cs="Times New Roman"/>
                      </w:rPr>
                    </w:pPr>
                    <w:r w:rsidRPr="00086837">
                      <w:rPr>
                        <w:rFonts w:ascii="Times New Roman" w:hAnsi="Times New Roman" w:cs="Times New Roman"/>
                      </w:rPr>
                      <w:t>Укрепление бренда и его репутаци</w:t>
                    </w:r>
                    <w:proofErr w:type="gramStart"/>
                    <w:r w:rsidRPr="00086837">
                      <w:rPr>
                        <w:rFonts w:ascii="Times New Roman" w:hAnsi="Times New Roman" w:cs="Times New Roman"/>
                      </w:rPr>
                      <w:t>и(</w:t>
                    </w:r>
                    <w:proofErr w:type="gramEnd"/>
                    <w:r w:rsidRPr="00086837">
                      <w:rPr>
                        <w:rFonts w:ascii="Times New Roman" w:hAnsi="Times New Roman" w:cs="Times New Roman"/>
                      </w:rPr>
                      <w:t>активная благотворительная и спонсорская деятельность).</w:t>
                    </w:r>
                  </w:p>
                  <w:p w:rsidR="00F87F09" w:rsidRPr="004826C1" w:rsidRDefault="00F87F09" w:rsidP="000973F5">
                    <w:pPr>
                      <w:jc w:val="both"/>
                      <w:rPr>
                        <w:sz w:val="20"/>
                        <w:szCs w:val="20"/>
                      </w:rPr>
                    </w:pPr>
                  </w:p>
                  <w:p w:rsidR="00F87F09" w:rsidRPr="008A3BA0" w:rsidRDefault="00F87F09" w:rsidP="000973F5"/>
                </w:txbxContent>
              </v:textbox>
            </v:shape>
            <v:shape id="_x0000_s1086" type="#_x0000_t65" style="position:absolute;left:7384;top:1476;width:2026;height:2412">
              <v:textbox style="mso-next-textbox:#_x0000_s1086">
                <w:txbxContent>
                  <w:p w:rsidR="00F87F09" w:rsidRPr="00086837" w:rsidRDefault="00F87F09" w:rsidP="000973F5">
                    <w:pPr>
                      <w:numPr>
                        <w:ilvl w:val="0"/>
                        <w:numId w:val="28"/>
                      </w:numPr>
                      <w:tabs>
                        <w:tab w:val="clear" w:pos="1134"/>
                        <w:tab w:val="num" w:pos="284"/>
                      </w:tabs>
                      <w:spacing w:after="0" w:line="240" w:lineRule="auto"/>
                      <w:ind w:left="284" w:hanging="284"/>
                      <w:rPr>
                        <w:rFonts w:ascii="Times New Roman" w:hAnsi="Times New Roman" w:cs="Times New Roman"/>
                      </w:rPr>
                    </w:pPr>
                    <w:r w:rsidRPr="00086837">
                      <w:rPr>
                        <w:rFonts w:ascii="Times New Roman" w:hAnsi="Times New Roman" w:cs="Times New Roman"/>
                      </w:rPr>
                      <w:t>Оптимизация внутренних процессов и построением новой операционной модели;</w:t>
                    </w:r>
                  </w:p>
                  <w:p w:rsidR="00F87F09" w:rsidRPr="00086837" w:rsidRDefault="00F87F09" w:rsidP="000973F5">
                    <w:pPr>
                      <w:numPr>
                        <w:ilvl w:val="0"/>
                        <w:numId w:val="28"/>
                      </w:numPr>
                      <w:tabs>
                        <w:tab w:val="clear" w:pos="1134"/>
                        <w:tab w:val="num" w:pos="284"/>
                      </w:tabs>
                      <w:spacing w:after="0" w:line="240" w:lineRule="auto"/>
                      <w:ind w:left="284" w:hanging="284"/>
                      <w:rPr>
                        <w:rFonts w:ascii="Times New Roman" w:hAnsi="Times New Roman" w:cs="Times New Roman"/>
                      </w:rPr>
                    </w:pPr>
                    <w:r w:rsidRPr="00086837">
                      <w:rPr>
                        <w:rFonts w:ascii="Times New Roman" w:hAnsi="Times New Roman" w:cs="Times New Roman"/>
                      </w:rPr>
                      <w:t>Построение системы внутреннего обучения персонала (тренинги по клиентскому сервису и техникам продаж);</w:t>
                    </w:r>
                  </w:p>
                  <w:p w:rsidR="00F87F09" w:rsidRPr="00086837" w:rsidRDefault="00F87F09" w:rsidP="000973F5">
                    <w:pPr>
                      <w:numPr>
                        <w:ilvl w:val="0"/>
                        <w:numId w:val="28"/>
                      </w:numPr>
                      <w:tabs>
                        <w:tab w:val="clear" w:pos="1134"/>
                        <w:tab w:val="num" w:pos="284"/>
                      </w:tabs>
                      <w:spacing w:after="120" w:line="240" w:lineRule="auto"/>
                      <w:ind w:left="0" w:firstLine="0"/>
                      <w:contextualSpacing/>
                      <w:rPr>
                        <w:rFonts w:ascii="Times New Roman" w:hAnsi="Times New Roman" w:cs="Times New Roman"/>
                      </w:rPr>
                    </w:pPr>
                    <w:r w:rsidRPr="00086837">
                      <w:rPr>
                        <w:rFonts w:ascii="Times New Roman" w:hAnsi="Times New Roman" w:cs="Times New Roman"/>
                      </w:rPr>
                      <w:t>Автоматизация конкурсной работы</w:t>
                    </w:r>
                  </w:p>
                  <w:p w:rsidR="00F87F09" w:rsidRPr="00086837" w:rsidRDefault="00F87F09" w:rsidP="000973F5">
                    <w:pPr>
                      <w:numPr>
                        <w:ilvl w:val="0"/>
                        <w:numId w:val="28"/>
                      </w:numPr>
                      <w:tabs>
                        <w:tab w:val="clear" w:pos="1134"/>
                        <w:tab w:val="num" w:pos="284"/>
                      </w:tabs>
                      <w:spacing w:after="120" w:line="240" w:lineRule="auto"/>
                      <w:ind w:left="0" w:firstLine="0"/>
                      <w:contextualSpacing/>
                      <w:rPr>
                        <w:rFonts w:ascii="Times New Roman" w:hAnsi="Times New Roman" w:cs="Times New Roman"/>
                      </w:rPr>
                    </w:pPr>
                    <w:r w:rsidRPr="00086837">
                      <w:rPr>
                        <w:rFonts w:ascii="Times New Roman" w:hAnsi="Times New Roman" w:cs="Times New Roman"/>
                      </w:rPr>
                      <w:t>Создание в Компании единого инструмента управления корпоративными продажами, обеспечивающего;</w:t>
                    </w:r>
                  </w:p>
                  <w:p w:rsidR="00F87F09" w:rsidRPr="00337D66" w:rsidRDefault="00F87F09" w:rsidP="000973F5">
                    <w:pPr>
                      <w:numPr>
                        <w:ilvl w:val="0"/>
                        <w:numId w:val="28"/>
                      </w:numPr>
                      <w:tabs>
                        <w:tab w:val="clear" w:pos="1134"/>
                        <w:tab w:val="num" w:pos="284"/>
                      </w:tabs>
                      <w:spacing w:after="120" w:line="240" w:lineRule="auto"/>
                      <w:ind w:left="0" w:firstLine="0"/>
                      <w:contextualSpacing/>
                    </w:pPr>
                    <w:r w:rsidRPr="00086837">
                      <w:rPr>
                        <w:rFonts w:ascii="Times New Roman" w:hAnsi="Times New Roman" w:cs="Times New Roman"/>
                      </w:rPr>
                      <w:t>Автоматизация системы контроля организации рыночных корпоративных продаж</w:t>
                    </w:r>
                    <w:r w:rsidRPr="00337D66">
                      <w:t>.</w:t>
                    </w:r>
                  </w:p>
                </w:txbxContent>
              </v:textbox>
            </v:shape>
            <v:shape id="_x0000_s1087" type="#_x0000_t34" style="position:absolute;left:5087;top:-222;width:216;height:2141;rotation:90" o:connectortype="elbow" adj="10776,-11326,-394964"/>
            <v:shape id="_x0000_s1088" type="#_x0000_t34" style="position:absolute;left:6155;top:847;width:216;height:4;rotation:90" o:connectortype="elbow" adj=",-6253200,-394079"/>
            <v:shape id="_x0000_s1089" type="#_x0000_t34" style="position:absolute;left:7420;top:-459;width:262;height:2569;rotation:90;flip:x" o:connectortype="elbow" adj="10780,9439,-324878"/>
            <v:shape id="_x0000_s1090" type="#_x0000_t32" style="position:absolute;left:4124;top:1346;width:1;height:255" o:connectortype="straight"/>
            <v:shape id="_x0000_s1091" type="#_x0000_t32" style="position:absolute;left:6261;top:1347;width:5;height:272" o:connectortype="straight"/>
            <v:shape id="_x0000_s1092" type="#_x0000_t32" style="position:absolute;left:8390;top:1346;width:7;height:130" o:connectortype="straight"/>
            <v:rect id="_x0000_s1093" style="position:absolute;left:3051;top:3935;width:6292;height:384">
              <v:textbox style="mso-next-textbox:#_x0000_s1093">
                <w:txbxContent>
                  <w:p w:rsidR="00F87F09" w:rsidRPr="00086837" w:rsidRDefault="00F87F09" w:rsidP="000973F5">
                    <w:pPr>
                      <w:jc w:val="center"/>
                      <w:rPr>
                        <w:rFonts w:ascii="Times New Roman" w:hAnsi="Times New Roman" w:cs="Times New Roman"/>
                        <w:sz w:val="24"/>
                        <w:szCs w:val="24"/>
                      </w:rPr>
                    </w:pPr>
                    <w:r w:rsidRPr="00086837">
                      <w:rPr>
                        <w:rFonts w:ascii="Times New Roman" w:hAnsi="Times New Roman" w:cs="Times New Roman"/>
                        <w:sz w:val="24"/>
                        <w:szCs w:val="24"/>
                        <w:u w:val="single"/>
                      </w:rPr>
                      <w:t>Исполнители</w:t>
                    </w:r>
                    <w:r w:rsidRPr="00086837">
                      <w:rPr>
                        <w:rFonts w:ascii="Times New Roman" w:hAnsi="Times New Roman" w:cs="Times New Roman"/>
                        <w:sz w:val="24"/>
                        <w:szCs w:val="24"/>
                      </w:rPr>
                      <w:t xml:space="preserve">: директор филиала, заместители директора филиала, главный бухгалтер, главный специалист отдела кадров.    </w:t>
                    </w:r>
                    <w:r w:rsidRPr="00086837">
                      <w:rPr>
                        <w:rFonts w:ascii="Times New Roman" w:hAnsi="Times New Roman" w:cs="Times New Roman"/>
                        <w:sz w:val="24"/>
                        <w:szCs w:val="24"/>
                        <w:u w:val="single"/>
                      </w:rPr>
                      <w:t>Срок исполнения</w:t>
                    </w:r>
                    <w:r w:rsidRPr="00086837">
                      <w:rPr>
                        <w:rFonts w:ascii="Times New Roman" w:hAnsi="Times New Roman" w:cs="Times New Roman"/>
                        <w:sz w:val="24"/>
                        <w:szCs w:val="24"/>
                      </w:rPr>
                      <w:t>: 1 год</w:t>
                    </w:r>
                  </w:p>
                </w:txbxContent>
              </v:textbox>
            </v:rect>
            <v:shape id="_x0000_s1094" type="#_x0000_t34" style="position:absolute;left:9343;top:566;width:67;height:3561;flip:x" o:connectortype="elbow" adj="-56348,-5752,2289287"/>
            <v:shape id="_x0000_s1095" type="#_x0000_t34" style="position:absolute;left:3051;top:566;width:68;height:3561;rotation:180;flip:y" o:connectortype="elbow" adj="76749,5752,-252460"/>
            <v:shapetype id="_x0000_t202" coordsize="21600,21600" o:spt="202" path="m,l,21600r21600,l21600,xe">
              <v:stroke joinstyle="miter"/>
              <v:path gradientshapeok="t" o:connecttype="rect"/>
            </v:shapetype>
            <v:shape id="_x0000_s1096" type="#_x0000_t202" style="position:absolute;left:3031;top:4144;width:6332;height:506" filled="f" fillcolor="fuchsia" stroked="f" strokecolor="yellow">
              <v:textbox style="mso-next-textbox:#_x0000_s1096">
                <w:txbxContent>
                  <w:p w:rsidR="00F87F09" w:rsidRDefault="00F87F09" w:rsidP="000973F5">
                    <w:pPr>
                      <w:jc w:val="center"/>
                      <w:rPr>
                        <w:szCs w:val="28"/>
                      </w:rPr>
                    </w:pPr>
                  </w:p>
                  <w:p w:rsidR="00F87F09" w:rsidRPr="00086837" w:rsidRDefault="00F87F09" w:rsidP="000973F5">
                    <w:pPr>
                      <w:jc w:val="center"/>
                      <w:rPr>
                        <w:rFonts w:ascii="Times New Roman" w:hAnsi="Times New Roman" w:cs="Times New Roman"/>
                        <w:sz w:val="24"/>
                        <w:szCs w:val="24"/>
                      </w:rPr>
                    </w:pPr>
                    <w:r w:rsidRPr="00086837">
                      <w:rPr>
                        <w:rFonts w:ascii="Times New Roman" w:hAnsi="Times New Roman" w:cs="Times New Roman"/>
                        <w:sz w:val="24"/>
                        <w:szCs w:val="24"/>
                      </w:rPr>
                      <w:t>Ри</w:t>
                    </w:r>
                    <w:r>
                      <w:rPr>
                        <w:rFonts w:ascii="Times New Roman" w:hAnsi="Times New Roman" w:cs="Times New Roman"/>
                        <w:sz w:val="24"/>
                        <w:szCs w:val="24"/>
                      </w:rPr>
                      <w:t>с.</w:t>
                    </w:r>
                    <w:r w:rsidRPr="00086837">
                      <w:rPr>
                        <w:rFonts w:ascii="Times New Roman" w:hAnsi="Times New Roman" w:cs="Times New Roman"/>
                        <w:sz w:val="24"/>
                        <w:szCs w:val="24"/>
                      </w:rPr>
                      <w:t xml:space="preserve"> </w:t>
                    </w:r>
                    <w:r>
                      <w:rPr>
                        <w:rFonts w:ascii="Times New Roman" w:hAnsi="Times New Roman" w:cs="Times New Roman"/>
                        <w:sz w:val="24"/>
                        <w:szCs w:val="24"/>
                      </w:rPr>
                      <w:t>3.</w:t>
                    </w:r>
                    <w:r w:rsidRPr="00086837">
                      <w:rPr>
                        <w:rFonts w:ascii="Times New Roman" w:hAnsi="Times New Roman" w:cs="Times New Roman"/>
                        <w:sz w:val="24"/>
                        <w:szCs w:val="24"/>
                      </w:rPr>
                      <w:t>1</w:t>
                    </w:r>
                    <w:r>
                      <w:rPr>
                        <w:rFonts w:ascii="Times New Roman" w:hAnsi="Times New Roman" w:cs="Times New Roman"/>
                        <w:sz w:val="24"/>
                        <w:szCs w:val="24"/>
                      </w:rPr>
                      <w:t xml:space="preserve">. </w:t>
                    </w:r>
                    <w:r w:rsidRPr="00086837">
                      <w:rPr>
                        <w:rFonts w:ascii="Times New Roman" w:hAnsi="Times New Roman" w:cs="Times New Roman"/>
                        <w:sz w:val="24"/>
                        <w:szCs w:val="24"/>
                      </w:rPr>
                      <w:t xml:space="preserve"> Программно-целевой подход к разработке стратегии усиления позиции на рынке КФ ОАО "СОГАЗ"</w:t>
                    </w:r>
                  </w:p>
                </w:txbxContent>
              </v:textbox>
            </v:shape>
          </v:group>
        </w:pict>
      </w:r>
    </w:p>
    <w:p w:rsidR="00E471DE" w:rsidRPr="00497218" w:rsidRDefault="00E471DE" w:rsidP="00497218">
      <w:pPr>
        <w:spacing w:before="100" w:beforeAutospacing="1" w:after="100" w:afterAutospacing="1" w:line="360" w:lineRule="auto"/>
        <w:jc w:val="both"/>
        <w:rPr>
          <w:rFonts w:ascii="Times New Roman" w:hAnsi="Times New Roman" w:cs="Times New Roman"/>
          <w:sz w:val="28"/>
          <w:szCs w:val="28"/>
        </w:rPr>
      </w:pPr>
      <w:r w:rsidRPr="00493571">
        <w:rPr>
          <w:rFonts w:ascii="Times New Roman" w:hAnsi="Times New Roman" w:cs="Times New Roman"/>
          <w:sz w:val="28"/>
          <w:szCs w:val="28"/>
        </w:rPr>
        <w:lastRenderedPageBreak/>
        <w:t>Особое внимание в рамках данной программы предполагается уделить процессам</w:t>
      </w:r>
      <w:r w:rsidRPr="00493571">
        <w:rPr>
          <w:rFonts w:ascii="Times New Roman" w:eastAsia="+mn-ea" w:hAnsi="Times New Roman" w:cs="Times New Roman"/>
          <w:color w:val="002D87"/>
          <w:kern w:val="24"/>
          <w:sz w:val="28"/>
          <w:szCs w:val="28"/>
        </w:rPr>
        <w:t xml:space="preserve"> </w:t>
      </w:r>
      <w:r w:rsidRPr="00493571">
        <w:rPr>
          <w:rFonts w:ascii="Times New Roman" w:hAnsi="Times New Roman" w:cs="Times New Roman"/>
          <w:sz w:val="28"/>
          <w:szCs w:val="28"/>
        </w:rPr>
        <w:t>автоматизация конкурсной работы, создание в Компании единого инструмента управления корпоративными продажами.</w:t>
      </w:r>
      <w:r w:rsidRPr="00493571">
        <w:rPr>
          <w:rFonts w:ascii="Times New Roman" w:hAnsi="Times New Roman" w:cs="Times New Roman"/>
          <w:color w:val="007D34"/>
          <w:sz w:val="17"/>
          <w:szCs w:val="17"/>
        </w:rPr>
        <w:t xml:space="preserve"> </w:t>
      </w:r>
      <w:r w:rsidRPr="00493571">
        <w:rPr>
          <w:rFonts w:ascii="Times New Roman" w:hAnsi="Times New Roman" w:cs="Times New Roman"/>
          <w:sz w:val="28"/>
          <w:szCs w:val="28"/>
        </w:rPr>
        <w:t>Более подробно проект повышения  внедрение (построение) системы взаимоотношений с клиентами (</w:t>
      </w:r>
      <w:r w:rsidRPr="00493571">
        <w:rPr>
          <w:rFonts w:ascii="Times New Roman" w:hAnsi="Times New Roman" w:cs="Times New Roman"/>
          <w:sz w:val="28"/>
          <w:szCs w:val="28"/>
          <w:lang w:val="en-US"/>
        </w:rPr>
        <w:t>CRM</w:t>
      </w:r>
      <w:r w:rsidRPr="00493571">
        <w:rPr>
          <w:rFonts w:ascii="Times New Roman" w:hAnsi="Times New Roman" w:cs="Times New Roman"/>
          <w:sz w:val="28"/>
          <w:szCs w:val="28"/>
        </w:rPr>
        <w:t>) рассмотрен далее.</w:t>
      </w:r>
    </w:p>
    <w:p w:rsidR="000973F5" w:rsidRPr="00497218" w:rsidRDefault="000973F5" w:rsidP="00497218">
      <w:pPr>
        <w:spacing w:after="240" w:line="360" w:lineRule="auto"/>
        <w:contextualSpacing/>
        <w:jc w:val="center"/>
        <w:rPr>
          <w:rFonts w:ascii="Times New Roman" w:hAnsi="Times New Roman" w:cs="Times New Roman"/>
          <w:sz w:val="28"/>
          <w:szCs w:val="28"/>
        </w:rPr>
      </w:pPr>
      <w:r w:rsidRPr="00497218">
        <w:rPr>
          <w:rFonts w:ascii="Times New Roman" w:hAnsi="Times New Roman" w:cs="Times New Roman"/>
          <w:sz w:val="28"/>
          <w:szCs w:val="28"/>
        </w:rPr>
        <w:t xml:space="preserve">3.2 Разработка </w:t>
      </w:r>
      <w:r w:rsidR="00497218" w:rsidRPr="00497218">
        <w:rPr>
          <w:rFonts w:ascii="Times New Roman" w:hAnsi="Times New Roman" w:cs="Times New Roman"/>
          <w:sz w:val="28"/>
          <w:szCs w:val="28"/>
        </w:rPr>
        <w:t xml:space="preserve">конкурентной стратегии </w:t>
      </w:r>
      <w:r w:rsidRPr="00497218">
        <w:rPr>
          <w:rFonts w:ascii="Times New Roman" w:hAnsi="Times New Roman" w:cs="Times New Roman"/>
          <w:sz w:val="28"/>
          <w:szCs w:val="28"/>
        </w:rPr>
        <w:t xml:space="preserve"> КФ  ОАО «СОГАЗ»</w:t>
      </w:r>
    </w:p>
    <w:p w:rsidR="00A66267" w:rsidRDefault="000973F5" w:rsidP="00A66267">
      <w:pPr>
        <w:pStyle w:val="a9"/>
        <w:spacing w:line="360" w:lineRule="auto"/>
        <w:ind w:firstLine="700"/>
        <w:contextualSpacing/>
        <w:jc w:val="both"/>
        <w:rPr>
          <w:sz w:val="28"/>
          <w:szCs w:val="28"/>
        </w:rPr>
      </w:pPr>
      <w:r w:rsidRPr="00086837">
        <w:rPr>
          <w:sz w:val="28"/>
          <w:szCs w:val="28"/>
        </w:rPr>
        <w:t>Страховая деятельность носит вероятностный характер, поскольку обязанность страховщика по осуществлению страховой выплаты возникает</w:t>
      </w:r>
      <w:r w:rsidRPr="00086837">
        <w:rPr>
          <w:sz w:val="28"/>
          <w:szCs w:val="28"/>
        </w:rPr>
        <w:br/>
        <w:t>только при наступлении страхового случая. Исходя из этого, выход бизне</w:t>
      </w:r>
      <w:proofErr w:type="gramStart"/>
      <w:r w:rsidRPr="00086837">
        <w:rPr>
          <w:sz w:val="28"/>
          <w:szCs w:val="28"/>
        </w:rPr>
        <w:t>с-</w:t>
      </w:r>
      <w:proofErr w:type="gramEnd"/>
      <w:r w:rsidRPr="00086837">
        <w:rPr>
          <w:sz w:val="28"/>
          <w:szCs w:val="28"/>
        </w:rPr>
        <w:br/>
        <w:t>модели страховой компании носит двойственный характер в виде страховых</w:t>
      </w:r>
      <w:r w:rsidRPr="00086837">
        <w:rPr>
          <w:sz w:val="28"/>
          <w:szCs w:val="28"/>
        </w:rPr>
        <w:br/>
        <w:t>продуктов и страховых услуг. Под страховым продуктом понимается результат деятельности страховой компании, выр</w:t>
      </w:r>
      <w:r w:rsidR="00A66267">
        <w:rPr>
          <w:sz w:val="28"/>
          <w:szCs w:val="28"/>
        </w:rPr>
        <w:t>аженный в разработке конкретно</w:t>
      </w:r>
      <w:r w:rsidRPr="00086837">
        <w:rPr>
          <w:sz w:val="28"/>
          <w:szCs w:val="28"/>
        </w:rPr>
        <w:t xml:space="preserve">го вида страхования и представленный набором соответствующих документов. </w:t>
      </w:r>
      <w:r w:rsidR="00A66267">
        <w:rPr>
          <w:noProof/>
        </w:rPr>
        <w:drawing>
          <wp:inline distT="0" distB="0" distL="0" distR="0">
            <wp:extent cx="5600700" cy="3819525"/>
            <wp:effectExtent l="19050" t="0" r="0" b="0"/>
            <wp:docPr id="22" name="Рисунок 1" descr="http://www.dissercat.com/content/4170227_a_files/4170227_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ssercat.com/content/4170227_a_files/4170227_a-5.png"/>
                    <pic:cNvPicPr>
                      <a:picLocks noChangeAspect="1" noChangeArrowheads="1"/>
                    </pic:cNvPicPr>
                  </pic:nvPicPr>
                  <pic:blipFill>
                    <a:blip r:embed="rId18" cstate="print"/>
                    <a:srcRect/>
                    <a:stretch>
                      <a:fillRect/>
                    </a:stretch>
                  </pic:blipFill>
                  <pic:spPr bwMode="auto">
                    <a:xfrm>
                      <a:off x="0" y="0"/>
                      <a:ext cx="5606074" cy="3823190"/>
                    </a:xfrm>
                    <a:prstGeom prst="rect">
                      <a:avLst/>
                    </a:prstGeom>
                    <a:noFill/>
                    <a:ln w="9525">
                      <a:noFill/>
                      <a:miter lim="800000"/>
                      <a:headEnd/>
                      <a:tailEnd/>
                    </a:ln>
                  </pic:spPr>
                </pic:pic>
              </a:graphicData>
            </a:graphic>
          </wp:inline>
        </w:drawing>
      </w:r>
    </w:p>
    <w:p w:rsidR="000973F5" w:rsidRPr="00A66267" w:rsidRDefault="00A66267" w:rsidP="00A66267">
      <w:pPr>
        <w:spacing w:line="36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Рис. 3.2.</w:t>
      </w:r>
      <w:r w:rsidR="00625D39">
        <w:rPr>
          <w:rFonts w:ascii="Times New Roman" w:hAnsi="Times New Roman" w:cs="Times New Roman"/>
          <w:iCs/>
          <w:sz w:val="24"/>
          <w:szCs w:val="24"/>
        </w:rPr>
        <w:t xml:space="preserve"> </w:t>
      </w:r>
      <w:r w:rsidR="000973F5" w:rsidRPr="00A66267">
        <w:rPr>
          <w:rFonts w:ascii="Times New Roman" w:hAnsi="Times New Roman" w:cs="Times New Roman"/>
          <w:iCs/>
          <w:sz w:val="24"/>
          <w:szCs w:val="24"/>
        </w:rPr>
        <w:t xml:space="preserve"> Модель страхового бизнес-процесса</w:t>
      </w:r>
    </w:p>
    <w:p w:rsidR="000973F5" w:rsidRPr="00023F58" w:rsidRDefault="00A66267" w:rsidP="00023F58">
      <w:pPr>
        <w:pStyle w:val="a9"/>
        <w:spacing w:before="120" w:beforeAutospacing="0" w:after="0" w:afterAutospacing="0" w:line="360" w:lineRule="auto"/>
        <w:ind w:firstLine="697"/>
        <w:jc w:val="both"/>
        <w:rPr>
          <w:b/>
          <w:sz w:val="28"/>
          <w:szCs w:val="28"/>
        </w:rPr>
      </w:pPr>
      <w:r w:rsidRPr="00086837">
        <w:rPr>
          <w:sz w:val="28"/>
          <w:szCs w:val="28"/>
        </w:rPr>
        <w:lastRenderedPageBreak/>
        <w:t>Страховые услуги рассматриваются</w:t>
      </w:r>
      <w:r>
        <w:rPr>
          <w:sz w:val="28"/>
          <w:szCs w:val="28"/>
        </w:rPr>
        <w:t xml:space="preserve"> как оценка материальных потерь </w:t>
      </w:r>
      <w:r w:rsidRPr="00086837">
        <w:rPr>
          <w:sz w:val="28"/>
          <w:szCs w:val="28"/>
        </w:rPr>
        <w:t>и</w:t>
      </w:r>
      <w:r w:rsidRPr="00086837">
        <w:rPr>
          <w:sz w:val="28"/>
          <w:szCs w:val="28"/>
        </w:rPr>
        <w:br/>
        <w:t xml:space="preserve">возмещение убытков пострадавшим лицам, а так же </w:t>
      </w:r>
      <w:proofErr w:type="spellStart"/>
      <w:r w:rsidRPr="00086837">
        <w:rPr>
          <w:sz w:val="28"/>
          <w:szCs w:val="28"/>
        </w:rPr>
        <w:t>выгодоприобретателям</w:t>
      </w:r>
      <w:proofErr w:type="spellEnd"/>
      <w:r w:rsidRPr="00086837">
        <w:rPr>
          <w:sz w:val="28"/>
          <w:szCs w:val="28"/>
        </w:rPr>
        <w:t xml:space="preserve"> в</w:t>
      </w:r>
      <w:r w:rsidRPr="00086837">
        <w:rPr>
          <w:sz w:val="28"/>
          <w:szCs w:val="28"/>
        </w:rPr>
        <w:br/>
        <w:t>форме выплаты страховой суммы. В этом случае, под страховым бизнес-</w:t>
      </w:r>
      <w:r w:rsidRPr="00086837">
        <w:rPr>
          <w:sz w:val="28"/>
          <w:szCs w:val="28"/>
        </w:rPr>
        <w:br/>
        <w:t>процессом следует понимать процесс привлечения клиента с целью продажи</w:t>
      </w:r>
      <w:r w:rsidRPr="00086837">
        <w:rPr>
          <w:sz w:val="28"/>
          <w:szCs w:val="28"/>
        </w:rPr>
        <w:br/>
        <w:t xml:space="preserve">страховых продуктов и обслуживания договора страхования в части предоставления страховых услуг при </w:t>
      </w:r>
      <w:r>
        <w:rPr>
          <w:sz w:val="28"/>
          <w:szCs w:val="28"/>
        </w:rPr>
        <w:t>наступлении страхового случая (Рис. 3.2</w:t>
      </w:r>
      <w:r w:rsidRPr="00086837">
        <w:rPr>
          <w:sz w:val="28"/>
          <w:szCs w:val="28"/>
        </w:rPr>
        <w:t>).</w:t>
      </w:r>
      <w:r w:rsidRPr="00086837">
        <w:rPr>
          <w:color w:val="FF0000"/>
          <w:sz w:val="28"/>
          <w:szCs w:val="28"/>
        </w:rPr>
        <w:tab/>
      </w:r>
      <w:r w:rsidR="000973F5" w:rsidRPr="00B86C0E">
        <w:rPr>
          <w:sz w:val="28"/>
          <w:szCs w:val="28"/>
        </w:rPr>
        <w:t>Мониторинг страховых компаний национального рынка позволил выявить типовую модель сквозного бизнес-процесса</w:t>
      </w:r>
      <w:r w:rsidR="000973F5" w:rsidRPr="00B86C0E">
        <w:rPr>
          <w:sz w:val="28"/>
          <w:szCs w:val="28"/>
        </w:rPr>
        <w:br/>
        <w:t xml:space="preserve">страховой компании, а на ее основе определить особенности функционирования всей </w:t>
      </w:r>
      <w:proofErr w:type="spellStart"/>
      <w:proofErr w:type="gramStart"/>
      <w:r w:rsidR="000973F5" w:rsidRPr="00B86C0E">
        <w:rPr>
          <w:sz w:val="28"/>
          <w:szCs w:val="28"/>
        </w:rPr>
        <w:t>бизнес-модели</w:t>
      </w:r>
      <w:proofErr w:type="spellEnd"/>
      <w:proofErr w:type="gramEnd"/>
      <w:r w:rsidR="000973F5" w:rsidRPr="00B86C0E">
        <w:rPr>
          <w:sz w:val="28"/>
          <w:szCs w:val="28"/>
        </w:rPr>
        <w:t xml:space="preserve"> управления ст</w:t>
      </w:r>
      <w:r w:rsidR="00023F58">
        <w:rPr>
          <w:sz w:val="28"/>
          <w:szCs w:val="28"/>
        </w:rPr>
        <w:t xml:space="preserve">раховой компанией национального </w:t>
      </w:r>
      <w:r w:rsidR="000973F5" w:rsidRPr="00B86C0E">
        <w:rPr>
          <w:sz w:val="28"/>
          <w:szCs w:val="28"/>
        </w:rPr>
        <w:t>рынка (</w:t>
      </w:r>
      <w:r w:rsidR="00023F58">
        <w:rPr>
          <w:sz w:val="28"/>
          <w:szCs w:val="28"/>
        </w:rPr>
        <w:t>Рис. 3.3</w:t>
      </w:r>
      <w:r w:rsidR="000973F5" w:rsidRPr="00086837">
        <w:rPr>
          <w:sz w:val="28"/>
          <w:szCs w:val="28"/>
        </w:rPr>
        <w:t>).</w:t>
      </w:r>
      <w:r w:rsidR="000973F5">
        <w:rPr>
          <w:sz w:val="28"/>
          <w:szCs w:val="28"/>
        </w:rPr>
        <w:t xml:space="preserve"> </w:t>
      </w:r>
      <w:r w:rsidR="000973F5" w:rsidRPr="00023F58">
        <w:rPr>
          <w:sz w:val="28"/>
          <w:szCs w:val="28"/>
        </w:rPr>
        <w:t>Данная модель строилась исходя из выделения в компании административного, основного и вспомогательного бизнес-процессов организации.</w:t>
      </w:r>
    </w:p>
    <w:p w:rsidR="000973F5" w:rsidRDefault="000973F5" w:rsidP="00023F58">
      <w:pPr>
        <w:spacing w:after="240" w:line="360" w:lineRule="auto"/>
        <w:contextualSpacing/>
        <w:jc w:val="both"/>
        <w:rPr>
          <w:b/>
          <w:sz w:val="28"/>
          <w:szCs w:val="28"/>
        </w:rPr>
      </w:pPr>
      <w:r>
        <w:rPr>
          <w:color w:val="000000"/>
        </w:rPr>
        <w:br/>
      </w:r>
      <w:r>
        <w:rPr>
          <w:noProof/>
        </w:rPr>
        <w:drawing>
          <wp:inline distT="0" distB="0" distL="0" distR="0">
            <wp:extent cx="5940425" cy="3385610"/>
            <wp:effectExtent l="19050" t="0" r="3175" b="0"/>
            <wp:docPr id="11" name="Рисунок 4" descr="http://www.dissercat.com/content/4170227_a_files/4170227_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ssercat.com/content/4170227_a_files/4170227_a-6.png"/>
                    <pic:cNvPicPr>
                      <a:picLocks noChangeAspect="1" noChangeArrowheads="1"/>
                    </pic:cNvPicPr>
                  </pic:nvPicPr>
                  <pic:blipFill>
                    <a:blip r:embed="rId19" cstate="print"/>
                    <a:srcRect/>
                    <a:stretch>
                      <a:fillRect/>
                    </a:stretch>
                  </pic:blipFill>
                  <pic:spPr bwMode="auto">
                    <a:xfrm>
                      <a:off x="0" y="0"/>
                      <a:ext cx="5940425" cy="3385610"/>
                    </a:xfrm>
                    <a:prstGeom prst="rect">
                      <a:avLst/>
                    </a:prstGeom>
                    <a:noFill/>
                    <a:ln w="9525">
                      <a:noFill/>
                      <a:miter lim="800000"/>
                      <a:headEnd/>
                      <a:tailEnd/>
                    </a:ln>
                  </pic:spPr>
                </pic:pic>
              </a:graphicData>
            </a:graphic>
          </wp:inline>
        </w:drawing>
      </w:r>
    </w:p>
    <w:p w:rsidR="00023F58" w:rsidRPr="00023F58" w:rsidRDefault="00023F58" w:rsidP="00023F58">
      <w:pPr>
        <w:spacing w:before="480" w:after="360" w:line="360" w:lineRule="auto"/>
        <w:jc w:val="center"/>
        <w:rPr>
          <w:rFonts w:ascii="Times New Roman" w:hAnsi="Times New Roman" w:cs="Times New Roman"/>
          <w:sz w:val="24"/>
          <w:szCs w:val="24"/>
        </w:rPr>
      </w:pPr>
      <w:r w:rsidRPr="00023F58">
        <w:rPr>
          <w:rFonts w:ascii="Times New Roman" w:hAnsi="Times New Roman" w:cs="Times New Roman"/>
          <w:sz w:val="24"/>
          <w:szCs w:val="24"/>
        </w:rPr>
        <w:t>Рис. 3.3.</w:t>
      </w:r>
      <w:r w:rsidR="000973F5" w:rsidRPr="00023F58">
        <w:rPr>
          <w:rFonts w:ascii="Times New Roman" w:hAnsi="Times New Roman" w:cs="Times New Roman"/>
          <w:sz w:val="24"/>
          <w:szCs w:val="24"/>
        </w:rPr>
        <w:t xml:space="preserve"> Структура сквозного бизнеса процесса страховой компании.</w:t>
      </w:r>
    </w:p>
    <w:p w:rsidR="00982FB1" w:rsidRDefault="000973F5" w:rsidP="00982FB1">
      <w:pPr>
        <w:spacing w:before="120" w:after="840" w:line="360" w:lineRule="auto"/>
        <w:contextualSpacing/>
        <w:jc w:val="both"/>
        <w:rPr>
          <w:rFonts w:ascii="Times New Roman" w:hAnsi="Times New Roman" w:cs="Times New Roman"/>
          <w:sz w:val="28"/>
          <w:szCs w:val="28"/>
        </w:rPr>
      </w:pPr>
      <w:r>
        <w:rPr>
          <w:sz w:val="27"/>
          <w:szCs w:val="27"/>
        </w:rPr>
        <w:tab/>
      </w:r>
      <w:r w:rsidRPr="00086837">
        <w:rPr>
          <w:rFonts w:ascii="Times New Roman" w:hAnsi="Times New Roman" w:cs="Times New Roman"/>
          <w:sz w:val="28"/>
          <w:szCs w:val="28"/>
        </w:rPr>
        <w:t>Административный бизнес-проце</w:t>
      </w:r>
      <w:proofErr w:type="gramStart"/>
      <w:r w:rsidRPr="00086837">
        <w:rPr>
          <w:rFonts w:ascii="Times New Roman" w:hAnsi="Times New Roman" w:cs="Times New Roman"/>
          <w:sz w:val="28"/>
          <w:szCs w:val="28"/>
        </w:rPr>
        <w:t>сс вкл</w:t>
      </w:r>
      <w:proofErr w:type="gramEnd"/>
      <w:r w:rsidRPr="00086837">
        <w:rPr>
          <w:rFonts w:ascii="Times New Roman" w:hAnsi="Times New Roman" w:cs="Times New Roman"/>
          <w:sz w:val="28"/>
          <w:szCs w:val="28"/>
        </w:rPr>
        <w:t>ючает в себя различные уровни</w:t>
      </w:r>
      <w:r w:rsidRPr="00086837">
        <w:rPr>
          <w:rFonts w:ascii="Times New Roman" w:hAnsi="Times New Roman" w:cs="Times New Roman"/>
          <w:sz w:val="28"/>
          <w:szCs w:val="28"/>
        </w:rPr>
        <w:br/>
        <w:t xml:space="preserve">управления компанией как единым целым, а страховой - множество </w:t>
      </w:r>
      <w:proofErr w:type="spellStart"/>
      <w:r w:rsidRPr="00086837">
        <w:rPr>
          <w:rFonts w:ascii="Times New Roman" w:hAnsi="Times New Roman" w:cs="Times New Roman"/>
          <w:sz w:val="28"/>
          <w:szCs w:val="28"/>
        </w:rPr>
        <w:lastRenderedPageBreak/>
        <w:t>подпроцессов</w:t>
      </w:r>
      <w:proofErr w:type="spellEnd"/>
      <w:r w:rsidRPr="00086837">
        <w:rPr>
          <w:rFonts w:ascii="Times New Roman" w:hAnsi="Times New Roman" w:cs="Times New Roman"/>
          <w:sz w:val="28"/>
          <w:szCs w:val="28"/>
        </w:rPr>
        <w:t>. Первым звеном в цепочке является страховой маркетинг, когда исследуются потребности рынка и на основ</w:t>
      </w:r>
      <w:r w:rsidR="00023F58">
        <w:rPr>
          <w:rFonts w:ascii="Times New Roman" w:hAnsi="Times New Roman" w:cs="Times New Roman"/>
          <w:sz w:val="28"/>
          <w:szCs w:val="28"/>
        </w:rPr>
        <w:t xml:space="preserve">ании полученных данных делаются </w:t>
      </w:r>
      <w:r w:rsidRPr="00086837">
        <w:rPr>
          <w:rFonts w:ascii="Times New Roman" w:hAnsi="Times New Roman" w:cs="Times New Roman"/>
          <w:sz w:val="28"/>
          <w:szCs w:val="28"/>
        </w:rPr>
        <w:t>предварительные оценочные расчеты (</w:t>
      </w:r>
      <w:proofErr w:type="spellStart"/>
      <w:r w:rsidRPr="00086837">
        <w:rPr>
          <w:rFonts w:ascii="Times New Roman" w:hAnsi="Times New Roman" w:cs="Times New Roman"/>
          <w:sz w:val="28"/>
          <w:szCs w:val="28"/>
        </w:rPr>
        <w:t>андеррайтинг</w:t>
      </w:r>
      <w:proofErr w:type="spellEnd"/>
      <w:r w:rsidRPr="00086837">
        <w:rPr>
          <w:rFonts w:ascii="Times New Roman" w:hAnsi="Times New Roman" w:cs="Times New Roman"/>
          <w:sz w:val="28"/>
          <w:szCs w:val="28"/>
        </w:rPr>
        <w:t>). Данные расчеты используются для разработк</w:t>
      </w:r>
      <w:r w:rsidR="00023F58">
        <w:rPr>
          <w:rFonts w:ascii="Times New Roman" w:hAnsi="Times New Roman" w:cs="Times New Roman"/>
          <w:sz w:val="28"/>
          <w:szCs w:val="28"/>
        </w:rPr>
        <w:t>и страховых продуктов. Перестрахование же со</w:t>
      </w:r>
      <w:r w:rsidRPr="00086837">
        <w:rPr>
          <w:rFonts w:ascii="Times New Roman" w:hAnsi="Times New Roman" w:cs="Times New Roman"/>
          <w:sz w:val="28"/>
          <w:szCs w:val="28"/>
        </w:rPr>
        <w:t>стоит в защите прямого страховщика от возможных финансовых потерь, связанных с о</w:t>
      </w:r>
      <w:r w:rsidR="00023F58">
        <w:rPr>
          <w:rFonts w:ascii="Times New Roman" w:hAnsi="Times New Roman" w:cs="Times New Roman"/>
          <w:sz w:val="28"/>
          <w:szCs w:val="28"/>
        </w:rPr>
        <w:t>существлением страховых выплат.</w:t>
      </w:r>
      <w:r w:rsidR="00414822">
        <w:rPr>
          <w:rFonts w:ascii="Times New Roman" w:hAnsi="Times New Roman" w:cs="Times New Roman"/>
          <w:sz w:val="28"/>
          <w:szCs w:val="28"/>
        </w:rPr>
        <w:t xml:space="preserve"> </w:t>
      </w:r>
    </w:p>
    <w:p w:rsidR="00023F58" w:rsidRDefault="00982FB1" w:rsidP="00982FB1">
      <w:pPr>
        <w:spacing w:before="120" w:after="84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23F58">
        <w:rPr>
          <w:rFonts w:ascii="Times New Roman" w:hAnsi="Times New Roman" w:cs="Times New Roman"/>
          <w:sz w:val="28"/>
          <w:szCs w:val="28"/>
        </w:rPr>
        <w:t xml:space="preserve">В модели перестрахование </w:t>
      </w:r>
      <w:r w:rsidR="000973F5" w:rsidRPr="00086837">
        <w:rPr>
          <w:rFonts w:ascii="Times New Roman" w:hAnsi="Times New Roman" w:cs="Times New Roman"/>
          <w:sz w:val="28"/>
          <w:szCs w:val="28"/>
        </w:rPr>
        <w:t>и</w:t>
      </w:r>
      <w:r w:rsidR="000973F5" w:rsidRPr="00086837">
        <w:rPr>
          <w:rFonts w:ascii="Times New Roman" w:hAnsi="Times New Roman" w:cs="Times New Roman"/>
          <w:sz w:val="28"/>
          <w:szCs w:val="28"/>
        </w:rPr>
        <w:br/>
      </w:r>
      <w:proofErr w:type="spellStart"/>
      <w:r w:rsidR="000973F5" w:rsidRPr="00086837">
        <w:rPr>
          <w:rFonts w:ascii="Times New Roman" w:hAnsi="Times New Roman" w:cs="Times New Roman"/>
          <w:sz w:val="28"/>
          <w:szCs w:val="28"/>
        </w:rPr>
        <w:t>андеррайтинг</w:t>
      </w:r>
      <w:proofErr w:type="spellEnd"/>
      <w:r w:rsidR="000973F5" w:rsidRPr="00086837">
        <w:rPr>
          <w:rFonts w:ascii="Times New Roman" w:hAnsi="Times New Roman" w:cs="Times New Roman"/>
          <w:sz w:val="28"/>
          <w:szCs w:val="28"/>
        </w:rPr>
        <w:t xml:space="preserve"> рассматриваются как отдельная отрасль. На следующем этапе</w:t>
      </w:r>
      <w:r w:rsidR="000973F5" w:rsidRPr="00086837">
        <w:rPr>
          <w:rFonts w:ascii="Times New Roman" w:hAnsi="Times New Roman" w:cs="Times New Roman"/>
          <w:sz w:val="28"/>
          <w:szCs w:val="28"/>
        </w:rPr>
        <w:br/>
        <w:t>осуществляется продажа страховых продуктов, а далее в случае наступления</w:t>
      </w:r>
      <w:r w:rsidR="000973F5" w:rsidRPr="00086837">
        <w:rPr>
          <w:rFonts w:ascii="Times New Roman" w:hAnsi="Times New Roman" w:cs="Times New Roman"/>
          <w:sz w:val="28"/>
          <w:szCs w:val="28"/>
        </w:rPr>
        <w:br/>
        <w:t>страхового случая - оценка ущерба и осу</w:t>
      </w:r>
      <w:r w:rsidR="00414822">
        <w:rPr>
          <w:rFonts w:ascii="Times New Roman" w:hAnsi="Times New Roman" w:cs="Times New Roman"/>
          <w:sz w:val="28"/>
          <w:szCs w:val="28"/>
        </w:rPr>
        <w:t>ществление страховой выплаты за</w:t>
      </w:r>
      <w:r w:rsidR="000973F5" w:rsidRPr="00086837">
        <w:rPr>
          <w:rFonts w:ascii="Times New Roman" w:hAnsi="Times New Roman" w:cs="Times New Roman"/>
          <w:sz w:val="28"/>
          <w:szCs w:val="28"/>
        </w:rPr>
        <w:t>интересованным лицам, т.е. предоставление страховых услуг. Исходя из</w:t>
      </w:r>
      <w:r w:rsidR="000973F5" w:rsidRPr="00086837">
        <w:rPr>
          <w:rFonts w:ascii="Times New Roman" w:hAnsi="Times New Roman" w:cs="Times New Roman"/>
          <w:sz w:val="28"/>
          <w:szCs w:val="28"/>
        </w:rPr>
        <w:br/>
        <w:t>двойственного характера страхового бизнес-процесса, на этапе продажи</w:t>
      </w:r>
      <w:r w:rsidR="000973F5" w:rsidRPr="00086837">
        <w:rPr>
          <w:rFonts w:ascii="Times New Roman" w:hAnsi="Times New Roman" w:cs="Times New Roman"/>
          <w:sz w:val="28"/>
          <w:szCs w:val="28"/>
        </w:rPr>
        <w:br/>
        <w:t>страховых продуктов и далее к основному бизнес-процессу начинают подключаться элементы управления финансовыми ресурсами (административный бизнес-процесс). Это связано с прямой</w:t>
      </w:r>
      <w:r w:rsidR="00023F58">
        <w:rPr>
          <w:rFonts w:ascii="Times New Roman" w:hAnsi="Times New Roman" w:cs="Times New Roman"/>
          <w:sz w:val="28"/>
          <w:szCs w:val="28"/>
        </w:rPr>
        <w:t xml:space="preserve"> зависимостью между уровнем за</w:t>
      </w:r>
      <w:r w:rsidR="000973F5" w:rsidRPr="00086837">
        <w:rPr>
          <w:rFonts w:ascii="Times New Roman" w:hAnsi="Times New Roman" w:cs="Times New Roman"/>
          <w:sz w:val="28"/>
          <w:szCs w:val="28"/>
        </w:rPr>
        <w:t xml:space="preserve">паса платежеспособности компании </w:t>
      </w:r>
      <w:r w:rsidR="00023F58">
        <w:rPr>
          <w:rFonts w:ascii="Times New Roman" w:hAnsi="Times New Roman" w:cs="Times New Roman"/>
          <w:sz w:val="28"/>
          <w:szCs w:val="28"/>
        </w:rPr>
        <w:t xml:space="preserve">и эффективностью </w:t>
      </w:r>
      <w:proofErr w:type="gramStart"/>
      <w:r w:rsidR="00023F58">
        <w:rPr>
          <w:rFonts w:ascii="Times New Roman" w:hAnsi="Times New Roman" w:cs="Times New Roman"/>
          <w:sz w:val="28"/>
          <w:szCs w:val="28"/>
        </w:rPr>
        <w:t>инвестирования</w:t>
      </w:r>
      <w:proofErr w:type="gramEnd"/>
      <w:r w:rsidR="00023F58">
        <w:rPr>
          <w:rFonts w:ascii="Times New Roman" w:hAnsi="Times New Roman" w:cs="Times New Roman"/>
          <w:sz w:val="28"/>
          <w:szCs w:val="28"/>
        </w:rPr>
        <w:t xml:space="preserve"> </w:t>
      </w:r>
      <w:r w:rsidR="000973F5" w:rsidRPr="00086837">
        <w:rPr>
          <w:rFonts w:ascii="Times New Roman" w:hAnsi="Times New Roman" w:cs="Times New Roman"/>
          <w:sz w:val="28"/>
          <w:szCs w:val="28"/>
        </w:rPr>
        <w:t>как средств страховых резервов, так и собственного капитала страховщика.</w:t>
      </w:r>
    </w:p>
    <w:p w:rsidR="000973F5" w:rsidRPr="0086070C" w:rsidRDefault="000973F5" w:rsidP="00023F58">
      <w:pPr>
        <w:spacing w:before="120" w:after="840" w:line="360" w:lineRule="auto"/>
        <w:contextualSpacing/>
        <w:jc w:val="both"/>
        <w:rPr>
          <w:sz w:val="28"/>
          <w:szCs w:val="28"/>
        </w:rPr>
      </w:pPr>
      <w:r w:rsidRPr="00086837">
        <w:rPr>
          <w:rFonts w:ascii="Times New Roman" w:hAnsi="Times New Roman" w:cs="Times New Roman"/>
          <w:sz w:val="28"/>
          <w:szCs w:val="28"/>
        </w:rPr>
        <w:tab/>
      </w:r>
      <w:proofErr w:type="gramStart"/>
      <w:r w:rsidRPr="00086837">
        <w:rPr>
          <w:rFonts w:ascii="Times New Roman" w:hAnsi="Times New Roman" w:cs="Times New Roman"/>
          <w:sz w:val="28"/>
          <w:szCs w:val="28"/>
        </w:rPr>
        <w:t>Для</w:t>
      </w:r>
      <w:proofErr w:type="gramEnd"/>
      <w:r w:rsidRPr="00086837">
        <w:rPr>
          <w:rFonts w:ascii="Times New Roman" w:hAnsi="Times New Roman" w:cs="Times New Roman"/>
          <w:sz w:val="28"/>
          <w:szCs w:val="28"/>
        </w:rPr>
        <w:t xml:space="preserve"> </w:t>
      </w:r>
      <w:proofErr w:type="gramStart"/>
      <w:r w:rsidRPr="00086837">
        <w:rPr>
          <w:rFonts w:ascii="Times New Roman" w:hAnsi="Times New Roman" w:cs="Times New Roman"/>
          <w:sz w:val="28"/>
          <w:szCs w:val="28"/>
        </w:rPr>
        <w:t>обеспечение</w:t>
      </w:r>
      <w:proofErr w:type="gramEnd"/>
      <w:r w:rsidRPr="00086837">
        <w:rPr>
          <w:rFonts w:ascii="Times New Roman" w:hAnsi="Times New Roman" w:cs="Times New Roman"/>
          <w:sz w:val="28"/>
          <w:szCs w:val="28"/>
        </w:rPr>
        <w:t xml:space="preserve"> условий конкурентоспособности в долгосрочной перспективе за счет диверсификации портфеля корпоративного страхования и повышения капитализации КФ ОАО "СОГАЗ" была предложена задача  внедрение (построение) системы взаимоотношений с клиентами (</w:t>
      </w:r>
      <w:r w:rsidRPr="00086837">
        <w:rPr>
          <w:rFonts w:ascii="Times New Roman" w:hAnsi="Times New Roman" w:cs="Times New Roman"/>
          <w:sz w:val="28"/>
          <w:szCs w:val="28"/>
          <w:lang w:val="en-US"/>
        </w:rPr>
        <w:t>CRM</w:t>
      </w:r>
      <w:r w:rsidRPr="00086837">
        <w:rPr>
          <w:rFonts w:ascii="Times New Roman" w:hAnsi="Times New Roman" w:cs="Times New Roman"/>
          <w:sz w:val="28"/>
          <w:szCs w:val="28"/>
        </w:rPr>
        <w:t xml:space="preserve">). </w:t>
      </w:r>
      <w:r w:rsidRPr="00086837">
        <w:rPr>
          <w:rFonts w:ascii="Times New Roman" w:hAnsi="Times New Roman" w:cs="Times New Roman"/>
          <w:bCs/>
          <w:sz w:val="28"/>
          <w:szCs w:val="28"/>
          <w:lang w:val="en-US"/>
        </w:rPr>
        <w:t>Oracle</w:t>
      </w:r>
      <w:r w:rsidRPr="00086837">
        <w:rPr>
          <w:rFonts w:ascii="Times New Roman" w:hAnsi="Times New Roman" w:cs="Times New Roman"/>
          <w:bCs/>
          <w:sz w:val="28"/>
          <w:szCs w:val="28"/>
        </w:rPr>
        <w:t xml:space="preserve"> </w:t>
      </w:r>
      <w:r w:rsidRPr="00086837">
        <w:rPr>
          <w:rFonts w:ascii="Times New Roman" w:hAnsi="Times New Roman" w:cs="Times New Roman"/>
          <w:bCs/>
          <w:sz w:val="28"/>
          <w:szCs w:val="28"/>
          <w:lang w:val="en-US"/>
        </w:rPr>
        <w:t>Siebel</w:t>
      </w:r>
      <w:r w:rsidRPr="00086837">
        <w:rPr>
          <w:rFonts w:ascii="Times New Roman" w:hAnsi="Times New Roman" w:cs="Times New Roman"/>
          <w:bCs/>
          <w:sz w:val="28"/>
          <w:szCs w:val="28"/>
        </w:rPr>
        <w:t xml:space="preserve"> </w:t>
      </w:r>
      <w:r w:rsidRPr="00086837">
        <w:rPr>
          <w:rFonts w:ascii="Times New Roman" w:hAnsi="Times New Roman" w:cs="Times New Roman"/>
          <w:bCs/>
          <w:sz w:val="28"/>
          <w:szCs w:val="28"/>
          <w:lang w:val="en-US"/>
        </w:rPr>
        <w:t>CRM</w:t>
      </w:r>
      <w:r w:rsidRPr="00086837">
        <w:rPr>
          <w:rFonts w:ascii="Times New Roman" w:hAnsi="Times New Roman" w:cs="Times New Roman"/>
          <w:bCs/>
          <w:sz w:val="28"/>
          <w:szCs w:val="28"/>
        </w:rPr>
        <w:t xml:space="preserve"> (далее </w:t>
      </w:r>
      <w:r w:rsidRPr="00086837">
        <w:rPr>
          <w:rFonts w:ascii="Times New Roman" w:hAnsi="Times New Roman" w:cs="Times New Roman"/>
          <w:bCs/>
          <w:sz w:val="28"/>
          <w:szCs w:val="28"/>
          <w:lang w:val="en-US"/>
        </w:rPr>
        <w:t>CRM</w:t>
      </w:r>
      <w:r w:rsidRPr="00086837">
        <w:rPr>
          <w:rFonts w:ascii="Times New Roman" w:hAnsi="Times New Roman" w:cs="Times New Roman"/>
          <w:bCs/>
          <w:sz w:val="28"/>
          <w:szCs w:val="28"/>
        </w:rPr>
        <w:t xml:space="preserve">-система) </w:t>
      </w:r>
      <w:r w:rsidR="00982FB1" w:rsidRPr="00625D39">
        <w:rPr>
          <w:rFonts w:ascii="Times New Roman" w:hAnsi="Times New Roman" w:cs="Times New Roman"/>
          <w:bCs/>
          <w:sz w:val="28"/>
          <w:szCs w:val="28"/>
        </w:rPr>
        <w:t>-</w:t>
      </w:r>
      <w:r w:rsidR="00982FB1">
        <w:rPr>
          <w:rFonts w:ascii="Times New Roman" w:hAnsi="Times New Roman" w:cs="Times New Roman"/>
          <w:b/>
          <w:bCs/>
          <w:sz w:val="28"/>
          <w:szCs w:val="28"/>
        </w:rPr>
        <w:t xml:space="preserve"> </w:t>
      </w:r>
      <w:r w:rsidRPr="00086837">
        <w:rPr>
          <w:rFonts w:ascii="Times New Roman" w:hAnsi="Times New Roman" w:cs="Times New Roman"/>
          <w:sz w:val="28"/>
          <w:szCs w:val="28"/>
        </w:rPr>
        <w:t>система управления взаимоотношениями с клиентами (</w:t>
      </w:r>
      <w:r w:rsidRPr="00086837">
        <w:rPr>
          <w:rFonts w:ascii="Times New Roman" w:hAnsi="Times New Roman" w:cs="Times New Roman"/>
          <w:sz w:val="28"/>
          <w:szCs w:val="28"/>
          <w:lang w:val="en-US"/>
        </w:rPr>
        <w:t>CRM</w:t>
      </w:r>
      <w:r w:rsidRPr="00086837">
        <w:rPr>
          <w:rFonts w:ascii="Times New Roman" w:hAnsi="Times New Roman" w:cs="Times New Roman"/>
          <w:sz w:val="28"/>
          <w:szCs w:val="28"/>
        </w:rPr>
        <w:t xml:space="preserve"> от англ. </w:t>
      </w:r>
      <w:r w:rsidRPr="00086837">
        <w:rPr>
          <w:rFonts w:ascii="Times New Roman" w:hAnsi="Times New Roman" w:cs="Times New Roman"/>
          <w:sz w:val="28"/>
          <w:szCs w:val="28"/>
          <w:lang w:val="en-US"/>
        </w:rPr>
        <w:t>Customer</w:t>
      </w:r>
      <w:r w:rsidRPr="00086837">
        <w:rPr>
          <w:rFonts w:ascii="Times New Roman" w:hAnsi="Times New Roman" w:cs="Times New Roman"/>
          <w:sz w:val="28"/>
          <w:szCs w:val="28"/>
        </w:rPr>
        <w:t xml:space="preserve"> </w:t>
      </w:r>
      <w:r w:rsidRPr="00086837">
        <w:rPr>
          <w:rFonts w:ascii="Times New Roman" w:hAnsi="Times New Roman" w:cs="Times New Roman"/>
          <w:sz w:val="28"/>
          <w:szCs w:val="28"/>
          <w:lang w:val="en-US"/>
        </w:rPr>
        <w:t>Relationship</w:t>
      </w:r>
      <w:r w:rsidRPr="00086837">
        <w:rPr>
          <w:rFonts w:ascii="Times New Roman" w:hAnsi="Times New Roman" w:cs="Times New Roman"/>
          <w:sz w:val="28"/>
          <w:szCs w:val="28"/>
        </w:rPr>
        <w:t xml:space="preserve"> </w:t>
      </w:r>
      <w:r w:rsidRPr="00086837">
        <w:rPr>
          <w:rFonts w:ascii="Times New Roman" w:hAnsi="Times New Roman" w:cs="Times New Roman"/>
          <w:sz w:val="28"/>
          <w:szCs w:val="28"/>
          <w:lang w:val="en-US"/>
        </w:rPr>
        <w:t>Management</w:t>
      </w:r>
      <w:r w:rsidR="00625D39">
        <w:rPr>
          <w:rFonts w:ascii="Times New Roman" w:hAnsi="Times New Roman" w:cs="Times New Roman"/>
          <w:sz w:val="28"/>
          <w:szCs w:val="28"/>
        </w:rPr>
        <w:t>) -</w:t>
      </w:r>
      <w:r w:rsidRPr="00086837">
        <w:rPr>
          <w:rFonts w:ascii="Times New Roman" w:hAnsi="Times New Roman" w:cs="Times New Roman"/>
          <w:sz w:val="28"/>
          <w:szCs w:val="28"/>
        </w:rPr>
        <w:t xml:space="preserve"> прикладное программное обеспечение, предназначенное для автоматизации </w:t>
      </w:r>
      <w:proofErr w:type="spellStart"/>
      <w:r w:rsidRPr="00086837">
        <w:rPr>
          <w:rFonts w:ascii="Times New Roman" w:hAnsi="Times New Roman" w:cs="Times New Roman"/>
          <w:sz w:val="28"/>
          <w:szCs w:val="28"/>
        </w:rPr>
        <w:t>бизнес-стратегии</w:t>
      </w:r>
      <w:proofErr w:type="spellEnd"/>
      <w:r w:rsidRPr="00086837">
        <w:rPr>
          <w:rFonts w:ascii="Times New Roman" w:hAnsi="Times New Roman" w:cs="Times New Roman"/>
          <w:sz w:val="28"/>
          <w:szCs w:val="28"/>
        </w:rPr>
        <w:t xml:space="preserve"> компании по построению долгосрочных доверительных отношений как с существующими, так и потенциальными клиентами. </w:t>
      </w:r>
      <w:r w:rsidRPr="00086837">
        <w:rPr>
          <w:rFonts w:ascii="Times New Roman" w:hAnsi="Times New Roman" w:cs="Times New Roman"/>
          <w:bCs/>
          <w:sz w:val="28"/>
          <w:szCs w:val="28"/>
        </w:rPr>
        <w:t>Клиенты</w:t>
      </w:r>
      <w:r w:rsidR="00625D39">
        <w:rPr>
          <w:rFonts w:ascii="Times New Roman" w:hAnsi="Times New Roman" w:cs="Times New Roman"/>
          <w:sz w:val="28"/>
          <w:szCs w:val="28"/>
        </w:rPr>
        <w:t xml:space="preserve"> -</w:t>
      </w:r>
      <w:r w:rsidRPr="00086837">
        <w:rPr>
          <w:rFonts w:ascii="Times New Roman" w:hAnsi="Times New Roman" w:cs="Times New Roman"/>
          <w:sz w:val="28"/>
          <w:szCs w:val="28"/>
        </w:rPr>
        <w:t xml:space="preserve"> привлечение, удержание, развитие. </w:t>
      </w:r>
      <w:r w:rsidRPr="00086837">
        <w:rPr>
          <w:rFonts w:ascii="Times New Roman" w:hAnsi="Times New Roman" w:cs="Times New Roman"/>
          <w:bCs/>
          <w:sz w:val="28"/>
          <w:szCs w:val="28"/>
        </w:rPr>
        <w:t>Плановые показатели</w:t>
      </w:r>
      <w:r w:rsidRPr="00086837">
        <w:rPr>
          <w:rFonts w:ascii="Times New Roman" w:hAnsi="Times New Roman" w:cs="Times New Roman"/>
          <w:b/>
          <w:bCs/>
          <w:sz w:val="28"/>
          <w:szCs w:val="28"/>
        </w:rPr>
        <w:t xml:space="preserve"> </w:t>
      </w:r>
      <w:r w:rsidR="00625D39">
        <w:rPr>
          <w:rFonts w:ascii="Times New Roman" w:hAnsi="Times New Roman" w:cs="Times New Roman"/>
          <w:sz w:val="28"/>
          <w:szCs w:val="28"/>
        </w:rPr>
        <w:t xml:space="preserve">- </w:t>
      </w:r>
      <w:r w:rsidRPr="00086837">
        <w:rPr>
          <w:rFonts w:ascii="Times New Roman" w:hAnsi="Times New Roman" w:cs="Times New Roman"/>
          <w:sz w:val="28"/>
          <w:szCs w:val="28"/>
        </w:rPr>
        <w:t>планирование, прогнозирование, анализ.</w:t>
      </w:r>
    </w:p>
    <w:p w:rsidR="00625D39" w:rsidRDefault="000973F5" w:rsidP="00625D39">
      <w:pPr>
        <w:shd w:val="clear" w:color="auto" w:fill="FFFFFF"/>
        <w:spacing w:line="360" w:lineRule="auto"/>
        <w:contextualSpacing/>
        <w:jc w:val="center"/>
        <w:rPr>
          <w:rFonts w:ascii="Times New Roman" w:hAnsi="Times New Roman" w:cs="Times New Roman"/>
          <w:sz w:val="24"/>
          <w:szCs w:val="24"/>
        </w:rPr>
      </w:pPr>
      <w:r w:rsidRPr="0039414D">
        <w:rPr>
          <w:b/>
          <w:noProof/>
        </w:rPr>
        <w:lastRenderedPageBreak/>
        <w:drawing>
          <wp:inline distT="0" distB="0" distL="0" distR="0">
            <wp:extent cx="4924425" cy="1866900"/>
            <wp:effectExtent l="19050" t="0" r="0" b="0"/>
            <wp:docPr id="13" name="Рисунок 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20" cstate="print">
                      <a:extLst>
                        <a:ext uri="{28A0092B-C50C-407E-A947-70E740481C1C}">
                          <a14:useLocalDpi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4929810" cy="1868942"/>
                    </a:xfrm>
                    <a:prstGeom prst="rect">
                      <a:avLst/>
                    </a:prstGeom>
                    <a:noFill/>
                    <a:ln>
                      <a:noFill/>
                    </a:ln>
                    <a:extLst>
                      <a:ext uri="{909E8E84-426E-40DD-AFC4-6F175D3DCCD1}">
                        <a14:hiddenFill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a:solidFill>
                            <a:schemeClr val="accent1"/>
                          </a:solidFill>
                        </a14:hiddenFill>
                      </a:ext>
                      <a:ext uri="{91240B29-F687-4F45-9708-019B960494DF}">
                        <a14:hiddenLine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w="9525">
                          <a:solidFill>
                            <a:schemeClr val="tx1"/>
                          </a:solidFill>
                          <a:miter lim="800000"/>
                          <a:headEnd/>
                          <a:tailEnd/>
                        </a14:hiddenLine>
                      </a:ext>
                    </a:extLst>
                  </pic:spPr>
                </pic:pic>
              </a:graphicData>
            </a:graphic>
          </wp:inline>
        </w:drawing>
      </w:r>
    </w:p>
    <w:p w:rsidR="00625D39" w:rsidRDefault="00625D39" w:rsidP="00625D39">
      <w:pPr>
        <w:shd w:val="clear" w:color="auto" w:fill="FFFFFF"/>
        <w:spacing w:before="1080" w:after="720" w:line="360" w:lineRule="auto"/>
        <w:contextualSpacing/>
        <w:jc w:val="center"/>
        <w:rPr>
          <w:rFonts w:ascii="Times New Roman" w:hAnsi="Times New Roman" w:cs="Times New Roman"/>
          <w:sz w:val="24"/>
          <w:szCs w:val="24"/>
        </w:rPr>
      </w:pPr>
    </w:p>
    <w:p w:rsidR="000973F5" w:rsidRPr="0039414D" w:rsidRDefault="00625D39" w:rsidP="00625D39">
      <w:pPr>
        <w:shd w:val="clear" w:color="auto" w:fill="FFFFFF"/>
        <w:spacing w:before="1080" w:after="720" w:line="360" w:lineRule="auto"/>
        <w:contextualSpacing/>
        <w:jc w:val="center"/>
      </w:pPr>
      <w:r w:rsidRPr="00625D39">
        <w:rPr>
          <w:rFonts w:ascii="Times New Roman" w:hAnsi="Times New Roman" w:cs="Times New Roman"/>
          <w:sz w:val="24"/>
          <w:szCs w:val="24"/>
        </w:rPr>
        <w:t xml:space="preserve">Рис.3.4. </w:t>
      </w:r>
      <w:r w:rsidR="000973F5" w:rsidRPr="00625D39">
        <w:rPr>
          <w:rFonts w:ascii="Times New Roman" w:hAnsi="Times New Roman" w:cs="Times New Roman"/>
          <w:sz w:val="24"/>
          <w:szCs w:val="24"/>
        </w:rPr>
        <w:t xml:space="preserve"> </w:t>
      </w:r>
      <w:r w:rsidR="000973F5" w:rsidRPr="00625D39">
        <w:rPr>
          <w:rFonts w:ascii="Times New Roman" w:hAnsi="Times New Roman" w:cs="Times New Roman"/>
          <w:bCs/>
          <w:sz w:val="24"/>
          <w:szCs w:val="24"/>
        </w:rPr>
        <w:t xml:space="preserve">Использование </w:t>
      </w:r>
      <w:proofErr w:type="spellStart"/>
      <w:r w:rsidR="000973F5" w:rsidRPr="00625D39">
        <w:rPr>
          <w:rFonts w:ascii="Times New Roman" w:hAnsi="Times New Roman" w:cs="Times New Roman"/>
          <w:bCs/>
          <w:sz w:val="24"/>
          <w:szCs w:val="24"/>
        </w:rPr>
        <w:t>СРМ-системы</w:t>
      </w:r>
      <w:proofErr w:type="spellEnd"/>
      <w:r w:rsidR="000973F5" w:rsidRPr="00625D39">
        <w:rPr>
          <w:rFonts w:ascii="Times New Roman" w:hAnsi="Times New Roman" w:cs="Times New Roman"/>
          <w:bCs/>
          <w:sz w:val="24"/>
          <w:szCs w:val="24"/>
        </w:rPr>
        <w:t xml:space="preserve"> для целей рыночных корпоративных </w:t>
      </w:r>
      <w:proofErr w:type="gramStart"/>
      <w:r w:rsidR="000973F5" w:rsidRPr="00625D39">
        <w:rPr>
          <w:rFonts w:ascii="Times New Roman" w:hAnsi="Times New Roman" w:cs="Times New Roman"/>
          <w:bCs/>
          <w:sz w:val="24"/>
          <w:szCs w:val="24"/>
        </w:rPr>
        <w:t>продажах</w:t>
      </w:r>
      <w:proofErr w:type="gramEnd"/>
      <w:r w:rsidR="000973F5" w:rsidRPr="00625D39">
        <w:rPr>
          <w:rFonts w:ascii="Times New Roman" w:hAnsi="Times New Roman" w:cs="Times New Roman"/>
          <w:bCs/>
          <w:sz w:val="24"/>
          <w:szCs w:val="24"/>
        </w:rPr>
        <w:t>.</w:t>
      </w:r>
    </w:p>
    <w:p w:rsidR="00625D39" w:rsidRDefault="000973F5" w:rsidP="00625D39">
      <w:pPr>
        <w:shd w:val="clear" w:color="auto" w:fill="FFFFFF"/>
        <w:spacing w:before="1080" w:after="7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25D39">
        <w:rPr>
          <w:rFonts w:ascii="Times New Roman" w:hAnsi="Times New Roman" w:cs="Times New Roman"/>
          <w:sz w:val="28"/>
          <w:szCs w:val="28"/>
        </w:rPr>
        <w:t xml:space="preserve">                           </w:t>
      </w:r>
    </w:p>
    <w:p w:rsidR="00625D39" w:rsidRDefault="000973F5" w:rsidP="00625D39">
      <w:pPr>
        <w:shd w:val="clear" w:color="auto" w:fill="FFFFFF"/>
        <w:spacing w:before="720" w:after="600" w:line="360" w:lineRule="auto"/>
        <w:contextualSpacing/>
        <w:jc w:val="center"/>
        <w:rPr>
          <w:rFonts w:ascii="Times New Roman" w:hAnsi="Times New Roman" w:cs="Times New Roman"/>
          <w:sz w:val="28"/>
          <w:szCs w:val="28"/>
        </w:rPr>
      </w:pPr>
      <w:r w:rsidRPr="00086837">
        <w:rPr>
          <w:rFonts w:ascii="Times New Roman" w:hAnsi="Times New Roman" w:cs="Times New Roman"/>
          <w:sz w:val="28"/>
          <w:szCs w:val="28"/>
        </w:rPr>
        <w:t>Конкурсы.</w:t>
      </w:r>
    </w:p>
    <w:p w:rsidR="000973F5" w:rsidRPr="00086837" w:rsidRDefault="000973F5" w:rsidP="00625D39">
      <w:pPr>
        <w:shd w:val="clear" w:color="auto" w:fill="FFFFFF"/>
        <w:spacing w:line="360" w:lineRule="auto"/>
        <w:ind w:firstLine="708"/>
        <w:contextualSpacing/>
        <w:jc w:val="both"/>
        <w:rPr>
          <w:rFonts w:ascii="Times New Roman" w:hAnsi="Times New Roman" w:cs="Times New Roman"/>
          <w:sz w:val="28"/>
          <w:szCs w:val="28"/>
        </w:rPr>
      </w:pPr>
      <w:r w:rsidRPr="00086837">
        <w:rPr>
          <w:rFonts w:ascii="Times New Roman" w:hAnsi="Times New Roman" w:cs="Times New Roman"/>
          <w:sz w:val="28"/>
          <w:szCs w:val="28"/>
        </w:rPr>
        <w:t xml:space="preserve">Функционал ИС </w:t>
      </w:r>
      <w:proofErr w:type="spellStart"/>
      <w:r w:rsidRPr="00086837">
        <w:rPr>
          <w:rFonts w:ascii="Times New Roman" w:hAnsi="Times New Roman" w:cs="Times New Roman"/>
          <w:sz w:val="28"/>
          <w:szCs w:val="28"/>
        </w:rPr>
        <w:t>Oracle</w:t>
      </w:r>
      <w:proofErr w:type="spellEnd"/>
      <w:r w:rsidRPr="00086837">
        <w:rPr>
          <w:rFonts w:ascii="Times New Roman" w:hAnsi="Times New Roman" w:cs="Times New Roman"/>
          <w:sz w:val="28"/>
          <w:szCs w:val="28"/>
        </w:rPr>
        <w:t xml:space="preserve"> </w:t>
      </w:r>
      <w:proofErr w:type="spellStart"/>
      <w:r w:rsidRPr="00086837">
        <w:rPr>
          <w:rFonts w:ascii="Times New Roman" w:hAnsi="Times New Roman" w:cs="Times New Roman"/>
          <w:sz w:val="28"/>
          <w:szCs w:val="28"/>
        </w:rPr>
        <w:t>Siebel</w:t>
      </w:r>
      <w:proofErr w:type="spellEnd"/>
      <w:r w:rsidRPr="00086837">
        <w:rPr>
          <w:rFonts w:ascii="Times New Roman" w:hAnsi="Times New Roman" w:cs="Times New Roman"/>
          <w:sz w:val="28"/>
          <w:szCs w:val="28"/>
        </w:rPr>
        <w:t xml:space="preserve"> CRM, позволяющий ежедневно автоматически создавать в CRM-системе конкурсные сделки на основании данных ИС </w:t>
      </w:r>
      <w:proofErr w:type="spellStart"/>
      <w:r w:rsidRPr="00086837">
        <w:rPr>
          <w:rFonts w:ascii="Times New Roman" w:hAnsi="Times New Roman" w:cs="Times New Roman"/>
          <w:sz w:val="28"/>
          <w:szCs w:val="28"/>
        </w:rPr>
        <w:t>Seldon</w:t>
      </w:r>
      <w:proofErr w:type="spellEnd"/>
      <w:r w:rsidRPr="00086837">
        <w:rPr>
          <w:rFonts w:ascii="Times New Roman" w:hAnsi="Times New Roman" w:cs="Times New Roman"/>
          <w:sz w:val="28"/>
          <w:szCs w:val="28"/>
        </w:rPr>
        <w:t xml:space="preserve"> и направлять их в ответственные подразделения Общества в зависимости от региона заказчика и распределения зон ответственности. Аналитические отчеты по конкурсной работе подразделений доступны в </w:t>
      </w:r>
      <w:r w:rsidRPr="00086837">
        <w:rPr>
          <w:rFonts w:ascii="Times New Roman" w:hAnsi="Times New Roman" w:cs="Times New Roman"/>
          <w:sz w:val="28"/>
          <w:szCs w:val="28"/>
          <w:lang w:val="en-US"/>
        </w:rPr>
        <w:t>Oracle</w:t>
      </w:r>
      <w:r w:rsidRPr="00086837">
        <w:rPr>
          <w:rFonts w:ascii="Times New Roman" w:hAnsi="Times New Roman" w:cs="Times New Roman"/>
          <w:sz w:val="28"/>
          <w:szCs w:val="28"/>
        </w:rPr>
        <w:t xml:space="preserve"> </w:t>
      </w:r>
      <w:r w:rsidRPr="00086837">
        <w:rPr>
          <w:rFonts w:ascii="Times New Roman" w:hAnsi="Times New Roman" w:cs="Times New Roman"/>
          <w:sz w:val="28"/>
          <w:szCs w:val="28"/>
          <w:lang w:val="en-US"/>
        </w:rPr>
        <w:t>BI</w:t>
      </w:r>
      <w:r w:rsidRPr="00086837">
        <w:rPr>
          <w:rFonts w:ascii="Times New Roman" w:hAnsi="Times New Roman" w:cs="Times New Roman"/>
          <w:sz w:val="28"/>
          <w:szCs w:val="28"/>
        </w:rPr>
        <w:t>.</w:t>
      </w:r>
      <w:r>
        <w:rPr>
          <w:rFonts w:ascii="Times New Roman" w:hAnsi="Times New Roman" w:cs="Times New Roman"/>
          <w:sz w:val="28"/>
          <w:szCs w:val="28"/>
        </w:rPr>
        <w:tab/>
      </w:r>
      <w:r w:rsidRPr="00086837">
        <w:rPr>
          <w:rFonts w:ascii="Times New Roman" w:hAnsi="Times New Roman" w:cs="Times New Roman"/>
          <w:bCs/>
          <w:sz w:val="28"/>
          <w:szCs w:val="28"/>
        </w:rPr>
        <w:t>Цель внедрения (201</w:t>
      </w:r>
      <w:r w:rsidR="00625D39">
        <w:rPr>
          <w:rFonts w:ascii="Times New Roman" w:hAnsi="Times New Roman" w:cs="Times New Roman"/>
          <w:bCs/>
          <w:sz w:val="28"/>
          <w:szCs w:val="28"/>
        </w:rPr>
        <w:t>5</w:t>
      </w:r>
      <w:r w:rsidRPr="00086837">
        <w:rPr>
          <w:rFonts w:ascii="Times New Roman" w:hAnsi="Times New Roman" w:cs="Times New Roman"/>
          <w:bCs/>
          <w:sz w:val="28"/>
          <w:szCs w:val="28"/>
        </w:rPr>
        <w:t xml:space="preserve"> г.):  </w:t>
      </w:r>
    </w:p>
    <w:p w:rsidR="000973F5" w:rsidRPr="00086837" w:rsidRDefault="00625D39" w:rsidP="00625D39">
      <w:pPr>
        <w:shd w:val="clear" w:color="auto" w:fill="FFFFFF"/>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 </w:t>
      </w:r>
      <w:r w:rsidR="008D652D">
        <w:rPr>
          <w:rFonts w:ascii="Times New Roman" w:hAnsi="Times New Roman" w:cs="Times New Roman"/>
          <w:sz w:val="28"/>
          <w:szCs w:val="28"/>
        </w:rPr>
        <w:t xml:space="preserve"> </w:t>
      </w:r>
      <w:r w:rsidR="000973F5" w:rsidRPr="00086837">
        <w:rPr>
          <w:rFonts w:ascii="Times New Roman" w:hAnsi="Times New Roman" w:cs="Times New Roman"/>
          <w:sz w:val="28"/>
          <w:szCs w:val="28"/>
        </w:rPr>
        <w:t>автоматизация конкурсной работы;</w:t>
      </w:r>
    </w:p>
    <w:p w:rsidR="000973F5" w:rsidRPr="00086837" w:rsidRDefault="00625D39" w:rsidP="00625D39">
      <w:pPr>
        <w:shd w:val="clear" w:color="auto" w:fill="FFFFFF"/>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 </w:t>
      </w:r>
      <w:r w:rsidR="000973F5" w:rsidRPr="00086837">
        <w:rPr>
          <w:rFonts w:ascii="Times New Roman" w:hAnsi="Times New Roman" w:cs="Times New Roman"/>
          <w:sz w:val="28"/>
          <w:szCs w:val="28"/>
        </w:rPr>
        <w:t>участие филиалов Общества в максимально возможном количестве конкурсов;</w:t>
      </w:r>
    </w:p>
    <w:p w:rsidR="000973F5" w:rsidRPr="00086837" w:rsidRDefault="00625D39" w:rsidP="00625D39">
      <w:pPr>
        <w:shd w:val="clear" w:color="auto" w:fill="FFFFFF"/>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 </w:t>
      </w:r>
      <w:r w:rsidR="000973F5" w:rsidRPr="00086837">
        <w:rPr>
          <w:rFonts w:ascii="Times New Roman" w:hAnsi="Times New Roman" w:cs="Times New Roman"/>
          <w:sz w:val="28"/>
          <w:szCs w:val="28"/>
        </w:rPr>
        <w:t>достижение высокого уровня результативности конкурсной работы.</w:t>
      </w:r>
    </w:p>
    <w:p w:rsidR="000973F5" w:rsidRPr="00086837" w:rsidRDefault="000973F5" w:rsidP="008D652D">
      <w:pPr>
        <w:shd w:val="clear" w:color="auto" w:fill="FFFFFF"/>
        <w:spacing w:line="360" w:lineRule="auto"/>
        <w:ind w:firstLine="708"/>
        <w:contextualSpacing/>
        <w:jc w:val="both"/>
        <w:rPr>
          <w:rFonts w:ascii="Times New Roman" w:hAnsi="Times New Roman" w:cs="Times New Roman"/>
          <w:sz w:val="28"/>
          <w:szCs w:val="28"/>
        </w:rPr>
      </w:pPr>
      <w:r w:rsidRPr="00086837">
        <w:rPr>
          <w:rFonts w:ascii="Times New Roman" w:hAnsi="Times New Roman" w:cs="Times New Roman"/>
          <w:bCs/>
          <w:sz w:val="28"/>
          <w:szCs w:val="28"/>
        </w:rPr>
        <w:t>Задачи:</w:t>
      </w:r>
      <w:r w:rsidRPr="00086837">
        <w:rPr>
          <w:rFonts w:ascii="Times New Roman" w:hAnsi="Times New Roman" w:cs="Times New Roman"/>
          <w:b/>
          <w:bCs/>
          <w:sz w:val="28"/>
          <w:szCs w:val="28"/>
        </w:rPr>
        <w:t xml:space="preserve"> </w:t>
      </w:r>
      <w:r w:rsidRPr="00086837">
        <w:rPr>
          <w:rFonts w:ascii="Times New Roman" w:hAnsi="Times New Roman" w:cs="Times New Roman"/>
          <w:sz w:val="28"/>
          <w:szCs w:val="28"/>
        </w:rPr>
        <w:t xml:space="preserve">максимально корректное и своевременное внесение информации по конкурсным сделкам в </w:t>
      </w:r>
      <w:r w:rsidRPr="00086837">
        <w:rPr>
          <w:rFonts w:ascii="Times New Roman" w:hAnsi="Times New Roman" w:cs="Times New Roman"/>
          <w:sz w:val="28"/>
          <w:szCs w:val="28"/>
          <w:lang w:val="en-US"/>
        </w:rPr>
        <w:t>CRM</w:t>
      </w:r>
      <w:r w:rsidRPr="00086837">
        <w:rPr>
          <w:rFonts w:ascii="Times New Roman" w:hAnsi="Times New Roman" w:cs="Times New Roman"/>
          <w:sz w:val="28"/>
          <w:szCs w:val="28"/>
        </w:rPr>
        <w:t xml:space="preserve">-системе. </w:t>
      </w:r>
    </w:p>
    <w:p w:rsidR="000973F5" w:rsidRPr="00086837" w:rsidRDefault="00625D39" w:rsidP="000973F5">
      <w:pPr>
        <w:shd w:val="clear" w:color="auto" w:fill="FFFFFF"/>
        <w:spacing w:line="360" w:lineRule="auto"/>
        <w:contextualSpacing/>
        <w:jc w:val="both"/>
        <w:rPr>
          <w:rFonts w:ascii="Times New Roman" w:hAnsi="Times New Roman" w:cs="Times New Roman"/>
          <w:sz w:val="28"/>
          <w:szCs w:val="28"/>
        </w:rPr>
      </w:pPr>
      <w:r w:rsidRPr="00CB09AE">
        <w:rPr>
          <w:noProof/>
        </w:rPr>
        <w:drawing>
          <wp:inline distT="0" distB="0" distL="0" distR="0">
            <wp:extent cx="5429250" cy="1866900"/>
            <wp:effectExtent l="19050" t="0" r="0" b="0"/>
            <wp:docPr id="23" name="Рисунок 2"/>
            <wp:cNvGraphicFramePr/>
            <a:graphic xmlns:a="http://schemas.openxmlformats.org/drawingml/2006/main">
              <a:graphicData uri="http://schemas.openxmlformats.org/drawingml/2006/picture">
                <pic:pic xmlns:pic="http://schemas.openxmlformats.org/drawingml/2006/picture">
                  <pic:nvPicPr>
                    <pic:cNvPr id="2054" name="Picture 6"/>
                    <pic:cNvPicPr>
                      <a:picLocks noChangeAspect="1" noChangeArrowheads="1"/>
                    </pic:cNvPicPr>
                  </pic:nvPicPr>
                  <pic:blipFill>
                    <a:blip r:embed="rId21" cstate="print">
                      <a:extLst>
                        <a:ext uri="{28A0092B-C50C-407E-A947-70E740481C1C}">
                          <a14:useLocalDpi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5430939" cy="1867481"/>
                    </a:xfrm>
                    <a:prstGeom prst="rect">
                      <a:avLst/>
                    </a:prstGeom>
                    <a:noFill/>
                    <a:ln>
                      <a:noFill/>
                    </a:ln>
                    <a:extLst>
                      <a:ext uri="{909E8E84-426E-40DD-AFC4-6F175D3DCCD1}">
                        <a14:hiddenFill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a:solidFill>
                            <a:schemeClr val="accent1"/>
                          </a:solidFill>
                        </a14:hiddenFill>
                      </a:ext>
                      <a:ext uri="{91240B29-F687-4F45-9708-019B960494DF}">
                        <a14:hiddenLine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w="9525">
                          <a:solidFill>
                            <a:schemeClr val="tx1"/>
                          </a:solidFill>
                          <a:miter lim="800000"/>
                          <a:headEnd/>
                          <a:tailEnd/>
                        </a14:hiddenLine>
                      </a:ext>
                    </a:extLst>
                  </pic:spPr>
                </pic:pic>
              </a:graphicData>
            </a:graphic>
          </wp:inline>
        </w:drawing>
      </w:r>
    </w:p>
    <w:p w:rsidR="000973F5" w:rsidRDefault="000973F5" w:rsidP="000973F5">
      <w:pPr>
        <w:shd w:val="clear" w:color="auto" w:fill="FFFFFF"/>
        <w:spacing w:line="360" w:lineRule="auto"/>
        <w:contextualSpacing/>
        <w:jc w:val="both"/>
      </w:pPr>
    </w:p>
    <w:p w:rsidR="000973F5" w:rsidRPr="00625D39" w:rsidRDefault="00625D39" w:rsidP="00625D39">
      <w:pPr>
        <w:shd w:val="clear" w:color="auto" w:fill="FFFFFF"/>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Рис.3.5.</w:t>
      </w:r>
      <w:r w:rsidR="000973F5" w:rsidRPr="00625D39">
        <w:rPr>
          <w:rFonts w:ascii="Times New Roman" w:hAnsi="Times New Roman" w:cs="Times New Roman"/>
          <w:sz w:val="24"/>
          <w:szCs w:val="24"/>
        </w:rPr>
        <w:t xml:space="preserve">  Работа с тендерами.</w:t>
      </w:r>
    </w:p>
    <w:p w:rsidR="000973F5" w:rsidRPr="00086837" w:rsidRDefault="000973F5" w:rsidP="000973F5">
      <w:pPr>
        <w:shd w:val="clear" w:color="auto" w:fill="FFFFFF"/>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86837">
        <w:rPr>
          <w:rFonts w:ascii="Times New Roman" w:hAnsi="Times New Roman" w:cs="Times New Roman"/>
          <w:sz w:val="28"/>
          <w:szCs w:val="28"/>
        </w:rPr>
        <w:t>Пролонгация.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86837">
        <w:rPr>
          <w:rFonts w:ascii="Times New Roman" w:hAnsi="Times New Roman" w:cs="Times New Roman"/>
          <w:sz w:val="28"/>
          <w:szCs w:val="28"/>
        </w:rPr>
        <w:t xml:space="preserve">Функционал </w:t>
      </w:r>
      <w:r w:rsidRPr="00086837">
        <w:rPr>
          <w:rFonts w:ascii="Times New Roman" w:hAnsi="Times New Roman" w:cs="Times New Roman"/>
          <w:sz w:val="28"/>
          <w:szCs w:val="28"/>
          <w:lang w:val="en-US"/>
        </w:rPr>
        <w:t>CRM</w:t>
      </w:r>
      <w:r w:rsidRPr="00086837">
        <w:rPr>
          <w:rFonts w:ascii="Times New Roman" w:hAnsi="Times New Roman" w:cs="Times New Roman"/>
          <w:sz w:val="28"/>
          <w:szCs w:val="28"/>
        </w:rPr>
        <w:t>-системы, позволяющий автоматически направлять уведомления о пролонгации договоров страхования с юридическими лицами по электронной почте за 30 календарных дней до окончания срока действия договора, с распределением напоминаний по сотрудникам в зависимости от подразделения и вида страхования.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86837">
        <w:rPr>
          <w:rFonts w:ascii="Times New Roman" w:hAnsi="Times New Roman" w:cs="Times New Roman"/>
          <w:bCs/>
          <w:sz w:val="28"/>
          <w:szCs w:val="28"/>
        </w:rPr>
        <w:t>Цели внедрения (201</w:t>
      </w:r>
      <w:r w:rsidR="00625D39">
        <w:rPr>
          <w:rFonts w:ascii="Times New Roman" w:hAnsi="Times New Roman" w:cs="Times New Roman"/>
          <w:bCs/>
          <w:sz w:val="28"/>
          <w:szCs w:val="28"/>
        </w:rPr>
        <w:t>5</w:t>
      </w:r>
      <w:r w:rsidRPr="00086837">
        <w:rPr>
          <w:rFonts w:ascii="Times New Roman" w:hAnsi="Times New Roman" w:cs="Times New Roman"/>
          <w:bCs/>
          <w:sz w:val="28"/>
          <w:szCs w:val="28"/>
        </w:rPr>
        <w:t xml:space="preserve"> г.):</w:t>
      </w:r>
    </w:p>
    <w:p w:rsidR="000973F5" w:rsidRPr="00086837" w:rsidRDefault="00625D39" w:rsidP="00625D39">
      <w:pPr>
        <w:shd w:val="clear" w:color="auto" w:fill="FFFFFF"/>
        <w:spacing w:after="0" w:line="360" w:lineRule="auto"/>
        <w:ind w:left="36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73F5" w:rsidRPr="00086837">
        <w:rPr>
          <w:rFonts w:ascii="Times New Roman" w:hAnsi="Times New Roman" w:cs="Times New Roman"/>
          <w:sz w:val="28"/>
          <w:szCs w:val="28"/>
        </w:rPr>
        <w:t>определение уровня удержания клиентов;</w:t>
      </w:r>
    </w:p>
    <w:p w:rsidR="000973F5" w:rsidRPr="00086837" w:rsidRDefault="00625D39" w:rsidP="00625D39">
      <w:pPr>
        <w:shd w:val="clear" w:color="auto" w:fill="FFFFFF"/>
        <w:spacing w:after="0" w:line="360" w:lineRule="auto"/>
        <w:ind w:left="36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73F5" w:rsidRPr="00086837">
        <w:rPr>
          <w:rFonts w:ascii="Times New Roman" w:hAnsi="Times New Roman" w:cs="Times New Roman"/>
          <w:sz w:val="28"/>
          <w:szCs w:val="28"/>
        </w:rPr>
        <w:t>получение статистики по потерянным и отказанным сделкам (в т</w:t>
      </w:r>
      <w:r w:rsidR="008D652D">
        <w:rPr>
          <w:rFonts w:ascii="Times New Roman" w:hAnsi="Times New Roman" w:cs="Times New Roman"/>
          <w:sz w:val="28"/>
          <w:szCs w:val="28"/>
        </w:rPr>
        <w:t>ом числе</w:t>
      </w:r>
      <w:r w:rsidR="000973F5" w:rsidRPr="00086837">
        <w:rPr>
          <w:rFonts w:ascii="Times New Roman" w:hAnsi="Times New Roman" w:cs="Times New Roman"/>
          <w:sz w:val="28"/>
          <w:szCs w:val="28"/>
        </w:rPr>
        <w:t xml:space="preserve"> в разрезе продавцов);</w:t>
      </w:r>
    </w:p>
    <w:p w:rsidR="000973F5" w:rsidRPr="00086837" w:rsidRDefault="00625D39" w:rsidP="00625D39">
      <w:pPr>
        <w:shd w:val="clear" w:color="auto" w:fill="FFFFFF"/>
        <w:spacing w:after="0" w:line="360" w:lineRule="auto"/>
        <w:ind w:left="36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73F5" w:rsidRPr="00086837">
        <w:rPr>
          <w:rFonts w:ascii="Times New Roman" w:hAnsi="Times New Roman" w:cs="Times New Roman"/>
          <w:sz w:val="28"/>
          <w:szCs w:val="28"/>
        </w:rPr>
        <w:t>анализ причин отказа клиентов от страхования в Обществе;</w:t>
      </w:r>
    </w:p>
    <w:p w:rsidR="000973F5" w:rsidRPr="00086837" w:rsidRDefault="00625D39" w:rsidP="00625D39">
      <w:pPr>
        <w:shd w:val="clear" w:color="auto" w:fill="FFFFFF"/>
        <w:spacing w:after="0" w:line="360" w:lineRule="auto"/>
        <w:ind w:left="36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73F5" w:rsidRPr="00086837">
        <w:rPr>
          <w:rFonts w:ascii="Times New Roman" w:hAnsi="Times New Roman" w:cs="Times New Roman"/>
          <w:sz w:val="28"/>
          <w:szCs w:val="28"/>
        </w:rPr>
        <w:t xml:space="preserve">выработка комплекса мер по сохранению клиентов, повышению их лояльности, установка целевых показателей по </w:t>
      </w:r>
      <w:proofErr w:type="spellStart"/>
      <w:proofErr w:type="gramStart"/>
      <w:r w:rsidR="000973F5" w:rsidRPr="00086837">
        <w:rPr>
          <w:rFonts w:ascii="Times New Roman" w:hAnsi="Times New Roman" w:cs="Times New Roman"/>
          <w:sz w:val="28"/>
          <w:szCs w:val="28"/>
        </w:rPr>
        <w:t>кросс-продажам</w:t>
      </w:r>
      <w:proofErr w:type="spellEnd"/>
      <w:proofErr w:type="gramEnd"/>
      <w:r w:rsidR="000973F5" w:rsidRPr="00086837">
        <w:rPr>
          <w:rFonts w:ascii="Times New Roman" w:hAnsi="Times New Roman" w:cs="Times New Roman"/>
          <w:sz w:val="28"/>
          <w:szCs w:val="28"/>
        </w:rPr>
        <w:t xml:space="preserve">. </w:t>
      </w:r>
    </w:p>
    <w:p w:rsidR="000973F5" w:rsidRPr="00086837" w:rsidRDefault="000973F5" w:rsidP="000973F5">
      <w:pPr>
        <w:shd w:val="clear" w:color="auto" w:fill="FFFFFF"/>
        <w:spacing w:line="360" w:lineRule="auto"/>
        <w:contextualSpacing/>
        <w:jc w:val="both"/>
        <w:rPr>
          <w:rFonts w:ascii="Times New Roman" w:hAnsi="Times New Roman" w:cs="Times New Roman"/>
          <w:sz w:val="28"/>
          <w:szCs w:val="28"/>
        </w:rPr>
      </w:pPr>
      <w:r w:rsidRPr="00086837">
        <w:rPr>
          <w:rFonts w:ascii="Times New Roman" w:hAnsi="Times New Roman" w:cs="Times New Roman"/>
          <w:sz w:val="28"/>
          <w:szCs w:val="28"/>
        </w:rPr>
        <w:t xml:space="preserve">В </w:t>
      </w:r>
      <w:r w:rsidRPr="00086837">
        <w:rPr>
          <w:rFonts w:ascii="Times New Roman" w:hAnsi="Times New Roman" w:cs="Times New Roman"/>
          <w:bCs/>
          <w:sz w:val="28"/>
          <w:szCs w:val="28"/>
        </w:rPr>
        <w:t>201</w:t>
      </w:r>
      <w:r w:rsidR="00625D39">
        <w:rPr>
          <w:rFonts w:ascii="Times New Roman" w:hAnsi="Times New Roman" w:cs="Times New Roman"/>
          <w:bCs/>
          <w:sz w:val="28"/>
          <w:szCs w:val="28"/>
        </w:rPr>
        <w:t>5</w:t>
      </w:r>
      <w:r w:rsidRPr="00086837">
        <w:rPr>
          <w:rFonts w:ascii="Times New Roman" w:hAnsi="Times New Roman" w:cs="Times New Roman"/>
          <w:bCs/>
          <w:sz w:val="28"/>
          <w:szCs w:val="28"/>
        </w:rPr>
        <w:t xml:space="preserve"> г</w:t>
      </w:r>
      <w:r w:rsidRPr="00086837">
        <w:rPr>
          <w:rFonts w:ascii="Times New Roman" w:hAnsi="Times New Roman" w:cs="Times New Roman"/>
          <w:sz w:val="28"/>
          <w:szCs w:val="28"/>
        </w:rPr>
        <w:t>. реализована доработка функционала в части автоматического заполнения поля «Зона ответственности» значением из договора страхования в 1С</w:t>
      </w:r>
      <w:proofErr w:type="gramStart"/>
      <w:r w:rsidRPr="00086837">
        <w:rPr>
          <w:rFonts w:ascii="Times New Roman" w:hAnsi="Times New Roman" w:cs="Times New Roman"/>
          <w:sz w:val="28"/>
          <w:szCs w:val="28"/>
        </w:rPr>
        <w:t>:У</w:t>
      </w:r>
      <w:proofErr w:type="gramEnd"/>
      <w:r w:rsidRPr="00086837">
        <w:rPr>
          <w:rFonts w:ascii="Times New Roman" w:hAnsi="Times New Roman" w:cs="Times New Roman"/>
          <w:sz w:val="28"/>
          <w:szCs w:val="28"/>
        </w:rPr>
        <w:t>СК.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86837">
        <w:rPr>
          <w:rFonts w:ascii="Times New Roman" w:hAnsi="Times New Roman" w:cs="Times New Roman"/>
          <w:bCs/>
          <w:sz w:val="28"/>
          <w:szCs w:val="28"/>
        </w:rPr>
        <w:t>Задачи:</w:t>
      </w:r>
    </w:p>
    <w:p w:rsidR="000973F5" w:rsidRPr="00086837" w:rsidRDefault="00625D39" w:rsidP="00625D39">
      <w:pPr>
        <w:shd w:val="clear" w:color="auto" w:fill="FFFFFF"/>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 </w:t>
      </w:r>
      <w:r w:rsidR="000973F5" w:rsidRPr="00086837">
        <w:rPr>
          <w:rFonts w:ascii="Times New Roman" w:hAnsi="Times New Roman" w:cs="Times New Roman"/>
          <w:sz w:val="28"/>
          <w:szCs w:val="28"/>
        </w:rPr>
        <w:t xml:space="preserve">доработка функционала системы в части адресной рассылки информации о пролонгации ответственным лицам в разрезе видов страхования. </w:t>
      </w:r>
    </w:p>
    <w:p w:rsidR="000973F5" w:rsidRPr="00086837" w:rsidRDefault="00625D39" w:rsidP="00625D39">
      <w:pPr>
        <w:shd w:val="clear" w:color="auto" w:fill="FFFFFF"/>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 </w:t>
      </w:r>
      <w:r w:rsidR="000973F5" w:rsidRPr="00086837">
        <w:rPr>
          <w:rFonts w:ascii="Times New Roman" w:hAnsi="Times New Roman" w:cs="Times New Roman"/>
          <w:sz w:val="28"/>
          <w:szCs w:val="28"/>
        </w:rPr>
        <w:t>активизация работы филиалов Общества по обработке сделок о пролонгации.</w:t>
      </w:r>
    </w:p>
    <w:p w:rsidR="000973F5" w:rsidRDefault="000973F5" w:rsidP="000973F5">
      <w:pPr>
        <w:shd w:val="clear" w:color="auto" w:fill="FFFFFF"/>
        <w:spacing w:line="360" w:lineRule="auto"/>
        <w:contextualSpacing/>
        <w:jc w:val="both"/>
      </w:pPr>
      <w:r w:rsidRPr="0033111C">
        <w:rPr>
          <w:noProof/>
        </w:rPr>
        <w:drawing>
          <wp:inline distT="0" distB="0" distL="0" distR="0">
            <wp:extent cx="5940425" cy="2066925"/>
            <wp:effectExtent l="19050" t="0" r="3175" b="0"/>
            <wp:docPr id="15" name="Рисунок 3"/>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22" cstate="print">
                      <a:extLst>
                        <a:ext uri="{28A0092B-C50C-407E-A947-70E740481C1C}">
                          <a14:useLocalDpi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5940425" cy="2066925"/>
                    </a:xfrm>
                    <a:prstGeom prst="rect">
                      <a:avLst/>
                    </a:prstGeom>
                    <a:noFill/>
                    <a:ln>
                      <a:noFill/>
                    </a:ln>
                    <a:extLst>
                      <a:ext uri="{909E8E84-426E-40DD-AFC4-6F175D3DCCD1}">
                        <a14:hiddenFill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a:solidFill>
                            <a:schemeClr val="accent1"/>
                          </a:solidFill>
                        </a14:hiddenFill>
                      </a:ext>
                      <a:ext uri="{91240B29-F687-4F45-9708-019B960494DF}">
                        <a14:hiddenLine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w="9525">
                          <a:solidFill>
                            <a:schemeClr val="tx1"/>
                          </a:solidFill>
                          <a:miter lim="800000"/>
                          <a:headEnd/>
                          <a:tailEnd/>
                        </a14:hiddenLine>
                      </a:ext>
                    </a:extLst>
                  </pic:spPr>
                </pic:pic>
              </a:graphicData>
            </a:graphic>
          </wp:inline>
        </w:drawing>
      </w:r>
    </w:p>
    <w:p w:rsidR="000973F5" w:rsidRPr="00625D39" w:rsidRDefault="00625D39" w:rsidP="008D652D">
      <w:pPr>
        <w:shd w:val="clear" w:color="auto" w:fill="FFFFFF"/>
        <w:spacing w:before="600" w:after="720" w:line="360" w:lineRule="auto"/>
        <w:contextualSpacing/>
        <w:jc w:val="center"/>
        <w:rPr>
          <w:sz w:val="24"/>
          <w:szCs w:val="24"/>
        </w:rPr>
      </w:pPr>
      <w:r>
        <w:rPr>
          <w:rFonts w:ascii="Times New Roman" w:hAnsi="Times New Roman" w:cs="Times New Roman"/>
          <w:sz w:val="24"/>
          <w:szCs w:val="24"/>
        </w:rPr>
        <w:t>Рис.3.6.</w:t>
      </w:r>
      <w:r w:rsidR="000973F5" w:rsidRPr="00625D39">
        <w:rPr>
          <w:rFonts w:ascii="Times New Roman" w:hAnsi="Times New Roman" w:cs="Times New Roman"/>
          <w:sz w:val="24"/>
          <w:szCs w:val="24"/>
        </w:rPr>
        <w:t xml:space="preserve"> Работа по пролонгации.</w:t>
      </w:r>
    </w:p>
    <w:p w:rsidR="000973F5" w:rsidRPr="00086837" w:rsidRDefault="000973F5" w:rsidP="00625D39">
      <w:pPr>
        <w:shd w:val="clear" w:color="auto" w:fill="FFFFFF"/>
        <w:spacing w:line="360" w:lineRule="auto"/>
        <w:contextualSpacing/>
        <w:jc w:val="center"/>
        <w:rPr>
          <w:rFonts w:ascii="Times New Roman" w:hAnsi="Times New Roman" w:cs="Times New Roman"/>
          <w:bCs/>
          <w:sz w:val="28"/>
          <w:szCs w:val="28"/>
        </w:rPr>
      </w:pPr>
      <w:r w:rsidRPr="00086837">
        <w:rPr>
          <w:rFonts w:ascii="Times New Roman" w:hAnsi="Times New Roman" w:cs="Times New Roman"/>
          <w:bCs/>
          <w:sz w:val="28"/>
          <w:szCs w:val="28"/>
        </w:rPr>
        <w:lastRenderedPageBreak/>
        <w:t>Автоматизированная система контроля организации рыночных корпоративных продаж.</w:t>
      </w:r>
    </w:p>
    <w:p w:rsidR="000973F5" w:rsidRPr="00086837" w:rsidRDefault="000973F5" w:rsidP="00625D39">
      <w:pPr>
        <w:shd w:val="clear" w:color="auto" w:fill="FFFFFF"/>
        <w:spacing w:line="360" w:lineRule="auto"/>
        <w:ind w:firstLine="708"/>
        <w:contextualSpacing/>
        <w:jc w:val="both"/>
        <w:rPr>
          <w:rFonts w:ascii="Times New Roman" w:hAnsi="Times New Roman" w:cs="Times New Roman"/>
          <w:bCs/>
          <w:sz w:val="28"/>
          <w:szCs w:val="28"/>
        </w:rPr>
      </w:pPr>
      <w:r w:rsidRPr="00086837">
        <w:rPr>
          <w:rFonts w:ascii="Times New Roman" w:hAnsi="Times New Roman" w:cs="Times New Roman"/>
          <w:bCs/>
          <w:sz w:val="28"/>
          <w:szCs w:val="28"/>
        </w:rPr>
        <w:t xml:space="preserve">Реализована на базе информационных систем </w:t>
      </w:r>
      <w:proofErr w:type="spellStart"/>
      <w:r w:rsidRPr="00086837">
        <w:rPr>
          <w:rFonts w:ascii="Times New Roman" w:hAnsi="Times New Roman" w:cs="Times New Roman"/>
          <w:bCs/>
          <w:sz w:val="28"/>
          <w:szCs w:val="28"/>
        </w:rPr>
        <w:t>Oracle</w:t>
      </w:r>
      <w:proofErr w:type="spellEnd"/>
      <w:r w:rsidRPr="00086837">
        <w:rPr>
          <w:rFonts w:ascii="Times New Roman" w:hAnsi="Times New Roman" w:cs="Times New Roman"/>
          <w:bCs/>
          <w:sz w:val="28"/>
          <w:szCs w:val="28"/>
        </w:rPr>
        <w:t xml:space="preserve"> </w:t>
      </w:r>
      <w:proofErr w:type="spellStart"/>
      <w:r w:rsidRPr="00086837">
        <w:rPr>
          <w:rFonts w:ascii="Times New Roman" w:hAnsi="Times New Roman" w:cs="Times New Roman"/>
          <w:bCs/>
          <w:sz w:val="28"/>
          <w:szCs w:val="28"/>
        </w:rPr>
        <w:t>Siebel</w:t>
      </w:r>
      <w:proofErr w:type="spellEnd"/>
      <w:r w:rsidRPr="00086837">
        <w:rPr>
          <w:rFonts w:ascii="Times New Roman" w:hAnsi="Times New Roman" w:cs="Times New Roman"/>
          <w:bCs/>
          <w:sz w:val="28"/>
          <w:szCs w:val="28"/>
        </w:rPr>
        <w:t xml:space="preserve"> CRM, </w:t>
      </w:r>
      <w:proofErr w:type="spellStart"/>
      <w:r w:rsidRPr="00086837">
        <w:rPr>
          <w:rFonts w:ascii="Times New Roman" w:hAnsi="Times New Roman" w:cs="Times New Roman"/>
          <w:bCs/>
          <w:sz w:val="28"/>
          <w:szCs w:val="28"/>
        </w:rPr>
        <w:t>Oracle</w:t>
      </w:r>
      <w:proofErr w:type="spellEnd"/>
      <w:r w:rsidRPr="00086837">
        <w:rPr>
          <w:rFonts w:ascii="Times New Roman" w:hAnsi="Times New Roman" w:cs="Times New Roman"/>
          <w:bCs/>
          <w:sz w:val="28"/>
          <w:szCs w:val="28"/>
        </w:rPr>
        <w:t xml:space="preserve"> BI, </w:t>
      </w:r>
      <w:proofErr w:type="spellStart"/>
      <w:r w:rsidRPr="00086837">
        <w:rPr>
          <w:rFonts w:ascii="Times New Roman" w:hAnsi="Times New Roman" w:cs="Times New Roman"/>
          <w:bCs/>
          <w:sz w:val="28"/>
          <w:szCs w:val="28"/>
        </w:rPr>
        <w:t>Oracle</w:t>
      </w:r>
      <w:proofErr w:type="spellEnd"/>
      <w:r w:rsidRPr="00086837">
        <w:rPr>
          <w:rFonts w:ascii="Times New Roman" w:hAnsi="Times New Roman" w:cs="Times New Roman"/>
          <w:bCs/>
          <w:sz w:val="28"/>
          <w:szCs w:val="28"/>
        </w:rPr>
        <w:t xml:space="preserve"> </w:t>
      </w:r>
      <w:proofErr w:type="spellStart"/>
      <w:r w:rsidRPr="00086837">
        <w:rPr>
          <w:rFonts w:ascii="Times New Roman" w:hAnsi="Times New Roman" w:cs="Times New Roman"/>
          <w:bCs/>
          <w:sz w:val="28"/>
          <w:szCs w:val="28"/>
        </w:rPr>
        <w:t>Hyperion</w:t>
      </w:r>
      <w:proofErr w:type="spellEnd"/>
      <w:r w:rsidRPr="00086837">
        <w:rPr>
          <w:rFonts w:ascii="Times New Roman" w:hAnsi="Times New Roman" w:cs="Times New Roman"/>
          <w:bCs/>
          <w:sz w:val="28"/>
          <w:szCs w:val="28"/>
        </w:rPr>
        <w:t xml:space="preserve"> </w:t>
      </w:r>
      <w:proofErr w:type="spellStart"/>
      <w:r w:rsidRPr="00086837">
        <w:rPr>
          <w:rFonts w:ascii="Times New Roman" w:hAnsi="Times New Roman" w:cs="Times New Roman"/>
          <w:bCs/>
          <w:sz w:val="28"/>
          <w:szCs w:val="28"/>
        </w:rPr>
        <w:t>Planning</w:t>
      </w:r>
      <w:proofErr w:type="spellEnd"/>
      <w:r w:rsidRPr="00086837">
        <w:rPr>
          <w:rFonts w:ascii="Times New Roman" w:hAnsi="Times New Roman" w:cs="Times New Roman"/>
          <w:bCs/>
          <w:sz w:val="28"/>
          <w:szCs w:val="28"/>
        </w:rPr>
        <w:t xml:space="preserve"> и 1С</w:t>
      </w:r>
      <w:proofErr w:type="gramStart"/>
      <w:r w:rsidRPr="00086837">
        <w:rPr>
          <w:rFonts w:ascii="Times New Roman" w:hAnsi="Times New Roman" w:cs="Times New Roman"/>
          <w:bCs/>
          <w:sz w:val="28"/>
          <w:szCs w:val="28"/>
        </w:rPr>
        <w:t>:У</w:t>
      </w:r>
      <w:proofErr w:type="gramEnd"/>
      <w:r w:rsidRPr="00086837">
        <w:rPr>
          <w:rFonts w:ascii="Times New Roman" w:hAnsi="Times New Roman" w:cs="Times New Roman"/>
          <w:bCs/>
          <w:sz w:val="28"/>
          <w:szCs w:val="28"/>
        </w:rPr>
        <w:t xml:space="preserve">СК. </w:t>
      </w:r>
      <w:r w:rsidR="008D652D">
        <w:rPr>
          <w:rFonts w:ascii="Times New Roman" w:hAnsi="Times New Roman" w:cs="Times New Roman"/>
          <w:bCs/>
          <w:sz w:val="28"/>
          <w:szCs w:val="28"/>
        </w:rPr>
        <w:tab/>
      </w:r>
      <w:r w:rsidRPr="00086837">
        <w:rPr>
          <w:rFonts w:ascii="Times New Roman" w:hAnsi="Times New Roman" w:cs="Times New Roman"/>
          <w:bCs/>
          <w:sz w:val="28"/>
          <w:szCs w:val="28"/>
        </w:rPr>
        <w:t>Цели внедрения:</w:t>
      </w:r>
      <w:r>
        <w:rPr>
          <w:rFonts w:ascii="Times New Roman" w:hAnsi="Times New Roman" w:cs="Times New Roman"/>
          <w:bCs/>
          <w:sz w:val="28"/>
          <w:szCs w:val="28"/>
        </w:rPr>
        <w:t xml:space="preserve"> </w:t>
      </w:r>
      <w:r w:rsidRPr="00086837">
        <w:rPr>
          <w:rFonts w:ascii="Times New Roman" w:hAnsi="Times New Roman" w:cs="Times New Roman"/>
          <w:bCs/>
          <w:sz w:val="28"/>
          <w:szCs w:val="28"/>
        </w:rPr>
        <w:t xml:space="preserve">создание в Компании единого инструмента управления корпоративными продажами, обеспечивающего: </w:t>
      </w:r>
    </w:p>
    <w:p w:rsidR="000973F5" w:rsidRPr="00086837" w:rsidRDefault="00625D39" w:rsidP="00625D39">
      <w:pPr>
        <w:shd w:val="clear" w:color="auto" w:fill="FFFFFF"/>
        <w:spacing w:after="0"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 </w:t>
      </w:r>
      <w:r w:rsidR="000973F5" w:rsidRPr="00086837">
        <w:rPr>
          <w:rFonts w:ascii="Times New Roman" w:hAnsi="Times New Roman" w:cs="Times New Roman"/>
          <w:bCs/>
          <w:sz w:val="28"/>
          <w:szCs w:val="28"/>
        </w:rPr>
        <w:t>установление индивидуальных планов продаж для корпоративных продавцов филиалов в разрезе клиентов и контроль их клиентской активности («воронка продаж»);</w:t>
      </w:r>
    </w:p>
    <w:p w:rsidR="000973F5" w:rsidRPr="00086837" w:rsidRDefault="00625D39" w:rsidP="00625D39">
      <w:pPr>
        <w:shd w:val="clear" w:color="auto" w:fill="FFFFFF"/>
        <w:spacing w:after="0"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 </w:t>
      </w:r>
      <w:r w:rsidR="000973F5" w:rsidRPr="00086837">
        <w:rPr>
          <w:rFonts w:ascii="Times New Roman" w:hAnsi="Times New Roman" w:cs="Times New Roman"/>
          <w:bCs/>
          <w:sz w:val="28"/>
          <w:szCs w:val="28"/>
        </w:rPr>
        <w:t>накопление</w:t>
      </w:r>
      <w:r w:rsidR="000973F5" w:rsidRPr="00086837">
        <w:rPr>
          <w:rFonts w:ascii="Times New Roman" w:hAnsi="Times New Roman" w:cs="Times New Roman"/>
          <w:b/>
          <w:bCs/>
          <w:sz w:val="28"/>
          <w:szCs w:val="28"/>
        </w:rPr>
        <w:t xml:space="preserve"> </w:t>
      </w:r>
      <w:r w:rsidR="000973F5" w:rsidRPr="00086837">
        <w:rPr>
          <w:rFonts w:ascii="Times New Roman" w:hAnsi="Times New Roman" w:cs="Times New Roman"/>
          <w:bCs/>
          <w:sz w:val="28"/>
          <w:szCs w:val="28"/>
        </w:rPr>
        <w:t>информации по взаимоотношениям с корпоративными клиентами в единой информационной платформе, обеспечивающей преемственность в случае увольнения из Компании клиентских менеджеров;</w:t>
      </w:r>
    </w:p>
    <w:p w:rsidR="000973F5" w:rsidRPr="00086837" w:rsidRDefault="00625D39" w:rsidP="00625D39">
      <w:pPr>
        <w:shd w:val="clear" w:color="auto" w:fill="FFFFFF"/>
        <w:spacing w:after="0"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 </w:t>
      </w:r>
      <w:r w:rsidR="000973F5" w:rsidRPr="00086837">
        <w:rPr>
          <w:rFonts w:ascii="Times New Roman" w:hAnsi="Times New Roman" w:cs="Times New Roman"/>
          <w:bCs/>
          <w:sz w:val="28"/>
          <w:szCs w:val="28"/>
        </w:rPr>
        <w:t>создание</w:t>
      </w:r>
      <w:r w:rsidR="000973F5" w:rsidRPr="00086837">
        <w:rPr>
          <w:rFonts w:ascii="Times New Roman" w:hAnsi="Times New Roman" w:cs="Times New Roman"/>
          <w:b/>
          <w:bCs/>
          <w:sz w:val="28"/>
          <w:szCs w:val="28"/>
        </w:rPr>
        <w:t xml:space="preserve"> </w:t>
      </w:r>
      <w:r w:rsidR="000973F5" w:rsidRPr="00086837">
        <w:rPr>
          <w:rFonts w:ascii="Times New Roman" w:hAnsi="Times New Roman" w:cs="Times New Roman"/>
          <w:bCs/>
          <w:sz w:val="28"/>
          <w:szCs w:val="28"/>
        </w:rPr>
        <w:t xml:space="preserve">информационной базы для организации </w:t>
      </w:r>
      <w:proofErr w:type="spellStart"/>
      <w:proofErr w:type="gramStart"/>
      <w:r w:rsidR="000973F5" w:rsidRPr="00086837">
        <w:rPr>
          <w:rFonts w:ascii="Times New Roman" w:hAnsi="Times New Roman" w:cs="Times New Roman"/>
          <w:bCs/>
          <w:sz w:val="28"/>
          <w:szCs w:val="28"/>
        </w:rPr>
        <w:t>кросс-продаж</w:t>
      </w:r>
      <w:proofErr w:type="spellEnd"/>
      <w:proofErr w:type="gramEnd"/>
      <w:r w:rsidR="000973F5" w:rsidRPr="00086837">
        <w:rPr>
          <w:rFonts w:ascii="Times New Roman" w:hAnsi="Times New Roman" w:cs="Times New Roman"/>
          <w:bCs/>
          <w:sz w:val="28"/>
          <w:szCs w:val="28"/>
        </w:rPr>
        <w:t xml:space="preserve"> по корпоративным клиентам, контроля и увеличения показателя </w:t>
      </w:r>
      <w:proofErr w:type="spellStart"/>
      <w:r w:rsidR="000973F5" w:rsidRPr="00086837">
        <w:rPr>
          <w:rFonts w:ascii="Times New Roman" w:hAnsi="Times New Roman" w:cs="Times New Roman"/>
          <w:bCs/>
          <w:sz w:val="28"/>
          <w:szCs w:val="28"/>
        </w:rPr>
        <w:t>кросс-продаж</w:t>
      </w:r>
      <w:proofErr w:type="spellEnd"/>
      <w:r w:rsidR="000973F5" w:rsidRPr="00086837">
        <w:rPr>
          <w:rFonts w:ascii="Times New Roman" w:hAnsi="Times New Roman" w:cs="Times New Roman"/>
          <w:bCs/>
          <w:sz w:val="28"/>
          <w:szCs w:val="28"/>
        </w:rPr>
        <w:t xml:space="preserve"> (количество продуктов на одного страхователя);</w:t>
      </w:r>
    </w:p>
    <w:p w:rsidR="000973F5" w:rsidRPr="00086837" w:rsidRDefault="00625D39" w:rsidP="00625D39">
      <w:pPr>
        <w:shd w:val="clear" w:color="auto" w:fill="FFFFFF"/>
        <w:spacing w:after="0"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 </w:t>
      </w:r>
      <w:proofErr w:type="gramStart"/>
      <w:r w:rsidR="000973F5" w:rsidRPr="00086837">
        <w:rPr>
          <w:rFonts w:ascii="Times New Roman" w:hAnsi="Times New Roman" w:cs="Times New Roman"/>
          <w:bCs/>
          <w:sz w:val="28"/>
          <w:szCs w:val="28"/>
        </w:rPr>
        <w:t>контроль</w:t>
      </w:r>
      <w:r w:rsidR="000973F5" w:rsidRPr="00086837">
        <w:rPr>
          <w:rFonts w:ascii="Times New Roman" w:hAnsi="Times New Roman" w:cs="Times New Roman"/>
          <w:b/>
          <w:bCs/>
          <w:sz w:val="28"/>
          <w:szCs w:val="28"/>
        </w:rPr>
        <w:t xml:space="preserve"> </w:t>
      </w:r>
      <w:r w:rsidR="000973F5" w:rsidRPr="00086837">
        <w:rPr>
          <w:rFonts w:ascii="Times New Roman" w:hAnsi="Times New Roman" w:cs="Times New Roman"/>
          <w:bCs/>
          <w:sz w:val="28"/>
          <w:szCs w:val="28"/>
        </w:rPr>
        <w:t>за</w:t>
      </w:r>
      <w:proofErr w:type="gramEnd"/>
      <w:r w:rsidR="000973F5" w:rsidRPr="00086837">
        <w:rPr>
          <w:rFonts w:ascii="Times New Roman" w:hAnsi="Times New Roman" w:cs="Times New Roman"/>
          <w:bCs/>
          <w:sz w:val="28"/>
          <w:szCs w:val="28"/>
        </w:rPr>
        <w:t xml:space="preserve"> отклонениями плановых показателей от фактических для оперативного реагирования  руководства филиалов и ДРС в случае выявления отрицательных результатов;</w:t>
      </w:r>
    </w:p>
    <w:p w:rsidR="008D652D" w:rsidRDefault="00625D39" w:rsidP="008D652D">
      <w:pPr>
        <w:shd w:val="clear" w:color="auto" w:fill="FFFFFF"/>
        <w:spacing w:after="0"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 </w:t>
      </w:r>
      <w:r w:rsidR="000973F5" w:rsidRPr="00086837">
        <w:rPr>
          <w:rFonts w:ascii="Times New Roman" w:hAnsi="Times New Roman" w:cs="Times New Roman"/>
          <w:bCs/>
          <w:sz w:val="28"/>
          <w:szCs w:val="28"/>
        </w:rPr>
        <w:t xml:space="preserve">оперативный </w:t>
      </w:r>
      <w:proofErr w:type="gramStart"/>
      <w:r w:rsidR="000973F5" w:rsidRPr="00086837">
        <w:rPr>
          <w:rFonts w:ascii="Times New Roman" w:hAnsi="Times New Roman" w:cs="Times New Roman"/>
          <w:bCs/>
          <w:sz w:val="28"/>
          <w:szCs w:val="28"/>
        </w:rPr>
        <w:t>контроль</w:t>
      </w:r>
      <w:r w:rsidR="000973F5" w:rsidRPr="00086837">
        <w:rPr>
          <w:rFonts w:ascii="Times New Roman" w:hAnsi="Times New Roman" w:cs="Times New Roman"/>
          <w:b/>
          <w:bCs/>
          <w:sz w:val="28"/>
          <w:szCs w:val="28"/>
        </w:rPr>
        <w:t xml:space="preserve">  </w:t>
      </w:r>
      <w:r w:rsidR="000973F5" w:rsidRPr="00086837">
        <w:rPr>
          <w:rFonts w:ascii="Times New Roman" w:hAnsi="Times New Roman" w:cs="Times New Roman"/>
          <w:bCs/>
          <w:sz w:val="28"/>
          <w:szCs w:val="28"/>
        </w:rPr>
        <w:t>за</w:t>
      </w:r>
      <w:proofErr w:type="gramEnd"/>
      <w:r w:rsidR="000973F5" w:rsidRPr="00086837">
        <w:rPr>
          <w:rFonts w:ascii="Times New Roman" w:hAnsi="Times New Roman" w:cs="Times New Roman"/>
          <w:bCs/>
          <w:sz w:val="28"/>
          <w:szCs w:val="28"/>
        </w:rPr>
        <w:t xml:space="preserve"> ведением работы с крупными потенциальными контрагентами для оказания содействия со стороны ДРС в случае возникновения сложностей в процессе взаимодействия.</w:t>
      </w:r>
      <w:r w:rsidR="008D652D">
        <w:rPr>
          <w:rFonts w:ascii="Times New Roman" w:hAnsi="Times New Roman" w:cs="Times New Roman"/>
          <w:bCs/>
          <w:sz w:val="28"/>
          <w:szCs w:val="28"/>
        </w:rPr>
        <w:t xml:space="preserve"> </w:t>
      </w:r>
    </w:p>
    <w:p w:rsidR="000973F5" w:rsidRPr="00086837" w:rsidRDefault="000973F5" w:rsidP="008D652D">
      <w:pPr>
        <w:shd w:val="clear" w:color="auto" w:fill="FFFFFF"/>
        <w:spacing w:after="0" w:line="360" w:lineRule="auto"/>
        <w:ind w:firstLine="708"/>
        <w:contextualSpacing/>
        <w:jc w:val="both"/>
        <w:rPr>
          <w:rFonts w:ascii="Times New Roman" w:hAnsi="Times New Roman" w:cs="Times New Roman"/>
          <w:bCs/>
          <w:sz w:val="28"/>
          <w:szCs w:val="28"/>
        </w:rPr>
      </w:pPr>
      <w:r w:rsidRPr="00086837">
        <w:rPr>
          <w:rFonts w:ascii="Times New Roman" w:hAnsi="Times New Roman" w:cs="Times New Roman"/>
          <w:bCs/>
          <w:sz w:val="28"/>
          <w:szCs w:val="28"/>
        </w:rPr>
        <w:t>Задачи:</w:t>
      </w:r>
    </w:p>
    <w:p w:rsidR="000973F5" w:rsidRPr="0067011C" w:rsidRDefault="00625D39" w:rsidP="00625D39">
      <w:pPr>
        <w:spacing w:after="120" w:line="360" w:lineRule="auto"/>
        <w:contextualSpacing/>
        <w:jc w:val="both"/>
        <w:rPr>
          <w:rFonts w:ascii="Times New Roman" w:hAnsi="Times New Roman" w:cs="Times New Roman"/>
          <w:sz w:val="28"/>
          <w:szCs w:val="28"/>
        </w:rPr>
      </w:pPr>
      <w:r>
        <w:rPr>
          <w:rFonts w:ascii="Times New Roman" w:hAnsi="Times New Roman" w:cs="Times New Roman"/>
          <w:bCs/>
          <w:sz w:val="28"/>
          <w:szCs w:val="28"/>
        </w:rPr>
        <w:t xml:space="preserve">    - </w:t>
      </w:r>
      <w:r w:rsidR="000973F5" w:rsidRPr="0067011C">
        <w:rPr>
          <w:rFonts w:ascii="Times New Roman" w:hAnsi="Times New Roman" w:cs="Times New Roman"/>
          <w:bCs/>
          <w:sz w:val="28"/>
          <w:szCs w:val="28"/>
        </w:rPr>
        <w:t>Активизация работы филиалов Общества в автоматизированной системе контроля организации рыночных корпоративных продаж в CRM-системе;</w:t>
      </w:r>
    </w:p>
    <w:p w:rsidR="000973F5" w:rsidRPr="0067011C" w:rsidRDefault="00625D39" w:rsidP="00625D39">
      <w:pPr>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 </w:t>
      </w:r>
      <w:r w:rsidR="000973F5" w:rsidRPr="0067011C">
        <w:rPr>
          <w:rFonts w:ascii="Times New Roman" w:hAnsi="Times New Roman" w:cs="Times New Roman"/>
          <w:sz w:val="28"/>
          <w:szCs w:val="28"/>
        </w:rPr>
        <w:t>Автоматизация конкурсной работы;</w:t>
      </w:r>
    </w:p>
    <w:p w:rsidR="008D652D" w:rsidRDefault="00625D39" w:rsidP="00625D39">
      <w:pPr>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 </w:t>
      </w:r>
      <w:r w:rsidR="000973F5" w:rsidRPr="0067011C">
        <w:rPr>
          <w:rFonts w:ascii="Times New Roman" w:hAnsi="Times New Roman" w:cs="Times New Roman"/>
          <w:sz w:val="28"/>
          <w:szCs w:val="28"/>
        </w:rPr>
        <w:t>Создание в Компании единого инструмента управления корпоративными продажами, обеспечивающего</w:t>
      </w:r>
      <w:r w:rsidR="008D652D">
        <w:rPr>
          <w:rFonts w:ascii="Times New Roman" w:hAnsi="Times New Roman" w:cs="Times New Roman"/>
          <w:sz w:val="28"/>
          <w:szCs w:val="28"/>
        </w:rPr>
        <w:t>;</w:t>
      </w:r>
    </w:p>
    <w:p w:rsidR="008D652D" w:rsidRDefault="008D652D" w:rsidP="00625D39">
      <w:pPr>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 А</w:t>
      </w:r>
      <w:r w:rsidR="000973F5" w:rsidRPr="0067011C">
        <w:rPr>
          <w:rFonts w:ascii="Times New Roman" w:hAnsi="Times New Roman" w:cs="Times New Roman"/>
          <w:sz w:val="28"/>
          <w:szCs w:val="28"/>
        </w:rPr>
        <w:t>втоматизация системы контроля организации рыночных корпоративных продаж.</w:t>
      </w:r>
    </w:p>
    <w:p w:rsidR="000973F5" w:rsidRPr="00587126" w:rsidRDefault="000973F5" w:rsidP="000973F5">
      <w:pPr>
        <w:shd w:val="clear" w:color="auto" w:fill="FFFFFF"/>
        <w:spacing w:line="360" w:lineRule="auto"/>
        <w:ind w:left="720"/>
        <w:contextualSpacing/>
        <w:jc w:val="both"/>
        <w:rPr>
          <w:bCs/>
          <w:sz w:val="28"/>
          <w:szCs w:val="28"/>
        </w:rPr>
      </w:pPr>
    </w:p>
    <w:p w:rsidR="000973F5" w:rsidRDefault="000973F5" w:rsidP="000973F5">
      <w:pPr>
        <w:shd w:val="clear" w:color="auto" w:fill="FFFFFF"/>
        <w:spacing w:line="360" w:lineRule="auto"/>
        <w:contextualSpacing/>
        <w:jc w:val="both"/>
        <w:rPr>
          <w:bCs/>
          <w:sz w:val="28"/>
          <w:szCs w:val="28"/>
        </w:rPr>
      </w:pPr>
      <w:r w:rsidRPr="0015042A">
        <w:rPr>
          <w:bCs/>
          <w:noProof/>
          <w:sz w:val="28"/>
          <w:szCs w:val="28"/>
        </w:rPr>
        <w:lastRenderedPageBreak/>
        <w:drawing>
          <wp:inline distT="0" distB="0" distL="0" distR="0">
            <wp:extent cx="5433004" cy="3686175"/>
            <wp:effectExtent l="19050" t="0" r="0" b="0"/>
            <wp:docPr id="16" name="Рисунок 4"/>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3" cstate="print">
                      <a:extLst>
                        <a:ext uri="{28A0092B-C50C-407E-A947-70E740481C1C}">
                          <a14:useLocalDpi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5435380" cy="3687787"/>
                    </a:xfrm>
                    <a:prstGeom prst="rect">
                      <a:avLst/>
                    </a:prstGeom>
                    <a:noFill/>
                    <a:ln>
                      <a:noFill/>
                    </a:ln>
                    <a:extLst>
                      <a:ext uri="{909E8E84-426E-40DD-AFC4-6F175D3DCCD1}">
                        <a14:hiddenFill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a:solidFill>
                            <a:schemeClr val="accent1"/>
                          </a:solidFill>
                        </a14:hiddenFill>
                      </a:ext>
                      <a:ext uri="{91240B29-F687-4F45-9708-019B960494DF}">
                        <a14:hiddenLine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w="9525">
                          <a:solidFill>
                            <a:schemeClr val="tx1"/>
                          </a:solidFill>
                          <a:miter lim="800000"/>
                          <a:headEnd/>
                          <a:tailEnd/>
                        </a14:hiddenLine>
                      </a:ext>
                    </a:extLst>
                  </pic:spPr>
                </pic:pic>
              </a:graphicData>
            </a:graphic>
          </wp:inline>
        </w:drawing>
      </w:r>
    </w:p>
    <w:p w:rsidR="000973F5" w:rsidRPr="008D652D" w:rsidRDefault="000973F5" w:rsidP="008D652D">
      <w:pPr>
        <w:shd w:val="clear" w:color="auto" w:fill="FFFFFF"/>
        <w:spacing w:line="360" w:lineRule="auto"/>
        <w:contextualSpacing/>
        <w:jc w:val="center"/>
        <w:rPr>
          <w:sz w:val="24"/>
          <w:szCs w:val="24"/>
        </w:rPr>
      </w:pPr>
    </w:p>
    <w:p w:rsidR="008D652D" w:rsidRDefault="008D652D" w:rsidP="008D652D">
      <w:pPr>
        <w:spacing w:before="840" w:after="1200" w:line="360" w:lineRule="auto"/>
        <w:ind w:firstLine="708"/>
        <w:contextualSpacing/>
        <w:jc w:val="center"/>
        <w:rPr>
          <w:rFonts w:ascii="Times New Roman" w:hAnsi="Times New Roman" w:cs="Times New Roman"/>
          <w:bCs/>
          <w:sz w:val="24"/>
          <w:szCs w:val="24"/>
        </w:rPr>
      </w:pPr>
      <w:r w:rsidRPr="008D652D">
        <w:rPr>
          <w:rFonts w:ascii="Times New Roman" w:hAnsi="Times New Roman" w:cs="Times New Roman"/>
          <w:sz w:val="24"/>
          <w:szCs w:val="24"/>
        </w:rPr>
        <w:t xml:space="preserve">Рис. 3.7. </w:t>
      </w:r>
      <w:r w:rsidR="000973F5" w:rsidRPr="008D652D">
        <w:rPr>
          <w:rFonts w:ascii="Times New Roman" w:hAnsi="Times New Roman" w:cs="Times New Roman"/>
          <w:sz w:val="24"/>
          <w:szCs w:val="24"/>
        </w:rPr>
        <w:t xml:space="preserve">Блок схема </w:t>
      </w:r>
      <w:r w:rsidR="000973F5" w:rsidRPr="008D652D">
        <w:rPr>
          <w:rFonts w:ascii="Times New Roman" w:hAnsi="Times New Roman" w:cs="Times New Roman"/>
          <w:bCs/>
          <w:sz w:val="24"/>
          <w:szCs w:val="24"/>
        </w:rPr>
        <w:t>автоматизированной системы контроля организации рыночных корпоративных продаж.</w:t>
      </w:r>
    </w:p>
    <w:p w:rsidR="008D652D" w:rsidRPr="008D652D" w:rsidRDefault="008D652D" w:rsidP="008D652D">
      <w:pPr>
        <w:spacing w:before="840" w:after="1200" w:line="360" w:lineRule="auto"/>
        <w:ind w:firstLine="708"/>
        <w:contextualSpacing/>
        <w:jc w:val="center"/>
        <w:rPr>
          <w:rFonts w:ascii="Times New Roman" w:hAnsi="Times New Roman" w:cs="Times New Roman"/>
          <w:bCs/>
          <w:sz w:val="24"/>
          <w:szCs w:val="24"/>
        </w:rPr>
      </w:pPr>
    </w:p>
    <w:p w:rsidR="008D652D" w:rsidRPr="008D652D" w:rsidRDefault="008D652D" w:rsidP="008D652D">
      <w:pPr>
        <w:spacing w:before="240" w:after="1320" w:line="360" w:lineRule="auto"/>
        <w:ind w:firstLine="708"/>
        <w:contextualSpacing/>
        <w:jc w:val="both"/>
        <w:rPr>
          <w:rFonts w:ascii="Times New Roman" w:hAnsi="Times New Roman" w:cs="Times New Roman"/>
          <w:bCs/>
          <w:sz w:val="28"/>
          <w:szCs w:val="28"/>
        </w:rPr>
      </w:pPr>
      <w:r w:rsidRPr="009F5002">
        <w:rPr>
          <w:rFonts w:ascii="Times New Roman" w:hAnsi="Times New Roman" w:cs="Times New Roman"/>
          <w:bCs/>
          <w:sz w:val="28"/>
          <w:szCs w:val="28"/>
        </w:rPr>
        <w:t>Корпоративное направление страхования в филиалах СФО. Задачи на 201</w:t>
      </w:r>
      <w:r>
        <w:rPr>
          <w:rFonts w:ascii="Times New Roman" w:hAnsi="Times New Roman" w:cs="Times New Roman"/>
          <w:bCs/>
          <w:sz w:val="28"/>
          <w:szCs w:val="28"/>
        </w:rPr>
        <w:t>5</w:t>
      </w:r>
      <w:r w:rsidRPr="009F5002">
        <w:rPr>
          <w:rFonts w:ascii="Times New Roman" w:hAnsi="Times New Roman" w:cs="Times New Roman"/>
          <w:bCs/>
          <w:sz w:val="28"/>
          <w:szCs w:val="28"/>
        </w:rPr>
        <w:t xml:space="preserve"> год и методы контроля их выполнения.</w:t>
      </w:r>
      <w:r>
        <w:rPr>
          <w:rFonts w:ascii="Times New Roman" w:hAnsi="Times New Roman" w:cs="Times New Roman"/>
          <w:bCs/>
          <w:sz w:val="28"/>
          <w:szCs w:val="28"/>
        </w:rPr>
        <w:t xml:space="preserve"> </w:t>
      </w:r>
      <w:r w:rsidRPr="009F5002">
        <w:rPr>
          <w:rFonts w:ascii="Times New Roman" w:hAnsi="Times New Roman" w:cs="Times New Roman"/>
          <w:bCs/>
          <w:sz w:val="28"/>
          <w:szCs w:val="28"/>
        </w:rPr>
        <w:t>Значение системы оперативной отчетности</w:t>
      </w:r>
      <w:r>
        <w:rPr>
          <w:rFonts w:ascii="Times New Roman" w:hAnsi="Times New Roman" w:cs="Times New Roman"/>
          <w:sz w:val="28"/>
          <w:szCs w:val="28"/>
        </w:rPr>
        <w:t>.</w:t>
      </w:r>
    </w:p>
    <w:p w:rsidR="007E4FDE" w:rsidRDefault="008D652D" w:rsidP="000973F5">
      <w:pPr>
        <w:shd w:val="clear" w:color="auto" w:fill="FFFFFF"/>
        <w:tabs>
          <w:tab w:val="num" w:pos="720"/>
        </w:tabs>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0973F5" w:rsidRPr="009F5002">
        <w:rPr>
          <w:rFonts w:ascii="Times New Roman" w:hAnsi="Times New Roman" w:cs="Times New Roman"/>
          <w:sz w:val="28"/>
          <w:szCs w:val="28"/>
        </w:rPr>
        <w:t>По итогу анкетирования сотрудников корпоративного блока и их руководителей: оперативная отчетность не влияет на развитие продаж; оперативная отчетность занимает от 2 до 5% времени; оперативной отчетностью в основном занимаются сотрудники, не занимающиеся развити</w:t>
      </w:r>
      <w:r w:rsidR="000973F5">
        <w:rPr>
          <w:rFonts w:ascii="Times New Roman" w:hAnsi="Times New Roman" w:cs="Times New Roman"/>
          <w:sz w:val="28"/>
          <w:szCs w:val="28"/>
        </w:rPr>
        <w:t>ем продаж и активными пр</w:t>
      </w:r>
      <w:r w:rsidR="007E4FDE">
        <w:rPr>
          <w:rFonts w:ascii="Times New Roman" w:hAnsi="Times New Roman" w:cs="Times New Roman"/>
          <w:sz w:val="28"/>
          <w:szCs w:val="28"/>
        </w:rPr>
        <w:t>одажами. Мероприятия по реализации стратегии будут рассмотрены ниже.</w:t>
      </w:r>
      <w:r w:rsidR="000973F5">
        <w:rPr>
          <w:rFonts w:ascii="Times New Roman" w:hAnsi="Times New Roman" w:cs="Times New Roman"/>
          <w:sz w:val="28"/>
          <w:szCs w:val="28"/>
        </w:rPr>
        <w:tab/>
      </w:r>
      <w:r w:rsidR="000973F5">
        <w:rPr>
          <w:rFonts w:ascii="Times New Roman" w:hAnsi="Times New Roman" w:cs="Times New Roman"/>
          <w:sz w:val="28"/>
          <w:szCs w:val="28"/>
        </w:rPr>
        <w:tab/>
      </w:r>
      <w:r w:rsidR="000973F5">
        <w:rPr>
          <w:rFonts w:ascii="Times New Roman" w:hAnsi="Times New Roman" w:cs="Times New Roman"/>
          <w:sz w:val="28"/>
          <w:szCs w:val="28"/>
        </w:rPr>
        <w:tab/>
      </w:r>
      <w:r w:rsidR="000973F5">
        <w:rPr>
          <w:rFonts w:ascii="Times New Roman" w:hAnsi="Times New Roman" w:cs="Times New Roman"/>
          <w:sz w:val="28"/>
          <w:szCs w:val="28"/>
        </w:rPr>
        <w:tab/>
      </w:r>
      <w:r w:rsidR="000973F5">
        <w:rPr>
          <w:rFonts w:ascii="Times New Roman" w:hAnsi="Times New Roman" w:cs="Times New Roman"/>
          <w:sz w:val="28"/>
          <w:szCs w:val="28"/>
        </w:rPr>
        <w:tab/>
      </w:r>
      <w:r w:rsidR="000973F5">
        <w:rPr>
          <w:rFonts w:ascii="Times New Roman" w:hAnsi="Times New Roman" w:cs="Times New Roman"/>
          <w:sz w:val="28"/>
          <w:szCs w:val="28"/>
        </w:rPr>
        <w:tab/>
      </w:r>
      <w:r w:rsidR="000973F5">
        <w:rPr>
          <w:rFonts w:ascii="Times New Roman" w:hAnsi="Times New Roman" w:cs="Times New Roman"/>
          <w:sz w:val="28"/>
          <w:szCs w:val="28"/>
        </w:rPr>
        <w:tab/>
      </w:r>
      <w:r w:rsidR="000973F5">
        <w:rPr>
          <w:rFonts w:ascii="Times New Roman" w:hAnsi="Times New Roman" w:cs="Times New Roman"/>
          <w:sz w:val="28"/>
          <w:szCs w:val="28"/>
        </w:rPr>
        <w:tab/>
      </w:r>
      <w:r w:rsidR="000973F5">
        <w:rPr>
          <w:rFonts w:ascii="Times New Roman" w:hAnsi="Times New Roman" w:cs="Times New Roman"/>
          <w:sz w:val="28"/>
          <w:szCs w:val="28"/>
        </w:rPr>
        <w:tab/>
      </w:r>
      <w:r w:rsidR="000973F5">
        <w:rPr>
          <w:rFonts w:ascii="Times New Roman" w:hAnsi="Times New Roman" w:cs="Times New Roman"/>
          <w:sz w:val="28"/>
          <w:szCs w:val="28"/>
        </w:rPr>
        <w:tab/>
      </w:r>
      <w:r w:rsidR="000973F5">
        <w:rPr>
          <w:rFonts w:ascii="Times New Roman" w:hAnsi="Times New Roman" w:cs="Times New Roman"/>
          <w:sz w:val="28"/>
          <w:szCs w:val="28"/>
        </w:rPr>
        <w:tab/>
      </w:r>
    </w:p>
    <w:p w:rsidR="007E4FDE" w:rsidRDefault="007E4FDE" w:rsidP="007E4FDE">
      <w:pPr>
        <w:shd w:val="clear" w:color="auto" w:fill="FFFFFF"/>
        <w:tabs>
          <w:tab w:val="num" w:pos="720"/>
        </w:tabs>
        <w:spacing w:before="600" w:after="1320" w:line="360" w:lineRule="auto"/>
        <w:contextualSpacing/>
        <w:jc w:val="center"/>
        <w:rPr>
          <w:rFonts w:ascii="Times New Roman" w:hAnsi="Times New Roman" w:cs="Times New Roman"/>
          <w:sz w:val="28"/>
          <w:szCs w:val="28"/>
        </w:rPr>
      </w:pPr>
      <w:r>
        <w:rPr>
          <w:rFonts w:ascii="Times New Roman" w:hAnsi="Times New Roman" w:cs="Times New Roman"/>
          <w:sz w:val="28"/>
          <w:szCs w:val="28"/>
        </w:rPr>
        <w:t>3.3. Разработка мероприятий по реализации стратегии КФ ОАО «СОГАЗ»</w:t>
      </w:r>
    </w:p>
    <w:p w:rsidR="007E4FDE" w:rsidRDefault="007E4FDE" w:rsidP="007E4FDE">
      <w:pPr>
        <w:shd w:val="clear" w:color="auto" w:fill="FFFFFF"/>
        <w:tabs>
          <w:tab w:val="num" w:pos="720"/>
        </w:tabs>
        <w:spacing w:before="600" w:after="1320" w:line="360" w:lineRule="auto"/>
        <w:contextualSpacing/>
        <w:jc w:val="both"/>
        <w:rPr>
          <w:rFonts w:ascii="Times New Roman" w:hAnsi="Times New Roman" w:cs="Times New Roman"/>
          <w:sz w:val="28"/>
          <w:szCs w:val="28"/>
        </w:rPr>
      </w:pPr>
    </w:p>
    <w:p w:rsidR="000973F5" w:rsidRPr="0067011C" w:rsidRDefault="007E4FDE" w:rsidP="007E4FDE">
      <w:pPr>
        <w:shd w:val="clear" w:color="auto" w:fill="FFFFFF"/>
        <w:tabs>
          <w:tab w:val="num" w:pos="720"/>
        </w:tabs>
        <w:spacing w:before="600" w:after="132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0973F5" w:rsidRPr="0067011C">
        <w:rPr>
          <w:rFonts w:ascii="Times New Roman" w:hAnsi="Times New Roman" w:cs="Times New Roman"/>
          <w:sz w:val="28"/>
          <w:szCs w:val="28"/>
        </w:rPr>
        <w:t xml:space="preserve">Переход Красноярского филиала ОАО "СОГАЗ" на работу в системе CRM будет проходить в шесть этапов. Так же все сотрудники филиала </w:t>
      </w:r>
      <w:r w:rsidR="000973F5" w:rsidRPr="0067011C">
        <w:rPr>
          <w:rFonts w:ascii="Times New Roman" w:hAnsi="Times New Roman" w:cs="Times New Roman"/>
          <w:sz w:val="28"/>
          <w:szCs w:val="28"/>
        </w:rPr>
        <w:lastRenderedPageBreak/>
        <w:t xml:space="preserve">пройдут </w:t>
      </w:r>
      <w:proofErr w:type="gramStart"/>
      <w:r w:rsidR="000973F5" w:rsidRPr="0067011C">
        <w:rPr>
          <w:rFonts w:ascii="Times New Roman" w:hAnsi="Times New Roman" w:cs="Times New Roman"/>
          <w:sz w:val="28"/>
          <w:szCs w:val="28"/>
        </w:rPr>
        <w:t>обучение по работе</w:t>
      </w:r>
      <w:proofErr w:type="gramEnd"/>
      <w:r w:rsidR="000973F5" w:rsidRPr="0067011C">
        <w:rPr>
          <w:rFonts w:ascii="Times New Roman" w:hAnsi="Times New Roman" w:cs="Times New Roman"/>
          <w:sz w:val="28"/>
          <w:szCs w:val="28"/>
        </w:rPr>
        <w:t xml:space="preserve"> в данной программе, которое будет проходить в формате </w:t>
      </w:r>
      <w:proofErr w:type="spellStart"/>
      <w:r w:rsidR="000973F5" w:rsidRPr="0067011C">
        <w:rPr>
          <w:rFonts w:ascii="Times New Roman" w:hAnsi="Times New Roman" w:cs="Times New Roman"/>
          <w:sz w:val="28"/>
          <w:szCs w:val="28"/>
        </w:rPr>
        <w:t>онлайн</w:t>
      </w:r>
      <w:proofErr w:type="spellEnd"/>
      <w:r w:rsidR="000973F5" w:rsidRPr="0067011C">
        <w:rPr>
          <w:rFonts w:ascii="Times New Roman" w:hAnsi="Times New Roman" w:cs="Times New Roman"/>
          <w:sz w:val="28"/>
          <w:szCs w:val="28"/>
        </w:rPr>
        <w:t xml:space="preserve"> обучения, данное обучение будет проводить бизнес тренеры территориальной дирекции Красноярского филиала. После </w:t>
      </w:r>
      <w:proofErr w:type="spellStart"/>
      <w:r w:rsidR="000973F5" w:rsidRPr="0067011C">
        <w:rPr>
          <w:rFonts w:ascii="Times New Roman" w:hAnsi="Times New Roman" w:cs="Times New Roman"/>
          <w:sz w:val="28"/>
          <w:szCs w:val="28"/>
        </w:rPr>
        <w:t>онлайн</w:t>
      </w:r>
      <w:proofErr w:type="spellEnd"/>
      <w:r w:rsidR="000973F5" w:rsidRPr="0067011C">
        <w:rPr>
          <w:rFonts w:ascii="Times New Roman" w:hAnsi="Times New Roman" w:cs="Times New Roman"/>
          <w:sz w:val="28"/>
          <w:szCs w:val="28"/>
        </w:rPr>
        <w:t xml:space="preserve"> обучения каждому сотруднику по электронной почте придет письмо с инструкцией по работе в данной программе. Затем каждому сотруднику системный администратор Красноярского филиала будет установлена данная программа на персональный компьютер. </w:t>
      </w:r>
    </w:p>
    <w:p w:rsidR="000973F5" w:rsidRPr="00B704FE" w:rsidRDefault="000973F5" w:rsidP="000973F5">
      <w:pPr>
        <w:shd w:val="clear" w:color="auto" w:fill="FFFFFF"/>
        <w:spacing w:line="360" w:lineRule="auto"/>
        <w:contextualSpacing/>
        <w:jc w:val="both"/>
        <w:rPr>
          <w:b/>
          <w:sz w:val="28"/>
          <w:szCs w:val="28"/>
        </w:rPr>
      </w:pPr>
      <w:r>
        <w:rPr>
          <w:b/>
          <w:noProof/>
          <w:sz w:val="28"/>
          <w:szCs w:val="28"/>
          <w:lang w:eastAsia="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97" type="#_x0000_t67" style="position:absolute;left:0;text-align:left;margin-left:221.55pt;margin-top:1.1pt;width:37.2pt;height:21.6pt;z-index:251718656">
            <v:textbox style="layout-flow:vertical-ideographic"/>
          </v:shape>
        </w:pict>
      </w:r>
    </w:p>
    <w:p w:rsidR="000973F5" w:rsidRDefault="000973F5" w:rsidP="000973F5">
      <w:pPr>
        <w:shd w:val="clear" w:color="auto" w:fill="FFFFFF"/>
        <w:spacing w:line="360" w:lineRule="auto"/>
        <w:contextualSpacing/>
        <w:jc w:val="both"/>
        <w:rPr>
          <w:sz w:val="28"/>
          <w:szCs w:val="28"/>
        </w:rPr>
      </w:pPr>
      <w:r w:rsidRPr="00823A02">
        <w:rPr>
          <w:noProof/>
          <w:sz w:val="28"/>
          <w:szCs w:val="28"/>
        </w:rPr>
        <w:drawing>
          <wp:inline distT="0" distB="0" distL="0" distR="0">
            <wp:extent cx="6496685" cy="4758690"/>
            <wp:effectExtent l="76200" t="19050" r="0" b="22860"/>
            <wp:docPr id="1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F87F09" w:rsidRDefault="00F87F09" w:rsidP="00F87F09">
      <w:pPr>
        <w:shd w:val="clear" w:color="auto" w:fill="FFFFFF"/>
        <w:spacing w:line="360" w:lineRule="auto"/>
        <w:contextualSpacing/>
        <w:jc w:val="center"/>
        <w:rPr>
          <w:rFonts w:ascii="Times New Roman" w:hAnsi="Times New Roman" w:cs="Times New Roman"/>
          <w:sz w:val="24"/>
          <w:szCs w:val="24"/>
        </w:rPr>
      </w:pPr>
    </w:p>
    <w:p w:rsidR="00F87F09" w:rsidRDefault="00F87F09" w:rsidP="00F87F09">
      <w:pPr>
        <w:shd w:val="clear" w:color="auto" w:fill="FFFFFF"/>
        <w:spacing w:before="480" w:after="480" w:line="360" w:lineRule="auto"/>
        <w:contextualSpacing/>
        <w:jc w:val="center"/>
        <w:rPr>
          <w:rFonts w:ascii="Times New Roman" w:hAnsi="Times New Roman" w:cs="Times New Roman"/>
          <w:bCs/>
          <w:sz w:val="24"/>
          <w:szCs w:val="24"/>
        </w:rPr>
      </w:pPr>
      <w:r w:rsidRPr="00F87F09">
        <w:rPr>
          <w:rFonts w:ascii="Times New Roman" w:hAnsi="Times New Roman" w:cs="Times New Roman"/>
          <w:sz w:val="24"/>
          <w:szCs w:val="24"/>
        </w:rPr>
        <w:t>Рис 3.8.</w:t>
      </w:r>
      <w:r w:rsidR="000973F5" w:rsidRPr="00F87F09">
        <w:rPr>
          <w:rFonts w:ascii="Times New Roman" w:hAnsi="Times New Roman" w:cs="Times New Roman"/>
          <w:sz w:val="24"/>
          <w:szCs w:val="24"/>
        </w:rPr>
        <w:t xml:space="preserve"> </w:t>
      </w:r>
      <w:r w:rsidRPr="00F87F09">
        <w:rPr>
          <w:rFonts w:ascii="Times New Roman" w:hAnsi="Times New Roman" w:cs="Times New Roman"/>
          <w:sz w:val="24"/>
          <w:szCs w:val="24"/>
        </w:rPr>
        <w:t>«</w:t>
      </w:r>
      <w:r w:rsidRPr="00F87F09">
        <w:rPr>
          <w:rFonts w:ascii="Times New Roman" w:hAnsi="Times New Roman" w:cs="Times New Roman"/>
          <w:bCs/>
          <w:sz w:val="24"/>
          <w:szCs w:val="24"/>
        </w:rPr>
        <w:t>Автоматизированная система контроля организации рыночных корпоративных продаж»</w:t>
      </w:r>
      <w:proofErr w:type="gramStart"/>
      <w:r w:rsidRPr="00F87F09">
        <w:rPr>
          <w:rFonts w:ascii="Times New Roman" w:hAnsi="Times New Roman" w:cs="Times New Roman"/>
          <w:bCs/>
          <w:sz w:val="24"/>
          <w:szCs w:val="24"/>
        </w:rPr>
        <w:t>.</w:t>
      </w:r>
      <w:r w:rsidR="000973F5" w:rsidRPr="00F87F09">
        <w:rPr>
          <w:rFonts w:ascii="Times New Roman" w:hAnsi="Times New Roman" w:cs="Times New Roman"/>
          <w:bCs/>
          <w:sz w:val="24"/>
          <w:szCs w:val="24"/>
        </w:rPr>
        <w:t>Э</w:t>
      </w:r>
      <w:proofErr w:type="gramEnd"/>
      <w:r w:rsidR="000973F5" w:rsidRPr="00F87F09">
        <w:rPr>
          <w:rFonts w:ascii="Times New Roman" w:hAnsi="Times New Roman" w:cs="Times New Roman"/>
          <w:bCs/>
          <w:sz w:val="24"/>
          <w:szCs w:val="24"/>
        </w:rPr>
        <w:t>тапы реализации.</w:t>
      </w:r>
    </w:p>
    <w:p w:rsidR="00F87F09" w:rsidRPr="00F87F09" w:rsidRDefault="00F87F09" w:rsidP="00F87F09">
      <w:pPr>
        <w:shd w:val="clear" w:color="auto" w:fill="FFFFFF"/>
        <w:spacing w:before="480" w:after="480" w:line="360" w:lineRule="auto"/>
        <w:contextualSpacing/>
        <w:jc w:val="center"/>
        <w:rPr>
          <w:rFonts w:ascii="Times New Roman" w:hAnsi="Times New Roman" w:cs="Times New Roman"/>
          <w:bCs/>
          <w:sz w:val="24"/>
          <w:szCs w:val="24"/>
        </w:rPr>
      </w:pPr>
    </w:p>
    <w:p w:rsidR="00F87F09" w:rsidRDefault="000973F5" w:rsidP="00F87F09">
      <w:pPr>
        <w:shd w:val="clear" w:color="auto" w:fill="FFFFFF"/>
        <w:spacing w:before="100" w:beforeAutospacing="1" w:after="100" w:afterAutospacing="1" w:line="360" w:lineRule="auto"/>
        <w:contextualSpacing/>
        <w:jc w:val="both"/>
        <w:rPr>
          <w:rFonts w:ascii="Times New Roman" w:hAnsi="Times New Roman" w:cs="Times New Roman"/>
          <w:sz w:val="28"/>
          <w:szCs w:val="28"/>
        </w:rPr>
      </w:pPr>
      <w:r w:rsidRPr="00080BEF">
        <w:rPr>
          <w:rFonts w:ascii="Times New Roman" w:hAnsi="Times New Roman" w:cs="Times New Roman"/>
          <w:bCs/>
          <w:sz w:val="28"/>
          <w:szCs w:val="28"/>
        </w:rPr>
        <w:tab/>
      </w:r>
      <w:r w:rsidRPr="00080BEF">
        <w:rPr>
          <w:rFonts w:ascii="Times New Roman" w:hAnsi="Times New Roman" w:cs="Times New Roman"/>
          <w:sz w:val="28"/>
          <w:szCs w:val="28"/>
        </w:rPr>
        <w:t xml:space="preserve">Задача построение системы внутреннего обучения персонала (тренинги по клиентскому сервису и техникам продаж) будет реализована через </w:t>
      </w:r>
      <w:r w:rsidRPr="00080BEF">
        <w:rPr>
          <w:rFonts w:ascii="Times New Roman" w:hAnsi="Times New Roman" w:cs="Times New Roman"/>
          <w:sz w:val="28"/>
          <w:szCs w:val="28"/>
        </w:rPr>
        <w:lastRenderedPageBreak/>
        <w:t xml:space="preserve">прохождение тренинга всех сотрудников, тренинги будет проводить бизнес - тренер из территориальной дирекции Красноярского </w:t>
      </w:r>
      <w:r w:rsidR="00F87F09" w:rsidRPr="00080BEF">
        <w:rPr>
          <w:rFonts w:ascii="Times New Roman" w:hAnsi="Times New Roman" w:cs="Times New Roman"/>
          <w:sz w:val="28"/>
          <w:szCs w:val="28"/>
        </w:rPr>
        <w:t>филиала,</w:t>
      </w:r>
      <w:r w:rsidRPr="00080BEF">
        <w:rPr>
          <w:rFonts w:ascii="Times New Roman" w:hAnsi="Times New Roman" w:cs="Times New Roman"/>
          <w:sz w:val="28"/>
          <w:szCs w:val="28"/>
        </w:rPr>
        <w:t xml:space="preserve"> которая находиться в городе Новосибирске. </w:t>
      </w:r>
      <w:r w:rsidR="00F87F09">
        <w:rPr>
          <w:rFonts w:ascii="Times New Roman" w:hAnsi="Times New Roman" w:cs="Times New Roman"/>
          <w:sz w:val="28"/>
          <w:szCs w:val="28"/>
        </w:rPr>
        <w:tab/>
      </w:r>
      <w:r w:rsidR="00F87F09">
        <w:rPr>
          <w:rFonts w:ascii="Times New Roman" w:hAnsi="Times New Roman" w:cs="Times New Roman"/>
          <w:sz w:val="28"/>
          <w:szCs w:val="28"/>
        </w:rPr>
        <w:tab/>
      </w:r>
      <w:r w:rsidR="00F87F09">
        <w:rPr>
          <w:rFonts w:ascii="Times New Roman" w:hAnsi="Times New Roman" w:cs="Times New Roman"/>
          <w:sz w:val="28"/>
          <w:szCs w:val="28"/>
        </w:rPr>
        <w:tab/>
      </w:r>
      <w:r w:rsidR="00F87F09">
        <w:rPr>
          <w:rFonts w:ascii="Times New Roman" w:hAnsi="Times New Roman" w:cs="Times New Roman"/>
          <w:sz w:val="28"/>
          <w:szCs w:val="28"/>
        </w:rPr>
        <w:tab/>
      </w:r>
      <w:r w:rsidR="00F87F09">
        <w:rPr>
          <w:rFonts w:ascii="Times New Roman" w:hAnsi="Times New Roman" w:cs="Times New Roman"/>
          <w:sz w:val="28"/>
          <w:szCs w:val="28"/>
        </w:rPr>
        <w:tab/>
      </w:r>
      <w:r w:rsidR="00F87F09">
        <w:rPr>
          <w:rFonts w:ascii="Times New Roman" w:hAnsi="Times New Roman" w:cs="Times New Roman"/>
          <w:sz w:val="28"/>
          <w:szCs w:val="28"/>
        </w:rPr>
        <w:tab/>
      </w:r>
      <w:r w:rsidR="00F87F09">
        <w:rPr>
          <w:rFonts w:ascii="Times New Roman" w:hAnsi="Times New Roman" w:cs="Times New Roman"/>
          <w:sz w:val="28"/>
          <w:szCs w:val="28"/>
        </w:rPr>
        <w:tab/>
      </w:r>
      <w:r w:rsidR="00F87F09">
        <w:rPr>
          <w:rFonts w:ascii="Times New Roman" w:hAnsi="Times New Roman" w:cs="Times New Roman"/>
          <w:sz w:val="28"/>
          <w:szCs w:val="28"/>
        </w:rPr>
        <w:tab/>
      </w:r>
      <w:r w:rsidRPr="00080BEF">
        <w:rPr>
          <w:rFonts w:ascii="Times New Roman" w:hAnsi="Times New Roman" w:cs="Times New Roman"/>
          <w:sz w:val="28"/>
          <w:szCs w:val="28"/>
        </w:rPr>
        <w:t xml:space="preserve">Тренинги будут проходить в офисе Красноярского филиала ОАО "СОГАЗ" по адресу </w:t>
      </w:r>
      <w:proofErr w:type="gramStart"/>
      <w:r w:rsidRPr="00080BEF">
        <w:rPr>
          <w:rFonts w:ascii="Times New Roman" w:hAnsi="Times New Roman" w:cs="Times New Roman"/>
          <w:sz w:val="28"/>
          <w:szCs w:val="28"/>
        </w:rPr>
        <w:t>г</w:t>
      </w:r>
      <w:proofErr w:type="gramEnd"/>
      <w:r w:rsidRPr="00080BEF">
        <w:rPr>
          <w:rFonts w:ascii="Times New Roman" w:hAnsi="Times New Roman" w:cs="Times New Roman"/>
          <w:sz w:val="28"/>
          <w:szCs w:val="28"/>
        </w:rPr>
        <w:t>. Красноярск, пр. Мира 19 стр.1. В офисе есть специально обор</w:t>
      </w:r>
      <w:r w:rsidR="00F87F09">
        <w:rPr>
          <w:rFonts w:ascii="Times New Roman" w:hAnsi="Times New Roman" w:cs="Times New Roman"/>
          <w:sz w:val="28"/>
          <w:szCs w:val="28"/>
        </w:rPr>
        <w:t xml:space="preserve">удованное помещение - </w:t>
      </w:r>
      <w:proofErr w:type="spellStart"/>
      <w:proofErr w:type="gramStart"/>
      <w:r w:rsidR="00F87F09">
        <w:rPr>
          <w:rFonts w:ascii="Times New Roman" w:hAnsi="Times New Roman" w:cs="Times New Roman"/>
          <w:sz w:val="28"/>
          <w:szCs w:val="28"/>
        </w:rPr>
        <w:t>конференц</w:t>
      </w:r>
      <w:proofErr w:type="spellEnd"/>
      <w:r w:rsidR="00F87F09">
        <w:rPr>
          <w:rFonts w:ascii="Times New Roman" w:hAnsi="Times New Roman" w:cs="Times New Roman"/>
          <w:sz w:val="28"/>
          <w:szCs w:val="28"/>
        </w:rPr>
        <w:t xml:space="preserve"> </w:t>
      </w:r>
      <w:r w:rsidR="00F87F09" w:rsidRPr="00080BEF">
        <w:rPr>
          <w:rFonts w:ascii="Times New Roman" w:hAnsi="Times New Roman" w:cs="Times New Roman"/>
          <w:sz w:val="28"/>
          <w:szCs w:val="28"/>
        </w:rPr>
        <w:t>-</w:t>
      </w:r>
      <w:r w:rsidR="00F87F09">
        <w:rPr>
          <w:rFonts w:ascii="Times New Roman" w:hAnsi="Times New Roman" w:cs="Times New Roman"/>
          <w:sz w:val="28"/>
          <w:szCs w:val="28"/>
        </w:rPr>
        <w:t xml:space="preserve"> </w:t>
      </w:r>
      <w:r w:rsidR="00F87F09" w:rsidRPr="00080BEF">
        <w:rPr>
          <w:rFonts w:ascii="Times New Roman" w:hAnsi="Times New Roman" w:cs="Times New Roman"/>
          <w:sz w:val="28"/>
          <w:szCs w:val="28"/>
        </w:rPr>
        <w:t>зал</w:t>
      </w:r>
      <w:proofErr w:type="gramEnd"/>
      <w:r w:rsidRPr="00080BEF">
        <w:rPr>
          <w:rFonts w:ascii="Times New Roman" w:hAnsi="Times New Roman" w:cs="Times New Roman"/>
          <w:sz w:val="28"/>
          <w:szCs w:val="28"/>
        </w:rPr>
        <w:t>, где есть все необходимое для проведения бизнес - тренинга: проектор, доска, столы и стулья, в зале умещается до 20 человек. В связи с этим обучение всех сотрудников займет 3 дня.</w:t>
      </w:r>
      <w:r w:rsidRPr="00080BEF">
        <w:rPr>
          <w:rFonts w:ascii="Times New Roman" w:hAnsi="Times New Roman" w:cs="Times New Roman"/>
          <w:sz w:val="28"/>
          <w:szCs w:val="28"/>
        </w:rPr>
        <w:tab/>
      </w:r>
      <w:r>
        <w:rPr>
          <w:rFonts w:ascii="Times New Roman" w:hAnsi="Times New Roman" w:cs="Times New Roman"/>
          <w:sz w:val="28"/>
          <w:szCs w:val="28"/>
        </w:rPr>
        <w:tab/>
      </w:r>
    </w:p>
    <w:p w:rsidR="000973F5" w:rsidRDefault="000973F5" w:rsidP="00F87F09">
      <w:pPr>
        <w:shd w:val="clear" w:color="auto" w:fill="FFFFFF"/>
        <w:spacing w:before="100" w:beforeAutospacing="1" w:after="100" w:afterAutospacing="1" w:line="360" w:lineRule="auto"/>
        <w:ind w:firstLine="708"/>
        <w:contextualSpacing/>
        <w:jc w:val="both"/>
        <w:rPr>
          <w:rFonts w:ascii="Times New Roman" w:hAnsi="Times New Roman" w:cs="Times New Roman"/>
          <w:sz w:val="28"/>
          <w:szCs w:val="28"/>
        </w:rPr>
      </w:pPr>
      <w:r w:rsidRPr="00080BEF">
        <w:rPr>
          <w:rFonts w:ascii="Times New Roman" w:hAnsi="Times New Roman" w:cs="Times New Roman"/>
          <w:sz w:val="28"/>
          <w:szCs w:val="28"/>
        </w:rPr>
        <w:t>Эффективность предложенных мероприятий будет рассмотрена ниже.</w:t>
      </w:r>
    </w:p>
    <w:p w:rsidR="00F87F09" w:rsidRDefault="00F87F09" w:rsidP="00F87F09">
      <w:pPr>
        <w:shd w:val="clear" w:color="auto" w:fill="FFFFFF"/>
        <w:spacing w:before="100" w:beforeAutospacing="1" w:after="100" w:afterAutospacing="1" w:line="360" w:lineRule="auto"/>
        <w:ind w:firstLine="708"/>
        <w:contextualSpacing/>
        <w:jc w:val="both"/>
        <w:rPr>
          <w:rFonts w:ascii="Times New Roman" w:hAnsi="Times New Roman" w:cs="Times New Roman"/>
          <w:sz w:val="28"/>
          <w:szCs w:val="28"/>
        </w:rPr>
      </w:pPr>
    </w:p>
    <w:p w:rsidR="00F87F09" w:rsidRPr="00F87F09" w:rsidRDefault="006023DB" w:rsidP="00F87F09">
      <w:pPr>
        <w:shd w:val="clear" w:color="auto" w:fill="FFFFFF"/>
        <w:spacing w:before="100" w:beforeAutospacing="1" w:after="100" w:afterAutospacing="1" w:line="360" w:lineRule="auto"/>
        <w:contextualSpacing/>
        <w:jc w:val="center"/>
        <w:rPr>
          <w:rFonts w:ascii="Times New Roman" w:eastAsia="Times New Roman" w:hAnsi="Times New Roman" w:cs="Times New Roman"/>
          <w:sz w:val="28"/>
          <w:szCs w:val="28"/>
        </w:rPr>
      </w:pPr>
      <w:bookmarkStart w:id="1" w:name="_Toc388460145"/>
      <w:r>
        <w:rPr>
          <w:rFonts w:ascii="Times New Roman" w:eastAsia="Times New Roman" w:hAnsi="Times New Roman" w:cs="Times New Roman"/>
          <w:sz w:val="28"/>
          <w:szCs w:val="28"/>
        </w:rPr>
        <w:t>3.4</w:t>
      </w:r>
      <w:r w:rsidR="000973F5" w:rsidRPr="00F87F09">
        <w:rPr>
          <w:rFonts w:ascii="Times New Roman" w:eastAsia="Times New Roman" w:hAnsi="Times New Roman" w:cs="Times New Roman"/>
          <w:sz w:val="28"/>
          <w:szCs w:val="28"/>
        </w:rPr>
        <w:t xml:space="preserve">. </w:t>
      </w:r>
      <w:r w:rsidR="00F87F09">
        <w:rPr>
          <w:rFonts w:ascii="Times New Roman" w:eastAsia="Times New Roman" w:hAnsi="Times New Roman" w:cs="Times New Roman"/>
          <w:sz w:val="28"/>
          <w:szCs w:val="28"/>
        </w:rPr>
        <w:t>Оценка эффективности и контроль реализации стратегии</w:t>
      </w:r>
      <w:r w:rsidR="000973F5" w:rsidRPr="00F87F09">
        <w:rPr>
          <w:rFonts w:ascii="Times New Roman" w:eastAsia="Times New Roman" w:hAnsi="Times New Roman" w:cs="Times New Roman"/>
          <w:sz w:val="28"/>
          <w:szCs w:val="28"/>
        </w:rPr>
        <w:t xml:space="preserve"> КФ ОАО «СОГАЗ»</w:t>
      </w:r>
      <w:bookmarkEnd w:id="1"/>
    </w:p>
    <w:p w:rsidR="000973F5" w:rsidRDefault="000973F5" w:rsidP="00EF04A9">
      <w:pPr>
        <w:tabs>
          <w:tab w:val="left" w:pos="1440"/>
        </w:tabs>
        <w:spacing w:before="100" w:beforeAutospacing="1" w:after="100" w:afterAutospacing="1" w:line="360" w:lineRule="auto"/>
        <w:ind w:firstLine="709"/>
        <w:contextualSpacing/>
        <w:jc w:val="both"/>
        <w:rPr>
          <w:rFonts w:ascii="Times New Roman" w:hAnsi="Times New Roman" w:cs="Times New Roman"/>
          <w:sz w:val="28"/>
          <w:szCs w:val="28"/>
        </w:rPr>
      </w:pPr>
      <w:r w:rsidRPr="00080BEF">
        <w:rPr>
          <w:rFonts w:ascii="Times New Roman" w:hAnsi="Times New Roman" w:cs="Times New Roman"/>
          <w:sz w:val="28"/>
          <w:szCs w:val="28"/>
        </w:rPr>
        <w:t>Для успешной реализации предложенного проекта необходим план распределения ресурсов. Основными видами ресурсов, которые потребуются для претворения в жизнь проекта, являются финансовые, материальные, трудовые, временные, информационно-ко</w:t>
      </w:r>
      <w:r>
        <w:rPr>
          <w:rFonts w:ascii="Times New Roman" w:hAnsi="Times New Roman" w:cs="Times New Roman"/>
          <w:sz w:val="28"/>
          <w:szCs w:val="28"/>
        </w:rPr>
        <w:t xml:space="preserve">нсультационные </w:t>
      </w:r>
      <w:r w:rsidR="00885F76">
        <w:rPr>
          <w:rFonts w:ascii="Times New Roman" w:hAnsi="Times New Roman" w:cs="Times New Roman"/>
          <w:sz w:val="28"/>
          <w:szCs w:val="28"/>
        </w:rPr>
        <w:t>представлены в Таблице 3.1</w:t>
      </w:r>
      <w:r w:rsidRPr="00080BEF">
        <w:rPr>
          <w:rFonts w:ascii="Times New Roman" w:hAnsi="Times New Roman" w:cs="Times New Roman"/>
          <w:sz w:val="28"/>
          <w:szCs w:val="28"/>
        </w:rPr>
        <w:t>.</w:t>
      </w:r>
    </w:p>
    <w:p w:rsidR="00885F76" w:rsidRPr="00885F76" w:rsidRDefault="00885F76" w:rsidP="00EF04A9">
      <w:pPr>
        <w:tabs>
          <w:tab w:val="left" w:pos="1440"/>
        </w:tabs>
        <w:spacing w:before="100" w:beforeAutospacing="1" w:after="100" w:afterAutospacing="1" w:line="360" w:lineRule="auto"/>
        <w:ind w:firstLine="709"/>
        <w:jc w:val="right"/>
        <w:rPr>
          <w:rFonts w:ascii="Times New Roman" w:eastAsia="Times New Roman" w:hAnsi="Times New Roman" w:cs="Times New Roman"/>
          <w:bCs/>
          <w:sz w:val="28"/>
          <w:szCs w:val="28"/>
        </w:rPr>
      </w:pPr>
      <w:r>
        <w:rPr>
          <w:rFonts w:ascii="Times New Roman" w:hAnsi="Times New Roman" w:cs="Times New Roman"/>
          <w:sz w:val="28"/>
          <w:szCs w:val="28"/>
        </w:rPr>
        <w:t>Таблица 3.1</w:t>
      </w:r>
      <w:r w:rsidRPr="00885F76">
        <w:rPr>
          <w:rFonts w:ascii="Times New Roman" w:eastAsia="Times New Roman" w:hAnsi="Times New Roman" w:cs="Times New Roman"/>
          <w:bCs/>
          <w:sz w:val="28"/>
          <w:szCs w:val="28"/>
        </w:rPr>
        <w:t xml:space="preserve"> </w:t>
      </w:r>
    </w:p>
    <w:p w:rsidR="000973F5" w:rsidRPr="006E629B" w:rsidRDefault="000973F5" w:rsidP="00EF04A9">
      <w:pPr>
        <w:pStyle w:val="af2"/>
        <w:spacing w:before="100" w:beforeAutospacing="1" w:after="100" w:afterAutospacing="1" w:line="360" w:lineRule="auto"/>
        <w:rPr>
          <w:rFonts w:eastAsia="Times New Roman" w:cs="Times New Roman"/>
          <w:szCs w:val="28"/>
          <w:lang w:eastAsia="ru-RU"/>
        </w:rPr>
      </w:pPr>
      <w:r w:rsidRPr="006E629B">
        <w:rPr>
          <w:rFonts w:eastAsia="Times New Roman" w:cs="Times New Roman"/>
          <w:szCs w:val="28"/>
          <w:lang w:eastAsia="ru-RU"/>
        </w:rPr>
        <w:t>Ресурсное обеспечение проекта</w:t>
      </w:r>
    </w:p>
    <w:tbl>
      <w:tblPr>
        <w:tblStyle w:val="a6"/>
        <w:tblW w:w="0" w:type="auto"/>
        <w:tblLayout w:type="fixed"/>
        <w:tblLook w:val="04A0"/>
      </w:tblPr>
      <w:tblGrid>
        <w:gridCol w:w="1951"/>
        <w:gridCol w:w="7620"/>
      </w:tblGrid>
      <w:tr w:rsidR="000973F5" w:rsidRPr="002F6398" w:rsidTr="00EF04A9">
        <w:tc>
          <w:tcPr>
            <w:tcW w:w="1951" w:type="dxa"/>
          </w:tcPr>
          <w:p w:rsidR="000973F5" w:rsidRPr="00A54A02" w:rsidRDefault="000973F5" w:rsidP="00885F76">
            <w:pPr>
              <w:tabs>
                <w:tab w:val="left" w:pos="1440"/>
              </w:tabs>
              <w:spacing w:before="100" w:beforeAutospacing="1" w:after="100" w:afterAutospacing="1" w:line="360" w:lineRule="auto"/>
              <w:contextualSpacing/>
              <w:jc w:val="both"/>
              <w:rPr>
                <w:rFonts w:ascii="Times New Roman" w:hAnsi="Times New Roman" w:cs="Times New Roman"/>
                <w:sz w:val="24"/>
                <w:szCs w:val="24"/>
              </w:rPr>
            </w:pPr>
            <w:r w:rsidRPr="00A54A02">
              <w:rPr>
                <w:rFonts w:ascii="Times New Roman" w:hAnsi="Times New Roman" w:cs="Times New Roman"/>
                <w:sz w:val="24"/>
                <w:szCs w:val="24"/>
              </w:rPr>
              <w:t>Виды ресурсов</w:t>
            </w:r>
          </w:p>
        </w:tc>
        <w:tc>
          <w:tcPr>
            <w:tcW w:w="7620" w:type="dxa"/>
          </w:tcPr>
          <w:p w:rsidR="000973F5" w:rsidRPr="00A54A02" w:rsidRDefault="000973F5" w:rsidP="00885F76">
            <w:pPr>
              <w:tabs>
                <w:tab w:val="left" w:pos="1440"/>
              </w:tabs>
              <w:spacing w:before="100" w:beforeAutospacing="1" w:after="100" w:afterAutospacing="1" w:line="360" w:lineRule="auto"/>
              <w:contextualSpacing/>
              <w:jc w:val="both"/>
              <w:rPr>
                <w:rFonts w:ascii="Times New Roman" w:hAnsi="Times New Roman" w:cs="Times New Roman"/>
                <w:sz w:val="24"/>
                <w:szCs w:val="24"/>
              </w:rPr>
            </w:pPr>
            <w:r w:rsidRPr="00A54A02">
              <w:rPr>
                <w:rFonts w:ascii="Times New Roman" w:hAnsi="Times New Roman" w:cs="Times New Roman"/>
                <w:sz w:val="24"/>
                <w:szCs w:val="24"/>
              </w:rPr>
              <w:t>Необходимые ресурсы</w:t>
            </w:r>
          </w:p>
        </w:tc>
      </w:tr>
      <w:tr w:rsidR="000973F5" w:rsidRPr="002F6398" w:rsidTr="00EF04A9">
        <w:tc>
          <w:tcPr>
            <w:tcW w:w="1951" w:type="dxa"/>
          </w:tcPr>
          <w:p w:rsidR="00EF04A9" w:rsidRPr="00EF04A9" w:rsidRDefault="000973F5" w:rsidP="00EF04A9">
            <w:pPr>
              <w:rPr>
                <w:rFonts w:ascii="Times New Roman" w:hAnsi="Times New Roman" w:cs="Times New Roman"/>
              </w:rPr>
            </w:pPr>
            <w:r w:rsidRPr="00EF04A9">
              <w:rPr>
                <w:rFonts w:ascii="Times New Roman" w:hAnsi="Times New Roman" w:cs="Times New Roman"/>
              </w:rPr>
              <w:t xml:space="preserve">1. </w:t>
            </w:r>
            <w:r w:rsidR="00EF04A9" w:rsidRPr="00EF04A9">
              <w:rPr>
                <w:rFonts w:ascii="Times New Roman" w:hAnsi="Times New Roman" w:cs="Times New Roman"/>
              </w:rPr>
              <w:t>Материальные и финансовые</w:t>
            </w:r>
          </w:p>
          <w:p w:rsidR="000973F5" w:rsidRPr="00EF04A9" w:rsidRDefault="000973F5" w:rsidP="00EF04A9">
            <w:pPr>
              <w:tabs>
                <w:tab w:val="left" w:pos="1440"/>
              </w:tabs>
              <w:spacing w:before="100" w:beforeAutospacing="1" w:after="100" w:afterAutospacing="1" w:line="360" w:lineRule="auto"/>
              <w:contextualSpacing/>
              <w:jc w:val="both"/>
              <w:rPr>
                <w:rFonts w:ascii="Times New Roman" w:hAnsi="Times New Roman" w:cs="Times New Roman"/>
              </w:rPr>
            </w:pPr>
          </w:p>
        </w:tc>
        <w:tc>
          <w:tcPr>
            <w:tcW w:w="7620" w:type="dxa"/>
          </w:tcPr>
          <w:p w:rsidR="00EF04A9" w:rsidRPr="00A54A02" w:rsidRDefault="00EF04A9" w:rsidP="00EF04A9">
            <w:pPr>
              <w:tabs>
                <w:tab w:val="left" w:pos="1440"/>
              </w:tabs>
              <w:spacing w:before="100" w:beforeAutospacing="1" w:after="100" w:afterAutospacing="1"/>
              <w:contextualSpacing/>
              <w:jc w:val="both"/>
              <w:rPr>
                <w:rFonts w:ascii="Times New Roman" w:hAnsi="Times New Roman" w:cs="Times New Roman"/>
                <w:sz w:val="24"/>
                <w:szCs w:val="24"/>
              </w:rPr>
            </w:pPr>
            <w:r w:rsidRPr="00A54A02">
              <w:rPr>
                <w:rFonts w:ascii="Times New Roman" w:hAnsi="Times New Roman" w:cs="Times New Roman"/>
                <w:sz w:val="24"/>
                <w:szCs w:val="24"/>
              </w:rPr>
              <w:t>Трех дневная командировка бизнес-тренера с учетом проживания в гостинице и суточными - 7 500,00 рублей</w:t>
            </w:r>
          </w:p>
          <w:p w:rsidR="00EF04A9" w:rsidRPr="00A54A02" w:rsidRDefault="00EF04A9" w:rsidP="00EF04A9">
            <w:pPr>
              <w:tabs>
                <w:tab w:val="left" w:pos="1440"/>
              </w:tabs>
              <w:spacing w:before="100" w:beforeAutospacing="1" w:after="100" w:afterAutospacing="1"/>
              <w:contextualSpacing/>
              <w:jc w:val="both"/>
              <w:rPr>
                <w:rFonts w:ascii="Times New Roman" w:hAnsi="Times New Roman" w:cs="Times New Roman"/>
                <w:sz w:val="24"/>
                <w:szCs w:val="24"/>
              </w:rPr>
            </w:pPr>
            <w:r w:rsidRPr="00A54A02">
              <w:rPr>
                <w:rFonts w:ascii="Times New Roman" w:hAnsi="Times New Roman" w:cs="Times New Roman"/>
                <w:sz w:val="24"/>
                <w:szCs w:val="24"/>
              </w:rPr>
              <w:t xml:space="preserve">Тренинг по работе в программе </w:t>
            </w:r>
            <w:r w:rsidRPr="00A54A02">
              <w:rPr>
                <w:rFonts w:ascii="Times New Roman" w:hAnsi="Times New Roman" w:cs="Times New Roman"/>
                <w:sz w:val="24"/>
                <w:szCs w:val="24"/>
                <w:lang w:val="en-US"/>
              </w:rPr>
              <w:t>CRM</w:t>
            </w:r>
            <w:r w:rsidRPr="00A54A02">
              <w:rPr>
                <w:rFonts w:ascii="Times New Roman" w:hAnsi="Times New Roman" w:cs="Times New Roman"/>
                <w:sz w:val="24"/>
                <w:szCs w:val="24"/>
              </w:rPr>
              <w:t xml:space="preserve"> будет проходить </w:t>
            </w:r>
            <w:proofErr w:type="spellStart"/>
            <w:r w:rsidRPr="00A54A02">
              <w:rPr>
                <w:rFonts w:ascii="Times New Roman" w:hAnsi="Times New Roman" w:cs="Times New Roman"/>
                <w:sz w:val="24"/>
                <w:szCs w:val="24"/>
              </w:rPr>
              <w:t>онлай</w:t>
            </w:r>
            <w:proofErr w:type="spellEnd"/>
            <w:r w:rsidRPr="00A54A02">
              <w:rPr>
                <w:rFonts w:ascii="Times New Roman" w:hAnsi="Times New Roman" w:cs="Times New Roman"/>
                <w:sz w:val="24"/>
                <w:szCs w:val="24"/>
              </w:rPr>
              <w:t>, затрат не требует</w:t>
            </w:r>
          </w:p>
          <w:p w:rsidR="000973F5" w:rsidRPr="00EF04A9" w:rsidRDefault="00EF04A9" w:rsidP="00EF04A9">
            <w:r w:rsidRPr="00A54A02">
              <w:rPr>
                <w:rFonts w:ascii="Times New Roman" w:hAnsi="Times New Roman" w:cs="Times New Roman"/>
                <w:sz w:val="24"/>
                <w:szCs w:val="24"/>
              </w:rPr>
              <w:t xml:space="preserve">Установка программы </w:t>
            </w:r>
            <w:r w:rsidRPr="00A54A02">
              <w:rPr>
                <w:rFonts w:ascii="Times New Roman" w:hAnsi="Times New Roman" w:cs="Times New Roman"/>
                <w:sz w:val="24"/>
                <w:szCs w:val="24"/>
                <w:lang w:val="en-US"/>
              </w:rPr>
              <w:t>CRM</w:t>
            </w:r>
            <w:r w:rsidRPr="00A54A02">
              <w:rPr>
                <w:rFonts w:ascii="Times New Roman" w:hAnsi="Times New Roman" w:cs="Times New Roman"/>
                <w:sz w:val="24"/>
                <w:szCs w:val="24"/>
              </w:rPr>
              <w:t xml:space="preserve"> будет проводиться системным администратором филиала, затрат не требует</w:t>
            </w:r>
          </w:p>
        </w:tc>
      </w:tr>
      <w:tr w:rsidR="000973F5" w:rsidRPr="002F6398" w:rsidTr="00EF04A9">
        <w:tc>
          <w:tcPr>
            <w:tcW w:w="1951" w:type="dxa"/>
          </w:tcPr>
          <w:p w:rsidR="000973F5" w:rsidRPr="00EF04A9" w:rsidRDefault="000973F5" w:rsidP="00EF04A9">
            <w:pPr>
              <w:tabs>
                <w:tab w:val="left" w:pos="1440"/>
              </w:tabs>
              <w:spacing w:before="100" w:beforeAutospacing="1" w:after="100" w:afterAutospacing="1" w:line="360" w:lineRule="auto"/>
              <w:contextualSpacing/>
              <w:jc w:val="both"/>
              <w:rPr>
                <w:rFonts w:ascii="Times New Roman" w:hAnsi="Times New Roman" w:cs="Times New Roman"/>
              </w:rPr>
            </w:pPr>
            <w:r w:rsidRPr="00EF04A9">
              <w:rPr>
                <w:rFonts w:ascii="Times New Roman" w:hAnsi="Times New Roman" w:cs="Times New Roman"/>
              </w:rPr>
              <w:t>2. Трудовые</w:t>
            </w:r>
          </w:p>
        </w:tc>
        <w:tc>
          <w:tcPr>
            <w:tcW w:w="7620" w:type="dxa"/>
          </w:tcPr>
          <w:p w:rsidR="00EF04A9" w:rsidRDefault="00EF04A9" w:rsidP="00EF04A9">
            <w:pPr>
              <w:rPr>
                <w:rFonts w:ascii="Times New Roman" w:hAnsi="Times New Roman" w:cs="Times New Roman"/>
                <w:sz w:val="24"/>
                <w:szCs w:val="24"/>
              </w:rPr>
            </w:pPr>
            <w:r w:rsidRPr="00A54A02">
              <w:rPr>
                <w:rFonts w:ascii="Times New Roman" w:hAnsi="Times New Roman" w:cs="Times New Roman"/>
                <w:sz w:val="24"/>
                <w:szCs w:val="24"/>
              </w:rPr>
              <w:t xml:space="preserve">Руководители каждого </w:t>
            </w:r>
            <w:r>
              <w:rPr>
                <w:rFonts w:ascii="Times New Roman" w:hAnsi="Times New Roman" w:cs="Times New Roman"/>
                <w:sz w:val="24"/>
                <w:szCs w:val="24"/>
              </w:rPr>
              <w:t>отдела</w:t>
            </w:r>
            <w:r w:rsidRPr="00A54A02">
              <w:rPr>
                <w:rFonts w:ascii="Times New Roman" w:hAnsi="Times New Roman" w:cs="Times New Roman"/>
                <w:sz w:val="24"/>
                <w:szCs w:val="24"/>
              </w:rPr>
              <w:t xml:space="preserve"> </w:t>
            </w:r>
          </w:p>
          <w:p w:rsidR="000973F5" w:rsidRPr="00EF04A9" w:rsidRDefault="00EF04A9" w:rsidP="00EF04A9">
            <w:r w:rsidRPr="00A54A02">
              <w:rPr>
                <w:rFonts w:ascii="Times New Roman" w:hAnsi="Times New Roman" w:cs="Times New Roman"/>
                <w:sz w:val="24"/>
                <w:szCs w:val="24"/>
              </w:rPr>
              <w:t>контролирующие этапы проведения проекта</w:t>
            </w:r>
          </w:p>
        </w:tc>
      </w:tr>
      <w:tr w:rsidR="000973F5" w:rsidRPr="002F6398" w:rsidTr="00EF04A9">
        <w:tc>
          <w:tcPr>
            <w:tcW w:w="1951" w:type="dxa"/>
          </w:tcPr>
          <w:p w:rsidR="000973F5" w:rsidRPr="00EF04A9" w:rsidRDefault="000973F5" w:rsidP="00885F76">
            <w:pPr>
              <w:tabs>
                <w:tab w:val="left" w:pos="1440"/>
              </w:tabs>
              <w:spacing w:before="100" w:beforeAutospacing="1" w:after="100" w:afterAutospacing="1" w:line="360" w:lineRule="auto"/>
              <w:contextualSpacing/>
              <w:jc w:val="both"/>
              <w:rPr>
                <w:rFonts w:ascii="Times New Roman" w:hAnsi="Times New Roman" w:cs="Times New Roman"/>
              </w:rPr>
            </w:pPr>
            <w:r w:rsidRPr="00EF04A9">
              <w:rPr>
                <w:rFonts w:ascii="Times New Roman" w:hAnsi="Times New Roman" w:cs="Times New Roman"/>
              </w:rPr>
              <w:t>3. Временные</w:t>
            </w:r>
          </w:p>
        </w:tc>
        <w:tc>
          <w:tcPr>
            <w:tcW w:w="7620" w:type="dxa"/>
          </w:tcPr>
          <w:p w:rsidR="000973F5" w:rsidRPr="00EF04A9" w:rsidRDefault="00EF04A9" w:rsidP="00EF04A9">
            <w:pPr>
              <w:rPr>
                <w:rFonts w:ascii="Times New Roman" w:hAnsi="Times New Roman" w:cs="Times New Roman"/>
                <w:sz w:val="28"/>
                <w:szCs w:val="28"/>
              </w:rPr>
            </w:pPr>
            <w:r w:rsidRPr="00A54A02">
              <w:rPr>
                <w:rFonts w:ascii="Times New Roman" w:hAnsi="Times New Roman" w:cs="Times New Roman"/>
                <w:sz w:val="24"/>
                <w:szCs w:val="24"/>
              </w:rPr>
              <w:t>12 месяцев</w:t>
            </w:r>
          </w:p>
        </w:tc>
      </w:tr>
      <w:tr w:rsidR="000973F5" w:rsidRPr="002F6398" w:rsidTr="00EF04A9">
        <w:tc>
          <w:tcPr>
            <w:tcW w:w="1951" w:type="dxa"/>
          </w:tcPr>
          <w:p w:rsidR="00EF04A9" w:rsidRPr="00EF04A9" w:rsidRDefault="000973F5" w:rsidP="00EF04A9">
            <w:pPr>
              <w:rPr>
                <w:rFonts w:ascii="Times New Roman" w:hAnsi="Times New Roman" w:cs="Times New Roman"/>
              </w:rPr>
            </w:pPr>
            <w:r w:rsidRPr="00EF04A9">
              <w:rPr>
                <w:rFonts w:ascii="Times New Roman" w:hAnsi="Times New Roman" w:cs="Times New Roman"/>
              </w:rPr>
              <w:t>4</w:t>
            </w:r>
            <w:r w:rsidR="00885F76" w:rsidRPr="00EF04A9">
              <w:rPr>
                <w:rFonts w:ascii="Times New Roman" w:hAnsi="Times New Roman" w:cs="Times New Roman"/>
              </w:rPr>
              <w:t>.</w:t>
            </w:r>
            <w:r w:rsidR="00EF04A9" w:rsidRPr="00EF04A9">
              <w:rPr>
                <w:rFonts w:ascii="Times New Roman" w:hAnsi="Times New Roman" w:cs="Times New Roman"/>
              </w:rPr>
              <w:t>Информационные</w:t>
            </w:r>
          </w:p>
          <w:p w:rsidR="000973F5" w:rsidRPr="00EF04A9" w:rsidRDefault="000973F5" w:rsidP="00EF04A9">
            <w:pPr>
              <w:tabs>
                <w:tab w:val="left" w:pos="1440"/>
              </w:tabs>
              <w:spacing w:before="100" w:beforeAutospacing="1" w:after="100" w:afterAutospacing="1" w:line="360" w:lineRule="auto"/>
              <w:contextualSpacing/>
              <w:jc w:val="both"/>
              <w:rPr>
                <w:rFonts w:ascii="Times New Roman" w:hAnsi="Times New Roman" w:cs="Times New Roman"/>
              </w:rPr>
            </w:pPr>
          </w:p>
        </w:tc>
        <w:tc>
          <w:tcPr>
            <w:tcW w:w="7620" w:type="dxa"/>
          </w:tcPr>
          <w:p w:rsidR="00EF04A9" w:rsidRPr="00A54A02" w:rsidRDefault="00EF04A9" w:rsidP="00EF04A9">
            <w:pPr>
              <w:tabs>
                <w:tab w:val="left" w:pos="1440"/>
              </w:tabs>
              <w:spacing w:before="100" w:beforeAutospacing="1" w:after="100" w:afterAutospacing="1"/>
              <w:contextualSpacing/>
              <w:jc w:val="both"/>
              <w:rPr>
                <w:rFonts w:ascii="Times New Roman" w:hAnsi="Times New Roman" w:cs="Times New Roman"/>
                <w:sz w:val="24"/>
                <w:szCs w:val="24"/>
              </w:rPr>
            </w:pPr>
            <w:r w:rsidRPr="00A54A02">
              <w:rPr>
                <w:rFonts w:ascii="Times New Roman" w:hAnsi="Times New Roman" w:cs="Times New Roman"/>
                <w:sz w:val="24"/>
                <w:szCs w:val="24"/>
              </w:rPr>
              <w:t xml:space="preserve">Информация о работе программы </w:t>
            </w:r>
            <w:r w:rsidRPr="00A54A02">
              <w:rPr>
                <w:rFonts w:ascii="Times New Roman" w:hAnsi="Times New Roman" w:cs="Times New Roman"/>
                <w:sz w:val="24"/>
                <w:szCs w:val="24"/>
                <w:lang w:val="en-US"/>
              </w:rPr>
              <w:t>CRM</w:t>
            </w:r>
            <w:r w:rsidRPr="00A54A02">
              <w:rPr>
                <w:rFonts w:ascii="Times New Roman" w:hAnsi="Times New Roman" w:cs="Times New Roman"/>
                <w:sz w:val="24"/>
                <w:szCs w:val="24"/>
              </w:rPr>
              <w:t xml:space="preserve"> обучение, вопросы, проблемные моменты; </w:t>
            </w:r>
          </w:p>
          <w:p w:rsidR="000973F5" w:rsidRPr="00EF04A9" w:rsidRDefault="00EF04A9" w:rsidP="00EF04A9">
            <w:pPr>
              <w:tabs>
                <w:tab w:val="left" w:pos="1440"/>
              </w:tabs>
              <w:spacing w:before="100" w:beforeAutospacing="1" w:after="100" w:afterAutospacing="1"/>
              <w:contextualSpacing/>
              <w:jc w:val="both"/>
              <w:rPr>
                <w:rFonts w:ascii="Times New Roman" w:hAnsi="Times New Roman" w:cs="Times New Roman"/>
                <w:sz w:val="24"/>
                <w:szCs w:val="24"/>
              </w:rPr>
            </w:pPr>
            <w:r w:rsidRPr="00A54A02">
              <w:rPr>
                <w:rFonts w:ascii="Times New Roman" w:hAnsi="Times New Roman" w:cs="Times New Roman"/>
                <w:sz w:val="24"/>
                <w:szCs w:val="24"/>
              </w:rPr>
              <w:t xml:space="preserve">Информация о </w:t>
            </w:r>
            <w:proofErr w:type="gramStart"/>
            <w:r w:rsidRPr="00A54A02">
              <w:rPr>
                <w:rFonts w:ascii="Times New Roman" w:hAnsi="Times New Roman" w:cs="Times New Roman"/>
                <w:sz w:val="24"/>
                <w:szCs w:val="24"/>
              </w:rPr>
              <w:t>проходимым</w:t>
            </w:r>
            <w:proofErr w:type="gramEnd"/>
            <w:r w:rsidRPr="00A54A02">
              <w:rPr>
                <w:rFonts w:ascii="Times New Roman" w:hAnsi="Times New Roman" w:cs="Times New Roman"/>
                <w:sz w:val="24"/>
                <w:szCs w:val="24"/>
              </w:rPr>
              <w:t xml:space="preserve"> тренингах, понятность, усв</w:t>
            </w:r>
            <w:r>
              <w:rPr>
                <w:rFonts w:ascii="Times New Roman" w:hAnsi="Times New Roman" w:cs="Times New Roman"/>
                <w:sz w:val="24"/>
                <w:szCs w:val="24"/>
              </w:rPr>
              <w:t>ояемость, полезность для работы, и</w:t>
            </w:r>
            <w:r w:rsidRPr="00A54A02">
              <w:rPr>
                <w:rFonts w:ascii="Times New Roman" w:hAnsi="Times New Roman" w:cs="Times New Roman"/>
                <w:sz w:val="24"/>
                <w:szCs w:val="24"/>
              </w:rPr>
              <w:t>нформация социологических исследований.</w:t>
            </w:r>
          </w:p>
        </w:tc>
      </w:tr>
    </w:tbl>
    <w:p w:rsidR="000973F5" w:rsidRDefault="000973F5" w:rsidP="000973F5">
      <w:pPr>
        <w:tabs>
          <w:tab w:val="left" w:pos="0"/>
        </w:tabs>
        <w:spacing w:line="360" w:lineRule="auto"/>
        <w:contextualSpacing/>
        <w:jc w:val="both"/>
        <w:rPr>
          <w:sz w:val="28"/>
          <w:szCs w:val="28"/>
        </w:rPr>
      </w:pPr>
      <w:r>
        <w:rPr>
          <w:rFonts w:ascii="Times New Roman" w:hAnsi="Times New Roman" w:cs="Times New Roman"/>
          <w:sz w:val="28"/>
          <w:szCs w:val="28"/>
        </w:rPr>
        <w:lastRenderedPageBreak/>
        <w:tab/>
      </w:r>
      <w:r w:rsidRPr="00775507">
        <w:rPr>
          <w:rFonts w:ascii="Times New Roman" w:hAnsi="Times New Roman" w:cs="Times New Roman"/>
          <w:sz w:val="28"/>
          <w:szCs w:val="28"/>
        </w:rPr>
        <w:t>Хоть Красноярский филиал ОАО "СОГАЗ" занимает лидирующие позиции на рынке, руководству, при принятии решения о программном обеспечении филиала, следует соотнести сложность работы в новых программах и ресурсы, которые придется затратить для нововведений</w:t>
      </w:r>
      <w:r>
        <w:rPr>
          <w:rFonts w:ascii="Times New Roman" w:hAnsi="Times New Roman" w:cs="Times New Roman"/>
          <w:sz w:val="28"/>
          <w:szCs w:val="28"/>
        </w:rPr>
        <w:t xml:space="preserve">. </w:t>
      </w:r>
      <w:r w:rsidRPr="00775507">
        <w:rPr>
          <w:rFonts w:ascii="Times New Roman" w:hAnsi="Times New Roman" w:cs="Times New Roman"/>
          <w:color w:val="000000"/>
          <w:sz w:val="28"/>
          <w:szCs w:val="28"/>
        </w:rPr>
        <w:t xml:space="preserve">Социально-экономическая оценка реализуемого проекта позволяет полностью </w:t>
      </w:r>
      <w:proofErr w:type="gramStart"/>
      <w:r w:rsidRPr="00775507">
        <w:rPr>
          <w:rFonts w:ascii="Times New Roman" w:hAnsi="Times New Roman" w:cs="Times New Roman"/>
          <w:color w:val="000000"/>
          <w:sz w:val="28"/>
          <w:szCs w:val="28"/>
        </w:rPr>
        <w:t>осознать</w:t>
      </w:r>
      <w:proofErr w:type="gramEnd"/>
      <w:r w:rsidRPr="00775507">
        <w:rPr>
          <w:rFonts w:ascii="Times New Roman" w:hAnsi="Times New Roman" w:cs="Times New Roman"/>
          <w:color w:val="000000"/>
          <w:sz w:val="28"/>
          <w:szCs w:val="28"/>
        </w:rPr>
        <w:t xml:space="preserve"> на сколько эффективен тот или иной проект, увидеть конечный результат принятых решений.</w:t>
      </w:r>
      <w:r>
        <w:rPr>
          <w:rFonts w:ascii="Times New Roman" w:hAnsi="Times New Roman" w:cs="Times New Roman"/>
          <w:color w:val="000000"/>
          <w:sz w:val="28"/>
          <w:szCs w:val="28"/>
        </w:rPr>
        <w:tab/>
      </w:r>
      <w:r w:rsidRPr="00FD166E">
        <w:rPr>
          <w:noProof/>
          <w:sz w:val="28"/>
          <w:szCs w:val="28"/>
        </w:rPr>
        <w:drawing>
          <wp:inline distT="0" distB="0" distL="0" distR="0">
            <wp:extent cx="6050280" cy="2743200"/>
            <wp:effectExtent l="0" t="0" r="0" b="0"/>
            <wp:docPr id="18" name="Объект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206952" cy="3672408"/>
                      <a:chOff x="1403648" y="1556792"/>
                      <a:chExt cx="7206952" cy="3672408"/>
                    </a:xfrm>
                  </a:grpSpPr>
                  <a:graphicFrame>
                    <a:nvGraphicFramePr>
                      <a:cNvPr id="7" name="Схема 6"/>
                      <a:cNvGraphicFramePr/>
                    </a:nvGraphicFramePr>
                    <a:graphic>
                      <a:graphicData uri="http://schemas.openxmlformats.org/drawingml/2006/diagram">
                        <dgm:relIds xmlns:dgm="http://schemas.openxmlformats.org/drawingml/2006/diagram" xmlns:r="http://schemas.openxmlformats.org/officeDocument/2006/relationships" r:dm="rId29" r:lo="rId30" r:qs="rId31" r:cs="rId32"/>
                      </a:graphicData>
                    </a:graphic>
                    <a:xfrm>
                      <a:off x="1547664" y="1556792"/>
                      <a:ext cx="5472608" cy="3672408"/>
                    </a:xfrm>
                  </a:graphicFrame>
                  <a:sp>
                    <a:nvSpPr>
                      <a:cNvPr id="8" name="TextBox 7"/>
                      <a:cNvSpPr txBox="1"/>
                    </a:nvSpPr>
                    <a:spPr>
                      <a:xfrm>
                        <a:off x="2843808" y="2420888"/>
                        <a:ext cx="1440160" cy="646331"/>
                      </a:xfrm>
                      <a:prstGeom prst="rect">
                        <a:avLst/>
                      </a:prstGeom>
                      <a:noFill/>
                    </a:spPr>
                    <a:txSp>
                      <a:txBody>
                        <a:bodyPr wrap="square" rtlCol="0">
                          <a:spAutoFit/>
                        </a:bodyPr>
                        <a:lstStyle>
                          <a:defPPr>
                            <a:defRPr lang="ru-RU"/>
                          </a:defPPr>
                          <a:lvl1pPr algn="l" rtl="0" fontAlgn="base">
                            <a:spcBef>
                              <a:spcPct val="0"/>
                            </a:spcBef>
                            <a:spcAft>
                              <a:spcPct val="0"/>
                            </a:spcAft>
                            <a:defRPr sz="1600" kern="1200">
                              <a:solidFill>
                                <a:srgbClr val="002D87"/>
                              </a:solidFill>
                              <a:latin typeface="Arial" charset="0"/>
                              <a:ea typeface="+mn-ea"/>
                              <a:cs typeface="+mn-cs"/>
                            </a:defRPr>
                          </a:lvl1pPr>
                          <a:lvl2pPr marL="457200" algn="l" rtl="0" fontAlgn="base">
                            <a:spcBef>
                              <a:spcPct val="0"/>
                            </a:spcBef>
                            <a:spcAft>
                              <a:spcPct val="0"/>
                            </a:spcAft>
                            <a:defRPr sz="1600" kern="1200">
                              <a:solidFill>
                                <a:srgbClr val="002D87"/>
                              </a:solidFill>
                              <a:latin typeface="Arial" charset="0"/>
                              <a:ea typeface="+mn-ea"/>
                              <a:cs typeface="+mn-cs"/>
                            </a:defRPr>
                          </a:lvl2pPr>
                          <a:lvl3pPr marL="914400" algn="l" rtl="0" fontAlgn="base">
                            <a:spcBef>
                              <a:spcPct val="0"/>
                            </a:spcBef>
                            <a:spcAft>
                              <a:spcPct val="0"/>
                            </a:spcAft>
                            <a:defRPr sz="1600" kern="1200">
                              <a:solidFill>
                                <a:srgbClr val="002D87"/>
                              </a:solidFill>
                              <a:latin typeface="Arial" charset="0"/>
                              <a:ea typeface="+mn-ea"/>
                              <a:cs typeface="+mn-cs"/>
                            </a:defRPr>
                          </a:lvl3pPr>
                          <a:lvl4pPr marL="1371600" algn="l" rtl="0" fontAlgn="base">
                            <a:spcBef>
                              <a:spcPct val="0"/>
                            </a:spcBef>
                            <a:spcAft>
                              <a:spcPct val="0"/>
                            </a:spcAft>
                            <a:defRPr sz="1600" kern="1200">
                              <a:solidFill>
                                <a:srgbClr val="002D87"/>
                              </a:solidFill>
                              <a:latin typeface="Arial" charset="0"/>
                              <a:ea typeface="+mn-ea"/>
                              <a:cs typeface="+mn-cs"/>
                            </a:defRPr>
                          </a:lvl4pPr>
                          <a:lvl5pPr marL="1828800" algn="l" rtl="0" fontAlgn="base">
                            <a:spcBef>
                              <a:spcPct val="0"/>
                            </a:spcBef>
                            <a:spcAft>
                              <a:spcPct val="0"/>
                            </a:spcAft>
                            <a:defRPr sz="1600" kern="1200">
                              <a:solidFill>
                                <a:srgbClr val="002D87"/>
                              </a:solidFill>
                              <a:latin typeface="Arial" charset="0"/>
                              <a:ea typeface="+mn-ea"/>
                              <a:cs typeface="+mn-cs"/>
                            </a:defRPr>
                          </a:lvl5pPr>
                          <a:lvl6pPr marL="2286000" algn="l" defTabSz="914400" rtl="0" eaLnBrk="1" latinLnBrk="0" hangingPunct="1">
                            <a:defRPr sz="1600" kern="1200">
                              <a:solidFill>
                                <a:srgbClr val="002D87"/>
                              </a:solidFill>
                              <a:latin typeface="Arial" charset="0"/>
                              <a:ea typeface="+mn-ea"/>
                              <a:cs typeface="+mn-cs"/>
                            </a:defRPr>
                          </a:lvl6pPr>
                          <a:lvl7pPr marL="2743200" algn="l" defTabSz="914400" rtl="0" eaLnBrk="1" latinLnBrk="0" hangingPunct="1">
                            <a:defRPr sz="1600" kern="1200">
                              <a:solidFill>
                                <a:srgbClr val="002D87"/>
                              </a:solidFill>
                              <a:latin typeface="Arial" charset="0"/>
                              <a:ea typeface="+mn-ea"/>
                              <a:cs typeface="+mn-cs"/>
                            </a:defRPr>
                          </a:lvl7pPr>
                          <a:lvl8pPr marL="3200400" algn="l" defTabSz="914400" rtl="0" eaLnBrk="1" latinLnBrk="0" hangingPunct="1">
                            <a:defRPr sz="1600" kern="1200">
                              <a:solidFill>
                                <a:srgbClr val="002D87"/>
                              </a:solidFill>
                              <a:latin typeface="Arial" charset="0"/>
                              <a:ea typeface="+mn-ea"/>
                              <a:cs typeface="+mn-cs"/>
                            </a:defRPr>
                          </a:lvl8pPr>
                          <a:lvl9pPr marL="3657600" algn="l" defTabSz="914400" rtl="0" eaLnBrk="1" latinLnBrk="0" hangingPunct="1">
                            <a:defRPr sz="1600" kern="1200">
                              <a:solidFill>
                                <a:srgbClr val="002D87"/>
                              </a:solidFill>
                              <a:latin typeface="Arial" charset="0"/>
                              <a:ea typeface="+mn-ea"/>
                              <a:cs typeface="+mn-cs"/>
                            </a:defRPr>
                          </a:lvl9pPr>
                        </a:lstStyle>
                        <a:p>
                          <a:pPr algn="ctr"/>
                          <a:r>
                            <a:rPr lang="ru-RU" sz="1200" b="1" dirty="0"/>
                            <a:t>Крупные потенциальные клиенты</a:t>
                          </a:r>
                        </a:p>
                      </a:txBody>
                      <a:useSpRect/>
                    </a:txSp>
                  </a:sp>
                  <a:sp>
                    <a:nvSpPr>
                      <a:cNvPr id="9" name="TextBox 8"/>
                      <a:cNvSpPr txBox="1"/>
                    </a:nvSpPr>
                    <a:spPr>
                      <a:xfrm>
                        <a:off x="4283968" y="2420887"/>
                        <a:ext cx="1440160" cy="646331"/>
                      </a:xfrm>
                      <a:prstGeom prst="rect">
                        <a:avLst/>
                      </a:prstGeom>
                      <a:noFill/>
                    </a:spPr>
                    <a:txSp>
                      <a:txBody>
                        <a:bodyPr wrap="square" rtlCol="0">
                          <a:spAutoFit/>
                        </a:bodyPr>
                        <a:lstStyle>
                          <a:defPPr>
                            <a:defRPr lang="ru-RU"/>
                          </a:defPPr>
                          <a:lvl1pPr algn="l" rtl="0" fontAlgn="base">
                            <a:spcBef>
                              <a:spcPct val="0"/>
                            </a:spcBef>
                            <a:spcAft>
                              <a:spcPct val="0"/>
                            </a:spcAft>
                            <a:defRPr sz="1600" kern="1200">
                              <a:solidFill>
                                <a:srgbClr val="002D87"/>
                              </a:solidFill>
                              <a:latin typeface="Arial" charset="0"/>
                              <a:ea typeface="+mn-ea"/>
                              <a:cs typeface="+mn-cs"/>
                            </a:defRPr>
                          </a:lvl1pPr>
                          <a:lvl2pPr marL="457200" algn="l" rtl="0" fontAlgn="base">
                            <a:spcBef>
                              <a:spcPct val="0"/>
                            </a:spcBef>
                            <a:spcAft>
                              <a:spcPct val="0"/>
                            </a:spcAft>
                            <a:defRPr sz="1600" kern="1200">
                              <a:solidFill>
                                <a:srgbClr val="002D87"/>
                              </a:solidFill>
                              <a:latin typeface="Arial" charset="0"/>
                              <a:ea typeface="+mn-ea"/>
                              <a:cs typeface="+mn-cs"/>
                            </a:defRPr>
                          </a:lvl2pPr>
                          <a:lvl3pPr marL="914400" algn="l" rtl="0" fontAlgn="base">
                            <a:spcBef>
                              <a:spcPct val="0"/>
                            </a:spcBef>
                            <a:spcAft>
                              <a:spcPct val="0"/>
                            </a:spcAft>
                            <a:defRPr sz="1600" kern="1200">
                              <a:solidFill>
                                <a:srgbClr val="002D87"/>
                              </a:solidFill>
                              <a:latin typeface="Arial" charset="0"/>
                              <a:ea typeface="+mn-ea"/>
                              <a:cs typeface="+mn-cs"/>
                            </a:defRPr>
                          </a:lvl3pPr>
                          <a:lvl4pPr marL="1371600" algn="l" rtl="0" fontAlgn="base">
                            <a:spcBef>
                              <a:spcPct val="0"/>
                            </a:spcBef>
                            <a:spcAft>
                              <a:spcPct val="0"/>
                            </a:spcAft>
                            <a:defRPr sz="1600" kern="1200">
                              <a:solidFill>
                                <a:srgbClr val="002D87"/>
                              </a:solidFill>
                              <a:latin typeface="Arial" charset="0"/>
                              <a:ea typeface="+mn-ea"/>
                              <a:cs typeface="+mn-cs"/>
                            </a:defRPr>
                          </a:lvl4pPr>
                          <a:lvl5pPr marL="1828800" algn="l" rtl="0" fontAlgn="base">
                            <a:spcBef>
                              <a:spcPct val="0"/>
                            </a:spcBef>
                            <a:spcAft>
                              <a:spcPct val="0"/>
                            </a:spcAft>
                            <a:defRPr sz="1600" kern="1200">
                              <a:solidFill>
                                <a:srgbClr val="002D87"/>
                              </a:solidFill>
                              <a:latin typeface="Arial" charset="0"/>
                              <a:ea typeface="+mn-ea"/>
                              <a:cs typeface="+mn-cs"/>
                            </a:defRPr>
                          </a:lvl5pPr>
                          <a:lvl6pPr marL="2286000" algn="l" defTabSz="914400" rtl="0" eaLnBrk="1" latinLnBrk="0" hangingPunct="1">
                            <a:defRPr sz="1600" kern="1200">
                              <a:solidFill>
                                <a:srgbClr val="002D87"/>
                              </a:solidFill>
                              <a:latin typeface="Arial" charset="0"/>
                              <a:ea typeface="+mn-ea"/>
                              <a:cs typeface="+mn-cs"/>
                            </a:defRPr>
                          </a:lvl6pPr>
                          <a:lvl7pPr marL="2743200" algn="l" defTabSz="914400" rtl="0" eaLnBrk="1" latinLnBrk="0" hangingPunct="1">
                            <a:defRPr sz="1600" kern="1200">
                              <a:solidFill>
                                <a:srgbClr val="002D87"/>
                              </a:solidFill>
                              <a:latin typeface="Arial" charset="0"/>
                              <a:ea typeface="+mn-ea"/>
                              <a:cs typeface="+mn-cs"/>
                            </a:defRPr>
                          </a:lvl7pPr>
                          <a:lvl8pPr marL="3200400" algn="l" defTabSz="914400" rtl="0" eaLnBrk="1" latinLnBrk="0" hangingPunct="1">
                            <a:defRPr sz="1600" kern="1200">
                              <a:solidFill>
                                <a:srgbClr val="002D87"/>
                              </a:solidFill>
                              <a:latin typeface="Arial" charset="0"/>
                              <a:ea typeface="+mn-ea"/>
                              <a:cs typeface="+mn-cs"/>
                            </a:defRPr>
                          </a:lvl8pPr>
                          <a:lvl9pPr marL="3657600" algn="l" defTabSz="914400" rtl="0" eaLnBrk="1" latinLnBrk="0" hangingPunct="1">
                            <a:defRPr sz="1600" kern="1200">
                              <a:solidFill>
                                <a:srgbClr val="002D87"/>
                              </a:solidFill>
                              <a:latin typeface="Arial" charset="0"/>
                              <a:ea typeface="+mn-ea"/>
                              <a:cs typeface="+mn-cs"/>
                            </a:defRPr>
                          </a:lvl9pPr>
                        </a:lstStyle>
                        <a:p>
                          <a:pPr algn="ctr"/>
                          <a:r>
                            <a:rPr lang="ru-RU" sz="1200" b="1" dirty="0" smtClean="0"/>
                            <a:t>Крупные действующие клиенты</a:t>
                          </a:r>
                          <a:endParaRPr lang="ru-RU" sz="1200" b="1" dirty="0"/>
                        </a:p>
                      </a:txBody>
                      <a:useSpRect/>
                    </a:txSp>
                  </a:sp>
                  <a:sp>
                    <a:nvSpPr>
                      <a:cNvPr id="10" name="TextBox 9"/>
                      <a:cNvSpPr txBox="1"/>
                    </a:nvSpPr>
                    <a:spPr>
                      <a:xfrm>
                        <a:off x="2821335" y="3717032"/>
                        <a:ext cx="1440160" cy="646331"/>
                      </a:xfrm>
                      <a:prstGeom prst="rect">
                        <a:avLst/>
                      </a:prstGeom>
                      <a:noFill/>
                    </a:spPr>
                    <a:txSp>
                      <a:txBody>
                        <a:bodyPr wrap="square" rtlCol="0">
                          <a:spAutoFit/>
                        </a:bodyPr>
                        <a:lstStyle>
                          <a:defPPr>
                            <a:defRPr lang="ru-RU"/>
                          </a:defPPr>
                          <a:lvl1pPr algn="l" rtl="0" fontAlgn="base">
                            <a:spcBef>
                              <a:spcPct val="0"/>
                            </a:spcBef>
                            <a:spcAft>
                              <a:spcPct val="0"/>
                            </a:spcAft>
                            <a:defRPr sz="1600" kern="1200">
                              <a:solidFill>
                                <a:srgbClr val="002D87"/>
                              </a:solidFill>
                              <a:latin typeface="Arial" charset="0"/>
                              <a:ea typeface="+mn-ea"/>
                              <a:cs typeface="+mn-cs"/>
                            </a:defRPr>
                          </a:lvl1pPr>
                          <a:lvl2pPr marL="457200" algn="l" rtl="0" fontAlgn="base">
                            <a:spcBef>
                              <a:spcPct val="0"/>
                            </a:spcBef>
                            <a:spcAft>
                              <a:spcPct val="0"/>
                            </a:spcAft>
                            <a:defRPr sz="1600" kern="1200">
                              <a:solidFill>
                                <a:srgbClr val="002D87"/>
                              </a:solidFill>
                              <a:latin typeface="Arial" charset="0"/>
                              <a:ea typeface="+mn-ea"/>
                              <a:cs typeface="+mn-cs"/>
                            </a:defRPr>
                          </a:lvl2pPr>
                          <a:lvl3pPr marL="914400" algn="l" rtl="0" fontAlgn="base">
                            <a:spcBef>
                              <a:spcPct val="0"/>
                            </a:spcBef>
                            <a:spcAft>
                              <a:spcPct val="0"/>
                            </a:spcAft>
                            <a:defRPr sz="1600" kern="1200">
                              <a:solidFill>
                                <a:srgbClr val="002D87"/>
                              </a:solidFill>
                              <a:latin typeface="Arial" charset="0"/>
                              <a:ea typeface="+mn-ea"/>
                              <a:cs typeface="+mn-cs"/>
                            </a:defRPr>
                          </a:lvl3pPr>
                          <a:lvl4pPr marL="1371600" algn="l" rtl="0" fontAlgn="base">
                            <a:spcBef>
                              <a:spcPct val="0"/>
                            </a:spcBef>
                            <a:spcAft>
                              <a:spcPct val="0"/>
                            </a:spcAft>
                            <a:defRPr sz="1600" kern="1200">
                              <a:solidFill>
                                <a:srgbClr val="002D87"/>
                              </a:solidFill>
                              <a:latin typeface="Arial" charset="0"/>
                              <a:ea typeface="+mn-ea"/>
                              <a:cs typeface="+mn-cs"/>
                            </a:defRPr>
                          </a:lvl4pPr>
                          <a:lvl5pPr marL="1828800" algn="l" rtl="0" fontAlgn="base">
                            <a:spcBef>
                              <a:spcPct val="0"/>
                            </a:spcBef>
                            <a:spcAft>
                              <a:spcPct val="0"/>
                            </a:spcAft>
                            <a:defRPr sz="1600" kern="1200">
                              <a:solidFill>
                                <a:srgbClr val="002D87"/>
                              </a:solidFill>
                              <a:latin typeface="Arial" charset="0"/>
                              <a:ea typeface="+mn-ea"/>
                              <a:cs typeface="+mn-cs"/>
                            </a:defRPr>
                          </a:lvl5pPr>
                          <a:lvl6pPr marL="2286000" algn="l" defTabSz="914400" rtl="0" eaLnBrk="1" latinLnBrk="0" hangingPunct="1">
                            <a:defRPr sz="1600" kern="1200">
                              <a:solidFill>
                                <a:srgbClr val="002D87"/>
                              </a:solidFill>
                              <a:latin typeface="Arial" charset="0"/>
                              <a:ea typeface="+mn-ea"/>
                              <a:cs typeface="+mn-cs"/>
                            </a:defRPr>
                          </a:lvl6pPr>
                          <a:lvl7pPr marL="2743200" algn="l" defTabSz="914400" rtl="0" eaLnBrk="1" latinLnBrk="0" hangingPunct="1">
                            <a:defRPr sz="1600" kern="1200">
                              <a:solidFill>
                                <a:srgbClr val="002D87"/>
                              </a:solidFill>
                              <a:latin typeface="Arial" charset="0"/>
                              <a:ea typeface="+mn-ea"/>
                              <a:cs typeface="+mn-cs"/>
                            </a:defRPr>
                          </a:lvl7pPr>
                          <a:lvl8pPr marL="3200400" algn="l" defTabSz="914400" rtl="0" eaLnBrk="1" latinLnBrk="0" hangingPunct="1">
                            <a:defRPr sz="1600" kern="1200">
                              <a:solidFill>
                                <a:srgbClr val="002D87"/>
                              </a:solidFill>
                              <a:latin typeface="Arial" charset="0"/>
                              <a:ea typeface="+mn-ea"/>
                              <a:cs typeface="+mn-cs"/>
                            </a:defRPr>
                          </a:lvl8pPr>
                          <a:lvl9pPr marL="3657600" algn="l" defTabSz="914400" rtl="0" eaLnBrk="1" latinLnBrk="0" hangingPunct="1">
                            <a:defRPr sz="1600" kern="1200">
                              <a:solidFill>
                                <a:srgbClr val="002D87"/>
                              </a:solidFill>
                              <a:latin typeface="Arial" charset="0"/>
                              <a:ea typeface="+mn-ea"/>
                              <a:cs typeface="+mn-cs"/>
                            </a:defRPr>
                          </a:lvl9pPr>
                        </a:lstStyle>
                        <a:p>
                          <a:pPr algn="ctr"/>
                          <a:r>
                            <a:rPr lang="ru-RU" sz="1200" b="1" dirty="0" smtClean="0"/>
                            <a:t>Прочие потенциальные клиенты</a:t>
                          </a:r>
                          <a:endParaRPr lang="ru-RU" sz="1200" b="1" dirty="0"/>
                        </a:p>
                      </a:txBody>
                      <a:useSpRect/>
                    </a:txSp>
                  </a:sp>
                  <a:sp>
                    <a:nvSpPr>
                      <a:cNvPr id="11" name="TextBox 10"/>
                      <a:cNvSpPr txBox="1"/>
                    </a:nvSpPr>
                    <a:spPr>
                      <a:xfrm>
                        <a:off x="4283968" y="3713212"/>
                        <a:ext cx="1440160" cy="646331"/>
                      </a:xfrm>
                      <a:prstGeom prst="rect">
                        <a:avLst/>
                      </a:prstGeom>
                      <a:noFill/>
                    </a:spPr>
                    <a:txSp>
                      <a:txBody>
                        <a:bodyPr wrap="square" rtlCol="0">
                          <a:spAutoFit/>
                        </a:bodyPr>
                        <a:lstStyle>
                          <a:defPPr>
                            <a:defRPr lang="ru-RU"/>
                          </a:defPPr>
                          <a:lvl1pPr algn="l" rtl="0" fontAlgn="base">
                            <a:spcBef>
                              <a:spcPct val="0"/>
                            </a:spcBef>
                            <a:spcAft>
                              <a:spcPct val="0"/>
                            </a:spcAft>
                            <a:defRPr sz="1600" kern="1200">
                              <a:solidFill>
                                <a:srgbClr val="002D87"/>
                              </a:solidFill>
                              <a:latin typeface="Arial" charset="0"/>
                              <a:ea typeface="+mn-ea"/>
                              <a:cs typeface="+mn-cs"/>
                            </a:defRPr>
                          </a:lvl1pPr>
                          <a:lvl2pPr marL="457200" algn="l" rtl="0" fontAlgn="base">
                            <a:spcBef>
                              <a:spcPct val="0"/>
                            </a:spcBef>
                            <a:spcAft>
                              <a:spcPct val="0"/>
                            </a:spcAft>
                            <a:defRPr sz="1600" kern="1200">
                              <a:solidFill>
                                <a:srgbClr val="002D87"/>
                              </a:solidFill>
                              <a:latin typeface="Arial" charset="0"/>
                              <a:ea typeface="+mn-ea"/>
                              <a:cs typeface="+mn-cs"/>
                            </a:defRPr>
                          </a:lvl2pPr>
                          <a:lvl3pPr marL="914400" algn="l" rtl="0" fontAlgn="base">
                            <a:spcBef>
                              <a:spcPct val="0"/>
                            </a:spcBef>
                            <a:spcAft>
                              <a:spcPct val="0"/>
                            </a:spcAft>
                            <a:defRPr sz="1600" kern="1200">
                              <a:solidFill>
                                <a:srgbClr val="002D87"/>
                              </a:solidFill>
                              <a:latin typeface="Arial" charset="0"/>
                              <a:ea typeface="+mn-ea"/>
                              <a:cs typeface="+mn-cs"/>
                            </a:defRPr>
                          </a:lvl3pPr>
                          <a:lvl4pPr marL="1371600" algn="l" rtl="0" fontAlgn="base">
                            <a:spcBef>
                              <a:spcPct val="0"/>
                            </a:spcBef>
                            <a:spcAft>
                              <a:spcPct val="0"/>
                            </a:spcAft>
                            <a:defRPr sz="1600" kern="1200">
                              <a:solidFill>
                                <a:srgbClr val="002D87"/>
                              </a:solidFill>
                              <a:latin typeface="Arial" charset="0"/>
                              <a:ea typeface="+mn-ea"/>
                              <a:cs typeface="+mn-cs"/>
                            </a:defRPr>
                          </a:lvl4pPr>
                          <a:lvl5pPr marL="1828800" algn="l" rtl="0" fontAlgn="base">
                            <a:spcBef>
                              <a:spcPct val="0"/>
                            </a:spcBef>
                            <a:spcAft>
                              <a:spcPct val="0"/>
                            </a:spcAft>
                            <a:defRPr sz="1600" kern="1200">
                              <a:solidFill>
                                <a:srgbClr val="002D87"/>
                              </a:solidFill>
                              <a:latin typeface="Arial" charset="0"/>
                              <a:ea typeface="+mn-ea"/>
                              <a:cs typeface="+mn-cs"/>
                            </a:defRPr>
                          </a:lvl5pPr>
                          <a:lvl6pPr marL="2286000" algn="l" defTabSz="914400" rtl="0" eaLnBrk="1" latinLnBrk="0" hangingPunct="1">
                            <a:defRPr sz="1600" kern="1200">
                              <a:solidFill>
                                <a:srgbClr val="002D87"/>
                              </a:solidFill>
                              <a:latin typeface="Arial" charset="0"/>
                              <a:ea typeface="+mn-ea"/>
                              <a:cs typeface="+mn-cs"/>
                            </a:defRPr>
                          </a:lvl6pPr>
                          <a:lvl7pPr marL="2743200" algn="l" defTabSz="914400" rtl="0" eaLnBrk="1" latinLnBrk="0" hangingPunct="1">
                            <a:defRPr sz="1600" kern="1200">
                              <a:solidFill>
                                <a:srgbClr val="002D87"/>
                              </a:solidFill>
                              <a:latin typeface="Arial" charset="0"/>
                              <a:ea typeface="+mn-ea"/>
                              <a:cs typeface="+mn-cs"/>
                            </a:defRPr>
                          </a:lvl7pPr>
                          <a:lvl8pPr marL="3200400" algn="l" defTabSz="914400" rtl="0" eaLnBrk="1" latinLnBrk="0" hangingPunct="1">
                            <a:defRPr sz="1600" kern="1200">
                              <a:solidFill>
                                <a:srgbClr val="002D87"/>
                              </a:solidFill>
                              <a:latin typeface="Arial" charset="0"/>
                              <a:ea typeface="+mn-ea"/>
                              <a:cs typeface="+mn-cs"/>
                            </a:defRPr>
                          </a:lvl8pPr>
                          <a:lvl9pPr marL="3657600" algn="l" defTabSz="914400" rtl="0" eaLnBrk="1" latinLnBrk="0" hangingPunct="1">
                            <a:defRPr sz="1600" kern="1200">
                              <a:solidFill>
                                <a:srgbClr val="002D87"/>
                              </a:solidFill>
                              <a:latin typeface="Arial" charset="0"/>
                              <a:ea typeface="+mn-ea"/>
                              <a:cs typeface="+mn-cs"/>
                            </a:defRPr>
                          </a:lvl9pPr>
                        </a:lstStyle>
                        <a:p>
                          <a:pPr algn="ctr"/>
                          <a:r>
                            <a:rPr lang="ru-RU" sz="1200" b="1" dirty="0"/>
                            <a:t>Прочие действующие клиенты</a:t>
                          </a:r>
                        </a:p>
                      </a:txBody>
                      <a:useSpRect/>
                    </a:txSp>
                  </a:sp>
                  <a:sp>
                    <a:nvSpPr>
                      <a:cNvPr id="12" name="TextBox 11"/>
                      <a:cNvSpPr txBox="1"/>
                    </a:nvSpPr>
                    <a:spPr>
                      <a:xfrm>
                        <a:off x="1541215" y="1652894"/>
                        <a:ext cx="1656184" cy="1061829"/>
                      </a:xfrm>
                      <a:prstGeom prst="rect">
                        <a:avLst/>
                      </a:prstGeom>
                      <a:noFill/>
                    </a:spPr>
                    <a:txSp>
                      <a:txBody>
                        <a:bodyPr wrap="square" rtlCol="0">
                          <a:spAutoFit/>
                        </a:bodyPr>
                        <a:lstStyle>
                          <a:defPPr>
                            <a:defRPr lang="ru-RU"/>
                          </a:defPPr>
                          <a:lvl1pPr algn="l" rtl="0" fontAlgn="base">
                            <a:spcBef>
                              <a:spcPct val="0"/>
                            </a:spcBef>
                            <a:spcAft>
                              <a:spcPct val="0"/>
                            </a:spcAft>
                            <a:defRPr sz="1600" kern="1200">
                              <a:solidFill>
                                <a:srgbClr val="002D87"/>
                              </a:solidFill>
                              <a:latin typeface="Arial" charset="0"/>
                              <a:ea typeface="+mn-ea"/>
                              <a:cs typeface="+mn-cs"/>
                            </a:defRPr>
                          </a:lvl1pPr>
                          <a:lvl2pPr marL="457200" algn="l" rtl="0" fontAlgn="base">
                            <a:spcBef>
                              <a:spcPct val="0"/>
                            </a:spcBef>
                            <a:spcAft>
                              <a:spcPct val="0"/>
                            </a:spcAft>
                            <a:defRPr sz="1600" kern="1200">
                              <a:solidFill>
                                <a:srgbClr val="002D87"/>
                              </a:solidFill>
                              <a:latin typeface="Arial" charset="0"/>
                              <a:ea typeface="+mn-ea"/>
                              <a:cs typeface="+mn-cs"/>
                            </a:defRPr>
                          </a:lvl2pPr>
                          <a:lvl3pPr marL="914400" algn="l" rtl="0" fontAlgn="base">
                            <a:spcBef>
                              <a:spcPct val="0"/>
                            </a:spcBef>
                            <a:spcAft>
                              <a:spcPct val="0"/>
                            </a:spcAft>
                            <a:defRPr sz="1600" kern="1200">
                              <a:solidFill>
                                <a:srgbClr val="002D87"/>
                              </a:solidFill>
                              <a:latin typeface="Arial" charset="0"/>
                              <a:ea typeface="+mn-ea"/>
                              <a:cs typeface="+mn-cs"/>
                            </a:defRPr>
                          </a:lvl3pPr>
                          <a:lvl4pPr marL="1371600" algn="l" rtl="0" fontAlgn="base">
                            <a:spcBef>
                              <a:spcPct val="0"/>
                            </a:spcBef>
                            <a:spcAft>
                              <a:spcPct val="0"/>
                            </a:spcAft>
                            <a:defRPr sz="1600" kern="1200">
                              <a:solidFill>
                                <a:srgbClr val="002D87"/>
                              </a:solidFill>
                              <a:latin typeface="Arial" charset="0"/>
                              <a:ea typeface="+mn-ea"/>
                              <a:cs typeface="+mn-cs"/>
                            </a:defRPr>
                          </a:lvl4pPr>
                          <a:lvl5pPr marL="1828800" algn="l" rtl="0" fontAlgn="base">
                            <a:spcBef>
                              <a:spcPct val="0"/>
                            </a:spcBef>
                            <a:spcAft>
                              <a:spcPct val="0"/>
                            </a:spcAft>
                            <a:defRPr sz="1600" kern="1200">
                              <a:solidFill>
                                <a:srgbClr val="002D87"/>
                              </a:solidFill>
                              <a:latin typeface="Arial" charset="0"/>
                              <a:ea typeface="+mn-ea"/>
                              <a:cs typeface="+mn-cs"/>
                            </a:defRPr>
                          </a:lvl5pPr>
                          <a:lvl6pPr marL="2286000" algn="l" defTabSz="914400" rtl="0" eaLnBrk="1" latinLnBrk="0" hangingPunct="1">
                            <a:defRPr sz="1600" kern="1200">
                              <a:solidFill>
                                <a:srgbClr val="002D87"/>
                              </a:solidFill>
                              <a:latin typeface="Arial" charset="0"/>
                              <a:ea typeface="+mn-ea"/>
                              <a:cs typeface="+mn-cs"/>
                            </a:defRPr>
                          </a:lvl6pPr>
                          <a:lvl7pPr marL="2743200" algn="l" defTabSz="914400" rtl="0" eaLnBrk="1" latinLnBrk="0" hangingPunct="1">
                            <a:defRPr sz="1600" kern="1200">
                              <a:solidFill>
                                <a:srgbClr val="002D87"/>
                              </a:solidFill>
                              <a:latin typeface="Arial" charset="0"/>
                              <a:ea typeface="+mn-ea"/>
                              <a:cs typeface="+mn-cs"/>
                            </a:defRPr>
                          </a:lvl7pPr>
                          <a:lvl8pPr marL="3200400" algn="l" defTabSz="914400" rtl="0" eaLnBrk="1" latinLnBrk="0" hangingPunct="1">
                            <a:defRPr sz="1600" kern="1200">
                              <a:solidFill>
                                <a:srgbClr val="002D87"/>
                              </a:solidFill>
                              <a:latin typeface="Arial" charset="0"/>
                              <a:ea typeface="+mn-ea"/>
                              <a:cs typeface="+mn-cs"/>
                            </a:defRPr>
                          </a:lvl8pPr>
                          <a:lvl9pPr marL="3657600" algn="l" defTabSz="914400" rtl="0" eaLnBrk="1" latinLnBrk="0" hangingPunct="1">
                            <a:defRPr sz="1600" kern="1200">
                              <a:solidFill>
                                <a:srgbClr val="002D87"/>
                              </a:solidFill>
                              <a:latin typeface="Arial" charset="0"/>
                              <a:ea typeface="+mn-ea"/>
                              <a:cs typeface="+mn-cs"/>
                            </a:defRPr>
                          </a:lvl9pPr>
                        </a:lstStyle>
                        <a:p>
                          <a:pPr marL="171450" lvl="0" indent="-171450">
                            <a:buFont typeface="Arial" panose="020B0604020202020204" pitchFamily="34" charset="0"/>
                            <a:buChar char="•"/>
                          </a:pPr>
                          <a:r>
                            <a:rPr lang="ru-RU" sz="1050" dirty="0">
                              <a:solidFill>
                                <a:schemeClr val="tx1"/>
                              </a:solidFill>
                            </a:rPr>
                            <a:t>годовая премия свыше 500 тыс. руб.;</a:t>
                          </a:r>
                        </a:p>
                        <a:p>
                          <a:pPr marL="171450" lvl="0" indent="-171450">
                            <a:buFont typeface="Arial" panose="020B0604020202020204" pitchFamily="34" charset="0"/>
                            <a:buChar char="•"/>
                          </a:pPr>
                          <a:r>
                            <a:rPr lang="ru-RU" sz="1050" dirty="0">
                              <a:solidFill>
                                <a:schemeClr val="tx1"/>
                              </a:solidFill>
                            </a:rPr>
                            <a:t>значимость </a:t>
                          </a:r>
                          <a:r>
                            <a:rPr lang="ru-RU" sz="1050" dirty="0" smtClean="0">
                              <a:solidFill>
                                <a:schemeClr val="tx1"/>
                              </a:solidFill>
                            </a:rPr>
                            <a:t>для </a:t>
                          </a:r>
                          <a:r>
                            <a:rPr lang="ru-RU" sz="1050" dirty="0">
                              <a:solidFill>
                                <a:schemeClr val="tx1"/>
                              </a:solidFill>
                            </a:rPr>
                            <a:t>выполнения </a:t>
                          </a:r>
                          <a:r>
                            <a:rPr lang="ru-RU" sz="1050" dirty="0" smtClean="0">
                              <a:solidFill>
                                <a:schemeClr val="tx1"/>
                              </a:solidFill>
                            </a:rPr>
                            <a:t>плана;</a:t>
                          </a:r>
                          <a:endParaRPr lang="ru-RU" sz="1050" dirty="0">
                            <a:solidFill>
                              <a:schemeClr val="tx1"/>
                            </a:solidFill>
                          </a:endParaRPr>
                        </a:p>
                        <a:p>
                          <a:pPr marL="171450" lvl="0" indent="-171450">
                            <a:buFont typeface="Arial" panose="020B0604020202020204" pitchFamily="34" charset="0"/>
                            <a:buChar char="•"/>
                          </a:pPr>
                          <a:r>
                            <a:rPr lang="ru-RU" sz="1050" dirty="0" smtClean="0">
                              <a:solidFill>
                                <a:schemeClr val="tx1"/>
                              </a:solidFill>
                            </a:rPr>
                            <a:t>топ-50 </a:t>
                          </a:r>
                          <a:r>
                            <a:rPr lang="ru-RU" sz="1050" dirty="0">
                              <a:solidFill>
                                <a:schemeClr val="tx1"/>
                              </a:solidFill>
                            </a:rPr>
                            <a:t>компаний региона</a:t>
                          </a:r>
                        </a:p>
                      </a:txBody>
                      <a:useSpRect/>
                    </a:txSp>
                  </a:sp>
                  <a:sp>
                    <a:nvSpPr>
                      <a:cNvPr id="13" name="TextBox 12"/>
                      <a:cNvSpPr txBox="1"/>
                    </a:nvSpPr>
                    <a:spPr>
                      <a:xfrm>
                        <a:off x="5724128" y="1564884"/>
                        <a:ext cx="1730896" cy="1223412"/>
                      </a:xfrm>
                      <a:prstGeom prst="rect">
                        <a:avLst/>
                      </a:prstGeom>
                      <a:noFill/>
                    </a:spPr>
                    <a:txSp>
                      <a:txBody>
                        <a:bodyPr wrap="square" rtlCol="0">
                          <a:spAutoFit/>
                        </a:bodyPr>
                        <a:lstStyle>
                          <a:defPPr>
                            <a:defRPr lang="ru-RU"/>
                          </a:defPPr>
                          <a:lvl1pPr algn="l" rtl="0" fontAlgn="base">
                            <a:spcBef>
                              <a:spcPct val="0"/>
                            </a:spcBef>
                            <a:spcAft>
                              <a:spcPct val="0"/>
                            </a:spcAft>
                            <a:defRPr sz="1600" kern="1200">
                              <a:solidFill>
                                <a:srgbClr val="002D87"/>
                              </a:solidFill>
                              <a:latin typeface="Arial" charset="0"/>
                              <a:ea typeface="+mn-ea"/>
                              <a:cs typeface="+mn-cs"/>
                            </a:defRPr>
                          </a:lvl1pPr>
                          <a:lvl2pPr marL="457200" algn="l" rtl="0" fontAlgn="base">
                            <a:spcBef>
                              <a:spcPct val="0"/>
                            </a:spcBef>
                            <a:spcAft>
                              <a:spcPct val="0"/>
                            </a:spcAft>
                            <a:defRPr sz="1600" kern="1200">
                              <a:solidFill>
                                <a:srgbClr val="002D87"/>
                              </a:solidFill>
                              <a:latin typeface="Arial" charset="0"/>
                              <a:ea typeface="+mn-ea"/>
                              <a:cs typeface="+mn-cs"/>
                            </a:defRPr>
                          </a:lvl2pPr>
                          <a:lvl3pPr marL="914400" algn="l" rtl="0" fontAlgn="base">
                            <a:spcBef>
                              <a:spcPct val="0"/>
                            </a:spcBef>
                            <a:spcAft>
                              <a:spcPct val="0"/>
                            </a:spcAft>
                            <a:defRPr sz="1600" kern="1200">
                              <a:solidFill>
                                <a:srgbClr val="002D87"/>
                              </a:solidFill>
                              <a:latin typeface="Arial" charset="0"/>
                              <a:ea typeface="+mn-ea"/>
                              <a:cs typeface="+mn-cs"/>
                            </a:defRPr>
                          </a:lvl3pPr>
                          <a:lvl4pPr marL="1371600" algn="l" rtl="0" fontAlgn="base">
                            <a:spcBef>
                              <a:spcPct val="0"/>
                            </a:spcBef>
                            <a:spcAft>
                              <a:spcPct val="0"/>
                            </a:spcAft>
                            <a:defRPr sz="1600" kern="1200">
                              <a:solidFill>
                                <a:srgbClr val="002D87"/>
                              </a:solidFill>
                              <a:latin typeface="Arial" charset="0"/>
                              <a:ea typeface="+mn-ea"/>
                              <a:cs typeface="+mn-cs"/>
                            </a:defRPr>
                          </a:lvl4pPr>
                          <a:lvl5pPr marL="1828800" algn="l" rtl="0" fontAlgn="base">
                            <a:spcBef>
                              <a:spcPct val="0"/>
                            </a:spcBef>
                            <a:spcAft>
                              <a:spcPct val="0"/>
                            </a:spcAft>
                            <a:defRPr sz="1600" kern="1200">
                              <a:solidFill>
                                <a:srgbClr val="002D87"/>
                              </a:solidFill>
                              <a:latin typeface="Arial" charset="0"/>
                              <a:ea typeface="+mn-ea"/>
                              <a:cs typeface="+mn-cs"/>
                            </a:defRPr>
                          </a:lvl5pPr>
                          <a:lvl6pPr marL="2286000" algn="l" defTabSz="914400" rtl="0" eaLnBrk="1" latinLnBrk="0" hangingPunct="1">
                            <a:defRPr sz="1600" kern="1200">
                              <a:solidFill>
                                <a:srgbClr val="002D87"/>
                              </a:solidFill>
                              <a:latin typeface="Arial" charset="0"/>
                              <a:ea typeface="+mn-ea"/>
                              <a:cs typeface="+mn-cs"/>
                            </a:defRPr>
                          </a:lvl6pPr>
                          <a:lvl7pPr marL="2743200" algn="l" defTabSz="914400" rtl="0" eaLnBrk="1" latinLnBrk="0" hangingPunct="1">
                            <a:defRPr sz="1600" kern="1200">
                              <a:solidFill>
                                <a:srgbClr val="002D87"/>
                              </a:solidFill>
                              <a:latin typeface="Arial" charset="0"/>
                              <a:ea typeface="+mn-ea"/>
                              <a:cs typeface="+mn-cs"/>
                            </a:defRPr>
                          </a:lvl7pPr>
                          <a:lvl8pPr marL="3200400" algn="l" defTabSz="914400" rtl="0" eaLnBrk="1" latinLnBrk="0" hangingPunct="1">
                            <a:defRPr sz="1600" kern="1200">
                              <a:solidFill>
                                <a:srgbClr val="002D87"/>
                              </a:solidFill>
                              <a:latin typeface="Arial" charset="0"/>
                              <a:ea typeface="+mn-ea"/>
                              <a:cs typeface="+mn-cs"/>
                            </a:defRPr>
                          </a:lvl8pPr>
                          <a:lvl9pPr marL="3657600" algn="l" defTabSz="914400" rtl="0" eaLnBrk="1" latinLnBrk="0" hangingPunct="1">
                            <a:defRPr sz="1600" kern="1200">
                              <a:solidFill>
                                <a:srgbClr val="002D87"/>
                              </a:solidFill>
                              <a:latin typeface="Arial" charset="0"/>
                              <a:ea typeface="+mn-ea"/>
                              <a:cs typeface="+mn-cs"/>
                            </a:defRPr>
                          </a:lvl9pPr>
                        </a:lstStyle>
                        <a:p>
                          <a:pPr marL="171450" lvl="0" indent="-171450">
                            <a:buFont typeface="Arial" panose="020B0604020202020204" pitchFamily="34" charset="0"/>
                            <a:buChar char="•"/>
                          </a:pPr>
                          <a:r>
                            <a:rPr lang="ru-RU" sz="1050" dirty="0" smtClean="0">
                              <a:solidFill>
                                <a:schemeClr val="tx1"/>
                              </a:solidFill>
                            </a:rPr>
                            <a:t>значимость для </a:t>
                          </a:r>
                          <a:r>
                            <a:rPr lang="ru-RU" sz="1050" dirty="0">
                              <a:solidFill>
                                <a:schemeClr val="tx1"/>
                              </a:solidFill>
                            </a:rPr>
                            <a:t>выполнения </a:t>
                          </a:r>
                          <a:r>
                            <a:rPr lang="ru-RU" sz="1050" dirty="0" smtClean="0">
                              <a:solidFill>
                                <a:schemeClr val="tx1"/>
                              </a:solidFill>
                            </a:rPr>
                            <a:t>плана (1С:УСК);</a:t>
                          </a:r>
                        </a:p>
                        <a:p>
                          <a:pPr marL="171450" indent="-171450">
                            <a:buFont typeface="Arial" panose="020B0604020202020204" pitchFamily="34" charset="0"/>
                            <a:buChar char="•"/>
                          </a:pPr>
                          <a:r>
                            <a:rPr lang="ru-RU" sz="1050" dirty="0">
                              <a:solidFill>
                                <a:schemeClr val="tx1"/>
                              </a:solidFill>
                            </a:rPr>
                            <a:t>п</a:t>
                          </a:r>
                          <a:r>
                            <a:rPr lang="ru-RU" sz="1050" dirty="0" smtClean="0">
                              <a:solidFill>
                                <a:schemeClr val="tx1"/>
                              </a:solidFill>
                            </a:rPr>
                            <a:t>ерспективность сотрудничества;</a:t>
                          </a:r>
                          <a:r>
                            <a:rPr lang="ru-RU" sz="1050" dirty="0">
                              <a:solidFill>
                                <a:schemeClr val="tx1"/>
                              </a:solidFill>
                            </a:rPr>
                            <a:t> </a:t>
                          </a:r>
                          <a:endParaRPr lang="ru-RU" sz="1050" dirty="0" smtClean="0">
                            <a:solidFill>
                              <a:schemeClr val="tx1"/>
                            </a:solidFill>
                          </a:endParaRPr>
                        </a:p>
                        <a:p>
                          <a:pPr marL="171450" indent="-171450">
                            <a:buFont typeface="Arial" panose="020B0604020202020204" pitchFamily="34" charset="0"/>
                            <a:buChar char="•"/>
                          </a:pPr>
                          <a:r>
                            <a:rPr lang="ru-RU" sz="1050" dirty="0" smtClean="0">
                              <a:solidFill>
                                <a:schemeClr val="tx1"/>
                              </a:solidFill>
                            </a:rPr>
                            <a:t>топ-50 </a:t>
                          </a:r>
                          <a:r>
                            <a:rPr lang="ru-RU" sz="1050" dirty="0">
                              <a:solidFill>
                                <a:schemeClr val="tx1"/>
                              </a:solidFill>
                            </a:rPr>
                            <a:t>компаний </a:t>
                          </a:r>
                          <a:endParaRPr lang="ru-RU" sz="1050" dirty="0" smtClean="0">
                            <a:solidFill>
                              <a:schemeClr val="tx1"/>
                            </a:solidFill>
                          </a:endParaRPr>
                        </a:p>
                        <a:p>
                          <a:r>
                            <a:rPr lang="ru-RU" sz="1050" dirty="0">
                              <a:solidFill>
                                <a:schemeClr val="tx1"/>
                              </a:solidFill>
                            </a:rPr>
                            <a:t> </a:t>
                          </a:r>
                          <a:r>
                            <a:rPr lang="ru-RU" sz="1050" dirty="0" smtClean="0">
                              <a:solidFill>
                                <a:schemeClr val="tx1"/>
                              </a:solidFill>
                            </a:rPr>
                            <a:t>     региона</a:t>
                          </a:r>
                        </a:p>
                      </a:txBody>
                      <a:useSpRect/>
                    </a:txSp>
                  </a:sp>
                  <a:sp>
                    <a:nvSpPr>
                      <a:cNvPr id="14" name="TextBox 13"/>
                      <a:cNvSpPr txBox="1"/>
                    </a:nvSpPr>
                    <a:spPr>
                      <a:xfrm>
                        <a:off x="1403648" y="4362333"/>
                        <a:ext cx="1656184" cy="577081"/>
                      </a:xfrm>
                      <a:prstGeom prst="rect">
                        <a:avLst/>
                      </a:prstGeom>
                      <a:noFill/>
                    </a:spPr>
                    <a:txSp>
                      <a:txBody>
                        <a:bodyPr wrap="square" rtlCol="0">
                          <a:spAutoFit/>
                        </a:bodyPr>
                        <a:lstStyle>
                          <a:defPPr>
                            <a:defRPr lang="ru-RU"/>
                          </a:defPPr>
                          <a:lvl1pPr algn="l" rtl="0" fontAlgn="base">
                            <a:spcBef>
                              <a:spcPct val="0"/>
                            </a:spcBef>
                            <a:spcAft>
                              <a:spcPct val="0"/>
                            </a:spcAft>
                            <a:defRPr sz="1600" kern="1200">
                              <a:solidFill>
                                <a:srgbClr val="002D87"/>
                              </a:solidFill>
                              <a:latin typeface="Arial" charset="0"/>
                              <a:ea typeface="+mn-ea"/>
                              <a:cs typeface="+mn-cs"/>
                            </a:defRPr>
                          </a:lvl1pPr>
                          <a:lvl2pPr marL="457200" algn="l" rtl="0" fontAlgn="base">
                            <a:spcBef>
                              <a:spcPct val="0"/>
                            </a:spcBef>
                            <a:spcAft>
                              <a:spcPct val="0"/>
                            </a:spcAft>
                            <a:defRPr sz="1600" kern="1200">
                              <a:solidFill>
                                <a:srgbClr val="002D87"/>
                              </a:solidFill>
                              <a:latin typeface="Arial" charset="0"/>
                              <a:ea typeface="+mn-ea"/>
                              <a:cs typeface="+mn-cs"/>
                            </a:defRPr>
                          </a:lvl2pPr>
                          <a:lvl3pPr marL="914400" algn="l" rtl="0" fontAlgn="base">
                            <a:spcBef>
                              <a:spcPct val="0"/>
                            </a:spcBef>
                            <a:spcAft>
                              <a:spcPct val="0"/>
                            </a:spcAft>
                            <a:defRPr sz="1600" kern="1200">
                              <a:solidFill>
                                <a:srgbClr val="002D87"/>
                              </a:solidFill>
                              <a:latin typeface="Arial" charset="0"/>
                              <a:ea typeface="+mn-ea"/>
                              <a:cs typeface="+mn-cs"/>
                            </a:defRPr>
                          </a:lvl3pPr>
                          <a:lvl4pPr marL="1371600" algn="l" rtl="0" fontAlgn="base">
                            <a:spcBef>
                              <a:spcPct val="0"/>
                            </a:spcBef>
                            <a:spcAft>
                              <a:spcPct val="0"/>
                            </a:spcAft>
                            <a:defRPr sz="1600" kern="1200">
                              <a:solidFill>
                                <a:srgbClr val="002D87"/>
                              </a:solidFill>
                              <a:latin typeface="Arial" charset="0"/>
                              <a:ea typeface="+mn-ea"/>
                              <a:cs typeface="+mn-cs"/>
                            </a:defRPr>
                          </a:lvl4pPr>
                          <a:lvl5pPr marL="1828800" algn="l" rtl="0" fontAlgn="base">
                            <a:spcBef>
                              <a:spcPct val="0"/>
                            </a:spcBef>
                            <a:spcAft>
                              <a:spcPct val="0"/>
                            </a:spcAft>
                            <a:defRPr sz="1600" kern="1200">
                              <a:solidFill>
                                <a:srgbClr val="002D87"/>
                              </a:solidFill>
                              <a:latin typeface="Arial" charset="0"/>
                              <a:ea typeface="+mn-ea"/>
                              <a:cs typeface="+mn-cs"/>
                            </a:defRPr>
                          </a:lvl5pPr>
                          <a:lvl6pPr marL="2286000" algn="l" defTabSz="914400" rtl="0" eaLnBrk="1" latinLnBrk="0" hangingPunct="1">
                            <a:defRPr sz="1600" kern="1200">
                              <a:solidFill>
                                <a:srgbClr val="002D87"/>
                              </a:solidFill>
                              <a:latin typeface="Arial" charset="0"/>
                              <a:ea typeface="+mn-ea"/>
                              <a:cs typeface="+mn-cs"/>
                            </a:defRPr>
                          </a:lvl6pPr>
                          <a:lvl7pPr marL="2743200" algn="l" defTabSz="914400" rtl="0" eaLnBrk="1" latinLnBrk="0" hangingPunct="1">
                            <a:defRPr sz="1600" kern="1200">
                              <a:solidFill>
                                <a:srgbClr val="002D87"/>
                              </a:solidFill>
                              <a:latin typeface="Arial" charset="0"/>
                              <a:ea typeface="+mn-ea"/>
                              <a:cs typeface="+mn-cs"/>
                            </a:defRPr>
                          </a:lvl7pPr>
                          <a:lvl8pPr marL="3200400" algn="l" defTabSz="914400" rtl="0" eaLnBrk="1" latinLnBrk="0" hangingPunct="1">
                            <a:defRPr sz="1600" kern="1200">
                              <a:solidFill>
                                <a:srgbClr val="002D87"/>
                              </a:solidFill>
                              <a:latin typeface="Arial" charset="0"/>
                              <a:ea typeface="+mn-ea"/>
                              <a:cs typeface="+mn-cs"/>
                            </a:defRPr>
                          </a:lvl8pPr>
                          <a:lvl9pPr marL="3657600" algn="l" defTabSz="914400" rtl="0" eaLnBrk="1" latinLnBrk="0" hangingPunct="1">
                            <a:defRPr sz="1600" kern="1200">
                              <a:solidFill>
                                <a:srgbClr val="002D87"/>
                              </a:solidFill>
                              <a:latin typeface="Arial" charset="0"/>
                              <a:ea typeface="+mn-ea"/>
                              <a:cs typeface="+mn-cs"/>
                            </a:defRPr>
                          </a:lvl9pPr>
                        </a:lstStyle>
                        <a:p>
                          <a:pPr marL="171450" lvl="0" indent="-171450">
                            <a:buFont typeface="Arial" panose="020B0604020202020204" pitchFamily="34" charset="0"/>
                            <a:buChar char="•"/>
                          </a:pPr>
                          <a:r>
                            <a:rPr lang="ru-RU" sz="1050" dirty="0" smtClean="0">
                              <a:solidFill>
                                <a:schemeClr val="tx1"/>
                              </a:solidFill>
                            </a:rPr>
                            <a:t>контрагенты, не попадающие под критерии крупных</a:t>
                          </a:r>
                          <a:endParaRPr lang="ru-RU" sz="1050" dirty="0">
                            <a:solidFill>
                              <a:schemeClr val="tx1"/>
                            </a:solidFill>
                          </a:endParaRPr>
                        </a:p>
                      </a:txBody>
                      <a:useSpRect/>
                    </a:txSp>
                  </a:sp>
                  <a:sp>
                    <a:nvSpPr>
                      <a:cNvPr id="15" name="TextBox 14"/>
                      <a:cNvSpPr txBox="1"/>
                    </a:nvSpPr>
                    <a:spPr>
                      <a:xfrm>
                        <a:off x="5580112" y="4359543"/>
                        <a:ext cx="1656184" cy="577081"/>
                      </a:xfrm>
                      <a:prstGeom prst="rect">
                        <a:avLst/>
                      </a:prstGeom>
                      <a:noFill/>
                    </a:spPr>
                    <a:txSp>
                      <a:txBody>
                        <a:bodyPr wrap="square" rtlCol="0">
                          <a:spAutoFit/>
                        </a:bodyPr>
                        <a:lstStyle>
                          <a:defPPr>
                            <a:defRPr lang="ru-RU"/>
                          </a:defPPr>
                          <a:lvl1pPr algn="l" rtl="0" fontAlgn="base">
                            <a:spcBef>
                              <a:spcPct val="0"/>
                            </a:spcBef>
                            <a:spcAft>
                              <a:spcPct val="0"/>
                            </a:spcAft>
                            <a:defRPr sz="1600" kern="1200">
                              <a:solidFill>
                                <a:srgbClr val="002D87"/>
                              </a:solidFill>
                              <a:latin typeface="Arial" charset="0"/>
                              <a:ea typeface="+mn-ea"/>
                              <a:cs typeface="+mn-cs"/>
                            </a:defRPr>
                          </a:lvl1pPr>
                          <a:lvl2pPr marL="457200" algn="l" rtl="0" fontAlgn="base">
                            <a:spcBef>
                              <a:spcPct val="0"/>
                            </a:spcBef>
                            <a:spcAft>
                              <a:spcPct val="0"/>
                            </a:spcAft>
                            <a:defRPr sz="1600" kern="1200">
                              <a:solidFill>
                                <a:srgbClr val="002D87"/>
                              </a:solidFill>
                              <a:latin typeface="Arial" charset="0"/>
                              <a:ea typeface="+mn-ea"/>
                              <a:cs typeface="+mn-cs"/>
                            </a:defRPr>
                          </a:lvl2pPr>
                          <a:lvl3pPr marL="914400" algn="l" rtl="0" fontAlgn="base">
                            <a:spcBef>
                              <a:spcPct val="0"/>
                            </a:spcBef>
                            <a:spcAft>
                              <a:spcPct val="0"/>
                            </a:spcAft>
                            <a:defRPr sz="1600" kern="1200">
                              <a:solidFill>
                                <a:srgbClr val="002D87"/>
                              </a:solidFill>
                              <a:latin typeface="Arial" charset="0"/>
                              <a:ea typeface="+mn-ea"/>
                              <a:cs typeface="+mn-cs"/>
                            </a:defRPr>
                          </a:lvl3pPr>
                          <a:lvl4pPr marL="1371600" algn="l" rtl="0" fontAlgn="base">
                            <a:spcBef>
                              <a:spcPct val="0"/>
                            </a:spcBef>
                            <a:spcAft>
                              <a:spcPct val="0"/>
                            </a:spcAft>
                            <a:defRPr sz="1600" kern="1200">
                              <a:solidFill>
                                <a:srgbClr val="002D87"/>
                              </a:solidFill>
                              <a:latin typeface="Arial" charset="0"/>
                              <a:ea typeface="+mn-ea"/>
                              <a:cs typeface="+mn-cs"/>
                            </a:defRPr>
                          </a:lvl4pPr>
                          <a:lvl5pPr marL="1828800" algn="l" rtl="0" fontAlgn="base">
                            <a:spcBef>
                              <a:spcPct val="0"/>
                            </a:spcBef>
                            <a:spcAft>
                              <a:spcPct val="0"/>
                            </a:spcAft>
                            <a:defRPr sz="1600" kern="1200">
                              <a:solidFill>
                                <a:srgbClr val="002D87"/>
                              </a:solidFill>
                              <a:latin typeface="Arial" charset="0"/>
                              <a:ea typeface="+mn-ea"/>
                              <a:cs typeface="+mn-cs"/>
                            </a:defRPr>
                          </a:lvl5pPr>
                          <a:lvl6pPr marL="2286000" algn="l" defTabSz="914400" rtl="0" eaLnBrk="1" latinLnBrk="0" hangingPunct="1">
                            <a:defRPr sz="1600" kern="1200">
                              <a:solidFill>
                                <a:srgbClr val="002D87"/>
                              </a:solidFill>
                              <a:latin typeface="Arial" charset="0"/>
                              <a:ea typeface="+mn-ea"/>
                              <a:cs typeface="+mn-cs"/>
                            </a:defRPr>
                          </a:lvl6pPr>
                          <a:lvl7pPr marL="2743200" algn="l" defTabSz="914400" rtl="0" eaLnBrk="1" latinLnBrk="0" hangingPunct="1">
                            <a:defRPr sz="1600" kern="1200">
                              <a:solidFill>
                                <a:srgbClr val="002D87"/>
                              </a:solidFill>
                              <a:latin typeface="Arial" charset="0"/>
                              <a:ea typeface="+mn-ea"/>
                              <a:cs typeface="+mn-cs"/>
                            </a:defRPr>
                          </a:lvl7pPr>
                          <a:lvl8pPr marL="3200400" algn="l" defTabSz="914400" rtl="0" eaLnBrk="1" latinLnBrk="0" hangingPunct="1">
                            <a:defRPr sz="1600" kern="1200">
                              <a:solidFill>
                                <a:srgbClr val="002D87"/>
                              </a:solidFill>
                              <a:latin typeface="Arial" charset="0"/>
                              <a:ea typeface="+mn-ea"/>
                              <a:cs typeface="+mn-cs"/>
                            </a:defRPr>
                          </a:lvl8pPr>
                          <a:lvl9pPr marL="3657600" algn="l" defTabSz="914400" rtl="0" eaLnBrk="1" latinLnBrk="0" hangingPunct="1">
                            <a:defRPr sz="1600" kern="1200">
                              <a:solidFill>
                                <a:srgbClr val="002D87"/>
                              </a:solidFill>
                              <a:latin typeface="Arial" charset="0"/>
                              <a:ea typeface="+mn-ea"/>
                              <a:cs typeface="+mn-cs"/>
                            </a:defRPr>
                          </a:lvl9pPr>
                        </a:lstStyle>
                        <a:p>
                          <a:pPr marL="171450" lvl="0" indent="-171450">
                            <a:buFont typeface="Arial" panose="020B0604020202020204" pitchFamily="34" charset="0"/>
                            <a:buChar char="•"/>
                          </a:pPr>
                          <a:r>
                            <a:rPr lang="ru-RU" sz="1050" dirty="0" smtClean="0">
                              <a:solidFill>
                                <a:schemeClr val="tx1"/>
                              </a:solidFill>
                            </a:rPr>
                            <a:t>контрагенты, не попадающие под критерии крупных</a:t>
                          </a:r>
                          <a:endParaRPr lang="ru-RU" sz="1050" dirty="0">
                            <a:solidFill>
                              <a:schemeClr val="tx1"/>
                            </a:solidFill>
                          </a:endParaRPr>
                        </a:p>
                      </a:txBody>
                      <a:useSpRect/>
                    </a:txSp>
                  </a:sp>
                  <a:pic>
                    <a:nvPicPr>
                      <a:cNvPr id="0" name="Object 2"/>
                      <a:cNvPicPr>
                        <a:picLocks noChangeAspect="1" noChangeArrowheads="1"/>
                      </a:cNvPicPr>
                    </a:nvPicPr>
                    <a:blipFill>
                      <a:blip r:embed="rId34"/>
                      <a:srcRect/>
                      <a:stretch>
                        <a:fillRect/>
                      </a:stretch>
                    </a:blipFill>
                    <a:spPr bwMode="auto">
                      <a:xfrm>
                        <a:off x="6223000" y="3086100"/>
                        <a:ext cx="2387600" cy="533400"/>
                      </a:xfrm>
                      <a:prstGeom prst="rect">
                        <a:avLst/>
                      </a:prstGeom>
                      <a:noFill/>
                      <a:ln w="9525">
                        <a:noFill/>
                        <a:miter lim="800000"/>
                        <a:headEnd/>
                        <a:tailEnd/>
                      </a:ln>
                    </a:spPr>
                  </a:pic>
                  <a:cxnSp>
                    <a:nvCxnSpPr>
                      <a:cNvPr id="25" name="Прямая со стрелкой 24"/>
                      <a:cNvCxnSpPr/>
                    </a:nvCxnSpPr>
                    <a:spPr bwMode="auto">
                      <a:xfrm flipV="1">
                        <a:off x="2231740" y="2744053"/>
                        <a:ext cx="540060" cy="468923"/>
                      </a:xfrm>
                      <a:prstGeom prst="straightConnector1">
                        <a:avLst/>
                      </a:prstGeom>
                      <a:ln>
                        <a:headEnd type="none" w="med" len="med"/>
                        <a:tailEnd type="arrow"/>
                      </a:ln>
                    </a:spPr>
                    <a:style>
                      <a:lnRef idx="2">
                        <a:schemeClr val="accent1"/>
                      </a:lnRef>
                      <a:fillRef idx="0">
                        <a:schemeClr val="accent1"/>
                      </a:fillRef>
                      <a:effectRef idx="1">
                        <a:schemeClr val="accent1"/>
                      </a:effectRef>
                      <a:fontRef idx="minor">
                        <a:schemeClr val="tx1"/>
                      </a:fontRef>
                    </a:style>
                  </a:cxnSp>
                  <a:cxnSp>
                    <a:nvCxnSpPr>
                      <a:cNvPr id="27" name="Прямая со стрелкой 26"/>
                      <a:cNvCxnSpPr/>
                    </a:nvCxnSpPr>
                    <a:spPr bwMode="auto">
                      <a:xfrm>
                        <a:off x="2339752" y="3645024"/>
                        <a:ext cx="589595" cy="323165"/>
                      </a:xfrm>
                      <a:prstGeom prst="straightConnector1">
                        <a:avLst/>
                      </a:prstGeom>
                      <a:ln>
                        <a:headEnd type="none" w="med" len="med"/>
                        <a:tailEnd type="arrow"/>
                      </a:ln>
                    </a:spPr>
                    <a:style>
                      <a:lnRef idx="2">
                        <a:schemeClr val="accent1"/>
                      </a:lnRef>
                      <a:fillRef idx="0">
                        <a:schemeClr val="accent1"/>
                      </a:fillRef>
                      <a:effectRef idx="1">
                        <a:schemeClr val="accent1"/>
                      </a:effectRef>
                      <a:fontRef idx="minor">
                        <a:schemeClr val="tx1"/>
                      </a:fontRef>
                    </a:style>
                  </a:cxnSp>
                  <a:cxnSp>
                    <a:nvCxnSpPr>
                      <a:cNvPr id="38" name="Прямая со стрелкой 37"/>
                      <a:cNvCxnSpPr/>
                    </a:nvCxnSpPr>
                    <a:spPr bwMode="auto">
                      <a:xfrm flipH="1" flipV="1">
                        <a:off x="5724128" y="2771362"/>
                        <a:ext cx="684076" cy="323166"/>
                      </a:xfrm>
                      <a:prstGeom prst="straightConnector1">
                        <a:avLst/>
                      </a:prstGeom>
                      <a:ln>
                        <a:headEnd type="none" w="med" len="med"/>
                        <a:tailEnd type="arrow"/>
                      </a:ln>
                    </a:spPr>
                    <a:style>
                      <a:lnRef idx="2">
                        <a:schemeClr val="accent1"/>
                      </a:lnRef>
                      <a:fillRef idx="0">
                        <a:schemeClr val="accent1"/>
                      </a:fillRef>
                      <a:effectRef idx="1">
                        <a:schemeClr val="accent1"/>
                      </a:effectRef>
                      <a:fontRef idx="minor">
                        <a:schemeClr val="tx1"/>
                      </a:fontRef>
                    </a:style>
                  </a:cxnSp>
                  <a:cxnSp>
                    <a:nvCxnSpPr>
                      <a:cNvPr id="40" name="Прямая со стрелкой 39"/>
                      <a:cNvCxnSpPr/>
                    </a:nvCxnSpPr>
                    <a:spPr bwMode="auto">
                      <a:xfrm flipH="1">
                        <a:off x="5796136" y="3573016"/>
                        <a:ext cx="612068" cy="463361"/>
                      </a:xfrm>
                      <a:prstGeom prst="straightConnector1">
                        <a:avLst/>
                      </a:prstGeom>
                      <a:ln>
                        <a:headEnd type="none" w="med" len="med"/>
                        <a:tailEnd type="arrow"/>
                      </a:ln>
                    </a:spPr>
                    <a:style>
                      <a:lnRef idx="2">
                        <a:schemeClr val="accent1"/>
                      </a:lnRef>
                      <a:fillRef idx="0">
                        <a:schemeClr val="accent1"/>
                      </a:fillRef>
                      <a:effectRef idx="1">
                        <a:schemeClr val="accent1"/>
                      </a:effectRef>
                      <a:fontRef idx="minor">
                        <a:schemeClr val="tx1"/>
                      </a:fontRef>
                    </a:style>
                  </a:cxnSp>
                  <a:sp>
                    <a:nvSpPr>
                      <a:cNvPr id="6" name="Скругленный прямоугольник 5"/>
                      <a:cNvSpPr/>
                    </a:nvSpPr>
                    <a:spPr bwMode="auto">
                      <a:xfrm>
                        <a:off x="3563888" y="1988840"/>
                        <a:ext cx="1440160" cy="315047"/>
                      </a:xfrm>
                      <a:prstGeom prst="roundRect">
                        <a:avLst/>
                      </a:prstGeom>
                      <a:solidFill>
                        <a:srgbClr val="FFC000"/>
                      </a:solidFill>
                      <a:ln w="9525" cap="flat" cmpd="sng" algn="ctr">
                        <a:solidFill>
                          <a:schemeClr val="tx1"/>
                        </a:solidFill>
                        <a:prstDash val="solid"/>
                        <a:round/>
                        <a:headEnd type="none" w="med" len="med"/>
                        <a:tailEnd type="none" w="med" len="med"/>
                      </a:ln>
                      <a:effectLst/>
                    </a:spPr>
                    <a:txSp>
                      <a:txBody>
                        <a:bodyPr vert="horz" wrap="square" lIns="91440" tIns="82800" rIns="91440" bIns="46800" numCol="1" rtlCol="0" anchor="t" anchorCtr="0" compatLnSpc="1">
                          <a:prstTxWarp prst="textNoShape">
                            <a:avLst/>
                          </a:prstTxWarp>
                          <a:spAutoFit/>
                        </a:bodyPr>
                        <a:lstStyle>
                          <a:defPPr>
                            <a:defRPr lang="ru-RU"/>
                          </a:defPPr>
                          <a:lvl1pPr algn="l" rtl="0" fontAlgn="base">
                            <a:spcBef>
                              <a:spcPct val="0"/>
                            </a:spcBef>
                            <a:spcAft>
                              <a:spcPct val="0"/>
                            </a:spcAft>
                            <a:defRPr sz="1600" kern="1200">
                              <a:solidFill>
                                <a:srgbClr val="002D87"/>
                              </a:solidFill>
                              <a:latin typeface="Arial" charset="0"/>
                              <a:ea typeface="+mn-ea"/>
                              <a:cs typeface="+mn-cs"/>
                            </a:defRPr>
                          </a:lvl1pPr>
                          <a:lvl2pPr marL="457200" algn="l" rtl="0" fontAlgn="base">
                            <a:spcBef>
                              <a:spcPct val="0"/>
                            </a:spcBef>
                            <a:spcAft>
                              <a:spcPct val="0"/>
                            </a:spcAft>
                            <a:defRPr sz="1600" kern="1200">
                              <a:solidFill>
                                <a:srgbClr val="002D87"/>
                              </a:solidFill>
                              <a:latin typeface="Arial" charset="0"/>
                              <a:ea typeface="+mn-ea"/>
                              <a:cs typeface="+mn-cs"/>
                            </a:defRPr>
                          </a:lvl2pPr>
                          <a:lvl3pPr marL="914400" algn="l" rtl="0" fontAlgn="base">
                            <a:spcBef>
                              <a:spcPct val="0"/>
                            </a:spcBef>
                            <a:spcAft>
                              <a:spcPct val="0"/>
                            </a:spcAft>
                            <a:defRPr sz="1600" kern="1200">
                              <a:solidFill>
                                <a:srgbClr val="002D87"/>
                              </a:solidFill>
                              <a:latin typeface="Arial" charset="0"/>
                              <a:ea typeface="+mn-ea"/>
                              <a:cs typeface="+mn-cs"/>
                            </a:defRPr>
                          </a:lvl3pPr>
                          <a:lvl4pPr marL="1371600" algn="l" rtl="0" fontAlgn="base">
                            <a:spcBef>
                              <a:spcPct val="0"/>
                            </a:spcBef>
                            <a:spcAft>
                              <a:spcPct val="0"/>
                            </a:spcAft>
                            <a:defRPr sz="1600" kern="1200">
                              <a:solidFill>
                                <a:srgbClr val="002D87"/>
                              </a:solidFill>
                              <a:latin typeface="Arial" charset="0"/>
                              <a:ea typeface="+mn-ea"/>
                              <a:cs typeface="+mn-cs"/>
                            </a:defRPr>
                          </a:lvl4pPr>
                          <a:lvl5pPr marL="1828800" algn="l" rtl="0" fontAlgn="base">
                            <a:spcBef>
                              <a:spcPct val="0"/>
                            </a:spcBef>
                            <a:spcAft>
                              <a:spcPct val="0"/>
                            </a:spcAft>
                            <a:defRPr sz="1600" kern="1200">
                              <a:solidFill>
                                <a:srgbClr val="002D87"/>
                              </a:solidFill>
                              <a:latin typeface="Arial" charset="0"/>
                              <a:ea typeface="+mn-ea"/>
                              <a:cs typeface="+mn-cs"/>
                            </a:defRPr>
                          </a:lvl5pPr>
                          <a:lvl6pPr marL="2286000" algn="l" defTabSz="914400" rtl="0" eaLnBrk="1" latinLnBrk="0" hangingPunct="1">
                            <a:defRPr sz="1600" kern="1200">
                              <a:solidFill>
                                <a:srgbClr val="002D87"/>
                              </a:solidFill>
                              <a:latin typeface="Arial" charset="0"/>
                              <a:ea typeface="+mn-ea"/>
                              <a:cs typeface="+mn-cs"/>
                            </a:defRPr>
                          </a:lvl6pPr>
                          <a:lvl7pPr marL="2743200" algn="l" defTabSz="914400" rtl="0" eaLnBrk="1" latinLnBrk="0" hangingPunct="1">
                            <a:defRPr sz="1600" kern="1200">
                              <a:solidFill>
                                <a:srgbClr val="002D87"/>
                              </a:solidFill>
                              <a:latin typeface="Arial" charset="0"/>
                              <a:ea typeface="+mn-ea"/>
                              <a:cs typeface="+mn-cs"/>
                            </a:defRPr>
                          </a:lvl7pPr>
                          <a:lvl8pPr marL="3200400" algn="l" defTabSz="914400" rtl="0" eaLnBrk="1" latinLnBrk="0" hangingPunct="1">
                            <a:defRPr sz="1600" kern="1200">
                              <a:solidFill>
                                <a:srgbClr val="002D87"/>
                              </a:solidFill>
                              <a:latin typeface="Arial" charset="0"/>
                              <a:ea typeface="+mn-ea"/>
                              <a:cs typeface="+mn-cs"/>
                            </a:defRPr>
                          </a:lvl8pPr>
                          <a:lvl9pPr marL="3657600" algn="l" defTabSz="914400" rtl="0" eaLnBrk="1" latinLnBrk="0" hangingPunct="1">
                            <a:defRPr sz="1600" kern="1200">
                              <a:solidFill>
                                <a:srgbClr val="002D87"/>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r>
                            <a:rPr kumimoji="0" lang="ru-RU" sz="1000" b="1" i="0" u="none" strike="noStrike" cap="none" normalizeH="0" baseline="0" dirty="0" smtClean="0">
                              <a:ln>
                                <a:noFill/>
                              </a:ln>
                              <a:solidFill>
                                <a:schemeClr val="bg1"/>
                              </a:solidFill>
                              <a:effectLst/>
                              <a:latin typeface="Arial" charset="0"/>
                            </a:rPr>
                            <a:t>Класс «Крупный»</a:t>
                          </a:r>
                        </a:p>
                      </a:txBody>
                      <a:useSpRect/>
                    </a:txSp>
                  </a:sp>
                  <a:sp>
                    <a:nvSpPr>
                      <a:cNvPr id="24" name="Скругленный прямоугольник 23"/>
                      <a:cNvSpPr/>
                    </a:nvSpPr>
                    <a:spPr bwMode="auto">
                      <a:xfrm>
                        <a:off x="3563888" y="4490559"/>
                        <a:ext cx="1440160" cy="315047"/>
                      </a:xfrm>
                      <a:prstGeom prst="roundRect">
                        <a:avLst/>
                      </a:prstGeom>
                      <a:solidFill>
                        <a:srgbClr val="FFC000"/>
                      </a:solidFill>
                      <a:ln w="9525" cap="flat" cmpd="sng" algn="ctr">
                        <a:solidFill>
                          <a:schemeClr val="tx1"/>
                        </a:solidFill>
                        <a:prstDash val="solid"/>
                        <a:round/>
                        <a:headEnd type="none" w="med" len="med"/>
                        <a:tailEnd type="none" w="med" len="med"/>
                      </a:ln>
                      <a:effectLst/>
                    </a:spPr>
                    <a:txSp>
                      <a:txBody>
                        <a:bodyPr vert="horz" wrap="square" lIns="91440" tIns="82800" rIns="91440" bIns="46800" numCol="1" rtlCol="0" anchor="t" anchorCtr="0" compatLnSpc="1">
                          <a:prstTxWarp prst="textNoShape">
                            <a:avLst/>
                          </a:prstTxWarp>
                          <a:spAutoFit/>
                        </a:bodyPr>
                        <a:lstStyle>
                          <a:defPPr>
                            <a:defRPr lang="ru-RU"/>
                          </a:defPPr>
                          <a:lvl1pPr algn="l" rtl="0" fontAlgn="base">
                            <a:spcBef>
                              <a:spcPct val="0"/>
                            </a:spcBef>
                            <a:spcAft>
                              <a:spcPct val="0"/>
                            </a:spcAft>
                            <a:defRPr sz="1600" kern="1200">
                              <a:solidFill>
                                <a:srgbClr val="002D87"/>
                              </a:solidFill>
                              <a:latin typeface="Arial" charset="0"/>
                              <a:ea typeface="+mn-ea"/>
                              <a:cs typeface="+mn-cs"/>
                            </a:defRPr>
                          </a:lvl1pPr>
                          <a:lvl2pPr marL="457200" algn="l" rtl="0" fontAlgn="base">
                            <a:spcBef>
                              <a:spcPct val="0"/>
                            </a:spcBef>
                            <a:spcAft>
                              <a:spcPct val="0"/>
                            </a:spcAft>
                            <a:defRPr sz="1600" kern="1200">
                              <a:solidFill>
                                <a:srgbClr val="002D87"/>
                              </a:solidFill>
                              <a:latin typeface="Arial" charset="0"/>
                              <a:ea typeface="+mn-ea"/>
                              <a:cs typeface="+mn-cs"/>
                            </a:defRPr>
                          </a:lvl2pPr>
                          <a:lvl3pPr marL="914400" algn="l" rtl="0" fontAlgn="base">
                            <a:spcBef>
                              <a:spcPct val="0"/>
                            </a:spcBef>
                            <a:spcAft>
                              <a:spcPct val="0"/>
                            </a:spcAft>
                            <a:defRPr sz="1600" kern="1200">
                              <a:solidFill>
                                <a:srgbClr val="002D87"/>
                              </a:solidFill>
                              <a:latin typeface="Arial" charset="0"/>
                              <a:ea typeface="+mn-ea"/>
                              <a:cs typeface="+mn-cs"/>
                            </a:defRPr>
                          </a:lvl3pPr>
                          <a:lvl4pPr marL="1371600" algn="l" rtl="0" fontAlgn="base">
                            <a:spcBef>
                              <a:spcPct val="0"/>
                            </a:spcBef>
                            <a:spcAft>
                              <a:spcPct val="0"/>
                            </a:spcAft>
                            <a:defRPr sz="1600" kern="1200">
                              <a:solidFill>
                                <a:srgbClr val="002D87"/>
                              </a:solidFill>
                              <a:latin typeface="Arial" charset="0"/>
                              <a:ea typeface="+mn-ea"/>
                              <a:cs typeface="+mn-cs"/>
                            </a:defRPr>
                          </a:lvl4pPr>
                          <a:lvl5pPr marL="1828800" algn="l" rtl="0" fontAlgn="base">
                            <a:spcBef>
                              <a:spcPct val="0"/>
                            </a:spcBef>
                            <a:spcAft>
                              <a:spcPct val="0"/>
                            </a:spcAft>
                            <a:defRPr sz="1600" kern="1200">
                              <a:solidFill>
                                <a:srgbClr val="002D87"/>
                              </a:solidFill>
                              <a:latin typeface="Arial" charset="0"/>
                              <a:ea typeface="+mn-ea"/>
                              <a:cs typeface="+mn-cs"/>
                            </a:defRPr>
                          </a:lvl5pPr>
                          <a:lvl6pPr marL="2286000" algn="l" defTabSz="914400" rtl="0" eaLnBrk="1" latinLnBrk="0" hangingPunct="1">
                            <a:defRPr sz="1600" kern="1200">
                              <a:solidFill>
                                <a:srgbClr val="002D87"/>
                              </a:solidFill>
                              <a:latin typeface="Arial" charset="0"/>
                              <a:ea typeface="+mn-ea"/>
                              <a:cs typeface="+mn-cs"/>
                            </a:defRPr>
                          </a:lvl6pPr>
                          <a:lvl7pPr marL="2743200" algn="l" defTabSz="914400" rtl="0" eaLnBrk="1" latinLnBrk="0" hangingPunct="1">
                            <a:defRPr sz="1600" kern="1200">
                              <a:solidFill>
                                <a:srgbClr val="002D87"/>
                              </a:solidFill>
                              <a:latin typeface="Arial" charset="0"/>
                              <a:ea typeface="+mn-ea"/>
                              <a:cs typeface="+mn-cs"/>
                            </a:defRPr>
                          </a:lvl7pPr>
                          <a:lvl8pPr marL="3200400" algn="l" defTabSz="914400" rtl="0" eaLnBrk="1" latinLnBrk="0" hangingPunct="1">
                            <a:defRPr sz="1600" kern="1200">
                              <a:solidFill>
                                <a:srgbClr val="002D87"/>
                              </a:solidFill>
                              <a:latin typeface="Arial" charset="0"/>
                              <a:ea typeface="+mn-ea"/>
                              <a:cs typeface="+mn-cs"/>
                            </a:defRPr>
                          </a:lvl8pPr>
                          <a:lvl9pPr marL="3657600" algn="l" defTabSz="914400" rtl="0" eaLnBrk="1" latinLnBrk="0" hangingPunct="1">
                            <a:defRPr sz="1600" kern="1200">
                              <a:solidFill>
                                <a:srgbClr val="002D87"/>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r>
                            <a:rPr kumimoji="0" lang="ru-RU" sz="1000" b="1" i="0" u="none" strike="noStrike" cap="none" normalizeH="0" baseline="0" dirty="0" smtClean="0">
                              <a:ln>
                                <a:noFill/>
                              </a:ln>
                              <a:solidFill>
                                <a:schemeClr val="bg1"/>
                              </a:solidFill>
                              <a:effectLst/>
                              <a:latin typeface="Arial" charset="0"/>
                            </a:rPr>
                            <a:t>Класс «Малый»</a:t>
                          </a:r>
                        </a:p>
                      </a:txBody>
                      <a:useSpRect/>
                    </a:txSp>
                  </a:sp>
                </lc:lockedCanvas>
              </a:graphicData>
            </a:graphic>
          </wp:inline>
        </w:drawing>
      </w:r>
    </w:p>
    <w:p w:rsidR="00222118" w:rsidRDefault="00EF04A9" w:rsidP="00222118">
      <w:pPr>
        <w:shd w:val="clear" w:color="auto" w:fill="FFFFFF"/>
        <w:spacing w:before="100" w:beforeAutospacing="1" w:after="100" w:afterAutospacing="1" w:line="360" w:lineRule="auto"/>
        <w:contextualSpacing/>
        <w:jc w:val="center"/>
        <w:rPr>
          <w:rFonts w:ascii="Times New Roman" w:hAnsi="Times New Roman" w:cs="Times New Roman"/>
          <w:bCs/>
          <w:sz w:val="24"/>
          <w:szCs w:val="24"/>
        </w:rPr>
      </w:pPr>
      <w:r w:rsidRPr="00EF04A9">
        <w:rPr>
          <w:rFonts w:ascii="Times New Roman" w:hAnsi="Times New Roman" w:cs="Times New Roman"/>
          <w:bCs/>
          <w:sz w:val="24"/>
          <w:szCs w:val="24"/>
        </w:rPr>
        <w:t xml:space="preserve">Рис. </w:t>
      </w:r>
      <w:r w:rsidR="00D80DFA">
        <w:rPr>
          <w:rFonts w:ascii="Times New Roman" w:hAnsi="Times New Roman" w:cs="Times New Roman"/>
          <w:bCs/>
          <w:sz w:val="24"/>
          <w:szCs w:val="24"/>
        </w:rPr>
        <w:t>3</w:t>
      </w:r>
      <w:r w:rsidRPr="00EF04A9">
        <w:rPr>
          <w:rFonts w:ascii="Times New Roman" w:hAnsi="Times New Roman" w:cs="Times New Roman"/>
          <w:bCs/>
          <w:sz w:val="24"/>
          <w:szCs w:val="24"/>
        </w:rPr>
        <w:t>.9.</w:t>
      </w:r>
      <w:r w:rsidR="000973F5" w:rsidRPr="00EF04A9">
        <w:rPr>
          <w:rFonts w:ascii="Times New Roman" w:hAnsi="Times New Roman" w:cs="Times New Roman"/>
          <w:bCs/>
          <w:sz w:val="24"/>
          <w:szCs w:val="24"/>
        </w:rPr>
        <w:t xml:space="preserve"> Прогнозирование выполнения плана</w:t>
      </w:r>
    </w:p>
    <w:p w:rsidR="00222118" w:rsidRPr="00EF04A9" w:rsidRDefault="00222118" w:rsidP="00222118">
      <w:pPr>
        <w:shd w:val="clear" w:color="auto" w:fill="FFFFFF"/>
        <w:spacing w:before="100" w:beforeAutospacing="1" w:after="100" w:afterAutospacing="1" w:line="360" w:lineRule="auto"/>
        <w:contextualSpacing/>
        <w:jc w:val="center"/>
        <w:rPr>
          <w:rFonts w:ascii="Times New Roman" w:hAnsi="Times New Roman" w:cs="Times New Roman"/>
          <w:bCs/>
          <w:sz w:val="24"/>
          <w:szCs w:val="24"/>
        </w:rPr>
      </w:pPr>
    </w:p>
    <w:p w:rsidR="000973F5" w:rsidRPr="008F1903" w:rsidRDefault="000973F5" w:rsidP="00222118">
      <w:pPr>
        <w:shd w:val="clear" w:color="auto" w:fill="FFFFFF"/>
        <w:spacing w:before="840" w:after="960" w:line="360" w:lineRule="auto"/>
        <w:contextualSpacing/>
        <w:jc w:val="both"/>
        <w:rPr>
          <w:rFonts w:ascii="Times New Roman" w:eastAsia="Times New Roman" w:hAnsi="Times New Roman" w:cs="Times New Roman"/>
          <w:sz w:val="28"/>
          <w:szCs w:val="28"/>
        </w:rPr>
      </w:pPr>
      <w:r w:rsidRPr="00F459E7">
        <w:rPr>
          <w:rFonts w:ascii="Times New Roman" w:hAnsi="Times New Roman" w:cs="Times New Roman"/>
          <w:bCs/>
          <w:sz w:val="28"/>
          <w:szCs w:val="28"/>
        </w:rPr>
        <w:t>На данной схеме отраженно прогнозирование выполнения плана:</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F459E7">
        <w:rPr>
          <w:rFonts w:ascii="Times New Roman" w:hAnsi="Times New Roman" w:cs="Times New Roman"/>
          <w:bCs/>
          <w:sz w:val="28"/>
          <w:szCs w:val="28"/>
        </w:rPr>
        <w:t>Цель:</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1. </w:t>
      </w:r>
      <w:r w:rsidRPr="00F459E7">
        <w:rPr>
          <w:rFonts w:ascii="Times New Roman" w:hAnsi="Times New Roman" w:cs="Times New Roman"/>
          <w:bCs/>
          <w:sz w:val="28"/>
          <w:szCs w:val="28"/>
        </w:rPr>
        <w:t>ведение истории взаимодействия (контакты, предложе</w:t>
      </w:r>
      <w:r>
        <w:rPr>
          <w:rFonts w:ascii="Times New Roman" w:hAnsi="Times New Roman" w:cs="Times New Roman"/>
          <w:bCs/>
          <w:sz w:val="28"/>
          <w:szCs w:val="28"/>
        </w:rPr>
        <w:t>ния)</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2. </w:t>
      </w:r>
      <w:r w:rsidRPr="00F459E7">
        <w:rPr>
          <w:rFonts w:ascii="Times New Roman" w:hAnsi="Times New Roman" w:cs="Times New Roman"/>
          <w:bCs/>
          <w:sz w:val="28"/>
          <w:szCs w:val="28"/>
        </w:rPr>
        <w:t>создание информационной базы потенциальных клиентов;</w:t>
      </w:r>
      <w:r w:rsidR="00222118">
        <w:rPr>
          <w:rFonts w:ascii="Times New Roman" w:hAnsi="Times New Roman" w:cs="Times New Roman"/>
          <w:bCs/>
          <w:sz w:val="28"/>
          <w:szCs w:val="28"/>
        </w:rPr>
        <w:tab/>
      </w:r>
      <w:r w:rsidR="00222118">
        <w:rPr>
          <w:rFonts w:ascii="Times New Roman" w:hAnsi="Times New Roman" w:cs="Times New Roman"/>
          <w:bCs/>
          <w:sz w:val="28"/>
          <w:szCs w:val="28"/>
        </w:rPr>
        <w:tab/>
      </w:r>
      <w:r w:rsidR="00222118">
        <w:rPr>
          <w:rFonts w:ascii="Times New Roman" w:hAnsi="Times New Roman" w:cs="Times New Roman"/>
          <w:bCs/>
          <w:sz w:val="28"/>
          <w:szCs w:val="28"/>
        </w:rPr>
        <w:tab/>
        <w:t>3.</w:t>
      </w:r>
      <w:r w:rsidRPr="00F459E7">
        <w:rPr>
          <w:rFonts w:ascii="Times New Roman" w:hAnsi="Times New Roman" w:cs="Times New Roman"/>
          <w:bCs/>
          <w:sz w:val="28"/>
          <w:szCs w:val="28"/>
        </w:rPr>
        <w:t xml:space="preserve">оперативный </w:t>
      </w:r>
      <w:proofErr w:type="gramStart"/>
      <w:r w:rsidRPr="00F459E7">
        <w:rPr>
          <w:rFonts w:ascii="Times New Roman" w:hAnsi="Times New Roman" w:cs="Times New Roman"/>
          <w:bCs/>
          <w:sz w:val="28"/>
          <w:szCs w:val="28"/>
        </w:rPr>
        <w:t>контроль  за</w:t>
      </w:r>
      <w:proofErr w:type="gramEnd"/>
      <w:r w:rsidRPr="00F459E7">
        <w:rPr>
          <w:rFonts w:ascii="Times New Roman" w:hAnsi="Times New Roman" w:cs="Times New Roman"/>
          <w:bCs/>
          <w:sz w:val="28"/>
          <w:szCs w:val="28"/>
        </w:rPr>
        <w:t xml:space="preserve"> ведением работы с крупными потенциальными контрагентами</w:t>
      </w:r>
      <w:r w:rsidR="00222118">
        <w:rPr>
          <w:rFonts w:ascii="Times New Roman" w:hAnsi="Times New Roman" w:cs="Times New Roman"/>
          <w:bCs/>
          <w:sz w:val="28"/>
          <w:szCs w:val="28"/>
        </w:rPr>
        <w:t>.</w:t>
      </w:r>
      <w:r w:rsidR="00222118">
        <w:rPr>
          <w:rFonts w:ascii="Times New Roman" w:hAnsi="Times New Roman" w:cs="Times New Roman"/>
          <w:bCs/>
          <w:sz w:val="28"/>
          <w:szCs w:val="28"/>
        </w:rPr>
        <w:tab/>
      </w:r>
      <w:r w:rsidR="00222118">
        <w:rPr>
          <w:rFonts w:ascii="Times New Roman" w:hAnsi="Times New Roman" w:cs="Times New Roman"/>
          <w:bCs/>
          <w:sz w:val="28"/>
          <w:szCs w:val="28"/>
        </w:rPr>
        <w:tab/>
      </w:r>
      <w:r w:rsidR="00222118">
        <w:rPr>
          <w:rFonts w:ascii="Times New Roman" w:hAnsi="Times New Roman" w:cs="Times New Roman"/>
          <w:bCs/>
          <w:sz w:val="28"/>
          <w:szCs w:val="28"/>
        </w:rPr>
        <w:tab/>
      </w:r>
      <w:r w:rsidR="00222118">
        <w:rPr>
          <w:rFonts w:ascii="Times New Roman" w:hAnsi="Times New Roman" w:cs="Times New Roman"/>
          <w:bCs/>
          <w:sz w:val="28"/>
          <w:szCs w:val="28"/>
        </w:rPr>
        <w:tab/>
      </w:r>
      <w:r w:rsidR="00222118">
        <w:rPr>
          <w:rFonts w:ascii="Times New Roman" w:hAnsi="Times New Roman" w:cs="Times New Roman"/>
          <w:bCs/>
          <w:sz w:val="28"/>
          <w:szCs w:val="28"/>
        </w:rPr>
        <w:tab/>
      </w:r>
      <w:r w:rsidR="00222118">
        <w:rPr>
          <w:rFonts w:ascii="Times New Roman" w:hAnsi="Times New Roman" w:cs="Times New Roman"/>
          <w:bCs/>
          <w:sz w:val="28"/>
          <w:szCs w:val="28"/>
        </w:rPr>
        <w:tab/>
      </w:r>
      <w:r w:rsidR="00222118">
        <w:rPr>
          <w:rFonts w:ascii="Times New Roman" w:hAnsi="Times New Roman" w:cs="Times New Roman"/>
          <w:bCs/>
          <w:sz w:val="28"/>
          <w:szCs w:val="28"/>
        </w:rPr>
        <w:tab/>
      </w:r>
      <w:r w:rsidR="00222118">
        <w:rPr>
          <w:rFonts w:ascii="Times New Roman" w:hAnsi="Times New Roman" w:cs="Times New Roman"/>
          <w:bCs/>
          <w:sz w:val="28"/>
          <w:szCs w:val="28"/>
        </w:rPr>
        <w:tab/>
      </w:r>
      <w:r w:rsidR="00222118">
        <w:rPr>
          <w:rFonts w:ascii="Times New Roman" w:hAnsi="Times New Roman" w:cs="Times New Roman"/>
          <w:bCs/>
          <w:sz w:val="28"/>
          <w:szCs w:val="28"/>
        </w:rPr>
        <w:tab/>
      </w:r>
      <w:r w:rsidRPr="00F459E7">
        <w:rPr>
          <w:rFonts w:ascii="Times New Roman" w:hAnsi="Times New Roman" w:cs="Times New Roman"/>
          <w:bCs/>
          <w:sz w:val="28"/>
          <w:szCs w:val="28"/>
        </w:rPr>
        <w:t>Задачи:</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1. </w:t>
      </w:r>
      <w:r w:rsidRPr="00F459E7">
        <w:rPr>
          <w:rFonts w:ascii="Times New Roman" w:hAnsi="Times New Roman" w:cs="Times New Roman"/>
          <w:bCs/>
          <w:sz w:val="28"/>
          <w:szCs w:val="28"/>
        </w:rPr>
        <w:t>создание отчета для мониторинга преддоговорной работы по потенциальным контрагентам;</w:t>
      </w:r>
      <w:r w:rsidR="00222118">
        <w:rPr>
          <w:rFonts w:ascii="Times New Roman" w:hAnsi="Times New Roman" w:cs="Times New Roman"/>
          <w:bCs/>
          <w:sz w:val="28"/>
          <w:szCs w:val="28"/>
        </w:rPr>
        <w:tab/>
      </w:r>
      <w:r w:rsidR="00222118">
        <w:rPr>
          <w:rFonts w:ascii="Times New Roman" w:hAnsi="Times New Roman" w:cs="Times New Roman"/>
          <w:bCs/>
          <w:sz w:val="28"/>
          <w:szCs w:val="28"/>
        </w:rPr>
        <w:tab/>
      </w:r>
      <w:r w:rsidR="00222118">
        <w:rPr>
          <w:rFonts w:ascii="Times New Roman" w:hAnsi="Times New Roman" w:cs="Times New Roman"/>
          <w:bCs/>
          <w:sz w:val="28"/>
          <w:szCs w:val="28"/>
        </w:rPr>
        <w:tab/>
      </w:r>
      <w:r w:rsidR="00222118">
        <w:rPr>
          <w:rFonts w:ascii="Times New Roman" w:hAnsi="Times New Roman" w:cs="Times New Roman"/>
          <w:bCs/>
          <w:sz w:val="28"/>
          <w:szCs w:val="28"/>
        </w:rPr>
        <w:tab/>
      </w:r>
      <w:r w:rsidR="00222118">
        <w:rPr>
          <w:rFonts w:ascii="Times New Roman" w:hAnsi="Times New Roman" w:cs="Times New Roman"/>
          <w:bCs/>
          <w:sz w:val="28"/>
          <w:szCs w:val="28"/>
        </w:rPr>
        <w:tab/>
      </w:r>
      <w:r w:rsidR="00222118">
        <w:rPr>
          <w:rFonts w:ascii="Times New Roman" w:hAnsi="Times New Roman" w:cs="Times New Roman"/>
          <w:bCs/>
          <w:sz w:val="28"/>
          <w:szCs w:val="28"/>
        </w:rPr>
        <w:tab/>
      </w:r>
      <w:r w:rsidR="00222118">
        <w:rPr>
          <w:rFonts w:ascii="Times New Roman" w:hAnsi="Times New Roman" w:cs="Times New Roman"/>
          <w:bCs/>
          <w:sz w:val="28"/>
          <w:szCs w:val="28"/>
        </w:rPr>
        <w:tab/>
      </w:r>
      <w:r w:rsidR="00222118">
        <w:rPr>
          <w:rFonts w:ascii="Times New Roman" w:hAnsi="Times New Roman" w:cs="Times New Roman"/>
          <w:bCs/>
          <w:sz w:val="28"/>
          <w:szCs w:val="28"/>
        </w:rPr>
        <w:tab/>
      </w:r>
      <w:r w:rsidR="00222118">
        <w:rPr>
          <w:rFonts w:ascii="Times New Roman" w:hAnsi="Times New Roman" w:cs="Times New Roman"/>
          <w:bCs/>
          <w:sz w:val="28"/>
          <w:szCs w:val="28"/>
        </w:rPr>
        <w:tab/>
      </w:r>
      <w:r>
        <w:rPr>
          <w:rFonts w:ascii="Times New Roman" w:hAnsi="Times New Roman" w:cs="Times New Roman"/>
          <w:bCs/>
          <w:sz w:val="28"/>
          <w:szCs w:val="28"/>
        </w:rPr>
        <w:t xml:space="preserve">2. </w:t>
      </w:r>
      <w:r w:rsidRPr="00F459E7">
        <w:rPr>
          <w:rFonts w:ascii="Times New Roman" w:hAnsi="Times New Roman" w:cs="Times New Roman"/>
          <w:bCs/>
          <w:sz w:val="28"/>
          <w:szCs w:val="28"/>
        </w:rPr>
        <w:t xml:space="preserve">активизация работы филиалов в CRM-системе по ведению истории взаимодействия с потенциальными контрагентами.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lastRenderedPageBreak/>
        <w:tab/>
      </w:r>
      <w:r w:rsidR="008F1903">
        <w:rPr>
          <w:rFonts w:ascii="Times New Roman" w:hAnsi="Times New Roman" w:cs="Times New Roman"/>
          <w:bCs/>
          <w:sz w:val="28"/>
          <w:szCs w:val="28"/>
        </w:rPr>
        <w:t xml:space="preserve">В </w:t>
      </w:r>
      <w:r w:rsidR="008F1903">
        <w:rPr>
          <w:rFonts w:ascii="Times New Roman" w:hAnsi="Times New Roman" w:cs="Times New Roman"/>
          <w:sz w:val="28"/>
          <w:szCs w:val="28"/>
        </w:rPr>
        <w:t>Таблице 3.2</w:t>
      </w:r>
      <w:r w:rsidRPr="00F459E7">
        <w:rPr>
          <w:rFonts w:ascii="Times New Roman" w:hAnsi="Times New Roman" w:cs="Times New Roman"/>
          <w:sz w:val="28"/>
          <w:szCs w:val="28"/>
        </w:rPr>
        <w:t xml:space="preserve"> </w:t>
      </w:r>
      <w:r w:rsidR="008F1903">
        <w:rPr>
          <w:rFonts w:ascii="Times New Roman" w:eastAsia="Times New Roman" w:hAnsi="Times New Roman" w:cs="Times New Roman"/>
          <w:sz w:val="28"/>
          <w:szCs w:val="28"/>
        </w:rPr>
        <w:t>показана с</w:t>
      </w:r>
      <w:r w:rsidRPr="00F459E7">
        <w:rPr>
          <w:rFonts w:ascii="Times New Roman" w:eastAsia="Times New Roman" w:hAnsi="Times New Roman" w:cs="Times New Roman"/>
          <w:sz w:val="28"/>
          <w:szCs w:val="28"/>
        </w:rPr>
        <w:t>оциально-экономическая эффективность проекта внедрения нового программного обеспечения и обучения персонала КФ ОАО «СОГАЗ»</w:t>
      </w:r>
      <w:r w:rsidR="008F1903">
        <w:rPr>
          <w:rFonts w:ascii="Times New Roman" w:eastAsia="Times New Roman" w:hAnsi="Times New Roman" w:cs="Times New Roman"/>
          <w:sz w:val="28"/>
          <w:szCs w:val="28"/>
        </w:rPr>
        <w:t xml:space="preserve"> </w:t>
      </w:r>
      <w:r w:rsidR="008F1903" w:rsidRPr="008F1903">
        <w:rPr>
          <w:rFonts w:ascii="Times New Roman" w:eastAsia="Times New Roman" w:hAnsi="Times New Roman" w:cs="Times New Roman"/>
          <w:sz w:val="28"/>
          <w:szCs w:val="28"/>
        </w:rPr>
        <w:t>[46]</w:t>
      </w:r>
      <w:r w:rsidR="008F1903">
        <w:rPr>
          <w:rFonts w:ascii="Times New Roman" w:eastAsia="Times New Roman" w:hAnsi="Times New Roman" w:cs="Times New Roman"/>
          <w:sz w:val="28"/>
          <w:szCs w:val="28"/>
        </w:rPr>
        <w:t>.</w:t>
      </w:r>
    </w:p>
    <w:p w:rsidR="008F1903" w:rsidRDefault="008F1903" w:rsidP="008F1903">
      <w:pPr>
        <w:shd w:val="clear" w:color="auto" w:fill="FFFFFF"/>
        <w:spacing w:before="840" w:after="960" w:line="360" w:lineRule="auto"/>
        <w:contextualSpacing/>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3.2</w:t>
      </w:r>
    </w:p>
    <w:p w:rsidR="008F1903" w:rsidRDefault="008F1903" w:rsidP="008F1903">
      <w:pPr>
        <w:shd w:val="clear" w:color="auto" w:fill="FFFFFF"/>
        <w:spacing w:before="840" w:after="960" w:line="36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F459E7">
        <w:rPr>
          <w:rFonts w:ascii="Times New Roman" w:eastAsia="Times New Roman" w:hAnsi="Times New Roman" w:cs="Times New Roman"/>
          <w:sz w:val="28"/>
          <w:szCs w:val="28"/>
        </w:rPr>
        <w:t>оциально-экономическая эффективность проекта внедрения нового программного обеспечения и обучения персонала КФ ОАО «СОГАЗ»</w:t>
      </w:r>
    </w:p>
    <w:p w:rsidR="008F1903" w:rsidRDefault="008F1903" w:rsidP="008F1903">
      <w:pPr>
        <w:shd w:val="clear" w:color="auto" w:fill="FFFFFF"/>
        <w:spacing w:before="840" w:after="960" w:line="360" w:lineRule="auto"/>
        <w:contextualSpacing/>
        <w:jc w:val="right"/>
        <w:rPr>
          <w:rFonts w:eastAsia="Times New Roman" w:cs="Times New Roman"/>
          <w:szCs w:val="28"/>
        </w:rPr>
      </w:pPr>
    </w:p>
    <w:tbl>
      <w:tblPr>
        <w:tblStyle w:val="a6"/>
        <w:tblW w:w="0" w:type="auto"/>
        <w:tblLook w:val="04A0"/>
      </w:tblPr>
      <w:tblGrid>
        <w:gridCol w:w="4077"/>
        <w:gridCol w:w="5494"/>
      </w:tblGrid>
      <w:tr w:rsidR="000973F5" w:rsidRPr="000F1B6E" w:rsidTr="008F1903">
        <w:tc>
          <w:tcPr>
            <w:tcW w:w="4077" w:type="dxa"/>
          </w:tcPr>
          <w:p w:rsidR="000973F5" w:rsidRPr="008F1903" w:rsidRDefault="000973F5" w:rsidP="008F1903">
            <w:pPr>
              <w:spacing w:line="360" w:lineRule="auto"/>
              <w:contextualSpacing/>
              <w:jc w:val="both"/>
              <w:rPr>
                <w:rFonts w:ascii="Times New Roman" w:hAnsi="Times New Roman" w:cs="Times New Roman"/>
                <w:sz w:val="24"/>
                <w:szCs w:val="24"/>
                <w:lang w:val="en-US"/>
              </w:rPr>
            </w:pPr>
            <w:r w:rsidRPr="008F1903">
              <w:rPr>
                <w:rFonts w:ascii="Times New Roman" w:hAnsi="Times New Roman" w:cs="Times New Roman"/>
                <w:sz w:val="24"/>
                <w:szCs w:val="24"/>
              </w:rPr>
              <w:t xml:space="preserve">Показатели </w:t>
            </w:r>
          </w:p>
        </w:tc>
        <w:tc>
          <w:tcPr>
            <w:tcW w:w="5494" w:type="dxa"/>
          </w:tcPr>
          <w:p w:rsidR="000973F5" w:rsidRPr="008F1903" w:rsidRDefault="000973F5" w:rsidP="000973F5">
            <w:pPr>
              <w:spacing w:line="360" w:lineRule="auto"/>
              <w:contextualSpacing/>
              <w:jc w:val="both"/>
              <w:rPr>
                <w:rFonts w:ascii="Times New Roman" w:hAnsi="Times New Roman" w:cs="Times New Roman"/>
                <w:sz w:val="24"/>
                <w:szCs w:val="24"/>
              </w:rPr>
            </w:pPr>
            <w:r w:rsidRPr="008F1903">
              <w:rPr>
                <w:rFonts w:ascii="Times New Roman" w:hAnsi="Times New Roman" w:cs="Times New Roman"/>
                <w:sz w:val="24"/>
                <w:szCs w:val="24"/>
              </w:rPr>
              <w:t>Значение</w:t>
            </w:r>
          </w:p>
        </w:tc>
      </w:tr>
      <w:tr w:rsidR="000973F5" w:rsidRPr="000F1B6E" w:rsidTr="008F1903">
        <w:tc>
          <w:tcPr>
            <w:tcW w:w="9571" w:type="dxa"/>
            <w:gridSpan w:val="2"/>
          </w:tcPr>
          <w:p w:rsidR="000973F5" w:rsidRPr="008F1903" w:rsidRDefault="008F1903" w:rsidP="008F1903">
            <w:pPr>
              <w:rPr>
                <w:rFonts w:ascii="Times New Roman" w:hAnsi="Times New Roman" w:cs="Times New Roman"/>
                <w:sz w:val="28"/>
                <w:szCs w:val="28"/>
              </w:rPr>
            </w:pPr>
            <w:r w:rsidRPr="008F1903">
              <w:rPr>
                <w:rFonts w:ascii="Times New Roman" w:hAnsi="Times New Roman" w:cs="Times New Roman"/>
                <w:sz w:val="24"/>
                <w:szCs w:val="24"/>
              </w:rPr>
              <w:t>Показатели экономической эффективности</w:t>
            </w:r>
          </w:p>
        </w:tc>
      </w:tr>
      <w:tr w:rsidR="000973F5" w:rsidRPr="000F1B6E" w:rsidTr="008F1903">
        <w:trPr>
          <w:trHeight w:val="799"/>
        </w:trPr>
        <w:tc>
          <w:tcPr>
            <w:tcW w:w="4077" w:type="dxa"/>
          </w:tcPr>
          <w:p w:rsidR="000973F5" w:rsidRPr="008F1903" w:rsidRDefault="008F1903" w:rsidP="008F1903">
            <w:pPr>
              <w:rPr>
                <w:rFonts w:ascii="Times New Roman" w:hAnsi="Times New Roman" w:cs="Times New Roman"/>
                <w:sz w:val="28"/>
                <w:szCs w:val="28"/>
              </w:rPr>
            </w:pPr>
            <w:r>
              <w:rPr>
                <w:rFonts w:ascii="Times New Roman" w:hAnsi="Times New Roman" w:cs="Times New Roman"/>
                <w:sz w:val="24"/>
                <w:szCs w:val="24"/>
              </w:rPr>
              <w:t>1.</w:t>
            </w:r>
            <w:r w:rsidRPr="008F1903">
              <w:rPr>
                <w:rFonts w:ascii="Times New Roman" w:hAnsi="Times New Roman" w:cs="Times New Roman"/>
                <w:sz w:val="24"/>
                <w:szCs w:val="24"/>
              </w:rPr>
              <w:t>Увеличение сборов страховой премии (каждым сотрудником)</w:t>
            </w:r>
          </w:p>
        </w:tc>
        <w:tc>
          <w:tcPr>
            <w:tcW w:w="5494" w:type="dxa"/>
          </w:tcPr>
          <w:p w:rsidR="000973F5" w:rsidRPr="008F1903" w:rsidRDefault="008F1903" w:rsidP="008F1903">
            <w:pPr>
              <w:rPr>
                <w:rFonts w:ascii="Times New Roman" w:hAnsi="Times New Roman" w:cs="Times New Roman"/>
                <w:sz w:val="28"/>
                <w:szCs w:val="28"/>
              </w:rPr>
            </w:pPr>
            <w:r w:rsidRPr="008F1903">
              <w:rPr>
                <w:rFonts w:ascii="Times New Roman" w:hAnsi="Times New Roman" w:cs="Times New Roman"/>
                <w:sz w:val="24"/>
                <w:szCs w:val="24"/>
              </w:rPr>
              <w:t xml:space="preserve">В результате обучения по </w:t>
            </w:r>
            <w:proofErr w:type="spellStart"/>
            <w:r w:rsidRPr="008F1903">
              <w:rPr>
                <w:rFonts w:ascii="Times New Roman" w:hAnsi="Times New Roman" w:cs="Times New Roman"/>
                <w:sz w:val="24"/>
                <w:szCs w:val="24"/>
              </w:rPr>
              <w:t>клиентоориентированности</w:t>
            </w:r>
            <w:proofErr w:type="spellEnd"/>
            <w:r w:rsidRPr="008F1903">
              <w:rPr>
                <w:rFonts w:ascii="Times New Roman" w:hAnsi="Times New Roman" w:cs="Times New Roman"/>
                <w:sz w:val="24"/>
                <w:szCs w:val="24"/>
              </w:rPr>
              <w:t xml:space="preserve"> и техникам продажа увеличение количество кросс </w:t>
            </w:r>
            <w:proofErr w:type="gramStart"/>
            <w:r w:rsidRPr="008F1903">
              <w:rPr>
                <w:rFonts w:ascii="Times New Roman" w:hAnsi="Times New Roman" w:cs="Times New Roman"/>
                <w:sz w:val="24"/>
                <w:szCs w:val="24"/>
              </w:rPr>
              <w:t>-п</w:t>
            </w:r>
            <w:proofErr w:type="gramEnd"/>
            <w:r w:rsidRPr="008F1903">
              <w:rPr>
                <w:rFonts w:ascii="Times New Roman" w:hAnsi="Times New Roman" w:cs="Times New Roman"/>
                <w:sz w:val="24"/>
                <w:szCs w:val="24"/>
              </w:rPr>
              <w:t xml:space="preserve">родаж на 20%  </w:t>
            </w:r>
          </w:p>
        </w:tc>
      </w:tr>
      <w:tr w:rsidR="000973F5" w:rsidRPr="000F1B6E" w:rsidTr="008F1903">
        <w:tc>
          <w:tcPr>
            <w:tcW w:w="4077" w:type="dxa"/>
          </w:tcPr>
          <w:p w:rsidR="000973F5" w:rsidRPr="008F1903" w:rsidRDefault="008F1903" w:rsidP="008F1903">
            <w:pPr>
              <w:rPr>
                <w:rFonts w:ascii="Times New Roman" w:hAnsi="Times New Roman" w:cs="Times New Roman"/>
                <w:sz w:val="28"/>
                <w:szCs w:val="28"/>
              </w:rPr>
            </w:pPr>
            <w:r>
              <w:rPr>
                <w:rFonts w:ascii="Times New Roman" w:hAnsi="Times New Roman" w:cs="Times New Roman"/>
                <w:sz w:val="24"/>
                <w:szCs w:val="24"/>
              </w:rPr>
              <w:t>2.</w:t>
            </w:r>
            <w:r w:rsidRPr="008F1903">
              <w:rPr>
                <w:rFonts w:ascii="Times New Roman" w:hAnsi="Times New Roman" w:cs="Times New Roman"/>
                <w:sz w:val="24"/>
                <w:szCs w:val="24"/>
              </w:rPr>
              <w:t>Производительность труда (Отношение выручки от продажи услуг к общей численности)</w:t>
            </w:r>
          </w:p>
        </w:tc>
        <w:tc>
          <w:tcPr>
            <w:tcW w:w="5494" w:type="dxa"/>
          </w:tcPr>
          <w:p w:rsidR="000973F5" w:rsidRPr="008F1903" w:rsidRDefault="008F1903" w:rsidP="008F1903">
            <w:pPr>
              <w:rPr>
                <w:rFonts w:ascii="Times New Roman" w:hAnsi="Times New Roman" w:cs="Times New Roman"/>
                <w:sz w:val="28"/>
                <w:szCs w:val="28"/>
              </w:rPr>
            </w:pPr>
            <w:r w:rsidRPr="008F1903">
              <w:rPr>
                <w:rFonts w:ascii="Times New Roman" w:hAnsi="Times New Roman" w:cs="Times New Roman"/>
                <w:sz w:val="24"/>
                <w:szCs w:val="24"/>
              </w:rPr>
              <w:t xml:space="preserve">Увеличение на 3-5% за счет увеличения количества </w:t>
            </w:r>
            <w:proofErr w:type="spellStart"/>
            <w:proofErr w:type="gramStart"/>
            <w:r w:rsidRPr="008F1903">
              <w:rPr>
                <w:rFonts w:ascii="Times New Roman" w:hAnsi="Times New Roman" w:cs="Times New Roman"/>
                <w:sz w:val="24"/>
                <w:szCs w:val="24"/>
              </w:rPr>
              <w:t>кросс-продаж</w:t>
            </w:r>
            <w:proofErr w:type="spellEnd"/>
            <w:proofErr w:type="gramEnd"/>
            <w:r w:rsidRPr="008F1903">
              <w:rPr>
                <w:rFonts w:ascii="Times New Roman" w:hAnsi="Times New Roman" w:cs="Times New Roman"/>
                <w:sz w:val="24"/>
                <w:szCs w:val="24"/>
              </w:rPr>
              <w:t>, за счет увеличения уровня пролонгации, за счет увеличения участия в тендерах</w:t>
            </w:r>
          </w:p>
        </w:tc>
      </w:tr>
      <w:tr w:rsidR="000973F5" w:rsidRPr="000F1B6E" w:rsidTr="008F1903">
        <w:trPr>
          <w:trHeight w:val="838"/>
        </w:trPr>
        <w:tc>
          <w:tcPr>
            <w:tcW w:w="4077" w:type="dxa"/>
          </w:tcPr>
          <w:p w:rsidR="000973F5" w:rsidRPr="008F1903" w:rsidRDefault="008F1903" w:rsidP="008F1903">
            <w:pPr>
              <w:rPr>
                <w:rFonts w:ascii="Times New Roman" w:hAnsi="Times New Roman" w:cs="Times New Roman"/>
                <w:sz w:val="28"/>
                <w:szCs w:val="28"/>
              </w:rPr>
            </w:pPr>
            <w:r>
              <w:rPr>
                <w:rFonts w:ascii="Times New Roman" w:hAnsi="Times New Roman" w:cs="Times New Roman"/>
                <w:sz w:val="24"/>
                <w:szCs w:val="24"/>
              </w:rPr>
              <w:t>3.</w:t>
            </w:r>
            <w:r w:rsidRPr="008F1903">
              <w:rPr>
                <w:rFonts w:ascii="Times New Roman" w:hAnsi="Times New Roman" w:cs="Times New Roman"/>
                <w:sz w:val="24"/>
                <w:szCs w:val="24"/>
              </w:rPr>
              <w:t xml:space="preserve"> Эффект воздействия проекта на результативность деятельности работников и организации в целом</w:t>
            </w:r>
          </w:p>
        </w:tc>
        <w:tc>
          <w:tcPr>
            <w:tcW w:w="5494" w:type="dxa"/>
          </w:tcPr>
          <w:p w:rsidR="000973F5" w:rsidRPr="008F1903" w:rsidRDefault="008F1903" w:rsidP="008F1903">
            <w:pPr>
              <w:rPr>
                <w:rFonts w:ascii="Times New Roman" w:hAnsi="Times New Roman" w:cs="Times New Roman"/>
                <w:sz w:val="28"/>
                <w:szCs w:val="28"/>
              </w:rPr>
            </w:pPr>
            <w:r w:rsidRPr="008F1903">
              <w:rPr>
                <w:rFonts w:ascii="Times New Roman" w:hAnsi="Times New Roman" w:cs="Times New Roman"/>
                <w:sz w:val="24"/>
                <w:szCs w:val="24"/>
              </w:rPr>
              <w:t>Повышение эффективности организации, рост ее прибыли за счет введения более нового программного обеспечения</w:t>
            </w:r>
          </w:p>
        </w:tc>
      </w:tr>
      <w:tr w:rsidR="000973F5" w:rsidRPr="000F1B6E" w:rsidTr="008F1903">
        <w:tc>
          <w:tcPr>
            <w:tcW w:w="4077" w:type="dxa"/>
          </w:tcPr>
          <w:p w:rsidR="000973F5" w:rsidRPr="008F1903" w:rsidRDefault="008F1903" w:rsidP="005B4907">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0973F5" w:rsidRPr="008F1903">
              <w:rPr>
                <w:rFonts w:ascii="Times New Roman" w:hAnsi="Times New Roman" w:cs="Times New Roman"/>
                <w:sz w:val="24"/>
                <w:szCs w:val="24"/>
              </w:rPr>
              <w:t>Затраты на проведения проекта</w:t>
            </w:r>
          </w:p>
        </w:tc>
        <w:tc>
          <w:tcPr>
            <w:tcW w:w="5494" w:type="dxa"/>
          </w:tcPr>
          <w:p w:rsidR="000973F5" w:rsidRPr="005B4907" w:rsidRDefault="005B4907" w:rsidP="005B4907">
            <w:r w:rsidRPr="008F1903">
              <w:rPr>
                <w:rFonts w:ascii="Times New Roman" w:hAnsi="Times New Roman" w:cs="Times New Roman"/>
                <w:sz w:val="24"/>
                <w:szCs w:val="24"/>
              </w:rPr>
              <w:t>Проект требуем минимум затрат, так как будет потрачено минимум ресурсов</w:t>
            </w:r>
          </w:p>
        </w:tc>
      </w:tr>
      <w:tr w:rsidR="000973F5" w:rsidRPr="000F1B6E" w:rsidTr="008F1903">
        <w:tc>
          <w:tcPr>
            <w:tcW w:w="4077" w:type="dxa"/>
          </w:tcPr>
          <w:p w:rsidR="000973F5" w:rsidRPr="005B4907" w:rsidRDefault="005B4907" w:rsidP="005B4907">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Pr="008F1903">
              <w:rPr>
                <w:rFonts w:ascii="Times New Roman" w:hAnsi="Times New Roman" w:cs="Times New Roman"/>
                <w:sz w:val="24"/>
                <w:szCs w:val="24"/>
              </w:rPr>
              <w:t xml:space="preserve"> Издержки на проведение проекта</w:t>
            </w:r>
          </w:p>
        </w:tc>
        <w:tc>
          <w:tcPr>
            <w:tcW w:w="5494" w:type="dxa"/>
          </w:tcPr>
          <w:p w:rsidR="000973F5" w:rsidRPr="005B4907" w:rsidRDefault="005B4907" w:rsidP="005B4907">
            <w:pPr>
              <w:tabs>
                <w:tab w:val="left" w:pos="1020"/>
              </w:tabs>
              <w:rPr>
                <w:rFonts w:ascii="Times New Roman" w:hAnsi="Times New Roman" w:cs="Times New Roman"/>
                <w:sz w:val="28"/>
                <w:szCs w:val="28"/>
              </w:rPr>
            </w:pPr>
            <w:proofErr w:type="gramStart"/>
            <w:r w:rsidRPr="008F1903">
              <w:rPr>
                <w:rFonts w:ascii="Times New Roman" w:hAnsi="Times New Roman" w:cs="Times New Roman"/>
                <w:sz w:val="24"/>
                <w:szCs w:val="24"/>
              </w:rPr>
              <w:t>В издержки входят как материальные затраты (на командировку бизнес тренера), так и повлекшее за собой потери выручки из за необходимого времени на обучение персонала и установку нового программного обеспечения</w:t>
            </w:r>
            <w:proofErr w:type="gramEnd"/>
          </w:p>
        </w:tc>
      </w:tr>
      <w:tr w:rsidR="000973F5" w:rsidRPr="000F1B6E" w:rsidTr="008F1903">
        <w:tc>
          <w:tcPr>
            <w:tcW w:w="9571" w:type="dxa"/>
            <w:gridSpan w:val="2"/>
          </w:tcPr>
          <w:p w:rsidR="000973F5" w:rsidRPr="008F1903" w:rsidRDefault="000973F5" w:rsidP="000973F5">
            <w:pPr>
              <w:spacing w:line="360" w:lineRule="auto"/>
              <w:contextualSpacing/>
              <w:jc w:val="both"/>
              <w:rPr>
                <w:rFonts w:ascii="Times New Roman" w:hAnsi="Times New Roman" w:cs="Times New Roman"/>
                <w:sz w:val="24"/>
                <w:szCs w:val="24"/>
              </w:rPr>
            </w:pPr>
            <w:r w:rsidRPr="008F1903">
              <w:rPr>
                <w:rFonts w:ascii="Times New Roman" w:hAnsi="Times New Roman" w:cs="Times New Roman"/>
                <w:sz w:val="24"/>
                <w:szCs w:val="24"/>
              </w:rPr>
              <w:t>Показатели социальной эффективности</w:t>
            </w:r>
          </w:p>
        </w:tc>
      </w:tr>
      <w:tr w:rsidR="000973F5" w:rsidRPr="000F1B6E" w:rsidTr="008F1903">
        <w:tc>
          <w:tcPr>
            <w:tcW w:w="4077" w:type="dxa"/>
          </w:tcPr>
          <w:p w:rsidR="000973F5" w:rsidRPr="005B4907" w:rsidRDefault="005B4907" w:rsidP="005B4907">
            <w:r>
              <w:rPr>
                <w:rFonts w:ascii="Times New Roman" w:hAnsi="Times New Roman" w:cs="Times New Roman"/>
                <w:sz w:val="24"/>
                <w:szCs w:val="24"/>
              </w:rPr>
              <w:t>1.</w:t>
            </w:r>
            <w:r w:rsidRPr="008F1903">
              <w:rPr>
                <w:rFonts w:ascii="Times New Roman" w:hAnsi="Times New Roman" w:cs="Times New Roman"/>
                <w:sz w:val="24"/>
                <w:szCs w:val="24"/>
              </w:rPr>
              <w:t>Степень удовлетворенности сотрудников филиала</w:t>
            </w:r>
          </w:p>
        </w:tc>
        <w:tc>
          <w:tcPr>
            <w:tcW w:w="5494" w:type="dxa"/>
          </w:tcPr>
          <w:p w:rsidR="000973F5" w:rsidRPr="005B4907" w:rsidRDefault="005B4907" w:rsidP="005B4907">
            <w:r w:rsidRPr="008F1903">
              <w:rPr>
                <w:rFonts w:ascii="Times New Roman" w:hAnsi="Times New Roman" w:cs="Times New Roman"/>
                <w:sz w:val="24"/>
                <w:szCs w:val="24"/>
              </w:rPr>
              <w:t>Рост показателя за счет более удобного и быстрого программного обеспечения</w:t>
            </w:r>
          </w:p>
        </w:tc>
      </w:tr>
      <w:tr w:rsidR="000973F5" w:rsidRPr="000F1B6E" w:rsidTr="008F1903">
        <w:tc>
          <w:tcPr>
            <w:tcW w:w="4077" w:type="dxa"/>
          </w:tcPr>
          <w:p w:rsidR="000973F5" w:rsidRPr="005B4907" w:rsidRDefault="005B4907" w:rsidP="005B4907">
            <w:r>
              <w:rPr>
                <w:rFonts w:ascii="Times New Roman" w:hAnsi="Times New Roman" w:cs="Times New Roman"/>
                <w:sz w:val="24"/>
                <w:szCs w:val="24"/>
              </w:rPr>
              <w:t>2.</w:t>
            </w:r>
            <w:r w:rsidRPr="008F1903">
              <w:rPr>
                <w:rFonts w:ascii="Times New Roman" w:hAnsi="Times New Roman" w:cs="Times New Roman"/>
                <w:sz w:val="24"/>
                <w:szCs w:val="24"/>
              </w:rPr>
              <w:t>Создание информационной базы клиентов</w:t>
            </w:r>
          </w:p>
        </w:tc>
        <w:tc>
          <w:tcPr>
            <w:tcW w:w="5494" w:type="dxa"/>
          </w:tcPr>
          <w:p w:rsidR="000973F5" w:rsidRPr="005B4907" w:rsidRDefault="005B4907" w:rsidP="005B4907">
            <w:r w:rsidRPr="008F1903">
              <w:rPr>
                <w:rFonts w:ascii="Times New Roman" w:hAnsi="Times New Roman" w:cs="Times New Roman"/>
                <w:sz w:val="24"/>
                <w:szCs w:val="24"/>
              </w:rPr>
              <w:t>В новой информационной базе можно будет выстраивать работу в зависимости от категории клиентов (крупные, прочие)</w:t>
            </w:r>
          </w:p>
        </w:tc>
      </w:tr>
      <w:tr w:rsidR="000973F5" w:rsidRPr="000F1B6E" w:rsidTr="008F1903">
        <w:tc>
          <w:tcPr>
            <w:tcW w:w="4077" w:type="dxa"/>
          </w:tcPr>
          <w:p w:rsidR="000973F5" w:rsidRPr="005B4907" w:rsidRDefault="005B4907" w:rsidP="005B4907">
            <w:r>
              <w:rPr>
                <w:rFonts w:ascii="Times New Roman" w:hAnsi="Times New Roman" w:cs="Times New Roman"/>
                <w:sz w:val="24"/>
                <w:szCs w:val="24"/>
              </w:rPr>
              <w:t>3.</w:t>
            </w:r>
            <w:r w:rsidRPr="008F1903">
              <w:rPr>
                <w:rFonts w:ascii="Times New Roman" w:hAnsi="Times New Roman" w:cs="Times New Roman"/>
                <w:sz w:val="24"/>
                <w:szCs w:val="24"/>
              </w:rPr>
              <w:t>Обеспечение уменьшения трудозатрат персонала на отчетность, подготовку к участию в тендерах</w:t>
            </w:r>
          </w:p>
        </w:tc>
        <w:tc>
          <w:tcPr>
            <w:tcW w:w="5494" w:type="dxa"/>
          </w:tcPr>
          <w:p w:rsidR="000973F5" w:rsidRPr="005B4907" w:rsidRDefault="005B4907" w:rsidP="005B4907">
            <w:r>
              <w:rPr>
                <w:rFonts w:ascii="Times New Roman" w:hAnsi="Times New Roman" w:cs="Times New Roman"/>
                <w:bCs/>
                <w:sz w:val="24"/>
                <w:szCs w:val="24"/>
              </w:rPr>
              <w:t>С</w:t>
            </w:r>
            <w:r w:rsidRPr="008F1903">
              <w:rPr>
                <w:rFonts w:ascii="Times New Roman" w:hAnsi="Times New Roman" w:cs="Times New Roman"/>
                <w:bCs/>
                <w:sz w:val="24"/>
                <w:szCs w:val="24"/>
              </w:rPr>
              <w:t>оздание отчета для мониторинга преддоговорной работы по потенциальным контрагентам, оптимизация конкурсной информации</w:t>
            </w:r>
          </w:p>
        </w:tc>
      </w:tr>
      <w:tr w:rsidR="000973F5" w:rsidRPr="000F1B6E" w:rsidTr="008F1903">
        <w:tc>
          <w:tcPr>
            <w:tcW w:w="4077" w:type="dxa"/>
          </w:tcPr>
          <w:p w:rsidR="000973F5" w:rsidRPr="005B4907" w:rsidRDefault="005B4907" w:rsidP="005B4907">
            <w:r>
              <w:rPr>
                <w:rFonts w:ascii="Times New Roman" w:hAnsi="Times New Roman" w:cs="Times New Roman"/>
                <w:sz w:val="24"/>
                <w:szCs w:val="24"/>
              </w:rPr>
              <w:t>4.</w:t>
            </w:r>
            <w:r w:rsidRPr="008F1903">
              <w:rPr>
                <w:rFonts w:ascii="Times New Roman" w:hAnsi="Times New Roman" w:cs="Times New Roman"/>
                <w:sz w:val="24"/>
                <w:szCs w:val="24"/>
              </w:rPr>
              <w:t>Социально- психологический климат в коллективе</w:t>
            </w:r>
          </w:p>
        </w:tc>
        <w:tc>
          <w:tcPr>
            <w:tcW w:w="5494" w:type="dxa"/>
          </w:tcPr>
          <w:p w:rsidR="000973F5" w:rsidRPr="005B4907" w:rsidRDefault="005B4907" w:rsidP="005B4907">
            <w:r w:rsidRPr="008F1903">
              <w:rPr>
                <w:rFonts w:ascii="Times New Roman" w:hAnsi="Times New Roman" w:cs="Times New Roman"/>
                <w:sz w:val="24"/>
                <w:szCs w:val="24"/>
              </w:rPr>
              <w:t>Улучшится благодаря уменьшению затрат рабочего времени на составление отчетов, подготовки тендерной документации</w:t>
            </w:r>
          </w:p>
        </w:tc>
      </w:tr>
      <w:tr w:rsidR="000973F5" w:rsidRPr="000F1B6E" w:rsidTr="008F1903">
        <w:tc>
          <w:tcPr>
            <w:tcW w:w="4077" w:type="dxa"/>
          </w:tcPr>
          <w:p w:rsidR="000973F5" w:rsidRPr="005B4907" w:rsidRDefault="005B4907" w:rsidP="005B4907">
            <w:r>
              <w:rPr>
                <w:rFonts w:ascii="Times New Roman" w:hAnsi="Times New Roman" w:cs="Times New Roman"/>
                <w:sz w:val="24"/>
                <w:szCs w:val="24"/>
              </w:rPr>
              <w:t>5.</w:t>
            </w:r>
            <w:r w:rsidRPr="008F1903">
              <w:rPr>
                <w:rFonts w:ascii="Times New Roman" w:hAnsi="Times New Roman" w:cs="Times New Roman"/>
                <w:sz w:val="24"/>
                <w:szCs w:val="24"/>
              </w:rPr>
              <w:t xml:space="preserve"> Качество оказываемых услуг</w:t>
            </w:r>
          </w:p>
        </w:tc>
        <w:tc>
          <w:tcPr>
            <w:tcW w:w="5494" w:type="dxa"/>
          </w:tcPr>
          <w:p w:rsidR="000973F5" w:rsidRPr="005B4907" w:rsidRDefault="005B4907" w:rsidP="005B4907">
            <w:r w:rsidRPr="008F1903">
              <w:rPr>
                <w:rFonts w:ascii="Times New Roman" w:hAnsi="Times New Roman" w:cs="Times New Roman"/>
                <w:sz w:val="24"/>
                <w:szCs w:val="24"/>
              </w:rPr>
              <w:t>Улучшения сервиса пролонгации договоров</w:t>
            </w:r>
          </w:p>
        </w:tc>
      </w:tr>
    </w:tbl>
    <w:p w:rsidR="005B4907" w:rsidRDefault="005B4907" w:rsidP="000973F5">
      <w:pPr>
        <w:spacing w:before="100" w:beforeAutospacing="1" w:after="100" w:afterAutospacing="1" w:line="360" w:lineRule="auto"/>
        <w:ind w:firstLine="567"/>
        <w:contextualSpacing/>
        <w:jc w:val="both"/>
        <w:rPr>
          <w:rFonts w:ascii="Times New Roman" w:hAnsi="Times New Roman" w:cs="Times New Roman"/>
          <w:sz w:val="28"/>
          <w:szCs w:val="28"/>
        </w:rPr>
      </w:pPr>
    </w:p>
    <w:p w:rsidR="005B4907" w:rsidRDefault="005B4907" w:rsidP="000973F5">
      <w:pPr>
        <w:spacing w:before="100" w:beforeAutospacing="1" w:after="100" w:afterAutospacing="1"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73F5" w:rsidRPr="00F459E7">
        <w:rPr>
          <w:rFonts w:ascii="Times New Roman" w:hAnsi="Times New Roman" w:cs="Times New Roman"/>
          <w:sz w:val="28"/>
          <w:szCs w:val="28"/>
        </w:rPr>
        <w:t xml:space="preserve">Стратегический набор предприятия, исходя из определения его сущности как совокупности взаимосвязанных стратегий различного уровня, </w:t>
      </w:r>
      <w:r w:rsidR="000973F5" w:rsidRPr="00F459E7">
        <w:rPr>
          <w:rFonts w:ascii="Times New Roman" w:hAnsi="Times New Roman" w:cs="Times New Roman"/>
          <w:sz w:val="28"/>
          <w:szCs w:val="28"/>
        </w:rPr>
        <w:lastRenderedPageBreak/>
        <w:t>невозможно оценить одним обобщающим показателем, поскольку он отображает разнообразные аспекты деятельности предприятий. Соответственно при оценке эффективности реализации стратегий в предприятии целесообразно использовать комплексный подход, основанный на совокупной оценке показателей как стратегической, так и оперативной эффективности.</w:t>
      </w:r>
      <w:r w:rsidR="000973F5" w:rsidRPr="00F459E7">
        <w:rPr>
          <w:rFonts w:ascii="Times New Roman" w:hAnsi="Times New Roman" w:cs="Times New Roman"/>
          <w:sz w:val="28"/>
          <w:szCs w:val="28"/>
        </w:rPr>
        <w:tab/>
      </w:r>
      <w:r w:rsidR="000973F5" w:rsidRPr="00F459E7">
        <w:rPr>
          <w:rFonts w:ascii="Times New Roman" w:hAnsi="Times New Roman" w:cs="Times New Roman"/>
          <w:sz w:val="28"/>
          <w:szCs w:val="28"/>
        </w:rPr>
        <w:tab/>
      </w:r>
      <w:r w:rsidR="000973F5" w:rsidRPr="00F459E7">
        <w:rPr>
          <w:rFonts w:ascii="Times New Roman" w:hAnsi="Times New Roman" w:cs="Times New Roman"/>
          <w:sz w:val="28"/>
          <w:szCs w:val="28"/>
        </w:rPr>
        <w:tab/>
      </w:r>
      <w:r w:rsidR="000973F5" w:rsidRPr="00F459E7">
        <w:rPr>
          <w:rFonts w:ascii="Times New Roman" w:hAnsi="Times New Roman" w:cs="Times New Roman"/>
          <w:sz w:val="28"/>
          <w:szCs w:val="28"/>
        </w:rPr>
        <w:tab/>
      </w:r>
      <w:r w:rsidR="000973F5" w:rsidRPr="00F459E7">
        <w:rPr>
          <w:rFonts w:ascii="Times New Roman" w:hAnsi="Times New Roman" w:cs="Times New Roman"/>
          <w:sz w:val="28"/>
          <w:szCs w:val="28"/>
        </w:rPr>
        <w:tab/>
      </w:r>
      <w:r w:rsidR="000973F5" w:rsidRPr="00F459E7">
        <w:rPr>
          <w:rFonts w:ascii="Times New Roman" w:hAnsi="Times New Roman" w:cs="Times New Roman"/>
          <w:sz w:val="28"/>
          <w:szCs w:val="28"/>
        </w:rPr>
        <w:tab/>
      </w:r>
      <w:r w:rsidR="000973F5" w:rsidRPr="00F459E7">
        <w:rPr>
          <w:rFonts w:ascii="Times New Roman" w:hAnsi="Times New Roman" w:cs="Times New Roman"/>
          <w:sz w:val="28"/>
          <w:szCs w:val="28"/>
        </w:rPr>
        <w:tab/>
      </w:r>
    </w:p>
    <w:p w:rsidR="005B4907" w:rsidRDefault="000973F5" w:rsidP="000973F5">
      <w:pPr>
        <w:spacing w:before="100" w:beforeAutospacing="1" w:after="100" w:afterAutospacing="1" w:line="360" w:lineRule="auto"/>
        <w:ind w:firstLine="567"/>
        <w:contextualSpacing/>
        <w:jc w:val="both"/>
        <w:rPr>
          <w:rFonts w:ascii="Times New Roman" w:hAnsi="Times New Roman" w:cs="Times New Roman"/>
          <w:sz w:val="28"/>
          <w:szCs w:val="28"/>
        </w:rPr>
      </w:pPr>
      <w:r w:rsidRPr="00F459E7">
        <w:rPr>
          <w:rFonts w:ascii="Times New Roman" w:hAnsi="Times New Roman" w:cs="Times New Roman"/>
          <w:bCs/>
          <w:iCs/>
          <w:sz w:val="28"/>
          <w:szCs w:val="28"/>
        </w:rPr>
        <w:t>Стратегическая (внешняя) эффективность реализации стратегий</w:t>
      </w:r>
      <w:r w:rsidRPr="00F459E7">
        <w:rPr>
          <w:rFonts w:ascii="Times New Roman" w:hAnsi="Times New Roman" w:cs="Times New Roman"/>
          <w:sz w:val="28"/>
          <w:szCs w:val="28"/>
        </w:rPr>
        <w:t xml:space="preserve"> предприятия характеризует его позицию и место на рынке, полученные вследствие реализации выбранных стратегий, и включает следующие на</w:t>
      </w:r>
      <w:r>
        <w:rPr>
          <w:rFonts w:ascii="Times New Roman" w:hAnsi="Times New Roman" w:cs="Times New Roman"/>
          <w:sz w:val="28"/>
          <w:szCs w:val="28"/>
        </w:rPr>
        <w:t>правления: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D80DFA" w:rsidRDefault="000973F5" w:rsidP="000973F5">
      <w:pPr>
        <w:spacing w:before="100" w:beforeAutospacing="1" w:after="100" w:afterAutospacing="1" w:line="360" w:lineRule="auto"/>
        <w:ind w:firstLine="567"/>
        <w:contextualSpacing/>
        <w:jc w:val="both"/>
        <w:rPr>
          <w:rFonts w:ascii="Times New Roman" w:hAnsi="Times New Roman" w:cs="Times New Roman"/>
          <w:sz w:val="28"/>
          <w:szCs w:val="28"/>
        </w:rPr>
      </w:pPr>
      <w:r w:rsidRPr="00F459E7">
        <w:rPr>
          <w:rFonts w:ascii="Times New Roman" w:hAnsi="Times New Roman" w:cs="Times New Roman"/>
          <w:sz w:val="28"/>
          <w:szCs w:val="28"/>
        </w:rPr>
        <w:t>1. определение степени заполнения стратегического разрыва между реальной и желаемой стратегической позицией предприятия при помощи реализации разработанных стратегий, для чего сначала определяются слабые стороны стратегического потенциала предприятия и мероприятия по их преодолению, а затем оценивается степень выполнения этих мероприятий в предприятии;</w:t>
      </w:r>
      <w:r w:rsidR="005B4907">
        <w:rPr>
          <w:rFonts w:ascii="Times New Roman" w:hAnsi="Times New Roman" w:cs="Times New Roman"/>
          <w:sz w:val="28"/>
          <w:szCs w:val="28"/>
        </w:rPr>
        <w:tab/>
      </w:r>
      <w:r w:rsidR="005B4907">
        <w:rPr>
          <w:rFonts w:ascii="Times New Roman" w:hAnsi="Times New Roman" w:cs="Times New Roman"/>
          <w:sz w:val="28"/>
          <w:szCs w:val="28"/>
        </w:rPr>
        <w:tab/>
      </w:r>
      <w:r w:rsidR="005B4907">
        <w:rPr>
          <w:rFonts w:ascii="Times New Roman" w:hAnsi="Times New Roman" w:cs="Times New Roman"/>
          <w:sz w:val="28"/>
          <w:szCs w:val="28"/>
        </w:rPr>
        <w:tab/>
      </w:r>
      <w:r w:rsidR="005B4907">
        <w:rPr>
          <w:rFonts w:ascii="Times New Roman" w:hAnsi="Times New Roman" w:cs="Times New Roman"/>
          <w:sz w:val="28"/>
          <w:szCs w:val="28"/>
        </w:rPr>
        <w:tab/>
      </w:r>
      <w:r w:rsidR="005B4907">
        <w:rPr>
          <w:rFonts w:ascii="Times New Roman" w:hAnsi="Times New Roman" w:cs="Times New Roman"/>
          <w:sz w:val="28"/>
          <w:szCs w:val="28"/>
        </w:rPr>
        <w:tab/>
      </w:r>
      <w:r w:rsidR="005B4907">
        <w:rPr>
          <w:rFonts w:ascii="Times New Roman" w:hAnsi="Times New Roman" w:cs="Times New Roman"/>
          <w:sz w:val="28"/>
          <w:szCs w:val="28"/>
        </w:rPr>
        <w:tab/>
      </w:r>
      <w:r w:rsidR="005B4907">
        <w:rPr>
          <w:rFonts w:ascii="Times New Roman" w:hAnsi="Times New Roman" w:cs="Times New Roman"/>
          <w:sz w:val="28"/>
          <w:szCs w:val="28"/>
        </w:rPr>
        <w:tab/>
      </w:r>
      <w:r w:rsidR="005B4907">
        <w:rPr>
          <w:rFonts w:ascii="Times New Roman" w:hAnsi="Times New Roman" w:cs="Times New Roman"/>
          <w:sz w:val="28"/>
          <w:szCs w:val="28"/>
        </w:rPr>
        <w:tab/>
      </w:r>
      <w:r w:rsidR="005B4907">
        <w:rPr>
          <w:rFonts w:ascii="Times New Roman" w:hAnsi="Times New Roman" w:cs="Times New Roman"/>
          <w:sz w:val="28"/>
          <w:szCs w:val="28"/>
        </w:rPr>
        <w:tab/>
      </w:r>
      <w:r w:rsidR="005B4907">
        <w:rPr>
          <w:rFonts w:ascii="Times New Roman" w:hAnsi="Times New Roman" w:cs="Times New Roman"/>
          <w:sz w:val="28"/>
          <w:szCs w:val="28"/>
        </w:rPr>
        <w:tab/>
      </w:r>
      <w:r w:rsidR="005B4907">
        <w:rPr>
          <w:rFonts w:ascii="Times New Roman" w:hAnsi="Times New Roman" w:cs="Times New Roman"/>
          <w:sz w:val="28"/>
          <w:szCs w:val="28"/>
        </w:rPr>
        <w:tab/>
      </w:r>
      <w:r w:rsidR="005B4907">
        <w:rPr>
          <w:rFonts w:ascii="Times New Roman" w:hAnsi="Times New Roman" w:cs="Times New Roman"/>
          <w:sz w:val="28"/>
          <w:szCs w:val="28"/>
        </w:rPr>
        <w:tab/>
      </w:r>
      <w:r w:rsidRPr="00F459E7">
        <w:rPr>
          <w:rFonts w:ascii="Times New Roman" w:hAnsi="Times New Roman" w:cs="Times New Roman"/>
          <w:sz w:val="28"/>
          <w:szCs w:val="28"/>
        </w:rPr>
        <w:t>2. оценку конкурентных преимуществ, полученных в результате реализации стратегий; для этого сначала идентифицируются конкурентные преимущества и слабые стороны предприятия по сравнению с основным конкурентом, а затем оценивается сила выявленных конкурентных преимуществ и взвешивается на их значимость для стратегического успеха;</w:t>
      </w:r>
      <w:r w:rsidR="005B4907">
        <w:rPr>
          <w:rFonts w:ascii="Times New Roman" w:hAnsi="Times New Roman" w:cs="Times New Roman"/>
          <w:sz w:val="28"/>
          <w:szCs w:val="28"/>
        </w:rPr>
        <w:tab/>
      </w:r>
      <w:r w:rsidR="005B4907">
        <w:rPr>
          <w:rFonts w:ascii="Times New Roman" w:hAnsi="Times New Roman" w:cs="Times New Roman"/>
          <w:sz w:val="28"/>
          <w:szCs w:val="28"/>
        </w:rPr>
        <w:tab/>
      </w:r>
      <w:r w:rsidRPr="00F459E7">
        <w:rPr>
          <w:rFonts w:ascii="Times New Roman" w:hAnsi="Times New Roman" w:cs="Times New Roman"/>
          <w:sz w:val="28"/>
          <w:szCs w:val="28"/>
        </w:rPr>
        <w:t xml:space="preserve">3. определение степени удовлетворения потребностей рынка за счет реализации стратегий и сбалансированности стратегических зон хозяйствования (СЗХ) предприятий; </w:t>
      </w:r>
      <w:proofErr w:type="gramStart"/>
      <w:r w:rsidRPr="00F459E7">
        <w:rPr>
          <w:rFonts w:ascii="Times New Roman" w:hAnsi="Times New Roman" w:cs="Times New Roman"/>
          <w:sz w:val="28"/>
          <w:szCs w:val="28"/>
        </w:rPr>
        <w:t>степень удовлетворения потребностей находится по результатам опроса потребителей предприятия с учетом значимости показателей оц</w:t>
      </w:r>
      <w:r w:rsidR="00D80DFA">
        <w:rPr>
          <w:rFonts w:ascii="Times New Roman" w:hAnsi="Times New Roman" w:cs="Times New Roman"/>
          <w:sz w:val="28"/>
          <w:szCs w:val="28"/>
        </w:rPr>
        <w:t>енки, а сбалансированность СЗХ -</w:t>
      </w:r>
      <w:r w:rsidRPr="00F459E7">
        <w:rPr>
          <w:rFonts w:ascii="Times New Roman" w:hAnsi="Times New Roman" w:cs="Times New Roman"/>
          <w:sz w:val="28"/>
          <w:szCs w:val="28"/>
        </w:rPr>
        <w:t xml:space="preserve"> при помощи матричных инс</w:t>
      </w:r>
      <w:r w:rsidR="00D80DFA">
        <w:rPr>
          <w:rFonts w:ascii="Times New Roman" w:hAnsi="Times New Roman" w:cs="Times New Roman"/>
          <w:sz w:val="28"/>
          <w:szCs w:val="28"/>
        </w:rPr>
        <w:t xml:space="preserve">трументов портфельного анализа </w:t>
      </w:r>
      <w:r w:rsidRPr="00F459E7">
        <w:rPr>
          <w:rFonts w:ascii="Times New Roman" w:hAnsi="Times New Roman" w:cs="Times New Roman"/>
          <w:sz w:val="28"/>
          <w:szCs w:val="28"/>
        </w:rPr>
        <w:t>[</w:t>
      </w:r>
      <w:r>
        <w:rPr>
          <w:rFonts w:ascii="Times New Roman" w:hAnsi="Times New Roman" w:cs="Times New Roman"/>
          <w:sz w:val="28"/>
          <w:szCs w:val="28"/>
        </w:rPr>
        <w:t>45]</w:t>
      </w:r>
      <w:r>
        <w:rPr>
          <w:rFonts w:ascii="Times New Roman" w:hAnsi="Times New Roman" w:cs="Times New Roman"/>
          <w:sz w:val="28"/>
          <w:szCs w:val="28"/>
        </w:rPr>
        <w:tab/>
      </w:r>
      <w:r w:rsidR="00D80DFA">
        <w:rPr>
          <w:rFonts w:ascii="Times New Roman" w:hAnsi="Times New Roman" w:cs="Times New Roman"/>
          <w:sz w:val="28"/>
          <w:szCs w:val="28"/>
        </w:rPr>
        <w:t>.</w:t>
      </w:r>
      <w:r w:rsidR="00D80DFA">
        <w:rPr>
          <w:rFonts w:ascii="Times New Roman" w:hAnsi="Times New Roman" w:cs="Times New Roman"/>
          <w:sz w:val="28"/>
          <w:szCs w:val="28"/>
        </w:rPr>
        <w:tab/>
      </w:r>
      <w:r w:rsidR="00D80DFA">
        <w:rPr>
          <w:rFonts w:ascii="Times New Roman" w:hAnsi="Times New Roman" w:cs="Times New Roman"/>
          <w:sz w:val="28"/>
          <w:szCs w:val="28"/>
        </w:rPr>
        <w:tab/>
      </w:r>
      <w:r w:rsidR="00D80DFA">
        <w:rPr>
          <w:rFonts w:ascii="Times New Roman" w:hAnsi="Times New Roman" w:cs="Times New Roman"/>
          <w:sz w:val="28"/>
          <w:szCs w:val="28"/>
        </w:rPr>
        <w:tab/>
      </w:r>
      <w:r w:rsidR="00D80DFA">
        <w:rPr>
          <w:rFonts w:ascii="Times New Roman" w:hAnsi="Times New Roman" w:cs="Times New Roman"/>
          <w:sz w:val="28"/>
          <w:szCs w:val="28"/>
        </w:rPr>
        <w:tab/>
      </w:r>
      <w:r w:rsidR="00D80DFA">
        <w:rPr>
          <w:rFonts w:ascii="Times New Roman" w:hAnsi="Times New Roman" w:cs="Times New Roman"/>
          <w:sz w:val="28"/>
          <w:szCs w:val="28"/>
        </w:rPr>
        <w:tab/>
      </w:r>
      <w:r w:rsidRPr="00F459E7">
        <w:rPr>
          <w:rFonts w:ascii="Times New Roman" w:hAnsi="Times New Roman" w:cs="Times New Roman"/>
          <w:bCs/>
          <w:iCs/>
          <w:sz w:val="28"/>
          <w:szCs w:val="28"/>
        </w:rPr>
        <w:t>Оперативная (внутренняя) эффективность реализации стратегий</w:t>
      </w:r>
      <w:r w:rsidRPr="00F459E7">
        <w:rPr>
          <w:rFonts w:ascii="Times New Roman" w:hAnsi="Times New Roman" w:cs="Times New Roman"/>
          <w:sz w:val="28"/>
          <w:szCs w:val="28"/>
        </w:rPr>
        <w:t xml:space="preserve"> предприятия определяет эффективность использования его стратегического потенциала для достижения поставленных стратегических целей, и включает:</w:t>
      </w:r>
      <w:r w:rsidR="00D80DFA">
        <w:rPr>
          <w:rFonts w:ascii="Times New Roman" w:hAnsi="Times New Roman" w:cs="Times New Roman"/>
          <w:sz w:val="28"/>
          <w:szCs w:val="28"/>
        </w:rPr>
        <w:lastRenderedPageBreak/>
        <w:tab/>
      </w:r>
      <w:r w:rsidRPr="00F459E7">
        <w:rPr>
          <w:rFonts w:ascii="Times New Roman" w:hAnsi="Times New Roman" w:cs="Times New Roman"/>
          <w:sz w:val="28"/>
          <w:szCs w:val="28"/>
        </w:rPr>
        <w:t>1. определение степени достижения стратегических целей предприятия, которая находится путем сравнения запланированных результатов и полученных на данном</w:t>
      </w:r>
      <w:proofErr w:type="gramEnd"/>
      <w:r w:rsidRPr="00F459E7">
        <w:rPr>
          <w:rFonts w:ascii="Times New Roman" w:hAnsi="Times New Roman" w:cs="Times New Roman"/>
          <w:sz w:val="28"/>
          <w:szCs w:val="28"/>
        </w:rPr>
        <w:t xml:space="preserve"> </w:t>
      </w:r>
      <w:proofErr w:type="gramStart"/>
      <w:r w:rsidRPr="00F459E7">
        <w:rPr>
          <w:rFonts w:ascii="Times New Roman" w:hAnsi="Times New Roman" w:cs="Times New Roman"/>
          <w:sz w:val="28"/>
          <w:szCs w:val="28"/>
        </w:rPr>
        <w:t>вре</w:t>
      </w:r>
      <w:r w:rsidR="00D80DFA">
        <w:rPr>
          <w:rFonts w:ascii="Times New Roman" w:hAnsi="Times New Roman" w:cs="Times New Roman"/>
          <w:sz w:val="28"/>
          <w:szCs w:val="28"/>
        </w:rPr>
        <w:t>менном промежутке;</w:t>
      </w:r>
      <w:r w:rsidR="00D80DFA">
        <w:rPr>
          <w:rFonts w:ascii="Times New Roman" w:hAnsi="Times New Roman" w:cs="Times New Roman"/>
          <w:sz w:val="28"/>
          <w:szCs w:val="28"/>
        </w:rPr>
        <w:tab/>
      </w:r>
      <w:r w:rsidR="00D80DFA">
        <w:rPr>
          <w:rFonts w:ascii="Times New Roman" w:hAnsi="Times New Roman" w:cs="Times New Roman"/>
          <w:sz w:val="28"/>
          <w:szCs w:val="28"/>
        </w:rPr>
        <w:tab/>
      </w:r>
      <w:r w:rsidR="00D80DFA">
        <w:rPr>
          <w:rFonts w:ascii="Times New Roman" w:hAnsi="Times New Roman" w:cs="Times New Roman"/>
          <w:sz w:val="28"/>
          <w:szCs w:val="28"/>
        </w:rPr>
        <w:tab/>
      </w:r>
      <w:r w:rsidR="00D80DFA">
        <w:rPr>
          <w:rFonts w:ascii="Times New Roman" w:hAnsi="Times New Roman" w:cs="Times New Roman"/>
          <w:sz w:val="28"/>
          <w:szCs w:val="28"/>
        </w:rPr>
        <w:tab/>
      </w:r>
      <w:r w:rsidR="00D80DFA">
        <w:rPr>
          <w:rFonts w:ascii="Times New Roman" w:hAnsi="Times New Roman" w:cs="Times New Roman"/>
          <w:sz w:val="28"/>
          <w:szCs w:val="28"/>
        </w:rPr>
        <w:tab/>
      </w:r>
      <w:r w:rsidR="00D80DFA">
        <w:rPr>
          <w:rFonts w:ascii="Times New Roman" w:hAnsi="Times New Roman" w:cs="Times New Roman"/>
          <w:sz w:val="28"/>
          <w:szCs w:val="28"/>
        </w:rPr>
        <w:tab/>
      </w:r>
      <w:r w:rsidRPr="00F459E7">
        <w:rPr>
          <w:rFonts w:ascii="Times New Roman" w:hAnsi="Times New Roman" w:cs="Times New Roman"/>
          <w:sz w:val="28"/>
          <w:szCs w:val="28"/>
        </w:rPr>
        <w:t>2. оценку количественных показателей эффективности реализации стратегий: общих (темпы роста общих результатов деятельности, общие показатели эффективности использования ресурсов, показатели финансовой устойчивости и платежеспособности) и частных (показатели эффективности использования трудовых ресурсов, основных фондов и оборотных средств), используя для расчетов го</w:t>
      </w:r>
      <w:r w:rsidR="00D80DFA">
        <w:rPr>
          <w:rFonts w:ascii="Times New Roman" w:hAnsi="Times New Roman" w:cs="Times New Roman"/>
          <w:sz w:val="28"/>
          <w:szCs w:val="28"/>
        </w:rPr>
        <w:t>довые отчеты предприятия;</w:t>
      </w:r>
      <w:proofErr w:type="gramEnd"/>
      <w:r w:rsidR="00D80DFA">
        <w:rPr>
          <w:rFonts w:ascii="Times New Roman" w:hAnsi="Times New Roman" w:cs="Times New Roman"/>
          <w:sz w:val="28"/>
          <w:szCs w:val="28"/>
        </w:rPr>
        <w:tab/>
      </w:r>
      <w:r w:rsidR="00D80DFA">
        <w:rPr>
          <w:rFonts w:ascii="Times New Roman" w:hAnsi="Times New Roman" w:cs="Times New Roman"/>
          <w:sz w:val="28"/>
          <w:szCs w:val="28"/>
        </w:rPr>
        <w:tab/>
      </w:r>
      <w:r w:rsidR="00D80DFA">
        <w:rPr>
          <w:rFonts w:ascii="Times New Roman" w:hAnsi="Times New Roman" w:cs="Times New Roman"/>
          <w:sz w:val="28"/>
          <w:szCs w:val="28"/>
        </w:rPr>
        <w:tab/>
      </w:r>
      <w:r w:rsidR="00D80DFA">
        <w:rPr>
          <w:rFonts w:ascii="Times New Roman" w:hAnsi="Times New Roman" w:cs="Times New Roman"/>
          <w:sz w:val="28"/>
          <w:szCs w:val="28"/>
        </w:rPr>
        <w:tab/>
      </w:r>
      <w:r w:rsidR="00D80DFA">
        <w:rPr>
          <w:rFonts w:ascii="Times New Roman" w:hAnsi="Times New Roman" w:cs="Times New Roman"/>
          <w:sz w:val="28"/>
          <w:szCs w:val="28"/>
        </w:rPr>
        <w:tab/>
      </w:r>
      <w:r w:rsidRPr="00F459E7">
        <w:rPr>
          <w:rFonts w:ascii="Times New Roman" w:hAnsi="Times New Roman" w:cs="Times New Roman"/>
          <w:sz w:val="28"/>
          <w:szCs w:val="28"/>
        </w:rPr>
        <w:t>3. оценку качественных показателей эффективности реализации стратегий, сгруппированных в три группы: организационные, маркетинговые, социально-психологические показатели, с помощью метода экспертных оценок, в качестве экспертов при этом выступают ведущие работники предприятия, занятые разработкой и реа</w:t>
      </w:r>
      <w:r w:rsidR="00D80DFA">
        <w:rPr>
          <w:rFonts w:ascii="Times New Roman" w:hAnsi="Times New Roman" w:cs="Times New Roman"/>
          <w:sz w:val="28"/>
          <w:szCs w:val="28"/>
        </w:rPr>
        <w:t xml:space="preserve">лизацией стратегий </w:t>
      </w:r>
      <w:r w:rsidRPr="00F459E7">
        <w:rPr>
          <w:rFonts w:ascii="Times New Roman" w:hAnsi="Times New Roman" w:cs="Times New Roman"/>
          <w:sz w:val="28"/>
          <w:szCs w:val="28"/>
        </w:rPr>
        <w:t>[38]</w:t>
      </w:r>
      <w:r w:rsidR="00D80DFA">
        <w:rPr>
          <w:rFonts w:ascii="Times New Roman" w:hAnsi="Times New Roman" w:cs="Times New Roman"/>
          <w:sz w:val="28"/>
          <w:szCs w:val="28"/>
        </w:rPr>
        <w:t>.</w:t>
      </w:r>
      <w:r w:rsidRPr="00F459E7">
        <w:rPr>
          <w:rFonts w:ascii="Times New Roman" w:hAnsi="Times New Roman" w:cs="Times New Roman"/>
          <w:sz w:val="28"/>
          <w:szCs w:val="28"/>
        </w:rPr>
        <w:tab/>
      </w:r>
      <w:r w:rsidR="00D80DFA">
        <w:rPr>
          <w:rFonts w:ascii="Times New Roman" w:hAnsi="Times New Roman" w:cs="Times New Roman"/>
          <w:sz w:val="28"/>
          <w:szCs w:val="28"/>
        </w:rPr>
        <w:tab/>
      </w:r>
      <w:r w:rsidRPr="00F459E7">
        <w:rPr>
          <w:rFonts w:ascii="Times New Roman" w:hAnsi="Times New Roman" w:cs="Times New Roman"/>
          <w:sz w:val="28"/>
          <w:szCs w:val="28"/>
        </w:rPr>
        <w:t xml:space="preserve">Обобщение </w:t>
      </w:r>
      <w:proofErr w:type="gramStart"/>
      <w:r w:rsidRPr="00F459E7">
        <w:rPr>
          <w:rFonts w:ascii="Times New Roman" w:hAnsi="Times New Roman" w:cs="Times New Roman"/>
          <w:sz w:val="28"/>
          <w:szCs w:val="28"/>
        </w:rPr>
        <w:t>результатов оценки эффективности реализации стратегий предприятия</w:t>
      </w:r>
      <w:proofErr w:type="gramEnd"/>
      <w:r w:rsidRPr="00F459E7">
        <w:rPr>
          <w:rFonts w:ascii="Times New Roman" w:hAnsi="Times New Roman" w:cs="Times New Roman"/>
          <w:sz w:val="28"/>
          <w:szCs w:val="28"/>
        </w:rPr>
        <w:t xml:space="preserve"> предполагает перевод полученных результатов в баллы (от 1 до 5) при помощи рекомендованных шкал, расчет обобщающих показателей стратегической и оперативной эффективности реализации стратегий с учетом значимости каждого направления оценки, а также их интерпретацию. Рассмотрим стратегию развития страховой группы  ОАО «СОГАЗ». В соответствии с утвержденной Советом директоров ОАО «СОГАЗ» стратегией развития на ближайшие четыре года, компания планирует существенно диверсифицировать страховой портфель за счет предприятий среднего бизнеса, активного выхода на региональные рынки и развития роз</w:t>
      </w:r>
      <w:r>
        <w:rPr>
          <w:rFonts w:ascii="Times New Roman" w:hAnsi="Times New Roman" w:cs="Times New Roman"/>
          <w:sz w:val="28"/>
          <w:szCs w:val="28"/>
        </w:rPr>
        <w:t>ничных видов страхования.</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p>
    <w:p w:rsidR="000973F5" w:rsidRPr="00F459E7" w:rsidRDefault="000973F5" w:rsidP="000973F5">
      <w:pPr>
        <w:spacing w:before="100" w:beforeAutospacing="1" w:after="100" w:afterAutospacing="1" w:line="360" w:lineRule="auto"/>
        <w:ind w:firstLine="567"/>
        <w:contextualSpacing/>
        <w:jc w:val="both"/>
        <w:rPr>
          <w:rFonts w:ascii="Times New Roman" w:hAnsi="Times New Roman" w:cs="Times New Roman"/>
          <w:sz w:val="28"/>
          <w:szCs w:val="28"/>
        </w:rPr>
      </w:pPr>
      <w:r w:rsidRPr="003A4B72">
        <w:rPr>
          <w:rFonts w:ascii="Times New Roman" w:eastAsia="Times New Roman" w:hAnsi="Times New Roman" w:cs="Times New Roman"/>
          <w:sz w:val="28"/>
          <w:szCs w:val="28"/>
        </w:rPr>
        <w:t xml:space="preserve">Через четыре года инвестиционный портфель </w:t>
      </w:r>
      <w:proofErr w:type="spellStart"/>
      <w:r w:rsidRPr="003A4B72">
        <w:rPr>
          <w:rFonts w:ascii="Times New Roman" w:eastAsia="Times New Roman" w:hAnsi="Times New Roman" w:cs="Times New Roman"/>
          <w:sz w:val="28"/>
          <w:szCs w:val="28"/>
        </w:rPr>
        <w:t>СОГАЗа</w:t>
      </w:r>
      <w:proofErr w:type="spellEnd"/>
      <w:r w:rsidRPr="003A4B72">
        <w:rPr>
          <w:rFonts w:ascii="Times New Roman" w:eastAsia="Times New Roman" w:hAnsi="Times New Roman" w:cs="Times New Roman"/>
          <w:sz w:val="28"/>
          <w:szCs w:val="28"/>
        </w:rPr>
        <w:t xml:space="preserve"> вырастет почти вдвое по сравнению с 201</w:t>
      </w:r>
      <w:r w:rsidR="00D80DFA">
        <w:rPr>
          <w:rFonts w:ascii="Times New Roman" w:eastAsia="Times New Roman" w:hAnsi="Times New Roman" w:cs="Times New Roman"/>
          <w:sz w:val="28"/>
          <w:szCs w:val="28"/>
        </w:rPr>
        <w:t>3</w:t>
      </w:r>
      <w:r w:rsidRPr="003A4B72">
        <w:rPr>
          <w:rFonts w:ascii="Times New Roman" w:eastAsia="Times New Roman" w:hAnsi="Times New Roman" w:cs="Times New Roman"/>
          <w:sz w:val="28"/>
          <w:szCs w:val="28"/>
        </w:rPr>
        <w:t xml:space="preserve"> годом и составит более 140 </w:t>
      </w:r>
      <w:proofErr w:type="spellStart"/>
      <w:proofErr w:type="gramStart"/>
      <w:r w:rsidRPr="003A4B72">
        <w:rPr>
          <w:rFonts w:ascii="Times New Roman" w:eastAsia="Times New Roman" w:hAnsi="Times New Roman" w:cs="Times New Roman"/>
          <w:sz w:val="28"/>
          <w:szCs w:val="28"/>
        </w:rPr>
        <w:t>млрд</w:t>
      </w:r>
      <w:proofErr w:type="spellEnd"/>
      <w:proofErr w:type="gramEnd"/>
      <w:r w:rsidRPr="003A4B72">
        <w:rPr>
          <w:rFonts w:ascii="Times New Roman" w:eastAsia="Times New Roman" w:hAnsi="Times New Roman" w:cs="Times New Roman"/>
          <w:sz w:val="28"/>
          <w:szCs w:val="28"/>
        </w:rPr>
        <w:t xml:space="preserve"> рублей. Компания будет по-прежнему придерживаться консервативной политики размещения страховых резервов, ориентируясь на вложения в депозиты и облигации наиболее стабильных финансовых институтов страны.</w:t>
      </w:r>
      <w:r>
        <w:rPr>
          <w:rFonts w:ascii="Times New Roman" w:eastAsia="Times New Roman" w:hAnsi="Times New Roman" w:cs="Times New Roman"/>
          <w:sz w:val="28"/>
          <w:szCs w:val="28"/>
        </w:rPr>
        <w:t xml:space="preserve"> </w:t>
      </w:r>
      <w:r w:rsidRPr="00F459E7">
        <w:rPr>
          <w:rFonts w:ascii="Times New Roman" w:hAnsi="Times New Roman" w:cs="Times New Roman"/>
          <w:sz w:val="28"/>
          <w:szCs w:val="28"/>
        </w:rPr>
        <w:t xml:space="preserve">Через год </w:t>
      </w:r>
      <w:r w:rsidRPr="00F459E7">
        <w:rPr>
          <w:rFonts w:ascii="Times New Roman" w:hAnsi="Times New Roman" w:cs="Times New Roman"/>
          <w:sz w:val="28"/>
          <w:szCs w:val="28"/>
        </w:rPr>
        <w:lastRenderedPageBreak/>
        <w:t xml:space="preserve">сумма сборов страховой премии </w:t>
      </w:r>
      <w:proofErr w:type="spellStart"/>
      <w:r w:rsidRPr="00F459E7">
        <w:rPr>
          <w:rFonts w:ascii="Times New Roman" w:hAnsi="Times New Roman" w:cs="Times New Roman"/>
          <w:sz w:val="28"/>
          <w:szCs w:val="28"/>
        </w:rPr>
        <w:t>СОГАЗа</w:t>
      </w:r>
      <w:proofErr w:type="spellEnd"/>
      <w:r w:rsidRPr="00F459E7">
        <w:rPr>
          <w:rFonts w:ascii="Times New Roman" w:hAnsi="Times New Roman" w:cs="Times New Roman"/>
          <w:sz w:val="28"/>
          <w:szCs w:val="28"/>
        </w:rPr>
        <w:t xml:space="preserve"> вырастет почти на 10 % по сравнению с 201</w:t>
      </w:r>
      <w:r w:rsidR="00D80DFA">
        <w:rPr>
          <w:rFonts w:ascii="Times New Roman" w:hAnsi="Times New Roman" w:cs="Times New Roman"/>
          <w:sz w:val="28"/>
          <w:szCs w:val="28"/>
        </w:rPr>
        <w:t>4</w:t>
      </w:r>
      <w:r w:rsidRPr="00F459E7">
        <w:rPr>
          <w:rFonts w:ascii="Times New Roman" w:hAnsi="Times New Roman" w:cs="Times New Roman"/>
          <w:sz w:val="28"/>
          <w:szCs w:val="28"/>
        </w:rPr>
        <w:t xml:space="preserve"> годом и составит более 543 </w:t>
      </w:r>
      <w:proofErr w:type="spellStart"/>
      <w:proofErr w:type="gramStart"/>
      <w:r w:rsidRPr="00F459E7">
        <w:rPr>
          <w:rFonts w:ascii="Times New Roman" w:hAnsi="Times New Roman" w:cs="Times New Roman"/>
          <w:sz w:val="28"/>
          <w:szCs w:val="28"/>
        </w:rPr>
        <w:t>млн</w:t>
      </w:r>
      <w:proofErr w:type="spellEnd"/>
      <w:proofErr w:type="gramEnd"/>
      <w:r w:rsidRPr="00F459E7">
        <w:rPr>
          <w:rFonts w:ascii="Times New Roman" w:hAnsi="Times New Roman" w:cs="Times New Roman"/>
          <w:sz w:val="28"/>
          <w:szCs w:val="28"/>
        </w:rPr>
        <w:t xml:space="preserve"> рублей. Компания будет по-прежнему придерживаться консервативной политики размещения страховых резервов, ориентируясь на вложения в депозиты и облигации наиболее стабильных финансовых институтов страны. Из всего выше сказанного можно оценить уровень эффективности стратегии развития компании как высокий, то есть по 5-ти бальной шкале уровень стратегической эффективности реализации стратегии КФ ОАО "СОГАЗ" составит 3 балла, а уровень оперативной эффективности реализации стратегий КФ ОАО "СОГАЗ" составит 4,5 балла. </w:t>
      </w:r>
      <w:r w:rsidR="00D80DFA">
        <w:rPr>
          <w:rFonts w:ascii="Times New Roman" w:hAnsi="Times New Roman" w:cs="Times New Roman"/>
          <w:sz w:val="28"/>
          <w:szCs w:val="28"/>
        </w:rPr>
        <w:tab/>
      </w:r>
      <w:r w:rsidR="00D80DFA">
        <w:rPr>
          <w:rFonts w:ascii="Times New Roman" w:hAnsi="Times New Roman" w:cs="Times New Roman"/>
          <w:sz w:val="28"/>
          <w:szCs w:val="28"/>
        </w:rPr>
        <w:tab/>
      </w:r>
      <w:r w:rsidR="00D80DFA">
        <w:rPr>
          <w:rFonts w:ascii="Times New Roman" w:hAnsi="Times New Roman" w:cs="Times New Roman"/>
          <w:sz w:val="28"/>
          <w:szCs w:val="28"/>
        </w:rPr>
        <w:tab/>
      </w:r>
      <w:r w:rsidR="00D80DFA">
        <w:rPr>
          <w:rFonts w:ascii="Times New Roman" w:hAnsi="Times New Roman" w:cs="Times New Roman"/>
          <w:sz w:val="28"/>
          <w:szCs w:val="28"/>
        </w:rPr>
        <w:tab/>
      </w:r>
      <w:r w:rsidR="00D80DFA">
        <w:rPr>
          <w:rFonts w:ascii="Times New Roman" w:hAnsi="Times New Roman" w:cs="Times New Roman"/>
          <w:sz w:val="28"/>
          <w:szCs w:val="28"/>
        </w:rPr>
        <w:tab/>
      </w:r>
      <w:r w:rsidR="00D80DFA">
        <w:rPr>
          <w:rFonts w:ascii="Times New Roman" w:hAnsi="Times New Roman" w:cs="Times New Roman"/>
          <w:sz w:val="28"/>
          <w:szCs w:val="28"/>
        </w:rPr>
        <w:tab/>
      </w:r>
    </w:p>
    <w:tbl>
      <w:tblPr>
        <w:tblStyle w:val="a6"/>
        <w:tblW w:w="0" w:type="auto"/>
        <w:tblLayout w:type="fixed"/>
        <w:tblLook w:val="04A0"/>
      </w:tblPr>
      <w:tblGrid>
        <w:gridCol w:w="899"/>
        <w:gridCol w:w="1285"/>
        <w:gridCol w:w="2551"/>
        <w:gridCol w:w="2126"/>
        <w:gridCol w:w="2410"/>
      </w:tblGrid>
      <w:tr w:rsidR="000973F5" w:rsidTr="000973F5">
        <w:trPr>
          <w:cantSplit/>
          <w:trHeight w:val="1134"/>
        </w:trPr>
        <w:tc>
          <w:tcPr>
            <w:tcW w:w="899" w:type="dxa"/>
            <w:vMerge w:val="restart"/>
            <w:tcBorders>
              <w:top w:val="nil"/>
              <w:left w:val="nil"/>
              <w:bottom w:val="nil"/>
              <w:right w:val="nil"/>
            </w:tcBorders>
            <w:textDirection w:val="btLr"/>
          </w:tcPr>
          <w:p w:rsidR="000973F5" w:rsidRPr="00322086" w:rsidRDefault="000973F5" w:rsidP="000973F5">
            <w:pPr>
              <w:spacing w:before="100" w:beforeAutospacing="1" w:after="100" w:afterAutospacing="1" w:line="360" w:lineRule="auto"/>
              <w:ind w:left="113" w:right="113"/>
              <w:contextualSpacing/>
              <w:jc w:val="both"/>
              <w:rPr>
                <w:rFonts w:ascii="Times New Roman" w:hAnsi="Times New Roman" w:cs="Times New Roman"/>
              </w:rPr>
            </w:pPr>
            <w:r w:rsidRPr="00322086">
              <w:rPr>
                <w:rFonts w:ascii="Times New Roman" w:hAnsi="Times New Roman" w:cs="Times New Roman"/>
              </w:rPr>
              <w:t>Уровень стратегической эффективности реализации стратегии ОАО "СОГАЗ"</w:t>
            </w:r>
          </w:p>
        </w:tc>
        <w:tc>
          <w:tcPr>
            <w:tcW w:w="1285" w:type="dxa"/>
            <w:tcBorders>
              <w:top w:val="nil"/>
              <w:left w:val="nil"/>
              <w:bottom w:val="nil"/>
              <w:right w:val="single" w:sz="4" w:space="0" w:color="auto"/>
            </w:tcBorders>
          </w:tcPr>
          <w:p w:rsidR="000973F5" w:rsidRPr="00BB4C04" w:rsidRDefault="000973F5" w:rsidP="000973F5">
            <w:pPr>
              <w:spacing w:before="100" w:beforeAutospacing="1" w:after="100" w:afterAutospacing="1" w:line="360" w:lineRule="auto"/>
              <w:contextualSpacing/>
              <w:jc w:val="both"/>
              <w:rPr>
                <w:sz w:val="24"/>
                <w:szCs w:val="24"/>
              </w:rPr>
            </w:pPr>
            <w:r w:rsidRPr="00BB4C04">
              <w:rPr>
                <w:sz w:val="24"/>
                <w:szCs w:val="24"/>
              </w:rPr>
              <w:t xml:space="preserve">         5,00</w:t>
            </w:r>
          </w:p>
          <w:p w:rsidR="000973F5" w:rsidRPr="00BB4C04" w:rsidRDefault="000973F5" w:rsidP="000973F5">
            <w:pPr>
              <w:spacing w:before="100" w:beforeAutospacing="1" w:after="100" w:afterAutospacing="1" w:line="360" w:lineRule="auto"/>
              <w:contextualSpacing/>
              <w:jc w:val="both"/>
              <w:rPr>
                <w:sz w:val="24"/>
                <w:szCs w:val="24"/>
              </w:rPr>
            </w:pPr>
            <w:r w:rsidRPr="00BB4C04">
              <w:rPr>
                <w:sz w:val="24"/>
                <w:szCs w:val="24"/>
              </w:rPr>
              <w:t>Высокий</w:t>
            </w:r>
          </w:p>
          <w:p w:rsidR="000973F5" w:rsidRPr="00BB4C04" w:rsidRDefault="000973F5" w:rsidP="000973F5">
            <w:pPr>
              <w:spacing w:before="100" w:beforeAutospacing="1" w:after="100" w:afterAutospacing="1" w:line="360" w:lineRule="auto"/>
              <w:contextualSpacing/>
              <w:jc w:val="both"/>
              <w:rPr>
                <w:sz w:val="24"/>
                <w:szCs w:val="24"/>
              </w:rPr>
            </w:pPr>
            <w:r w:rsidRPr="00BB4C04">
              <w:rPr>
                <w:sz w:val="24"/>
                <w:szCs w:val="24"/>
              </w:rPr>
              <w:t xml:space="preserve">        3,67</w:t>
            </w:r>
          </w:p>
        </w:tc>
        <w:tc>
          <w:tcPr>
            <w:tcW w:w="2551" w:type="dxa"/>
            <w:tcBorders>
              <w:top w:val="single" w:sz="4" w:space="0" w:color="auto"/>
              <w:left w:val="single" w:sz="4" w:space="0" w:color="auto"/>
              <w:bottom w:val="single" w:sz="4" w:space="0" w:color="auto"/>
              <w:right w:val="single" w:sz="4" w:space="0" w:color="auto"/>
            </w:tcBorders>
          </w:tcPr>
          <w:p w:rsidR="000973F5" w:rsidRDefault="000973F5" w:rsidP="000973F5">
            <w:pPr>
              <w:spacing w:before="100" w:beforeAutospacing="1" w:after="100" w:afterAutospacing="1" w:line="360" w:lineRule="auto"/>
              <w:contextualSpacing/>
              <w:jc w:val="both"/>
            </w:pPr>
          </w:p>
          <w:p w:rsidR="000973F5" w:rsidRDefault="000973F5" w:rsidP="000973F5">
            <w:pPr>
              <w:spacing w:before="100" w:beforeAutospacing="1" w:after="100" w:afterAutospacing="1" w:line="360" w:lineRule="auto"/>
              <w:contextualSpacing/>
              <w:jc w:val="both"/>
            </w:pPr>
            <w:r>
              <w:rPr>
                <w:noProof/>
              </w:rPr>
              <w:pict>
                <v:roundrect id="_x0000_s1098" style="position:absolute;left:0;text-align:left;margin-left:49pt;margin-top:-.7pt;width:50.2pt;height:234.55pt;z-index:251719680" arcsize="10923f">
                  <v:textbox style="layout-flow:vertical;mso-layout-flow-alt:bottom-to-top;mso-next-textbox:#_x0000_s1098">
                    <w:txbxContent>
                      <w:p w:rsidR="00F87F09" w:rsidRPr="00E85578" w:rsidRDefault="00F87F09" w:rsidP="000973F5">
                        <w:pPr>
                          <w:jc w:val="center"/>
                          <w:rPr>
                            <w:sz w:val="56"/>
                            <w:szCs w:val="56"/>
                          </w:rPr>
                        </w:pPr>
                        <w:r w:rsidRPr="00E85578">
                          <w:rPr>
                            <w:sz w:val="56"/>
                            <w:szCs w:val="56"/>
                          </w:rPr>
                          <w:t>Зона провала</w:t>
                        </w:r>
                      </w:p>
                    </w:txbxContent>
                  </v:textbox>
                </v:roundrect>
              </w:pict>
            </w:r>
          </w:p>
          <w:p w:rsidR="000973F5" w:rsidRDefault="000973F5" w:rsidP="000973F5">
            <w:pPr>
              <w:spacing w:before="100" w:beforeAutospacing="1" w:after="100" w:afterAutospacing="1" w:line="360" w:lineRule="auto"/>
              <w:contextualSpacing/>
              <w:jc w:val="both"/>
            </w:pPr>
          </w:p>
        </w:tc>
        <w:tc>
          <w:tcPr>
            <w:tcW w:w="2126" w:type="dxa"/>
            <w:tcBorders>
              <w:left w:val="single" w:sz="4" w:space="0" w:color="auto"/>
            </w:tcBorders>
          </w:tcPr>
          <w:p w:rsidR="000973F5" w:rsidRDefault="000973F5" w:rsidP="000973F5">
            <w:pPr>
              <w:spacing w:before="100" w:beforeAutospacing="1" w:after="100" w:afterAutospacing="1" w:line="360" w:lineRule="auto"/>
              <w:contextualSpacing/>
              <w:jc w:val="both"/>
            </w:pPr>
            <w:r>
              <w:rPr>
                <w:noProof/>
              </w:rPr>
              <w:pict>
                <v:roundrect id="_x0000_s1099" style="position:absolute;left:0;text-align:left;margin-left:27.3pt;margin-top:24.35pt;width:39.25pt;height:123.25pt;z-index:251720704;mso-position-horizontal-relative:text;mso-position-vertical-relative:text" arcsize="10923f">
                  <v:textbox style="layout-flow:vertical;mso-layout-flow-alt:bottom-to-top;mso-next-textbox:#_x0000_s1099">
                    <w:txbxContent>
                      <w:p w:rsidR="00F87F09" w:rsidRPr="00E85578" w:rsidRDefault="00F87F09" w:rsidP="000973F5">
                        <w:pPr>
                          <w:jc w:val="center"/>
                          <w:rPr>
                            <w:sz w:val="40"/>
                            <w:szCs w:val="40"/>
                          </w:rPr>
                        </w:pPr>
                        <w:r w:rsidRPr="00E85578">
                          <w:rPr>
                            <w:sz w:val="40"/>
                            <w:szCs w:val="40"/>
                          </w:rPr>
                          <w:t>Зона шансов</w:t>
                        </w:r>
                      </w:p>
                    </w:txbxContent>
                  </v:textbox>
                </v:roundrect>
              </w:pict>
            </w:r>
          </w:p>
        </w:tc>
        <w:tc>
          <w:tcPr>
            <w:tcW w:w="2410" w:type="dxa"/>
          </w:tcPr>
          <w:p w:rsidR="000973F5" w:rsidRDefault="000973F5" w:rsidP="000973F5">
            <w:pPr>
              <w:spacing w:before="100" w:beforeAutospacing="1" w:after="100" w:afterAutospacing="1" w:line="360" w:lineRule="auto"/>
              <w:contextualSpacing/>
              <w:jc w:val="both"/>
            </w:pPr>
            <w:r>
              <w:rPr>
                <w:noProof/>
              </w:rPr>
              <w:pict>
                <v:roundrect id="_x0000_s1101" style="position:absolute;left:0;text-align:left;margin-left:34.45pt;margin-top:24.35pt;width:40.35pt;height:148.35pt;z-index:251722752;mso-position-horizontal-relative:text;mso-position-vertical-relative:text" arcsize="10923f">
                  <v:textbox style="layout-flow:vertical;mso-layout-flow-alt:bottom-to-top;mso-next-textbox:#_x0000_s1101">
                    <w:txbxContent>
                      <w:p w:rsidR="00F87F09" w:rsidRPr="00E85578" w:rsidRDefault="00F87F09" w:rsidP="000973F5">
                        <w:pPr>
                          <w:jc w:val="center"/>
                          <w:rPr>
                            <w:sz w:val="44"/>
                            <w:szCs w:val="44"/>
                          </w:rPr>
                        </w:pPr>
                        <w:r w:rsidRPr="00E85578">
                          <w:rPr>
                            <w:sz w:val="44"/>
                            <w:szCs w:val="44"/>
                          </w:rPr>
                          <w:t>Зона успеха</w:t>
                        </w:r>
                      </w:p>
                    </w:txbxContent>
                  </v:textbox>
                </v:roundrect>
              </w:pict>
            </w:r>
          </w:p>
        </w:tc>
      </w:tr>
      <w:tr w:rsidR="000973F5" w:rsidTr="000973F5">
        <w:trPr>
          <w:cantSplit/>
          <w:trHeight w:val="1134"/>
        </w:trPr>
        <w:tc>
          <w:tcPr>
            <w:tcW w:w="899" w:type="dxa"/>
            <w:vMerge/>
            <w:tcBorders>
              <w:top w:val="nil"/>
              <w:left w:val="nil"/>
              <w:bottom w:val="nil"/>
              <w:right w:val="nil"/>
            </w:tcBorders>
          </w:tcPr>
          <w:p w:rsidR="000973F5" w:rsidRPr="00BB4C04" w:rsidRDefault="000973F5" w:rsidP="000973F5">
            <w:pPr>
              <w:spacing w:before="100" w:beforeAutospacing="1" w:after="100" w:afterAutospacing="1" w:line="360" w:lineRule="auto"/>
              <w:contextualSpacing/>
              <w:jc w:val="both"/>
              <w:rPr>
                <w:sz w:val="24"/>
                <w:szCs w:val="24"/>
              </w:rPr>
            </w:pPr>
          </w:p>
        </w:tc>
        <w:tc>
          <w:tcPr>
            <w:tcW w:w="1285" w:type="dxa"/>
            <w:tcBorders>
              <w:top w:val="nil"/>
              <w:left w:val="nil"/>
              <w:bottom w:val="nil"/>
              <w:right w:val="single" w:sz="4" w:space="0" w:color="auto"/>
            </w:tcBorders>
          </w:tcPr>
          <w:p w:rsidR="000973F5" w:rsidRPr="00BB4C04" w:rsidRDefault="000973F5" w:rsidP="000973F5">
            <w:pPr>
              <w:spacing w:before="100" w:beforeAutospacing="1" w:after="100" w:afterAutospacing="1" w:line="360" w:lineRule="auto"/>
              <w:contextualSpacing/>
              <w:jc w:val="both"/>
              <w:rPr>
                <w:sz w:val="24"/>
                <w:szCs w:val="24"/>
              </w:rPr>
            </w:pPr>
          </w:p>
          <w:p w:rsidR="000973F5" w:rsidRPr="00BB4C04" w:rsidRDefault="000973F5" w:rsidP="000973F5">
            <w:pPr>
              <w:spacing w:before="100" w:beforeAutospacing="1" w:after="100" w:afterAutospacing="1" w:line="360" w:lineRule="auto"/>
              <w:contextualSpacing/>
              <w:jc w:val="both"/>
              <w:rPr>
                <w:sz w:val="24"/>
                <w:szCs w:val="24"/>
              </w:rPr>
            </w:pPr>
            <w:r w:rsidRPr="00BB4C04">
              <w:rPr>
                <w:sz w:val="24"/>
                <w:szCs w:val="24"/>
              </w:rPr>
              <w:t>Средний</w:t>
            </w:r>
          </w:p>
          <w:p w:rsidR="000973F5" w:rsidRPr="00BB4C04" w:rsidRDefault="000973F5" w:rsidP="000973F5">
            <w:pPr>
              <w:spacing w:before="100" w:beforeAutospacing="1" w:after="100" w:afterAutospacing="1" w:line="360" w:lineRule="auto"/>
              <w:contextualSpacing/>
              <w:jc w:val="both"/>
              <w:rPr>
                <w:sz w:val="24"/>
                <w:szCs w:val="24"/>
              </w:rPr>
            </w:pPr>
            <w:r w:rsidRPr="00BB4C04">
              <w:rPr>
                <w:sz w:val="24"/>
                <w:szCs w:val="24"/>
              </w:rPr>
              <w:t xml:space="preserve">        2,33</w:t>
            </w:r>
          </w:p>
        </w:tc>
        <w:tc>
          <w:tcPr>
            <w:tcW w:w="2551" w:type="dxa"/>
            <w:tcBorders>
              <w:top w:val="single" w:sz="4" w:space="0" w:color="auto"/>
              <w:left w:val="single" w:sz="4" w:space="0" w:color="auto"/>
              <w:bottom w:val="single" w:sz="4" w:space="0" w:color="auto"/>
              <w:right w:val="single" w:sz="4" w:space="0" w:color="auto"/>
            </w:tcBorders>
          </w:tcPr>
          <w:p w:rsidR="000973F5" w:rsidRDefault="000973F5" w:rsidP="000973F5">
            <w:pPr>
              <w:spacing w:before="100" w:beforeAutospacing="1" w:after="100" w:afterAutospacing="1" w:line="360" w:lineRule="auto"/>
              <w:contextualSpacing/>
              <w:jc w:val="both"/>
            </w:pPr>
          </w:p>
          <w:p w:rsidR="000973F5" w:rsidRDefault="000973F5" w:rsidP="000973F5">
            <w:pPr>
              <w:spacing w:before="100" w:beforeAutospacing="1" w:after="100" w:afterAutospacing="1" w:line="360" w:lineRule="auto"/>
              <w:contextualSpacing/>
              <w:jc w:val="both"/>
            </w:pPr>
          </w:p>
          <w:p w:rsidR="000973F5" w:rsidRDefault="000973F5" w:rsidP="000973F5">
            <w:pPr>
              <w:spacing w:before="100" w:beforeAutospacing="1" w:after="100" w:afterAutospacing="1" w:line="360" w:lineRule="auto"/>
              <w:contextualSpacing/>
              <w:jc w:val="both"/>
            </w:pPr>
          </w:p>
        </w:tc>
        <w:tc>
          <w:tcPr>
            <w:tcW w:w="2126" w:type="dxa"/>
            <w:tcBorders>
              <w:left w:val="single" w:sz="4" w:space="0" w:color="auto"/>
            </w:tcBorders>
            <w:shd w:val="clear" w:color="auto" w:fill="auto"/>
          </w:tcPr>
          <w:p w:rsidR="000973F5" w:rsidRDefault="000973F5" w:rsidP="000973F5">
            <w:pPr>
              <w:spacing w:before="100" w:beforeAutospacing="1" w:after="100" w:afterAutospacing="1" w:line="360" w:lineRule="auto"/>
              <w:contextualSpacing/>
              <w:jc w:val="both"/>
            </w:pPr>
          </w:p>
        </w:tc>
        <w:tc>
          <w:tcPr>
            <w:tcW w:w="2410" w:type="dxa"/>
            <w:shd w:val="clear" w:color="auto" w:fill="C6D9F1" w:themeFill="text2" w:themeFillTint="33"/>
          </w:tcPr>
          <w:p w:rsidR="000973F5" w:rsidRDefault="000973F5" w:rsidP="000973F5">
            <w:pPr>
              <w:spacing w:before="100" w:beforeAutospacing="1" w:after="100" w:afterAutospacing="1" w:line="360" w:lineRule="auto"/>
              <w:contextualSpacing/>
              <w:jc w:val="both"/>
            </w:pPr>
          </w:p>
        </w:tc>
      </w:tr>
      <w:tr w:rsidR="000973F5" w:rsidTr="000973F5">
        <w:trPr>
          <w:cantSplit/>
          <w:trHeight w:val="2168"/>
        </w:trPr>
        <w:tc>
          <w:tcPr>
            <w:tcW w:w="899" w:type="dxa"/>
            <w:vMerge/>
            <w:tcBorders>
              <w:top w:val="nil"/>
              <w:left w:val="nil"/>
              <w:bottom w:val="nil"/>
              <w:right w:val="nil"/>
            </w:tcBorders>
          </w:tcPr>
          <w:p w:rsidR="000973F5" w:rsidRPr="00BB4C04" w:rsidRDefault="000973F5" w:rsidP="000973F5">
            <w:pPr>
              <w:spacing w:before="100" w:beforeAutospacing="1" w:after="100" w:afterAutospacing="1" w:line="360" w:lineRule="auto"/>
              <w:contextualSpacing/>
              <w:jc w:val="both"/>
              <w:rPr>
                <w:sz w:val="24"/>
                <w:szCs w:val="24"/>
              </w:rPr>
            </w:pPr>
          </w:p>
        </w:tc>
        <w:tc>
          <w:tcPr>
            <w:tcW w:w="1285" w:type="dxa"/>
            <w:tcBorders>
              <w:top w:val="nil"/>
              <w:left w:val="nil"/>
              <w:bottom w:val="nil"/>
              <w:right w:val="single" w:sz="4" w:space="0" w:color="auto"/>
            </w:tcBorders>
          </w:tcPr>
          <w:p w:rsidR="000973F5" w:rsidRPr="00BB4C04" w:rsidRDefault="000973F5" w:rsidP="000973F5">
            <w:pPr>
              <w:spacing w:before="100" w:beforeAutospacing="1" w:after="100" w:afterAutospacing="1" w:line="360" w:lineRule="auto"/>
              <w:contextualSpacing/>
              <w:jc w:val="both"/>
              <w:rPr>
                <w:sz w:val="24"/>
                <w:szCs w:val="24"/>
              </w:rPr>
            </w:pPr>
          </w:p>
          <w:p w:rsidR="000973F5" w:rsidRPr="00BB4C04" w:rsidRDefault="000973F5" w:rsidP="000973F5">
            <w:pPr>
              <w:spacing w:before="100" w:beforeAutospacing="1" w:after="100" w:afterAutospacing="1" w:line="360" w:lineRule="auto"/>
              <w:contextualSpacing/>
              <w:jc w:val="both"/>
              <w:rPr>
                <w:sz w:val="24"/>
                <w:szCs w:val="24"/>
              </w:rPr>
            </w:pPr>
            <w:r w:rsidRPr="00BB4C04">
              <w:rPr>
                <w:sz w:val="24"/>
                <w:szCs w:val="24"/>
              </w:rPr>
              <w:t>Низкий</w:t>
            </w:r>
          </w:p>
          <w:p w:rsidR="000973F5" w:rsidRPr="00BB4C04" w:rsidRDefault="000973F5" w:rsidP="000973F5">
            <w:pPr>
              <w:spacing w:before="100" w:beforeAutospacing="1" w:after="100" w:afterAutospacing="1" w:line="360" w:lineRule="auto"/>
              <w:contextualSpacing/>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0973F5" w:rsidRDefault="000973F5" w:rsidP="000973F5">
            <w:pPr>
              <w:spacing w:before="100" w:beforeAutospacing="1" w:after="100" w:afterAutospacing="1" w:line="360" w:lineRule="auto"/>
              <w:contextualSpacing/>
              <w:jc w:val="both"/>
            </w:pPr>
          </w:p>
          <w:p w:rsidR="000973F5" w:rsidRDefault="000973F5" w:rsidP="000973F5">
            <w:pPr>
              <w:spacing w:before="100" w:beforeAutospacing="1" w:after="100" w:afterAutospacing="1" w:line="360" w:lineRule="auto"/>
              <w:contextualSpacing/>
              <w:jc w:val="both"/>
            </w:pPr>
          </w:p>
          <w:p w:rsidR="000973F5" w:rsidRDefault="000973F5" w:rsidP="000973F5">
            <w:pPr>
              <w:spacing w:before="100" w:beforeAutospacing="1" w:after="100" w:afterAutospacing="1" w:line="360" w:lineRule="auto"/>
              <w:contextualSpacing/>
              <w:jc w:val="both"/>
            </w:pPr>
          </w:p>
        </w:tc>
        <w:tc>
          <w:tcPr>
            <w:tcW w:w="2126" w:type="dxa"/>
            <w:tcBorders>
              <w:left w:val="single" w:sz="4" w:space="0" w:color="auto"/>
            </w:tcBorders>
          </w:tcPr>
          <w:p w:rsidR="000973F5" w:rsidRDefault="000973F5" w:rsidP="000973F5">
            <w:pPr>
              <w:spacing w:before="100" w:beforeAutospacing="1" w:after="100" w:afterAutospacing="1" w:line="360" w:lineRule="auto"/>
              <w:contextualSpacing/>
              <w:jc w:val="both"/>
            </w:pPr>
            <w:r>
              <w:rPr>
                <w:noProof/>
              </w:rPr>
              <w:pict>
                <v:roundrect id="_x0000_s1100" style="position:absolute;left:0;text-align:left;margin-left:39.3pt;margin-top:36.25pt;width:141.8pt;height:51.3pt;z-index:251721728;mso-position-horizontal-relative:text;mso-position-vertical-relative:text" arcsize="10923f">
                  <v:textbox style="mso-next-textbox:#_x0000_s1100">
                    <w:txbxContent>
                      <w:p w:rsidR="00F87F09" w:rsidRPr="00E85578" w:rsidRDefault="00F87F09" w:rsidP="000973F5">
                        <w:pPr>
                          <w:jc w:val="center"/>
                          <w:rPr>
                            <w:sz w:val="36"/>
                            <w:szCs w:val="36"/>
                          </w:rPr>
                        </w:pPr>
                        <w:r w:rsidRPr="00E85578">
                          <w:rPr>
                            <w:sz w:val="36"/>
                            <w:szCs w:val="36"/>
                          </w:rPr>
                          <w:t>Зона вопросов</w:t>
                        </w:r>
                      </w:p>
                    </w:txbxContent>
                  </v:textbox>
                </v:roundrect>
              </w:pict>
            </w:r>
          </w:p>
        </w:tc>
        <w:tc>
          <w:tcPr>
            <w:tcW w:w="2410" w:type="dxa"/>
          </w:tcPr>
          <w:p w:rsidR="000973F5" w:rsidRDefault="000973F5" w:rsidP="000973F5">
            <w:pPr>
              <w:spacing w:before="100" w:beforeAutospacing="1" w:after="100" w:afterAutospacing="1" w:line="360" w:lineRule="auto"/>
              <w:contextualSpacing/>
              <w:jc w:val="both"/>
            </w:pPr>
          </w:p>
        </w:tc>
      </w:tr>
    </w:tbl>
    <w:p w:rsidR="000973F5" w:rsidRPr="00322086" w:rsidRDefault="000973F5" w:rsidP="000973F5">
      <w:pPr>
        <w:tabs>
          <w:tab w:val="left" w:pos="1636"/>
          <w:tab w:val="left" w:pos="3382"/>
          <w:tab w:val="left" w:pos="5542"/>
          <w:tab w:val="left" w:pos="7636"/>
          <w:tab w:val="right" w:pos="9355"/>
        </w:tabs>
        <w:spacing w:before="100" w:beforeAutospacing="1" w:after="100" w:afterAutospacing="1" w:line="360" w:lineRule="auto"/>
        <w:contextualSpacing/>
        <w:jc w:val="both"/>
        <w:rPr>
          <w:rFonts w:ascii="Times New Roman" w:hAnsi="Times New Roman" w:cs="Times New Roman"/>
          <w:sz w:val="28"/>
          <w:szCs w:val="28"/>
        </w:rPr>
      </w:pPr>
      <w:r w:rsidRPr="00322086">
        <w:rPr>
          <w:rFonts w:ascii="Times New Roman" w:hAnsi="Times New Roman" w:cs="Times New Roman"/>
          <w:sz w:val="28"/>
          <w:szCs w:val="28"/>
        </w:rPr>
        <w:tab/>
        <w:t xml:space="preserve">   </w:t>
      </w:r>
      <w:r w:rsidRPr="00322086">
        <w:rPr>
          <w:rFonts w:ascii="Times New Roman" w:hAnsi="Times New Roman" w:cs="Times New Roman"/>
        </w:rPr>
        <w:t xml:space="preserve">  1    Низкий                       2,33        Средний      3,67     Высокий</w:t>
      </w:r>
      <w:r w:rsidRPr="00322086">
        <w:rPr>
          <w:rFonts w:ascii="Times New Roman" w:hAnsi="Times New Roman" w:cs="Times New Roman"/>
        </w:rPr>
        <w:tab/>
        <w:t xml:space="preserve">       5,00</w:t>
      </w:r>
    </w:p>
    <w:p w:rsidR="000973F5" w:rsidRPr="00322086" w:rsidRDefault="000973F5" w:rsidP="000973F5">
      <w:pPr>
        <w:spacing w:before="100" w:beforeAutospacing="1" w:after="100" w:afterAutospacing="1" w:line="360" w:lineRule="auto"/>
        <w:ind w:firstLine="567"/>
        <w:contextualSpacing/>
        <w:jc w:val="both"/>
        <w:rPr>
          <w:rFonts w:ascii="Times New Roman" w:hAnsi="Times New Roman" w:cs="Times New Roman"/>
        </w:rPr>
      </w:pPr>
      <w:r w:rsidRPr="00322086">
        <w:rPr>
          <w:rFonts w:ascii="Times New Roman" w:hAnsi="Times New Roman" w:cs="Times New Roman"/>
        </w:rPr>
        <w:t>Уровень оперативной эффективности реализации стратегий ОАО "СОГАЗ"</w:t>
      </w:r>
    </w:p>
    <w:p w:rsidR="00D80DFA" w:rsidRDefault="00D80DFA" w:rsidP="00D80DFA">
      <w:pPr>
        <w:spacing w:line="360" w:lineRule="auto"/>
        <w:ind w:firstLine="709"/>
        <w:contextualSpacing/>
        <w:jc w:val="center"/>
        <w:rPr>
          <w:rFonts w:ascii="Times New Roman" w:hAnsi="Times New Roman" w:cs="Times New Roman"/>
          <w:sz w:val="24"/>
          <w:szCs w:val="24"/>
        </w:rPr>
      </w:pPr>
    </w:p>
    <w:p w:rsidR="00D80DFA" w:rsidRDefault="00D80DFA" w:rsidP="00D80DFA">
      <w:pPr>
        <w:spacing w:line="360" w:lineRule="auto"/>
        <w:ind w:firstLine="709"/>
        <w:contextualSpacing/>
        <w:jc w:val="center"/>
        <w:rPr>
          <w:rFonts w:ascii="Times New Roman" w:hAnsi="Times New Roman" w:cs="Times New Roman"/>
          <w:sz w:val="24"/>
          <w:szCs w:val="24"/>
        </w:rPr>
      </w:pPr>
      <w:r w:rsidRPr="00D80DFA">
        <w:rPr>
          <w:rFonts w:ascii="Times New Roman" w:hAnsi="Times New Roman" w:cs="Times New Roman"/>
          <w:sz w:val="24"/>
          <w:szCs w:val="24"/>
        </w:rPr>
        <w:t xml:space="preserve">Рис.3.10. </w:t>
      </w:r>
      <w:r w:rsidR="000973F5" w:rsidRPr="00D80DFA">
        <w:rPr>
          <w:rFonts w:ascii="Times New Roman" w:hAnsi="Times New Roman" w:cs="Times New Roman"/>
          <w:sz w:val="24"/>
          <w:szCs w:val="24"/>
        </w:rPr>
        <w:t>Рекомендованная двумерная матрица эффективности реализации стратегий предприятия ОАО "СОГАЗ".</w:t>
      </w:r>
    </w:p>
    <w:p w:rsidR="00D80DFA" w:rsidRPr="00D80DFA" w:rsidRDefault="00D80DFA" w:rsidP="00D80DFA">
      <w:pPr>
        <w:spacing w:line="360" w:lineRule="auto"/>
        <w:ind w:firstLine="709"/>
        <w:contextualSpacing/>
        <w:jc w:val="center"/>
        <w:rPr>
          <w:rFonts w:ascii="Times New Roman" w:hAnsi="Times New Roman" w:cs="Times New Roman"/>
          <w:sz w:val="24"/>
          <w:szCs w:val="24"/>
        </w:rPr>
      </w:pPr>
    </w:p>
    <w:p w:rsidR="00D80DFA" w:rsidRDefault="00D80DFA" w:rsidP="00D80DFA">
      <w:pPr>
        <w:spacing w:before="100" w:beforeAutospacing="1" w:after="100" w:afterAutospacing="1" w:line="360" w:lineRule="auto"/>
        <w:ind w:firstLine="567"/>
        <w:contextualSpacing/>
        <w:jc w:val="both"/>
        <w:rPr>
          <w:rFonts w:ascii="Times New Roman" w:hAnsi="Times New Roman" w:cs="Times New Roman"/>
          <w:sz w:val="28"/>
          <w:szCs w:val="28"/>
        </w:rPr>
      </w:pPr>
      <w:r w:rsidRPr="003A4B72">
        <w:rPr>
          <w:rFonts w:ascii="Times New Roman" w:hAnsi="Times New Roman" w:cs="Times New Roman"/>
          <w:sz w:val="28"/>
          <w:szCs w:val="28"/>
        </w:rPr>
        <w:t xml:space="preserve">Кроме того, компания намерена продолжать расширять присутствие на рынке входящего перестрахования. Основное внимание будет сосредоточено на увеличении объемов факультативного перестрахования и объемов поступающих от партнеров. СОГАЗ также планирует организовывать </w:t>
      </w:r>
      <w:r w:rsidRPr="003A4B72">
        <w:rPr>
          <w:rFonts w:ascii="Times New Roman" w:hAnsi="Times New Roman" w:cs="Times New Roman"/>
          <w:sz w:val="28"/>
          <w:szCs w:val="28"/>
        </w:rPr>
        <w:lastRenderedPageBreak/>
        <w:t>страховую и перестраховочную защиту для зарубежного бизнеса крупных клиентов и активизировать продажи на рынках Восточной Европы, Латинской Америки, Азии. Одной из важнейших задач, которую ставит перед собой менеджмент СОГАЗ, это внедрение мер по повышению операционной эффективности деятельности</w:t>
      </w:r>
      <w:r w:rsidRPr="00F459E7">
        <w:rPr>
          <w:rFonts w:ascii="Times New Roman" w:hAnsi="Times New Roman" w:cs="Times New Roman"/>
          <w:sz w:val="28"/>
          <w:szCs w:val="28"/>
        </w:rPr>
        <w:tab/>
      </w:r>
      <w:r w:rsidRPr="00F459E7">
        <w:rPr>
          <w:rFonts w:ascii="Times New Roman" w:hAnsi="Times New Roman" w:cs="Times New Roman"/>
          <w:sz w:val="28"/>
          <w:szCs w:val="28"/>
        </w:rPr>
        <w:tab/>
      </w:r>
    </w:p>
    <w:p w:rsidR="00D80DFA" w:rsidRDefault="00D80DFA" w:rsidP="00D80DFA">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459E7">
        <w:rPr>
          <w:rFonts w:ascii="Times New Roman" w:hAnsi="Times New Roman" w:cs="Times New Roman"/>
          <w:sz w:val="28"/>
          <w:szCs w:val="28"/>
        </w:rPr>
        <w:t>Так как компания еще не занимает лидирующие позиции на рынке и ей есть куда развиваться. Для формирования более четкой картины относительно эффективности реализации предложенных мероприятий предприятия целесообразно сопоставить значения комплексных показателей оценки стратегической и оперативной эффективности реализации стратегий в предложенной двумерной мат</w:t>
      </w:r>
      <w:r>
        <w:rPr>
          <w:rFonts w:ascii="Times New Roman" w:hAnsi="Times New Roman" w:cs="Times New Roman"/>
          <w:sz w:val="28"/>
          <w:szCs w:val="28"/>
        </w:rPr>
        <w:t>рице (Рис. 3.10</w:t>
      </w:r>
      <w:r w:rsidRPr="00F459E7">
        <w:rPr>
          <w:rFonts w:ascii="Times New Roman" w:hAnsi="Times New Roman" w:cs="Times New Roman"/>
          <w:sz w:val="28"/>
          <w:szCs w:val="28"/>
        </w:rPr>
        <w:t>).</w:t>
      </w:r>
    </w:p>
    <w:p w:rsidR="00D80DFA" w:rsidRDefault="00D80DFA" w:rsidP="000973F5">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73F5" w:rsidRPr="00322086">
        <w:rPr>
          <w:rFonts w:ascii="Times New Roman" w:hAnsi="Times New Roman" w:cs="Times New Roman"/>
          <w:iCs/>
          <w:sz w:val="28"/>
          <w:szCs w:val="28"/>
        </w:rPr>
        <w:t>Зона успеха</w:t>
      </w:r>
      <w:r w:rsidR="000973F5" w:rsidRPr="00322086">
        <w:rPr>
          <w:rFonts w:ascii="Times New Roman" w:hAnsi="Times New Roman" w:cs="Times New Roman"/>
          <w:sz w:val="28"/>
          <w:szCs w:val="28"/>
        </w:rPr>
        <w:t>: определяется высокой оперативной эффективностью и высокой либо средней стратегической эффективностью реализации стратегий; свидетельствует о высокой эффективности реализации разработанных стратегий. Место предприятия в этой зоне с положительной стороны характеризует как стратегические, так и оперативные мероприятия, проводимые им.</w:t>
      </w:r>
      <w:r w:rsidR="000973F5">
        <w:rPr>
          <w:rFonts w:ascii="Times New Roman" w:hAnsi="Times New Roman" w:cs="Times New Roman"/>
          <w:sz w:val="28"/>
          <w:szCs w:val="28"/>
        </w:rPr>
        <w:tab/>
      </w:r>
      <w:r w:rsidR="000973F5">
        <w:rPr>
          <w:rFonts w:ascii="Times New Roman" w:hAnsi="Times New Roman" w:cs="Times New Roman"/>
          <w:sz w:val="28"/>
          <w:szCs w:val="28"/>
        </w:rPr>
        <w:tab/>
      </w:r>
      <w:r w:rsidR="000973F5">
        <w:rPr>
          <w:rFonts w:ascii="Times New Roman" w:hAnsi="Times New Roman" w:cs="Times New Roman"/>
          <w:sz w:val="28"/>
          <w:szCs w:val="28"/>
        </w:rPr>
        <w:tab/>
      </w:r>
    </w:p>
    <w:p w:rsidR="000973F5" w:rsidRDefault="000973F5" w:rsidP="000973F5">
      <w:pPr>
        <w:spacing w:line="360" w:lineRule="auto"/>
        <w:ind w:firstLine="709"/>
        <w:contextualSpacing/>
        <w:jc w:val="both"/>
        <w:rPr>
          <w:rFonts w:ascii="Times New Roman" w:hAnsi="Times New Roman" w:cs="Times New Roman"/>
          <w:sz w:val="28"/>
          <w:szCs w:val="28"/>
        </w:rPr>
      </w:pPr>
      <w:r w:rsidRPr="00322086">
        <w:rPr>
          <w:rFonts w:ascii="Times New Roman" w:hAnsi="Times New Roman" w:cs="Times New Roman"/>
          <w:sz w:val="28"/>
          <w:szCs w:val="28"/>
        </w:rPr>
        <w:t>Таким образом, предложенный проект готов к реализации и является эффективным по основным группам показателей: социальным и экономическим.</w:t>
      </w:r>
    </w:p>
    <w:p w:rsidR="00D80DFA" w:rsidRDefault="00D80DFA" w:rsidP="000973F5">
      <w:pPr>
        <w:spacing w:line="360" w:lineRule="auto"/>
        <w:ind w:firstLine="709"/>
        <w:contextualSpacing/>
        <w:jc w:val="both"/>
        <w:rPr>
          <w:rFonts w:ascii="Times New Roman" w:hAnsi="Times New Roman" w:cs="Times New Roman"/>
          <w:sz w:val="28"/>
          <w:szCs w:val="28"/>
        </w:rPr>
      </w:pPr>
    </w:p>
    <w:p w:rsidR="00D80DFA" w:rsidRDefault="00D80DFA" w:rsidP="000973F5">
      <w:pPr>
        <w:spacing w:line="360" w:lineRule="auto"/>
        <w:ind w:firstLine="709"/>
        <w:contextualSpacing/>
        <w:jc w:val="both"/>
        <w:rPr>
          <w:rFonts w:ascii="Times New Roman" w:hAnsi="Times New Roman" w:cs="Times New Roman"/>
          <w:sz w:val="28"/>
          <w:szCs w:val="28"/>
        </w:rPr>
      </w:pPr>
    </w:p>
    <w:p w:rsidR="00D80DFA" w:rsidRDefault="00D80DFA" w:rsidP="000973F5">
      <w:pPr>
        <w:spacing w:line="360" w:lineRule="auto"/>
        <w:ind w:firstLine="709"/>
        <w:contextualSpacing/>
        <w:jc w:val="both"/>
        <w:rPr>
          <w:rFonts w:ascii="Times New Roman" w:hAnsi="Times New Roman" w:cs="Times New Roman"/>
          <w:sz w:val="28"/>
          <w:szCs w:val="28"/>
        </w:rPr>
      </w:pPr>
    </w:p>
    <w:p w:rsidR="00D80DFA" w:rsidRDefault="00D80DFA" w:rsidP="000973F5">
      <w:pPr>
        <w:spacing w:line="360" w:lineRule="auto"/>
        <w:ind w:firstLine="709"/>
        <w:contextualSpacing/>
        <w:jc w:val="both"/>
        <w:rPr>
          <w:rFonts w:ascii="Times New Roman" w:hAnsi="Times New Roman" w:cs="Times New Roman"/>
          <w:sz w:val="28"/>
          <w:szCs w:val="28"/>
        </w:rPr>
      </w:pPr>
    </w:p>
    <w:p w:rsidR="00D80DFA" w:rsidRDefault="00D80DFA" w:rsidP="000973F5">
      <w:pPr>
        <w:spacing w:line="360" w:lineRule="auto"/>
        <w:ind w:firstLine="709"/>
        <w:contextualSpacing/>
        <w:jc w:val="both"/>
        <w:rPr>
          <w:rFonts w:ascii="Times New Roman" w:hAnsi="Times New Roman" w:cs="Times New Roman"/>
          <w:sz w:val="28"/>
          <w:szCs w:val="28"/>
        </w:rPr>
      </w:pPr>
    </w:p>
    <w:p w:rsidR="00D80DFA" w:rsidRDefault="00D80DFA" w:rsidP="000973F5">
      <w:pPr>
        <w:spacing w:line="360" w:lineRule="auto"/>
        <w:ind w:firstLine="709"/>
        <w:contextualSpacing/>
        <w:jc w:val="both"/>
        <w:rPr>
          <w:rFonts w:ascii="Times New Roman" w:hAnsi="Times New Roman" w:cs="Times New Roman"/>
          <w:sz w:val="28"/>
          <w:szCs w:val="28"/>
        </w:rPr>
      </w:pPr>
    </w:p>
    <w:p w:rsidR="00D80DFA" w:rsidRDefault="00D80DFA" w:rsidP="000973F5">
      <w:pPr>
        <w:spacing w:line="360" w:lineRule="auto"/>
        <w:ind w:firstLine="709"/>
        <w:contextualSpacing/>
        <w:jc w:val="both"/>
        <w:rPr>
          <w:rFonts w:ascii="Times New Roman" w:hAnsi="Times New Roman" w:cs="Times New Roman"/>
          <w:sz w:val="28"/>
          <w:szCs w:val="28"/>
        </w:rPr>
      </w:pPr>
    </w:p>
    <w:p w:rsidR="00D80DFA" w:rsidRDefault="00D80DFA" w:rsidP="000973F5">
      <w:pPr>
        <w:spacing w:line="360" w:lineRule="auto"/>
        <w:ind w:firstLine="709"/>
        <w:contextualSpacing/>
        <w:jc w:val="both"/>
        <w:rPr>
          <w:rFonts w:ascii="Times New Roman" w:hAnsi="Times New Roman" w:cs="Times New Roman"/>
          <w:sz w:val="28"/>
          <w:szCs w:val="28"/>
        </w:rPr>
      </w:pPr>
    </w:p>
    <w:p w:rsidR="00D80DFA" w:rsidRPr="00322086" w:rsidRDefault="00D80DFA" w:rsidP="000973F5">
      <w:pPr>
        <w:spacing w:line="360" w:lineRule="auto"/>
        <w:ind w:firstLine="709"/>
        <w:contextualSpacing/>
        <w:jc w:val="both"/>
        <w:rPr>
          <w:rFonts w:ascii="Times New Roman" w:hAnsi="Times New Roman" w:cs="Times New Roman"/>
          <w:sz w:val="28"/>
          <w:szCs w:val="28"/>
        </w:rPr>
      </w:pPr>
    </w:p>
    <w:p w:rsidR="000973F5" w:rsidRDefault="000973F5" w:rsidP="000973F5"/>
    <w:p w:rsidR="004C656C" w:rsidRPr="004C656C" w:rsidRDefault="00F43600" w:rsidP="00F43600">
      <w:pPr>
        <w:spacing w:line="240" w:lineRule="auto"/>
        <w:ind w:firstLine="708"/>
        <w:jc w:val="center"/>
        <w:rPr>
          <w:rFonts w:ascii="Times New Roman" w:hAnsi="Times New Roman" w:cs="Times New Roman"/>
          <w:sz w:val="28"/>
          <w:szCs w:val="28"/>
        </w:rPr>
      </w:pPr>
      <w:r>
        <w:rPr>
          <w:rFonts w:ascii="Times New Roman" w:hAnsi="Times New Roman" w:cs="Times New Roman"/>
          <w:b/>
          <w:sz w:val="28"/>
          <w:szCs w:val="28"/>
        </w:rPr>
        <w:lastRenderedPageBreak/>
        <w:t>ЗАКЛЮЧЕНИЕ</w:t>
      </w:r>
    </w:p>
    <w:p w:rsidR="004C656C" w:rsidRPr="00B41D3D" w:rsidRDefault="004C656C" w:rsidP="00DA17BA">
      <w:pPr>
        <w:spacing w:after="0" w:line="360" w:lineRule="auto"/>
        <w:ind w:firstLine="709"/>
        <w:jc w:val="both"/>
        <w:rPr>
          <w:rFonts w:ascii="Times New Roman" w:hAnsi="Times New Roman" w:cs="Times New Roman"/>
          <w:sz w:val="28"/>
          <w:szCs w:val="28"/>
        </w:rPr>
      </w:pPr>
      <w:r w:rsidRPr="00B41D3D">
        <w:rPr>
          <w:rFonts w:ascii="Times New Roman" w:hAnsi="Times New Roman" w:cs="Times New Roman"/>
          <w:sz w:val="28"/>
          <w:szCs w:val="28"/>
        </w:rPr>
        <w:t>Страхование в России, по большому счету, все еще является скорее необходимостью, чем осознанным выбором. Развитие страхования происходит крайне медленно - власти не спешат заниматься вводить в действие новые виды страхования. Но этому немало способствует так же и то, что не чувствуется потребности населения в тех или иных продуктах. Страхование сегодня в России - это, в подавляющем большинстве, имущественное страхование. Докризисное «сытое» десятилетие позволило многим сесть за руль качественных зарубежных автомобилей. Произошел бурный ро</w:t>
      </w:r>
      <w:proofErr w:type="gramStart"/>
      <w:r w:rsidRPr="00B41D3D">
        <w:rPr>
          <w:rFonts w:ascii="Times New Roman" w:hAnsi="Times New Roman" w:cs="Times New Roman"/>
          <w:sz w:val="28"/>
          <w:szCs w:val="28"/>
        </w:rPr>
        <w:t>ст стр</w:t>
      </w:r>
      <w:proofErr w:type="gramEnd"/>
      <w:r w:rsidRPr="00B41D3D">
        <w:rPr>
          <w:rFonts w:ascii="Times New Roman" w:hAnsi="Times New Roman" w:cs="Times New Roman"/>
          <w:sz w:val="28"/>
          <w:szCs w:val="28"/>
        </w:rPr>
        <w:t xml:space="preserve">ахования КАСКО. Многие также сумели приобрести новое жилье - и страховые компании нарадоваться не могли гигантским ростом сборов по страхованию домов, а также квартир. По большинству видов страхования СОГАЗ входит в число лидеров, занимая существенную долю рынка. СОГАЗ традиционно ориентируется на страхование корпоративного сектора, обеспечивая страховую защиту предприятий и корпораций, представляющих самые разные отрасли промышленности: топливно-энергетическую, транспортную, химическую, металлургическую, машиностроительную, </w:t>
      </w:r>
      <w:proofErr w:type="spellStart"/>
      <w:r w:rsidRPr="00B41D3D">
        <w:rPr>
          <w:rFonts w:ascii="Times New Roman" w:hAnsi="Times New Roman" w:cs="Times New Roman"/>
          <w:sz w:val="28"/>
          <w:szCs w:val="28"/>
        </w:rPr>
        <w:t>авиакосмическую</w:t>
      </w:r>
      <w:proofErr w:type="spellEnd"/>
      <w:r w:rsidRPr="00B41D3D">
        <w:rPr>
          <w:rFonts w:ascii="Times New Roman" w:hAnsi="Times New Roman" w:cs="Times New Roman"/>
          <w:sz w:val="28"/>
          <w:szCs w:val="28"/>
        </w:rPr>
        <w:t xml:space="preserve">, банковскую и </w:t>
      </w:r>
      <w:proofErr w:type="spellStart"/>
      <w:r w:rsidRPr="00B41D3D">
        <w:rPr>
          <w:rFonts w:ascii="Times New Roman" w:hAnsi="Times New Roman" w:cs="Times New Roman"/>
          <w:sz w:val="28"/>
          <w:szCs w:val="28"/>
        </w:rPr>
        <w:t>другие</w:t>
      </w:r>
      <w:proofErr w:type="gramStart"/>
      <w:r w:rsidRPr="00B41D3D">
        <w:rPr>
          <w:rFonts w:ascii="Times New Roman" w:hAnsi="Times New Roman" w:cs="Times New Roman"/>
          <w:sz w:val="28"/>
          <w:szCs w:val="28"/>
        </w:rPr>
        <w:t>.Г</w:t>
      </w:r>
      <w:proofErr w:type="gramEnd"/>
      <w:r w:rsidRPr="00B41D3D">
        <w:rPr>
          <w:rFonts w:ascii="Times New Roman" w:hAnsi="Times New Roman" w:cs="Times New Roman"/>
          <w:sz w:val="28"/>
          <w:szCs w:val="28"/>
        </w:rPr>
        <w:t>руппа</w:t>
      </w:r>
      <w:proofErr w:type="spellEnd"/>
      <w:r w:rsidRPr="00B41D3D">
        <w:rPr>
          <w:rFonts w:ascii="Times New Roman" w:hAnsi="Times New Roman" w:cs="Times New Roman"/>
          <w:sz w:val="28"/>
          <w:szCs w:val="28"/>
        </w:rPr>
        <w:t xml:space="preserve"> защищает имущественные интересы таких </w:t>
      </w:r>
      <w:proofErr w:type="spellStart"/>
      <w:r w:rsidRPr="00B41D3D">
        <w:rPr>
          <w:rFonts w:ascii="Times New Roman" w:hAnsi="Times New Roman" w:cs="Times New Roman"/>
          <w:sz w:val="28"/>
          <w:szCs w:val="28"/>
        </w:rPr>
        <w:t>системообразующих</w:t>
      </w:r>
      <w:proofErr w:type="spellEnd"/>
      <w:r w:rsidRPr="00B41D3D">
        <w:rPr>
          <w:rFonts w:ascii="Times New Roman" w:hAnsi="Times New Roman" w:cs="Times New Roman"/>
          <w:sz w:val="28"/>
          <w:szCs w:val="28"/>
        </w:rPr>
        <w:t xml:space="preserve"> предприятий российской экономи</w:t>
      </w:r>
      <w:r>
        <w:rPr>
          <w:rFonts w:ascii="Times New Roman" w:hAnsi="Times New Roman" w:cs="Times New Roman"/>
          <w:sz w:val="28"/>
          <w:szCs w:val="28"/>
        </w:rPr>
        <w:t>ки, как ОАО «Газпром», ОАО «Газ</w:t>
      </w:r>
      <w:r w:rsidRPr="00B41D3D">
        <w:rPr>
          <w:rFonts w:ascii="Times New Roman" w:hAnsi="Times New Roman" w:cs="Times New Roman"/>
          <w:sz w:val="28"/>
          <w:szCs w:val="28"/>
        </w:rPr>
        <w:t>пром нефть», ОАО «НК «Роснефть», предприятия атомной (ГК «</w:t>
      </w:r>
      <w:proofErr w:type="spellStart"/>
      <w:r w:rsidRPr="00B41D3D">
        <w:rPr>
          <w:rFonts w:ascii="Times New Roman" w:hAnsi="Times New Roman" w:cs="Times New Roman"/>
          <w:sz w:val="28"/>
          <w:szCs w:val="28"/>
        </w:rPr>
        <w:t>Росатом</w:t>
      </w:r>
      <w:proofErr w:type="spellEnd"/>
      <w:r w:rsidRPr="00B41D3D">
        <w:rPr>
          <w:rFonts w:ascii="Times New Roman" w:hAnsi="Times New Roman" w:cs="Times New Roman"/>
          <w:sz w:val="28"/>
          <w:szCs w:val="28"/>
        </w:rPr>
        <w:t>») и электроэнергетики, ОАО «РЖД», ОАО «</w:t>
      </w:r>
      <w:proofErr w:type="spellStart"/>
      <w:r w:rsidRPr="00B41D3D">
        <w:rPr>
          <w:rFonts w:ascii="Times New Roman" w:hAnsi="Times New Roman" w:cs="Times New Roman"/>
          <w:sz w:val="28"/>
          <w:szCs w:val="28"/>
        </w:rPr>
        <w:t>Западно-Сибирский</w:t>
      </w:r>
      <w:proofErr w:type="spellEnd"/>
      <w:r w:rsidRPr="00B41D3D">
        <w:rPr>
          <w:rFonts w:ascii="Times New Roman" w:hAnsi="Times New Roman" w:cs="Times New Roman"/>
          <w:sz w:val="28"/>
          <w:szCs w:val="28"/>
        </w:rPr>
        <w:t xml:space="preserve"> метал</w:t>
      </w:r>
      <w:r>
        <w:rPr>
          <w:rFonts w:ascii="Times New Roman" w:hAnsi="Times New Roman" w:cs="Times New Roman"/>
          <w:sz w:val="28"/>
          <w:szCs w:val="28"/>
        </w:rPr>
        <w:t>лурги</w:t>
      </w:r>
      <w:r w:rsidRPr="00B41D3D">
        <w:rPr>
          <w:rFonts w:ascii="Times New Roman" w:hAnsi="Times New Roman" w:cs="Times New Roman"/>
          <w:sz w:val="28"/>
          <w:szCs w:val="28"/>
        </w:rPr>
        <w:t xml:space="preserve">ческий комбинат», ОАО «Силовые машины», ОАО «Объединенные машиностроительные заводы». Кроме того, СОГАЗ активно сотрудничает с Управлением делами Президента РФ, Федеральной таможенной службой, а также ведущими кредитно-финансовыми организациями страны – </w:t>
      </w:r>
      <w:proofErr w:type="spellStart"/>
      <w:proofErr w:type="gramStart"/>
      <w:r w:rsidRPr="00B41D3D">
        <w:rPr>
          <w:rFonts w:ascii="Times New Roman" w:hAnsi="Times New Roman" w:cs="Times New Roman"/>
          <w:sz w:val="28"/>
          <w:szCs w:val="28"/>
        </w:rPr>
        <w:t>Сбербан-ком</w:t>
      </w:r>
      <w:proofErr w:type="spellEnd"/>
      <w:proofErr w:type="gramEnd"/>
      <w:r w:rsidRPr="00B41D3D">
        <w:rPr>
          <w:rFonts w:ascii="Times New Roman" w:hAnsi="Times New Roman" w:cs="Times New Roman"/>
          <w:sz w:val="28"/>
          <w:szCs w:val="28"/>
        </w:rPr>
        <w:t xml:space="preserve">, Внешторгбанком, </w:t>
      </w:r>
      <w:proofErr w:type="spellStart"/>
      <w:r w:rsidRPr="00B41D3D">
        <w:rPr>
          <w:rFonts w:ascii="Times New Roman" w:hAnsi="Times New Roman" w:cs="Times New Roman"/>
          <w:sz w:val="28"/>
          <w:szCs w:val="28"/>
        </w:rPr>
        <w:t>Газпромбанком</w:t>
      </w:r>
      <w:proofErr w:type="spellEnd"/>
      <w:r w:rsidRPr="00B41D3D">
        <w:rPr>
          <w:rFonts w:ascii="Times New Roman" w:hAnsi="Times New Roman" w:cs="Times New Roman"/>
          <w:sz w:val="28"/>
          <w:szCs w:val="28"/>
        </w:rPr>
        <w:t xml:space="preserve"> и многими другими. </w:t>
      </w:r>
      <w:proofErr w:type="spellStart"/>
      <w:r w:rsidRPr="00B41D3D">
        <w:rPr>
          <w:rFonts w:ascii="Times New Roman" w:hAnsi="Times New Roman" w:cs="Times New Roman"/>
          <w:sz w:val="28"/>
          <w:szCs w:val="28"/>
        </w:rPr>
        <w:t>Большоевни-мание</w:t>
      </w:r>
      <w:proofErr w:type="spellEnd"/>
      <w:r w:rsidRPr="00B41D3D">
        <w:rPr>
          <w:rFonts w:ascii="Times New Roman" w:hAnsi="Times New Roman" w:cs="Times New Roman"/>
          <w:sz w:val="28"/>
          <w:szCs w:val="28"/>
        </w:rPr>
        <w:t xml:space="preserve"> Группа уделяет страхованию физических лиц, а также малого и </w:t>
      </w:r>
      <w:proofErr w:type="spellStart"/>
      <w:proofErr w:type="gramStart"/>
      <w:r w:rsidRPr="00B41D3D">
        <w:rPr>
          <w:rFonts w:ascii="Times New Roman" w:hAnsi="Times New Roman" w:cs="Times New Roman"/>
          <w:sz w:val="28"/>
          <w:szCs w:val="28"/>
        </w:rPr>
        <w:t>сред-него</w:t>
      </w:r>
      <w:proofErr w:type="spellEnd"/>
      <w:proofErr w:type="gramEnd"/>
      <w:r w:rsidRPr="00B41D3D">
        <w:rPr>
          <w:rFonts w:ascii="Times New Roman" w:hAnsi="Times New Roman" w:cs="Times New Roman"/>
          <w:sz w:val="28"/>
          <w:szCs w:val="28"/>
        </w:rPr>
        <w:t xml:space="preserve"> бизнеса, для которых разработаны страховые программы, учитывающие их специфику и особенности. Стратегия развития Страховой Группы «СОГАЗ» </w:t>
      </w:r>
      <w:r w:rsidRPr="00B41D3D">
        <w:rPr>
          <w:rFonts w:ascii="Times New Roman" w:hAnsi="Times New Roman" w:cs="Times New Roman"/>
          <w:sz w:val="28"/>
          <w:szCs w:val="28"/>
        </w:rPr>
        <w:lastRenderedPageBreak/>
        <w:t>предусматривает последова</w:t>
      </w:r>
      <w:r>
        <w:rPr>
          <w:rFonts w:ascii="Times New Roman" w:hAnsi="Times New Roman" w:cs="Times New Roman"/>
          <w:sz w:val="28"/>
          <w:szCs w:val="28"/>
        </w:rPr>
        <w:t>тельную интеграцию в международ</w:t>
      </w:r>
      <w:r w:rsidRPr="00B41D3D">
        <w:rPr>
          <w:rFonts w:ascii="Times New Roman" w:hAnsi="Times New Roman" w:cs="Times New Roman"/>
          <w:sz w:val="28"/>
          <w:szCs w:val="28"/>
        </w:rPr>
        <w:t xml:space="preserve">ный страховой рынок. В числе зарубежных проектов с участием </w:t>
      </w:r>
      <w:proofErr w:type="spellStart"/>
      <w:r w:rsidRPr="00B41D3D">
        <w:rPr>
          <w:rFonts w:ascii="Times New Roman" w:hAnsi="Times New Roman" w:cs="Times New Roman"/>
          <w:sz w:val="28"/>
          <w:szCs w:val="28"/>
        </w:rPr>
        <w:t>СО</w:t>
      </w:r>
      <w:r>
        <w:rPr>
          <w:rFonts w:ascii="Times New Roman" w:hAnsi="Times New Roman" w:cs="Times New Roman"/>
          <w:sz w:val="28"/>
          <w:szCs w:val="28"/>
        </w:rPr>
        <w:t>ГАЗа</w:t>
      </w:r>
      <w:proofErr w:type="spellEnd"/>
      <w:r>
        <w:rPr>
          <w:rFonts w:ascii="Times New Roman" w:hAnsi="Times New Roman" w:cs="Times New Roman"/>
          <w:sz w:val="28"/>
          <w:szCs w:val="28"/>
        </w:rPr>
        <w:t xml:space="preserve"> -</w:t>
      </w:r>
      <w:r w:rsidRPr="00B41D3D">
        <w:rPr>
          <w:rFonts w:ascii="Times New Roman" w:hAnsi="Times New Roman" w:cs="Times New Roman"/>
          <w:sz w:val="28"/>
          <w:szCs w:val="28"/>
        </w:rPr>
        <w:t xml:space="preserve"> «</w:t>
      </w:r>
      <w:proofErr w:type="spellStart"/>
      <w:r w:rsidRPr="00B41D3D">
        <w:rPr>
          <w:rFonts w:ascii="Times New Roman" w:hAnsi="Times New Roman" w:cs="Times New Roman"/>
          <w:sz w:val="28"/>
          <w:szCs w:val="28"/>
        </w:rPr>
        <w:t>Голубой</w:t>
      </w:r>
      <w:proofErr w:type="spellEnd"/>
      <w:r w:rsidRPr="00B41D3D">
        <w:rPr>
          <w:rFonts w:ascii="Times New Roman" w:hAnsi="Times New Roman" w:cs="Times New Roman"/>
          <w:sz w:val="28"/>
          <w:szCs w:val="28"/>
        </w:rPr>
        <w:t xml:space="preserve"> поток» (строительство магистрального г</w:t>
      </w:r>
      <w:r>
        <w:rPr>
          <w:rFonts w:ascii="Times New Roman" w:hAnsi="Times New Roman" w:cs="Times New Roman"/>
          <w:sz w:val="28"/>
          <w:szCs w:val="28"/>
        </w:rPr>
        <w:t>азопровода из России че</w:t>
      </w:r>
      <w:r w:rsidRPr="00B41D3D">
        <w:rPr>
          <w:rFonts w:ascii="Times New Roman" w:hAnsi="Times New Roman" w:cs="Times New Roman"/>
          <w:sz w:val="28"/>
          <w:szCs w:val="28"/>
        </w:rPr>
        <w:t xml:space="preserve">рез Турцию в Южную Европу), а также строительство </w:t>
      </w:r>
      <w:proofErr w:type="spellStart"/>
      <w:r w:rsidRPr="00B41D3D">
        <w:rPr>
          <w:rFonts w:ascii="Times New Roman" w:hAnsi="Times New Roman" w:cs="Times New Roman"/>
          <w:sz w:val="28"/>
          <w:szCs w:val="28"/>
        </w:rPr>
        <w:t>Северо-Европейского</w:t>
      </w:r>
      <w:proofErr w:type="spellEnd"/>
      <w:r w:rsidRPr="00B41D3D">
        <w:rPr>
          <w:rFonts w:ascii="Times New Roman" w:hAnsi="Times New Roman" w:cs="Times New Roman"/>
          <w:sz w:val="28"/>
          <w:szCs w:val="28"/>
        </w:rPr>
        <w:t xml:space="preserve"> газопровода, призванного напрямую связать газовые месторождения </w:t>
      </w:r>
      <w:proofErr w:type="spellStart"/>
      <w:proofErr w:type="gramStart"/>
      <w:r w:rsidRPr="00B41D3D">
        <w:rPr>
          <w:rFonts w:ascii="Times New Roman" w:hAnsi="Times New Roman" w:cs="Times New Roman"/>
          <w:sz w:val="28"/>
          <w:szCs w:val="28"/>
        </w:rPr>
        <w:t>Запад-ной</w:t>
      </w:r>
      <w:proofErr w:type="spellEnd"/>
      <w:proofErr w:type="gramEnd"/>
      <w:r w:rsidRPr="00B41D3D">
        <w:rPr>
          <w:rFonts w:ascii="Times New Roman" w:hAnsi="Times New Roman" w:cs="Times New Roman"/>
          <w:sz w:val="28"/>
          <w:szCs w:val="28"/>
        </w:rPr>
        <w:t xml:space="preserve"> Сибири с потребителями в Германии и в других западноевропейских государствах. </w:t>
      </w:r>
    </w:p>
    <w:p w:rsidR="00D80DFA" w:rsidRDefault="004C656C" w:rsidP="00DA17BA">
      <w:pPr>
        <w:shd w:val="clear" w:color="000000" w:fill="auto"/>
        <w:suppressAutoHyphens/>
        <w:spacing w:after="0" w:line="360" w:lineRule="auto"/>
        <w:ind w:firstLine="709"/>
        <w:jc w:val="both"/>
        <w:rPr>
          <w:rFonts w:ascii="Times New Roman" w:hAnsi="Times New Roman" w:cs="Times New Roman"/>
          <w:sz w:val="28"/>
          <w:szCs w:val="28"/>
        </w:rPr>
      </w:pPr>
      <w:r w:rsidRPr="00B41D3D">
        <w:rPr>
          <w:rFonts w:ascii="Times New Roman" w:hAnsi="Times New Roman" w:cs="Times New Roman"/>
          <w:sz w:val="28"/>
          <w:szCs w:val="28"/>
        </w:rPr>
        <w:t>Конкуренция на современном страховом рынке приводит к тому, что компании-лидеры предлагают продукты, все более сходные по качеству и номенклатуре предоставляемых услуг, так что разница между ними постепенно стирается. Важнейшим фактором оценки качества продукта является надежность страховщика. Однако потребительская оценка надежности группы лидеров рынка находится примерно на одном уровне, поэтому при сходных свойствах услуги сбыт страховых полисов определяется, прежде всего, их стоимостью, или точнее, потребительск</w:t>
      </w:r>
      <w:r w:rsidR="00DA17BA">
        <w:rPr>
          <w:rFonts w:ascii="Times New Roman" w:hAnsi="Times New Roman" w:cs="Times New Roman"/>
          <w:sz w:val="28"/>
          <w:szCs w:val="28"/>
        </w:rPr>
        <w:t xml:space="preserve">ой оценкой стоимости. </w:t>
      </w:r>
      <w:r w:rsidRPr="00B41D3D">
        <w:rPr>
          <w:rFonts w:ascii="Times New Roman" w:hAnsi="Times New Roman" w:cs="Times New Roman"/>
          <w:sz w:val="28"/>
          <w:szCs w:val="28"/>
        </w:rPr>
        <w:t>Опираясь на данные проведенного мною анализа деятельности ОАО "СОГАЗ", можно сказать, что исследуемая организация является восьмой в рейтинге лидирующих компании (по объему страховой премии-брутто) игроком на рынке страхования иного, чем страхование жизни. Общая доля "СОГАЗА" на российском страховом рынке оценивается примерно в 6,7%. "СОГАЗ" - один из ведущих страховщиков имущества (9% рынка) и гражданской ответственности (15%), он занимает 3-е место в списке крупнейших страховщиков по личному страхованию. За последние два года "СОГАЗ" увеличил свой розничный портфель и превратился из ведущего страховщика коммерческих рисков в одного из лидеров российского рынка страховых услуг для физических и юридических лиц.</w:t>
      </w:r>
    </w:p>
    <w:p w:rsidR="00D80DFA" w:rsidRPr="009D25DC" w:rsidRDefault="00D80DFA" w:rsidP="00D80DFA">
      <w:pPr>
        <w:spacing w:after="0" w:line="360" w:lineRule="auto"/>
        <w:ind w:firstLine="709"/>
        <w:contextualSpacing/>
        <w:jc w:val="both"/>
        <w:rPr>
          <w:rFonts w:ascii="Times New Roman" w:eastAsia="Times New Roman" w:hAnsi="Times New Roman" w:cs="Times New Roman"/>
          <w:sz w:val="28"/>
          <w:szCs w:val="28"/>
        </w:rPr>
      </w:pPr>
      <w:r w:rsidRPr="009D25DC">
        <w:rPr>
          <w:rFonts w:ascii="Times New Roman" w:eastAsia="Times New Roman" w:hAnsi="Times New Roman" w:cs="Times New Roman"/>
          <w:sz w:val="28"/>
          <w:szCs w:val="28"/>
        </w:rPr>
        <w:t xml:space="preserve">Проведенный анализ существующей системы </w:t>
      </w:r>
      <w:r>
        <w:rPr>
          <w:rFonts w:ascii="Times New Roman" w:eastAsia="Times New Roman" w:hAnsi="Times New Roman" w:cs="Times New Roman"/>
          <w:sz w:val="28"/>
          <w:szCs w:val="28"/>
        </w:rPr>
        <w:t>стратегического развития</w:t>
      </w:r>
      <w:r w:rsidRPr="009D25DC">
        <w:rPr>
          <w:rFonts w:ascii="Times New Roman" w:eastAsia="Times New Roman" w:hAnsi="Times New Roman" w:cs="Times New Roman"/>
          <w:sz w:val="28"/>
          <w:szCs w:val="28"/>
        </w:rPr>
        <w:t xml:space="preserve"> КФ ОАО «СОГАЗ» показал высокий уровень развития таких подсистем как</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финансовая</w:t>
      </w:r>
      <w:proofErr w:type="gramEnd"/>
      <w:r>
        <w:rPr>
          <w:rFonts w:ascii="Times New Roman" w:eastAsia="Times New Roman" w:hAnsi="Times New Roman" w:cs="Times New Roman"/>
          <w:sz w:val="28"/>
          <w:szCs w:val="28"/>
        </w:rPr>
        <w:t>, кадровая, аналитическая</w:t>
      </w:r>
      <w:r w:rsidRPr="009D25DC">
        <w:rPr>
          <w:rFonts w:ascii="Times New Roman" w:eastAsia="Times New Roman" w:hAnsi="Times New Roman" w:cs="Times New Roman"/>
          <w:sz w:val="28"/>
          <w:szCs w:val="28"/>
        </w:rPr>
        <w:t>.</w:t>
      </w:r>
    </w:p>
    <w:p w:rsidR="00D80DFA" w:rsidRDefault="00D80DFA" w:rsidP="00D80DFA">
      <w:pPr>
        <w:tabs>
          <w:tab w:val="left" w:pos="567"/>
        </w:tabs>
        <w:spacing w:line="360" w:lineRule="auto"/>
        <w:ind w:firstLine="567"/>
        <w:contextualSpacing/>
        <w:jc w:val="both"/>
        <w:rPr>
          <w:rFonts w:ascii="Times New Roman" w:hAnsi="Times New Roman" w:cs="Times New Roman"/>
          <w:sz w:val="28"/>
          <w:szCs w:val="28"/>
        </w:rPr>
      </w:pPr>
      <w:r w:rsidRPr="009D25DC">
        <w:rPr>
          <w:rFonts w:ascii="Times New Roman" w:eastAsia="Times New Roman" w:hAnsi="Times New Roman" w:cs="Times New Roman"/>
          <w:sz w:val="28"/>
          <w:szCs w:val="28"/>
        </w:rPr>
        <w:lastRenderedPageBreak/>
        <w:t>В третьей части дипломного проекта была предложена программа реал</w:t>
      </w:r>
      <w:r w:rsidRPr="009D25DC">
        <w:rPr>
          <w:rFonts w:ascii="Times New Roman" w:eastAsia="Times New Roman" w:hAnsi="Times New Roman" w:cs="Times New Roman"/>
          <w:sz w:val="28"/>
          <w:szCs w:val="28"/>
        </w:rPr>
        <w:t>и</w:t>
      </w:r>
      <w:r w:rsidRPr="009D25DC">
        <w:rPr>
          <w:rFonts w:ascii="Times New Roman" w:eastAsia="Times New Roman" w:hAnsi="Times New Roman" w:cs="Times New Roman"/>
          <w:sz w:val="28"/>
          <w:szCs w:val="28"/>
        </w:rPr>
        <w:t xml:space="preserve">зации стратегии </w:t>
      </w:r>
      <w:r>
        <w:rPr>
          <w:rFonts w:ascii="Times New Roman" w:eastAsia="Times New Roman" w:hAnsi="Times New Roman" w:cs="Times New Roman"/>
          <w:sz w:val="28"/>
          <w:szCs w:val="28"/>
        </w:rPr>
        <w:t xml:space="preserve">развития КФ ОАО «СОГАЗ».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493571">
        <w:rPr>
          <w:rFonts w:ascii="Times New Roman" w:hAnsi="Times New Roman" w:cs="Times New Roman"/>
          <w:sz w:val="28"/>
          <w:szCs w:val="28"/>
        </w:rPr>
        <w:t>На основании Стратегии Общества могут быть разработаны функционал</w:t>
      </w:r>
      <w:r w:rsidRPr="00493571">
        <w:rPr>
          <w:rFonts w:ascii="Times New Roman" w:hAnsi="Times New Roman" w:cs="Times New Roman"/>
          <w:sz w:val="28"/>
          <w:szCs w:val="28"/>
        </w:rPr>
        <w:t>ь</w:t>
      </w:r>
      <w:r w:rsidRPr="00493571">
        <w:rPr>
          <w:rFonts w:ascii="Times New Roman" w:hAnsi="Times New Roman" w:cs="Times New Roman"/>
          <w:sz w:val="28"/>
          <w:szCs w:val="28"/>
        </w:rPr>
        <w:t>ные маркетинговые стратегии: стратегия бренда, стратегия по повышению к</w:t>
      </w:r>
      <w:r w:rsidRPr="00493571">
        <w:rPr>
          <w:rFonts w:ascii="Times New Roman" w:hAnsi="Times New Roman" w:cs="Times New Roman"/>
          <w:sz w:val="28"/>
          <w:szCs w:val="28"/>
        </w:rPr>
        <w:t>а</w:t>
      </w:r>
      <w:r w:rsidRPr="00493571">
        <w:rPr>
          <w:rFonts w:ascii="Times New Roman" w:hAnsi="Times New Roman" w:cs="Times New Roman"/>
          <w:sz w:val="28"/>
          <w:szCs w:val="28"/>
        </w:rPr>
        <w:t>чества и другие. Функциональные маркетинговые стратегии представляют с</w:t>
      </w:r>
      <w:r w:rsidRPr="00493571">
        <w:rPr>
          <w:rFonts w:ascii="Times New Roman" w:hAnsi="Times New Roman" w:cs="Times New Roman"/>
          <w:sz w:val="28"/>
          <w:szCs w:val="28"/>
        </w:rPr>
        <w:t>о</w:t>
      </w:r>
      <w:r w:rsidRPr="00493571">
        <w:rPr>
          <w:rFonts w:ascii="Times New Roman" w:hAnsi="Times New Roman" w:cs="Times New Roman"/>
          <w:sz w:val="28"/>
          <w:szCs w:val="28"/>
        </w:rPr>
        <w:t>бой долгосрочный (сроком реализации более года) план проектов и меропри</w:t>
      </w:r>
      <w:r w:rsidRPr="00493571">
        <w:rPr>
          <w:rFonts w:ascii="Times New Roman" w:hAnsi="Times New Roman" w:cs="Times New Roman"/>
          <w:sz w:val="28"/>
          <w:szCs w:val="28"/>
        </w:rPr>
        <w:t>я</w:t>
      </w:r>
      <w:r w:rsidRPr="00493571">
        <w:rPr>
          <w:rFonts w:ascii="Times New Roman" w:hAnsi="Times New Roman" w:cs="Times New Roman"/>
          <w:sz w:val="28"/>
          <w:szCs w:val="28"/>
        </w:rPr>
        <w:t>тий, направленных на реализацию долго</w:t>
      </w:r>
      <w:r>
        <w:rPr>
          <w:rFonts w:ascii="Times New Roman" w:hAnsi="Times New Roman" w:cs="Times New Roman"/>
          <w:sz w:val="28"/>
          <w:szCs w:val="28"/>
        </w:rPr>
        <w:t>срочных маркетинговых целей.</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D80DFA" w:rsidRPr="00493571" w:rsidRDefault="00D80DFA" w:rsidP="00D80DFA">
      <w:pPr>
        <w:tabs>
          <w:tab w:val="left" w:pos="567"/>
        </w:tabs>
        <w:spacing w:line="360" w:lineRule="auto"/>
        <w:ind w:firstLine="567"/>
        <w:contextualSpacing/>
        <w:jc w:val="both"/>
        <w:rPr>
          <w:rFonts w:ascii="Times New Roman" w:hAnsi="Times New Roman" w:cs="Times New Roman"/>
          <w:sz w:val="28"/>
          <w:szCs w:val="28"/>
        </w:rPr>
      </w:pPr>
      <w:r w:rsidRPr="00493571">
        <w:rPr>
          <w:rFonts w:ascii="Times New Roman" w:hAnsi="Times New Roman" w:cs="Times New Roman"/>
          <w:sz w:val="28"/>
          <w:szCs w:val="28"/>
        </w:rPr>
        <w:t>В рамках решения задачи  внедрение (построение) системы взаимоотн</w:t>
      </w:r>
      <w:r w:rsidRPr="00493571">
        <w:rPr>
          <w:rFonts w:ascii="Times New Roman" w:hAnsi="Times New Roman" w:cs="Times New Roman"/>
          <w:sz w:val="28"/>
          <w:szCs w:val="28"/>
        </w:rPr>
        <w:t>о</w:t>
      </w:r>
      <w:r w:rsidRPr="00493571">
        <w:rPr>
          <w:rFonts w:ascii="Times New Roman" w:hAnsi="Times New Roman" w:cs="Times New Roman"/>
          <w:sz w:val="28"/>
          <w:szCs w:val="28"/>
        </w:rPr>
        <w:t>шений с клиентами (</w:t>
      </w:r>
      <w:r w:rsidRPr="00493571">
        <w:rPr>
          <w:rFonts w:ascii="Times New Roman" w:hAnsi="Times New Roman" w:cs="Times New Roman"/>
          <w:sz w:val="28"/>
          <w:szCs w:val="28"/>
          <w:lang w:val="en-US"/>
        </w:rPr>
        <w:t>CRM</w:t>
      </w:r>
      <w:r w:rsidRPr="00493571">
        <w:rPr>
          <w:rFonts w:ascii="Times New Roman" w:hAnsi="Times New Roman" w:cs="Times New Roman"/>
          <w:sz w:val="28"/>
          <w:szCs w:val="28"/>
        </w:rPr>
        <w:t>) планируется:</w:t>
      </w:r>
    </w:p>
    <w:p w:rsidR="00D80DFA" w:rsidRPr="00493571" w:rsidRDefault="00D80DFA" w:rsidP="00D80DFA">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93571">
        <w:rPr>
          <w:rFonts w:ascii="Times New Roman" w:hAnsi="Times New Roman" w:cs="Times New Roman"/>
          <w:sz w:val="28"/>
          <w:szCs w:val="28"/>
        </w:rPr>
        <w:t>Оптимизация внутренних процессов и построением новой операционной м</w:t>
      </w:r>
      <w:r w:rsidRPr="00493571">
        <w:rPr>
          <w:rFonts w:ascii="Times New Roman" w:hAnsi="Times New Roman" w:cs="Times New Roman"/>
          <w:sz w:val="28"/>
          <w:szCs w:val="28"/>
        </w:rPr>
        <w:t>о</w:t>
      </w:r>
      <w:r w:rsidRPr="00493571">
        <w:rPr>
          <w:rFonts w:ascii="Times New Roman" w:hAnsi="Times New Roman" w:cs="Times New Roman"/>
          <w:sz w:val="28"/>
          <w:szCs w:val="28"/>
        </w:rPr>
        <w:t>дели;</w:t>
      </w:r>
    </w:p>
    <w:p w:rsidR="00D80DFA" w:rsidRPr="00493571" w:rsidRDefault="00D80DFA" w:rsidP="00D80DFA">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93571">
        <w:rPr>
          <w:rFonts w:ascii="Times New Roman" w:hAnsi="Times New Roman" w:cs="Times New Roman"/>
          <w:sz w:val="28"/>
          <w:szCs w:val="28"/>
        </w:rPr>
        <w:t>Построение системы внутреннего обучения персонала (тренинги по клиен</w:t>
      </w:r>
      <w:r w:rsidRPr="00493571">
        <w:rPr>
          <w:rFonts w:ascii="Times New Roman" w:hAnsi="Times New Roman" w:cs="Times New Roman"/>
          <w:sz w:val="28"/>
          <w:szCs w:val="28"/>
        </w:rPr>
        <w:t>т</w:t>
      </w:r>
      <w:r w:rsidRPr="00493571">
        <w:rPr>
          <w:rFonts w:ascii="Times New Roman" w:hAnsi="Times New Roman" w:cs="Times New Roman"/>
          <w:sz w:val="28"/>
          <w:szCs w:val="28"/>
        </w:rPr>
        <w:t>скому сервису и техникам продаж);</w:t>
      </w:r>
    </w:p>
    <w:p w:rsidR="00D80DFA" w:rsidRPr="00493571" w:rsidRDefault="00D80DFA" w:rsidP="00D80DFA">
      <w:pPr>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93571">
        <w:rPr>
          <w:rFonts w:ascii="Times New Roman" w:hAnsi="Times New Roman" w:cs="Times New Roman"/>
          <w:sz w:val="28"/>
          <w:szCs w:val="28"/>
        </w:rPr>
        <w:t>Автоматизация конкурсной работы</w:t>
      </w:r>
      <w:r>
        <w:rPr>
          <w:rFonts w:ascii="Times New Roman" w:hAnsi="Times New Roman" w:cs="Times New Roman"/>
          <w:sz w:val="28"/>
          <w:szCs w:val="28"/>
        </w:rPr>
        <w:t>;</w:t>
      </w:r>
    </w:p>
    <w:p w:rsidR="00D80DFA" w:rsidRPr="00493571" w:rsidRDefault="00D80DFA" w:rsidP="00D80DFA">
      <w:pPr>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93571">
        <w:rPr>
          <w:rFonts w:ascii="Times New Roman" w:hAnsi="Times New Roman" w:cs="Times New Roman"/>
          <w:sz w:val="28"/>
          <w:szCs w:val="28"/>
        </w:rPr>
        <w:t>Создание в Компании единого инструмента управления корпоративными продажами, обеспечивающего;</w:t>
      </w:r>
    </w:p>
    <w:p w:rsidR="00D80DFA" w:rsidRPr="00493571" w:rsidRDefault="00D80DFA" w:rsidP="00D80DFA">
      <w:pPr>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93571">
        <w:rPr>
          <w:rFonts w:ascii="Times New Roman" w:hAnsi="Times New Roman" w:cs="Times New Roman"/>
          <w:sz w:val="28"/>
          <w:szCs w:val="28"/>
        </w:rPr>
        <w:t>Автоматизация системы контроля организации рыночных корпоративных продаж.</w:t>
      </w:r>
      <w:r w:rsidRPr="00493571">
        <w:rPr>
          <w:rFonts w:ascii="Times New Roman" w:hAnsi="Times New Roman" w:cs="Times New Roman"/>
          <w:sz w:val="28"/>
          <w:szCs w:val="28"/>
        </w:rPr>
        <w:tab/>
      </w:r>
      <w:r w:rsidRPr="00493571">
        <w:rPr>
          <w:rFonts w:ascii="Times New Roman" w:hAnsi="Times New Roman" w:cs="Times New Roman"/>
          <w:sz w:val="28"/>
          <w:szCs w:val="28"/>
        </w:rPr>
        <w:tab/>
      </w:r>
      <w:r w:rsidRPr="00493571">
        <w:rPr>
          <w:rFonts w:ascii="Times New Roman" w:hAnsi="Times New Roman" w:cs="Times New Roman"/>
          <w:sz w:val="28"/>
          <w:szCs w:val="28"/>
        </w:rPr>
        <w:tab/>
      </w:r>
      <w:r w:rsidRPr="00493571">
        <w:rPr>
          <w:rFonts w:ascii="Times New Roman" w:hAnsi="Times New Roman" w:cs="Times New Roman"/>
          <w:sz w:val="28"/>
          <w:szCs w:val="28"/>
        </w:rPr>
        <w:tab/>
      </w:r>
      <w:r w:rsidRPr="00493571">
        <w:rPr>
          <w:rFonts w:ascii="Times New Roman" w:hAnsi="Times New Roman" w:cs="Times New Roman"/>
          <w:sz w:val="28"/>
          <w:szCs w:val="28"/>
        </w:rPr>
        <w:tab/>
      </w:r>
      <w:r w:rsidRPr="00493571">
        <w:rPr>
          <w:rFonts w:ascii="Times New Roman" w:hAnsi="Times New Roman" w:cs="Times New Roman"/>
          <w:sz w:val="28"/>
          <w:szCs w:val="28"/>
        </w:rPr>
        <w:tab/>
      </w:r>
      <w:r w:rsidRPr="00493571">
        <w:rPr>
          <w:rFonts w:ascii="Times New Roman" w:hAnsi="Times New Roman" w:cs="Times New Roman"/>
          <w:sz w:val="28"/>
          <w:szCs w:val="28"/>
        </w:rPr>
        <w:tab/>
      </w:r>
      <w:r w:rsidRPr="00493571">
        <w:rPr>
          <w:rFonts w:ascii="Times New Roman" w:hAnsi="Times New Roman" w:cs="Times New Roman"/>
          <w:sz w:val="28"/>
          <w:szCs w:val="28"/>
        </w:rPr>
        <w:tab/>
      </w:r>
      <w:r w:rsidRPr="00493571">
        <w:rPr>
          <w:rFonts w:ascii="Times New Roman" w:hAnsi="Times New Roman" w:cs="Times New Roman"/>
          <w:sz w:val="28"/>
          <w:szCs w:val="28"/>
        </w:rPr>
        <w:tab/>
      </w:r>
      <w:r w:rsidRPr="00493571">
        <w:rPr>
          <w:rFonts w:ascii="Times New Roman" w:hAnsi="Times New Roman" w:cs="Times New Roman"/>
          <w:sz w:val="28"/>
          <w:szCs w:val="28"/>
        </w:rPr>
        <w:tab/>
      </w:r>
    </w:p>
    <w:p w:rsidR="006023DB" w:rsidRDefault="004C656C" w:rsidP="00D80DFA">
      <w:pPr>
        <w:shd w:val="clear" w:color="000000" w:fill="auto"/>
        <w:suppressAutoHyphens/>
        <w:spacing w:after="0" w:line="360" w:lineRule="auto"/>
        <w:jc w:val="both"/>
        <w:rPr>
          <w:rFonts w:ascii="Times New Roman" w:hAnsi="Times New Roman" w:cs="Times New Roman"/>
          <w:sz w:val="28"/>
          <w:szCs w:val="28"/>
        </w:rPr>
      </w:pPr>
      <w:r w:rsidRPr="00B41D3D">
        <w:rPr>
          <w:rFonts w:ascii="Times New Roman" w:hAnsi="Times New Roman" w:cs="Times New Roman"/>
          <w:sz w:val="28"/>
          <w:szCs w:val="28"/>
        </w:rPr>
        <w:tab/>
        <w:t xml:space="preserve">Конкурентоспособность исследуемой компании ОАО «СОГАЗ» на российском страховом рынке достаточно высока. Её ключевыми преимуществами, особенно в сфере страхования крупных коммерческих рисков, являются устоявшаяся репутация и опыт работы на рынке. ОАО «СОГАЗ» </w:t>
      </w:r>
      <w:proofErr w:type="gramStart"/>
      <w:r w:rsidRPr="00B41D3D">
        <w:rPr>
          <w:rFonts w:ascii="Times New Roman" w:hAnsi="Times New Roman" w:cs="Times New Roman"/>
          <w:sz w:val="28"/>
          <w:szCs w:val="28"/>
        </w:rPr>
        <w:t>намерен</w:t>
      </w:r>
      <w:proofErr w:type="gramEnd"/>
      <w:r w:rsidRPr="00B41D3D">
        <w:rPr>
          <w:rFonts w:ascii="Times New Roman" w:hAnsi="Times New Roman" w:cs="Times New Roman"/>
          <w:sz w:val="28"/>
          <w:szCs w:val="28"/>
        </w:rPr>
        <w:t xml:space="preserve"> оставаться лидером в страховании юридических лиц, уделяя большое внимание привлечению и сохранению крупных клиентов, как наиболее стабильного в условиях кризиса сегмента, и увеличивая долю в страховании агропромышленных рисков.</w:t>
      </w:r>
      <w:r w:rsidRPr="00B41D3D">
        <w:rPr>
          <w:rFonts w:ascii="Times New Roman" w:hAnsi="Times New Roman" w:cs="Times New Roman"/>
          <w:sz w:val="28"/>
          <w:szCs w:val="28"/>
        </w:rPr>
        <w:tab/>
      </w:r>
      <w:r w:rsidRPr="00B41D3D">
        <w:rPr>
          <w:rFonts w:ascii="Times New Roman" w:hAnsi="Times New Roman" w:cs="Times New Roman"/>
          <w:sz w:val="28"/>
          <w:szCs w:val="28"/>
        </w:rPr>
        <w:tab/>
      </w:r>
    </w:p>
    <w:p w:rsidR="006023DB" w:rsidRDefault="006023DB" w:rsidP="00D80DFA">
      <w:pPr>
        <w:shd w:val="clear" w:color="000000" w:fill="auto"/>
        <w:suppressAutoHyphens/>
        <w:spacing w:after="0" w:line="360" w:lineRule="auto"/>
        <w:jc w:val="both"/>
        <w:rPr>
          <w:rFonts w:ascii="Times New Roman" w:hAnsi="Times New Roman" w:cs="Times New Roman"/>
          <w:sz w:val="28"/>
          <w:szCs w:val="28"/>
        </w:rPr>
      </w:pPr>
    </w:p>
    <w:p w:rsidR="006023DB" w:rsidRDefault="006023DB" w:rsidP="00D80DFA">
      <w:pPr>
        <w:shd w:val="clear" w:color="000000" w:fill="auto"/>
        <w:suppressAutoHyphens/>
        <w:spacing w:after="0" w:line="360" w:lineRule="auto"/>
        <w:jc w:val="both"/>
        <w:rPr>
          <w:rFonts w:ascii="Times New Roman" w:hAnsi="Times New Roman" w:cs="Times New Roman"/>
          <w:sz w:val="28"/>
          <w:szCs w:val="28"/>
        </w:rPr>
      </w:pPr>
    </w:p>
    <w:p w:rsidR="00487EB4" w:rsidRPr="00DA17BA" w:rsidRDefault="004C656C" w:rsidP="00D80DFA">
      <w:pPr>
        <w:shd w:val="clear" w:color="000000" w:fill="auto"/>
        <w:suppressAutoHyphens/>
        <w:spacing w:after="0" w:line="360" w:lineRule="auto"/>
        <w:jc w:val="both"/>
        <w:rPr>
          <w:rFonts w:ascii="Times New Roman" w:hAnsi="Times New Roman" w:cs="Times New Roman"/>
          <w:sz w:val="28"/>
          <w:szCs w:val="28"/>
        </w:rPr>
      </w:pPr>
      <w:r w:rsidRPr="00B41D3D">
        <w:rPr>
          <w:rFonts w:ascii="Times New Roman" w:hAnsi="Times New Roman" w:cs="Times New Roman"/>
          <w:sz w:val="28"/>
          <w:szCs w:val="28"/>
        </w:rPr>
        <w:tab/>
      </w:r>
      <w:r w:rsidRPr="00B41D3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C1448A" w:rsidRDefault="00D16805" w:rsidP="00D16805">
      <w:pPr>
        <w:pStyle w:val="a3"/>
        <w:tabs>
          <w:tab w:val="left" w:pos="1134"/>
        </w:tabs>
        <w:spacing w:before="240" w:after="120"/>
        <w:ind w:left="709" w:firstLine="709"/>
        <w:rPr>
          <w:rFonts w:ascii="Times New Roman" w:hAnsi="Times New Roman" w:cs="Times New Roman"/>
          <w:b/>
          <w:sz w:val="28"/>
          <w:szCs w:val="28"/>
        </w:rPr>
      </w:pPr>
      <w:r>
        <w:rPr>
          <w:rFonts w:ascii="Times New Roman" w:hAnsi="Times New Roman" w:cs="Times New Roman"/>
          <w:b/>
          <w:sz w:val="28"/>
          <w:szCs w:val="28"/>
          <w:lang w:val="en-US"/>
        </w:rPr>
        <w:lastRenderedPageBreak/>
        <w:t>C</w:t>
      </w:r>
      <w:r>
        <w:rPr>
          <w:rFonts w:ascii="Times New Roman" w:hAnsi="Times New Roman" w:cs="Times New Roman"/>
          <w:b/>
          <w:sz w:val="28"/>
          <w:szCs w:val="28"/>
        </w:rPr>
        <w:t>ПИСОК ИСПОЛЬЗОВАННЫХ ИСТОЧНИКОВ</w:t>
      </w:r>
    </w:p>
    <w:p w:rsidR="00D16805" w:rsidRPr="00D16805" w:rsidRDefault="00D16805" w:rsidP="00D16805">
      <w:pPr>
        <w:pStyle w:val="a3"/>
        <w:tabs>
          <w:tab w:val="left" w:pos="1134"/>
        </w:tabs>
        <w:spacing w:before="240" w:after="120"/>
        <w:ind w:left="709" w:firstLine="709"/>
        <w:rPr>
          <w:rFonts w:ascii="Times New Roman" w:hAnsi="Times New Roman" w:cs="Times New Roman"/>
          <w:b/>
          <w:sz w:val="28"/>
          <w:szCs w:val="28"/>
        </w:rPr>
      </w:pPr>
    </w:p>
    <w:p w:rsidR="00C1448A" w:rsidRPr="00C1448A" w:rsidRDefault="00C1448A" w:rsidP="00D16805">
      <w:pPr>
        <w:pStyle w:val="a3"/>
        <w:numPr>
          <w:ilvl w:val="3"/>
          <w:numId w:val="26"/>
        </w:numPr>
        <w:tabs>
          <w:tab w:val="left" w:pos="1134"/>
        </w:tabs>
        <w:spacing w:before="120" w:after="120" w:line="360" w:lineRule="auto"/>
        <w:ind w:left="0" w:firstLine="709"/>
        <w:jc w:val="both"/>
        <w:rPr>
          <w:rFonts w:ascii="Times New Roman" w:hAnsi="Times New Roman" w:cs="Times New Roman"/>
          <w:sz w:val="28"/>
          <w:szCs w:val="28"/>
        </w:rPr>
      </w:pPr>
      <w:r w:rsidRPr="00C1448A">
        <w:rPr>
          <w:rFonts w:ascii="Times New Roman" w:hAnsi="Times New Roman" w:cs="Times New Roman"/>
          <w:bCs/>
          <w:sz w:val="28"/>
          <w:szCs w:val="28"/>
        </w:rPr>
        <w:t>Гражданский кодекс</w:t>
      </w:r>
      <w:r w:rsidRPr="00C1448A">
        <w:rPr>
          <w:rFonts w:ascii="Times New Roman" w:hAnsi="Times New Roman" w:cs="Times New Roman"/>
          <w:sz w:val="28"/>
          <w:szCs w:val="28"/>
        </w:rPr>
        <w:t xml:space="preserve"> Российской Федерации</w:t>
      </w:r>
      <w:proofErr w:type="gramStart"/>
      <w:r w:rsidRPr="00C1448A">
        <w:rPr>
          <w:rFonts w:ascii="Times New Roman" w:hAnsi="Times New Roman" w:cs="Times New Roman"/>
          <w:sz w:val="28"/>
          <w:szCs w:val="28"/>
        </w:rPr>
        <w:t xml:space="preserve"> :</w:t>
      </w:r>
      <w:proofErr w:type="gramEnd"/>
      <w:r w:rsidRPr="00C1448A">
        <w:rPr>
          <w:rFonts w:ascii="Times New Roman" w:hAnsi="Times New Roman" w:cs="Times New Roman"/>
          <w:sz w:val="28"/>
          <w:szCs w:val="28"/>
        </w:rPr>
        <w:t xml:space="preserve"> ч. 1-4 : текст с </w:t>
      </w:r>
      <w:proofErr w:type="spellStart"/>
      <w:r w:rsidRPr="00C1448A">
        <w:rPr>
          <w:rFonts w:ascii="Times New Roman" w:hAnsi="Times New Roman" w:cs="Times New Roman"/>
          <w:sz w:val="28"/>
          <w:szCs w:val="28"/>
        </w:rPr>
        <w:t>изм</w:t>
      </w:r>
      <w:proofErr w:type="spellEnd"/>
      <w:r w:rsidRPr="00C1448A">
        <w:rPr>
          <w:rFonts w:ascii="Times New Roman" w:hAnsi="Times New Roman" w:cs="Times New Roman"/>
          <w:sz w:val="28"/>
          <w:szCs w:val="28"/>
        </w:rPr>
        <w:t>. и доп. на 1 апр. 2013 г. / Российская Федерация. Законы. - М.</w:t>
      </w:r>
      <w:proofErr w:type="gramStart"/>
      <w:r w:rsidRPr="00C1448A">
        <w:rPr>
          <w:rFonts w:ascii="Times New Roman" w:hAnsi="Times New Roman" w:cs="Times New Roman"/>
          <w:sz w:val="28"/>
          <w:szCs w:val="28"/>
        </w:rPr>
        <w:t xml:space="preserve"> :</w:t>
      </w:r>
      <w:proofErr w:type="spellStart"/>
      <w:proofErr w:type="gramEnd"/>
      <w:r w:rsidRPr="00C1448A">
        <w:rPr>
          <w:rFonts w:ascii="Times New Roman" w:hAnsi="Times New Roman" w:cs="Times New Roman"/>
          <w:sz w:val="28"/>
          <w:szCs w:val="28"/>
        </w:rPr>
        <w:t>Эксмо</w:t>
      </w:r>
      <w:proofErr w:type="spellEnd"/>
      <w:r w:rsidRPr="00C1448A">
        <w:rPr>
          <w:rFonts w:ascii="Times New Roman" w:hAnsi="Times New Roman" w:cs="Times New Roman"/>
          <w:sz w:val="28"/>
          <w:szCs w:val="28"/>
        </w:rPr>
        <w:t xml:space="preserve">, 2013. - 509 с. </w:t>
      </w:r>
    </w:p>
    <w:p w:rsidR="00C1448A" w:rsidRPr="00C1448A" w:rsidRDefault="00C1448A" w:rsidP="002C2514">
      <w:pPr>
        <w:pStyle w:val="a3"/>
        <w:numPr>
          <w:ilvl w:val="3"/>
          <w:numId w:val="26"/>
        </w:numPr>
        <w:tabs>
          <w:tab w:val="left" w:pos="1134"/>
        </w:tabs>
        <w:spacing w:after="0" w:line="360" w:lineRule="auto"/>
        <w:ind w:left="0" w:firstLine="709"/>
        <w:jc w:val="both"/>
        <w:rPr>
          <w:rFonts w:ascii="Times New Roman" w:hAnsi="Times New Roman" w:cs="Times New Roman"/>
          <w:sz w:val="28"/>
          <w:szCs w:val="28"/>
        </w:rPr>
      </w:pPr>
      <w:proofErr w:type="spellStart"/>
      <w:r w:rsidRPr="00C1448A">
        <w:rPr>
          <w:rFonts w:ascii="Times New Roman" w:hAnsi="Times New Roman" w:cs="Times New Roman"/>
          <w:bCs/>
          <w:sz w:val="28"/>
          <w:szCs w:val="28"/>
        </w:rPr>
        <w:t>Трудовойкодекс</w:t>
      </w:r>
      <w:proofErr w:type="spellEnd"/>
      <w:r w:rsidRPr="00C1448A">
        <w:rPr>
          <w:rFonts w:ascii="Times New Roman" w:hAnsi="Times New Roman" w:cs="Times New Roman"/>
          <w:sz w:val="28"/>
          <w:szCs w:val="28"/>
        </w:rPr>
        <w:t xml:space="preserve"> Российской Федерации</w:t>
      </w:r>
      <w:proofErr w:type="gramStart"/>
      <w:r w:rsidRPr="00C1448A">
        <w:rPr>
          <w:rFonts w:ascii="Times New Roman" w:hAnsi="Times New Roman" w:cs="Times New Roman"/>
          <w:sz w:val="28"/>
          <w:szCs w:val="28"/>
        </w:rPr>
        <w:t xml:space="preserve">  :</w:t>
      </w:r>
      <w:proofErr w:type="gramEnd"/>
      <w:r w:rsidRPr="00C1448A">
        <w:rPr>
          <w:rFonts w:ascii="Times New Roman" w:hAnsi="Times New Roman" w:cs="Times New Roman"/>
          <w:sz w:val="28"/>
          <w:szCs w:val="28"/>
        </w:rPr>
        <w:t xml:space="preserve"> [принят </w:t>
      </w:r>
      <w:proofErr w:type="spellStart"/>
      <w:r w:rsidRPr="00C1448A">
        <w:rPr>
          <w:rFonts w:ascii="Times New Roman" w:hAnsi="Times New Roman" w:cs="Times New Roman"/>
          <w:sz w:val="28"/>
          <w:szCs w:val="28"/>
        </w:rPr>
        <w:t>Гос</w:t>
      </w:r>
      <w:proofErr w:type="spellEnd"/>
      <w:r w:rsidRPr="00C1448A">
        <w:rPr>
          <w:rFonts w:ascii="Times New Roman" w:hAnsi="Times New Roman" w:cs="Times New Roman"/>
          <w:sz w:val="28"/>
          <w:szCs w:val="28"/>
        </w:rPr>
        <w:t xml:space="preserve">. Думой 21 дек. 2001 г. </w:t>
      </w:r>
      <w:proofErr w:type="gramStart"/>
      <w:r w:rsidRPr="00C1448A">
        <w:rPr>
          <w:rFonts w:ascii="Times New Roman" w:hAnsi="Times New Roman" w:cs="Times New Roman"/>
          <w:sz w:val="28"/>
          <w:szCs w:val="28"/>
        </w:rPr>
        <w:t>:</w:t>
      </w:r>
      <w:proofErr w:type="spellStart"/>
      <w:r w:rsidRPr="00C1448A">
        <w:rPr>
          <w:rFonts w:ascii="Times New Roman" w:hAnsi="Times New Roman" w:cs="Times New Roman"/>
          <w:sz w:val="28"/>
          <w:szCs w:val="28"/>
        </w:rPr>
        <w:t>о</w:t>
      </w:r>
      <w:proofErr w:type="gramEnd"/>
      <w:r w:rsidRPr="00C1448A">
        <w:rPr>
          <w:rFonts w:ascii="Times New Roman" w:hAnsi="Times New Roman" w:cs="Times New Roman"/>
          <w:sz w:val="28"/>
          <w:szCs w:val="28"/>
        </w:rPr>
        <w:t>добр</w:t>
      </w:r>
      <w:proofErr w:type="spellEnd"/>
      <w:r w:rsidRPr="00C1448A">
        <w:rPr>
          <w:rFonts w:ascii="Times New Roman" w:hAnsi="Times New Roman" w:cs="Times New Roman"/>
          <w:sz w:val="28"/>
          <w:szCs w:val="28"/>
        </w:rPr>
        <w:t>. Советом Федерации 26 дек. 2001 г.]</w:t>
      </w:r>
      <w:proofErr w:type="gramStart"/>
      <w:r w:rsidRPr="00C1448A">
        <w:rPr>
          <w:rFonts w:ascii="Times New Roman" w:hAnsi="Times New Roman" w:cs="Times New Roman"/>
          <w:sz w:val="28"/>
          <w:szCs w:val="28"/>
        </w:rPr>
        <w:t xml:space="preserve"> :</w:t>
      </w:r>
      <w:proofErr w:type="gramEnd"/>
      <w:r w:rsidRPr="00C1448A">
        <w:rPr>
          <w:rFonts w:ascii="Times New Roman" w:hAnsi="Times New Roman" w:cs="Times New Roman"/>
          <w:sz w:val="28"/>
          <w:szCs w:val="28"/>
        </w:rPr>
        <w:t xml:space="preserve"> по состоянию на 20 сент. 2010 г. / Российская Федерация. Законы. - Новосибирск </w:t>
      </w:r>
      <w:proofErr w:type="gramStart"/>
      <w:r w:rsidRPr="00C1448A">
        <w:rPr>
          <w:rFonts w:ascii="Times New Roman" w:hAnsi="Times New Roman" w:cs="Times New Roman"/>
          <w:sz w:val="28"/>
          <w:szCs w:val="28"/>
        </w:rPr>
        <w:t>:</w:t>
      </w:r>
      <w:proofErr w:type="spellStart"/>
      <w:r w:rsidRPr="00C1448A">
        <w:rPr>
          <w:rFonts w:ascii="Times New Roman" w:hAnsi="Times New Roman" w:cs="Times New Roman"/>
          <w:sz w:val="28"/>
          <w:szCs w:val="28"/>
        </w:rPr>
        <w:t>С</w:t>
      </w:r>
      <w:proofErr w:type="gramEnd"/>
      <w:r w:rsidRPr="00C1448A">
        <w:rPr>
          <w:rFonts w:ascii="Times New Roman" w:hAnsi="Times New Roman" w:cs="Times New Roman"/>
          <w:sz w:val="28"/>
          <w:szCs w:val="28"/>
        </w:rPr>
        <w:t>иб</w:t>
      </w:r>
      <w:proofErr w:type="spellEnd"/>
      <w:r w:rsidRPr="00C1448A">
        <w:rPr>
          <w:rFonts w:ascii="Times New Roman" w:hAnsi="Times New Roman" w:cs="Times New Roman"/>
          <w:sz w:val="28"/>
          <w:szCs w:val="28"/>
        </w:rPr>
        <w:t>. унив. изд-во, 2010. - 191 с.</w:t>
      </w:r>
    </w:p>
    <w:p w:rsidR="00C1448A" w:rsidRPr="00C1448A" w:rsidRDefault="00C1448A" w:rsidP="002C2514">
      <w:pPr>
        <w:pStyle w:val="a3"/>
        <w:numPr>
          <w:ilvl w:val="3"/>
          <w:numId w:val="26"/>
        </w:numPr>
        <w:tabs>
          <w:tab w:val="left" w:pos="1134"/>
        </w:tabs>
        <w:spacing w:after="0" w:line="360" w:lineRule="auto"/>
        <w:ind w:left="0" w:firstLine="709"/>
        <w:jc w:val="both"/>
        <w:rPr>
          <w:rFonts w:ascii="Times New Roman" w:hAnsi="Times New Roman" w:cs="Times New Roman"/>
          <w:sz w:val="28"/>
          <w:szCs w:val="28"/>
        </w:rPr>
      </w:pPr>
      <w:proofErr w:type="spellStart"/>
      <w:r w:rsidRPr="00C1448A">
        <w:rPr>
          <w:rFonts w:ascii="Times New Roman" w:hAnsi="Times New Roman" w:cs="Times New Roman"/>
          <w:bCs/>
          <w:sz w:val="28"/>
          <w:szCs w:val="28"/>
        </w:rPr>
        <w:t>Налоговыйкодекс</w:t>
      </w:r>
      <w:proofErr w:type="spellEnd"/>
      <w:r w:rsidRPr="00C1448A">
        <w:rPr>
          <w:rFonts w:ascii="Times New Roman" w:hAnsi="Times New Roman" w:cs="Times New Roman"/>
          <w:sz w:val="28"/>
          <w:szCs w:val="28"/>
        </w:rPr>
        <w:t xml:space="preserve"> Российской Федерации</w:t>
      </w:r>
      <w:proofErr w:type="gramStart"/>
      <w:r w:rsidRPr="00C1448A">
        <w:rPr>
          <w:rFonts w:ascii="Times New Roman" w:hAnsi="Times New Roman" w:cs="Times New Roman"/>
          <w:sz w:val="28"/>
          <w:szCs w:val="28"/>
        </w:rPr>
        <w:t xml:space="preserve"> :</w:t>
      </w:r>
      <w:proofErr w:type="gramEnd"/>
      <w:r w:rsidRPr="00C1448A">
        <w:rPr>
          <w:rFonts w:ascii="Times New Roman" w:hAnsi="Times New Roman" w:cs="Times New Roman"/>
          <w:sz w:val="28"/>
          <w:szCs w:val="28"/>
        </w:rPr>
        <w:t xml:space="preserve"> ч. 1 и 2 : текст с </w:t>
      </w:r>
      <w:proofErr w:type="spellStart"/>
      <w:r w:rsidRPr="00C1448A">
        <w:rPr>
          <w:rFonts w:ascii="Times New Roman" w:hAnsi="Times New Roman" w:cs="Times New Roman"/>
          <w:sz w:val="28"/>
          <w:szCs w:val="28"/>
        </w:rPr>
        <w:t>изм</w:t>
      </w:r>
      <w:proofErr w:type="spellEnd"/>
      <w:r w:rsidRPr="00C1448A">
        <w:rPr>
          <w:rFonts w:ascii="Times New Roman" w:hAnsi="Times New Roman" w:cs="Times New Roman"/>
          <w:sz w:val="28"/>
          <w:szCs w:val="28"/>
        </w:rPr>
        <w:t>. и доп. на 1 марта 2013 г. / Российская Федерация. Законы. - М.</w:t>
      </w:r>
      <w:proofErr w:type="gramStart"/>
      <w:r w:rsidRPr="00C1448A">
        <w:rPr>
          <w:rFonts w:ascii="Times New Roman" w:hAnsi="Times New Roman" w:cs="Times New Roman"/>
          <w:sz w:val="28"/>
          <w:szCs w:val="28"/>
        </w:rPr>
        <w:t xml:space="preserve"> :</w:t>
      </w:r>
      <w:proofErr w:type="spellStart"/>
      <w:proofErr w:type="gramEnd"/>
      <w:r w:rsidRPr="00C1448A">
        <w:rPr>
          <w:rFonts w:ascii="Times New Roman" w:hAnsi="Times New Roman" w:cs="Times New Roman"/>
          <w:sz w:val="28"/>
          <w:szCs w:val="28"/>
        </w:rPr>
        <w:t>Эксмо</w:t>
      </w:r>
      <w:proofErr w:type="spellEnd"/>
      <w:r w:rsidRPr="00C1448A">
        <w:rPr>
          <w:rFonts w:ascii="Times New Roman" w:hAnsi="Times New Roman" w:cs="Times New Roman"/>
          <w:sz w:val="28"/>
          <w:szCs w:val="28"/>
        </w:rPr>
        <w:t>, 2013. - 799 с.</w:t>
      </w:r>
    </w:p>
    <w:p w:rsidR="00C1448A" w:rsidRPr="00C1448A" w:rsidRDefault="00C1448A" w:rsidP="002C2514">
      <w:pPr>
        <w:numPr>
          <w:ilvl w:val="3"/>
          <w:numId w:val="26"/>
        </w:numPr>
        <w:tabs>
          <w:tab w:val="left" w:pos="1134"/>
        </w:tabs>
        <w:spacing w:after="0" w:line="360" w:lineRule="auto"/>
        <w:ind w:left="0" w:firstLine="709"/>
        <w:contextualSpacing/>
        <w:jc w:val="both"/>
        <w:rPr>
          <w:rFonts w:ascii="Times New Roman" w:hAnsi="Times New Roman" w:cs="Times New Roman"/>
          <w:sz w:val="28"/>
          <w:szCs w:val="28"/>
        </w:rPr>
      </w:pPr>
      <w:proofErr w:type="spellStart"/>
      <w:r w:rsidRPr="00C1448A">
        <w:rPr>
          <w:rFonts w:ascii="Times New Roman" w:hAnsi="Times New Roman" w:cs="Times New Roman"/>
          <w:sz w:val="28"/>
          <w:szCs w:val="28"/>
        </w:rPr>
        <w:t>Ансофф</w:t>
      </w:r>
      <w:proofErr w:type="spellEnd"/>
      <w:r w:rsidRPr="00C1448A">
        <w:rPr>
          <w:rFonts w:ascii="Times New Roman" w:hAnsi="Times New Roman" w:cs="Times New Roman"/>
          <w:sz w:val="28"/>
          <w:szCs w:val="28"/>
        </w:rPr>
        <w:t xml:space="preserve"> И. Стратегическое управление / </w:t>
      </w:r>
      <w:proofErr w:type="spellStart"/>
      <w:r w:rsidRPr="00C1448A">
        <w:rPr>
          <w:rFonts w:ascii="Times New Roman" w:hAnsi="Times New Roman" w:cs="Times New Roman"/>
          <w:sz w:val="28"/>
          <w:szCs w:val="28"/>
        </w:rPr>
        <w:t>И.Ансофф</w:t>
      </w:r>
      <w:proofErr w:type="spellEnd"/>
      <w:r w:rsidRPr="00C1448A">
        <w:rPr>
          <w:rFonts w:ascii="Times New Roman" w:hAnsi="Times New Roman" w:cs="Times New Roman"/>
          <w:sz w:val="28"/>
          <w:szCs w:val="28"/>
        </w:rPr>
        <w:t xml:space="preserve">; </w:t>
      </w:r>
      <w:proofErr w:type="gramStart"/>
      <w:r w:rsidRPr="00C1448A">
        <w:rPr>
          <w:rFonts w:ascii="Times New Roman" w:hAnsi="Times New Roman" w:cs="Times New Roman"/>
          <w:color w:val="000000"/>
          <w:spacing w:val="1"/>
          <w:sz w:val="28"/>
          <w:szCs w:val="28"/>
        </w:rPr>
        <w:t>–М</w:t>
      </w:r>
      <w:proofErr w:type="gramEnd"/>
      <w:r w:rsidRPr="00C1448A">
        <w:rPr>
          <w:rFonts w:ascii="Times New Roman" w:hAnsi="Times New Roman" w:cs="Times New Roman"/>
          <w:color w:val="000000"/>
          <w:spacing w:val="1"/>
          <w:sz w:val="28"/>
          <w:szCs w:val="28"/>
        </w:rPr>
        <w:t>.: Экономика, 2009. – 519 с.</w:t>
      </w:r>
    </w:p>
    <w:p w:rsidR="00C1448A" w:rsidRPr="00C1448A" w:rsidRDefault="00C1448A" w:rsidP="002C2514">
      <w:pPr>
        <w:pStyle w:val="a3"/>
        <w:numPr>
          <w:ilvl w:val="3"/>
          <w:numId w:val="26"/>
        </w:numPr>
        <w:tabs>
          <w:tab w:val="left" w:pos="1134"/>
        </w:tabs>
        <w:spacing w:after="0" w:line="360" w:lineRule="auto"/>
        <w:ind w:left="0" w:firstLine="709"/>
        <w:jc w:val="both"/>
        <w:rPr>
          <w:rFonts w:ascii="Times New Roman" w:hAnsi="Times New Roman" w:cs="Times New Roman"/>
          <w:sz w:val="28"/>
          <w:szCs w:val="28"/>
        </w:rPr>
      </w:pPr>
      <w:proofErr w:type="spellStart"/>
      <w:r w:rsidRPr="00C1448A">
        <w:rPr>
          <w:rFonts w:ascii="Times New Roman" w:hAnsi="Times New Roman" w:cs="Times New Roman"/>
          <w:sz w:val="28"/>
          <w:szCs w:val="28"/>
        </w:rPr>
        <w:t>Бобошко</w:t>
      </w:r>
      <w:proofErr w:type="spellEnd"/>
      <w:r w:rsidRPr="00C1448A">
        <w:rPr>
          <w:rFonts w:ascii="Times New Roman" w:hAnsi="Times New Roman" w:cs="Times New Roman"/>
          <w:sz w:val="28"/>
          <w:szCs w:val="28"/>
        </w:rPr>
        <w:t xml:space="preserve"> Д. Ю. Управление бизнесом ради максимизации его стоимости / Д. Ю. </w:t>
      </w:r>
      <w:proofErr w:type="spellStart"/>
      <w:r w:rsidRPr="00C1448A">
        <w:rPr>
          <w:rFonts w:ascii="Times New Roman" w:hAnsi="Times New Roman" w:cs="Times New Roman"/>
          <w:sz w:val="28"/>
          <w:szCs w:val="28"/>
        </w:rPr>
        <w:t>Бобошко</w:t>
      </w:r>
      <w:proofErr w:type="spellEnd"/>
      <w:r w:rsidRPr="00C1448A">
        <w:rPr>
          <w:rFonts w:ascii="Times New Roman" w:hAnsi="Times New Roman" w:cs="Times New Roman"/>
          <w:sz w:val="28"/>
          <w:szCs w:val="28"/>
        </w:rPr>
        <w:t xml:space="preserve"> // Российское предпринимательство. - 2009. - N 8(вып.1). - С.63-68.</w:t>
      </w:r>
    </w:p>
    <w:p w:rsidR="00C1448A" w:rsidRPr="00C1448A" w:rsidRDefault="00C1448A" w:rsidP="002C2514">
      <w:pPr>
        <w:pStyle w:val="a3"/>
        <w:widowControl w:val="0"/>
        <w:numPr>
          <w:ilvl w:val="3"/>
          <w:numId w:val="26"/>
        </w:numPr>
        <w:tabs>
          <w:tab w:val="left" w:pos="1134"/>
        </w:tabs>
        <w:suppressAutoHyphens/>
        <w:autoSpaceDN w:val="0"/>
        <w:spacing w:after="0" w:line="360" w:lineRule="auto"/>
        <w:ind w:left="0" w:firstLine="709"/>
        <w:jc w:val="both"/>
        <w:textAlignment w:val="baseline"/>
        <w:rPr>
          <w:rFonts w:ascii="Times New Roman" w:hAnsi="Times New Roman" w:cs="Times New Roman"/>
          <w:sz w:val="28"/>
          <w:szCs w:val="28"/>
          <w:lang w:eastAsia="ar-SA"/>
        </w:rPr>
      </w:pPr>
      <w:proofErr w:type="spellStart"/>
      <w:r w:rsidRPr="00C1448A">
        <w:rPr>
          <w:rFonts w:ascii="Times New Roman" w:hAnsi="Times New Roman" w:cs="Times New Roman"/>
          <w:sz w:val="28"/>
          <w:szCs w:val="28"/>
          <w:lang w:eastAsia="ar-SA"/>
        </w:rPr>
        <w:t>Богатин</w:t>
      </w:r>
      <w:proofErr w:type="spellEnd"/>
      <w:r w:rsidRPr="00C1448A">
        <w:rPr>
          <w:rFonts w:ascii="Times New Roman" w:hAnsi="Times New Roman" w:cs="Times New Roman"/>
          <w:sz w:val="28"/>
          <w:szCs w:val="28"/>
          <w:lang w:eastAsia="ar-SA"/>
        </w:rPr>
        <w:t xml:space="preserve"> Ю.В., </w:t>
      </w:r>
      <w:proofErr w:type="spellStart"/>
      <w:r w:rsidRPr="00C1448A">
        <w:rPr>
          <w:rFonts w:ascii="Times New Roman" w:hAnsi="Times New Roman" w:cs="Times New Roman"/>
          <w:sz w:val="28"/>
          <w:szCs w:val="28"/>
          <w:lang w:eastAsia="ar-SA"/>
        </w:rPr>
        <w:t>Швандар</w:t>
      </w:r>
      <w:proofErr w:type="spellEnd"/>
      <w:r w:rsidRPr="00C1448A">
        <w:rPr>
          <w:rFonts w:ascii="Times New Roman" w:hAnsi="Times New Roman" w:cs="Times New Roman"/>
          <w:sz w:val="28"/>
          <w:szCs w:val="28"/>
          <w:lang w:eastAsia="ar-SA"/>
        </w:rPr>
        <w:t xml:space="preserve"> В.А. Оценка эффективности бизнеса и инвестиций: Учеб. Пособие для ВУЗов. – М.: Финансы; ЮНИТИ – </w:t>
      </w:r>
      <w:proofErr w:type="gramStart"/>
      <w:r w:rsidRPr="00C1448A">
        <w:rPr>
          <w:rFonts w:ascii="Times New Roman" w:hAnsi="Times New Roman" w:cs="Times New Roman"/>
          <w:sz w:val="28"/>
          <w:szCs w:val="28"/>
          <w:lang w:eastAsia="ar-SA"/>
        </w:rPr>
        <w:t>ДАНА</w:t>
      </w:r>
      <w:proofErr w:type="gramEnd"/>
      <w:r w:rsidRPr="00C1448A">
        <w:rPr>
          <w:rFonts w:ascii="Times New Roman" w:hAnsi="Times New Roman" w:cs="Times New Roman"/>
          <w:sz w:val="28"/>
          <w:szCs w:val="28"/>
          <w:lang w:eastAsia="ar-SA"/>
        </w:rPr>
        <w:t>, 2011.-368с</w:t>
      </w:r>
    </w:p>
    <w:p w:rsidR="00C1448A" w:rsidRPr="00C1448A" w:rsidRDefault="00C1448A" w:rsidP="002C2514">
      <w:pPr>
        <w:widowControl w:val="0"/>
        <w:numPr>
          <w:ilvl w:val="3"/>
          <w:numId w:val="26"/>
        </w:numPr>
        <w:tabs>
          <w:tab w:val="num" w:pos="426"/>
          <w:tab w:val="left" w:pos="1134"/>
        </w:tabs>
        <w:spacing w:after="0" w:line="360" w:lineRule="auto"/>
        <w:ind w:left="0" w:firstLine="709"/>
        <w:jc w:val="both"/>
        <w:rPr>
          <w:rFonts w:ascii="Times New Roman" w:hAnsi="Times New Roman" w:cs="Times New Roman"/>
          <w:sz w:val="28"/>
          <w:szCs w:val="28"/>
        </w:rPr>
      </w:pPr>
      <w:proofErr w:type="spellStart"/>
      <w:r w:rsidRPr="00C1448A">
        <w:rPr>
          <w:rFonts w:ascii="Times New Roman" w:hAnsi="Times New Roman" w:cs="Times New Roman"/>
          <w:sz w:val="28"/>
          <w:szCs w:val="28"/>
        </w:rPr>
        <w:t>Виханский</w:t>
      </w:r>
      <w:proofErr w:type="spellEnd"/>
      <w:r w:rsidRPr="00C1448A">
        <w:rPr>
          <w:rFonts w:ascii="Times New Roman" w:hAnsi="Times New Roman" w:cs="Times New Roman"/>
          <w:sz w:val="28"/>
          <w:szCs w:val="28"/>
        </w:rPr>
        <w:t xml:space="preserve"> О.С. Менеджмент: учебник / О.С. </w:t>
      </w:r>
      <w:proofErr w:type="spellStart"/>
      <w:r w:rsidRPr="00C1448A">
        <w:rPr>
          <w:rFonts w:ascii="Times New Roman" w:hAnsi="Times New Roman" w:cs="Times New Roman"/>
          <w:sz w:val="28"/>
          <w:szCs w:val="28"/>
        </w:rPr>
        <w:t>Виханский</w:t>
      </w:r>
      <w:proofErr w:type="spellEnd"/>
      <w:r w:rsidRPr="00C1448A">
        <w:rPr>
          <w:rFonts w:ascii="Times New Roman" w:hAnsi="Times New Roman" w:cs="Times New Roman"/>
          <w:sz w:val="28"/>
          <w:szCs w:val="28"/>
        </w:rPr>
        <w:t xml:space="preserve">. - М.: </w:t>
      </w:r>
      <w:proofErr w:type="spellStart"/>
      <w:r w:rsidRPr="00C1448A">
        <w:rPr>
          <w:rFonts w:ascii="Times New Roman" w:hAnsi="Times New Roman" w:cs="Times New Roman"/>
          <w:sz w:val="28"/>
          <w:szCs w:val="28"/>
        </w:rPr>
        <w:t>Гардарика</w:t>
      </w:r>
      <w:proofErr w:type="spellEnd"/>
      <w:r w:rsidRPr="00C1448A">
        <w:rPr>
          <w:rFonts w:ascii="Times New Roman" w:hAnsi="Times New Roman" w:cs="Times New Roman"/>
          <w:sz w:val="28"/>
          <w:szCs w:val="28"/>
        </w:rPr>
        <w:t>, 2008. - 528с.</w:t>
      </w:r>
    </w:p>
    <w:p w:rsidR="00C1448A" w:rsidRPr="00C1448A" w:rsidRDefault="00C1448A" w:rsidP="002C2514">
      <w:pPr>
        <w:widowControl w:val="0"/>
        <w:numPr>
          <w:ilvl w:val="3"/>
          <w:numId w:val="26"/>
        </w:numPr>
        <w:tabs>
          <w:tab w:val="num" w:pos="426"/>
          <w:tab w:val="left" w:pos="1134"/>
        </w:tabs>
        <w:spacing w:after="0" w:line="360" w:lineRule="auto"/>
        <w:ind w:left="0" w:firstLine="709"/>
        <w:jc w:val="both"/>
        <w:rPr>
          <w:rFonts w:ascii="Times New Roman" w:hAnsi="Times New Roman" w:cs="Times New Roman"/>
          <w:sz w:val="28"/>
          <w:szCs w:val="28"/>
        </w:rPr>
      </w:pPr>
      <w:proofErr w:type="spellStart"/>
      <w:r w:rsidRPr="00C1448A">
        <w:rPr>
          <w:rFonts w:ascii="Times New Roman" w:hAnsi="Times New Roman" w:cs="Times New Roman"/>
          <w:sz w:val="28"/>
          <w:szCs w:val="28"/>
        </w:rPr>
        <w:t>Виханский</w:t>
      </w:r>
      <w:proofErr w:type="spellEnd"/>
      <w:r w:rsidRPr="00C1448A">
        <w:rPr>
          <w:rFonts w:ascii="Times New Roman" w:hAnsi="Times New Roman" w:cs="Times New Roman"/>
          <w:sz w:val="28"/>
          <w:szCs w:val="28"/>
        </w:rPr>
        <w:t xml:space="preserve"> О.С. Стратегическое управление: учебник / О.С. </w:t>
      </w:r>
      <w:proofErr w:type="spellStart"/>
      <w:r w:rsidRPr="00C1448A">
        <w:rPr>
          <w:rFonts w:ascii="Times New Roman" w:hAnsi="Times New Roman" w:cs="Times New Roman"/>
          <w:sz w:val="28"/>
          <w:szCs w:val="28"/>
        </w:rPr>
        <w:t>Виханский</w:t>
      </w:r>
      <w:proofErr w:type="spellEnd"/>
      <w:r w:rsidRPr="00C1448A">
        <w:rPr>
          <w:rFonts w:ascii="Times New Roman" w:hAnsi="Times New Roman" w:cs="Times New Roman"/>
          <w:sz w:val="28"/>
          <w:szCs w:val="28"/>
        </w:rPr>
        <w:t xml:space="preserve">. - М.: </w:t>
      </w:r>
      <w:proofErr w:type="spellStart"/>
      <w:r w:rsidRPr="00C1448A">
        <w:rPr>
          <w:rFonts w:ascii="Times New Roman" w:hAnsi="Times New Roman" w:cs="Times New Roman"/>
          <w:sz w:val="28"/>
          <w:szCs w:val="28"/>
        </w:rPr>
        <w:t>Гардарика</w:t>
      </w:r>
      <w:proofErr w:type="spellEnd"/>
      <w:r w:rsidRPr="00C1448A">
        <w:rPr>
          <w:rFonts w:ascii="Times New Roman" w:hAnsi="Times New Roman" w:cs="Times New Roman"/>
          <w:sz w:val="28"/>
          <w:szCs w:val="28"/>
        </w:rPr>
        <w:t>, 2009. - 296с.</w:t>
      </w:r>
    </w:p>
    <w:p w:rsidR="00C1448A" w:rsidRPr="00C1448A" w:rsidRDefault="00C1448A" w:rsidP="002C2514">
      <w:pPr>
        <w:widowControl w:val="0"/>
        <w:numPr>
          <w:ilvl w:val="3"/>
          <w:numId w:val="26"/>
        </w:numPr>
        <w:tabs>
          <w:tab w:val="num" w:pos="426"/>
          <w:tab w:val="left" w:pos="1134"/>
        </w:tabs>
        <w:spacing w:after="0" w:line="360" w:lineRule="auto"/>
        <w:ind w:left="0" w:firstLine="709"/>
        <w:jc w:val="both"/>
        <w:rPr>
          <w:rFonts w:ascii="Times New Roman" w:hAnsi="Times New Roman" w:cs="Times New Roman"/>
          <w:sz w:val="28"/>
          <w:szCs w:val="28"/>
        </w:rPr>
      </w:pPr>
      <w:proofErr w:type="spellStart"/>
      <w:r w:rsidRPr="00C1448A">
        <w:rPr>
          <w:rFonts w:ascii="Times New Roman" w:hAnsi="Times New Roman" w:cs="Times New Roman"/>
          <w:sz w:val="28"/>
          <w:szCs w:val="28"/>
        </w:rPr>
        <w:t>Галькович</w:t>
      </w:r>
      <w:proofErr w:type="spellEnd"/>
      <w:r w:rsidRPr="00C1448A">
        <w:rPr>
          <w:rFonts w:ascii="Times New Roman" w:hAnsi="Times New Roman" w:cs="Times New Roman"/>
          <w:sz w:val="28"/>
          <w:szCs w:val="28"/>
        </w:rPr>
        <w:t xml:space="preserve"> Р.С. Основы менеджмента: учебник/ Р.С. </w:t>
      </w:r>
      <w:proofErr w:type="spellStart"/>
      <w:r w:rsidRPr="00C1448A">
        <w:rPr>
          <w:rFonts w:ascii="Times New Roman" w:hAnsi="Times New Roman" w:cs="Times New Roman"/>
          <w:sz w:val="28"/>
          <w:szCs w:val="28"/>
        </w:rPr>
        <w:t>Галькович</w:t>
      </w:r>
      <w:proofErr w:type="spellEnd"/>
      <w:r w:rsidRPr="00C1448A">
        <w:rPr>
          <w:rFonts w:ascii="Times New Roman" w:hAnsi="Times New Roman" w:cs="Times New Roman"/>
          <w:sz w:val="28"/>
          <w:szCs w:val="28"/>
        </w:rPr>
        <w:t>, В.И.Набоков.  - М.: ИНФРА-М, 2008. - 189 с.</w:t>
      </w:r>
    </w:p>
    <w:p w:rsidR="00C1448A" w:rsidRPr="00C1448A" w:rsidRDefault="00C1448A" w:rsidP="002C2514">
      <w:pPr>
        <w:widowControl w:val="0"/>
        <w:numPr>
          <w:ilvl w:val="3"/>
          <w:numId w:val="26"/>
        </w:numPr>
        <w:tabs>
          <w:tab w:val="num" w:pos="426"/>
          <w:tab w:val="left" w:pos="1134"/>
        </w:tabs>
        <w:spacing w:after="0" w:line="360" w:lineRule="auto"/>
        <w:ind w:left="0" w:firstLine="709"/>
        <w:jc w:val="both"/>
        <w:rPr>
          <w:rFonts w:ascii="Times New Roman" w:hAnsi="Times New Roman" w:cs="Times New Roman"/>
          <w:sz w:val="28"/>
          <w:szCs w:val="28"/>
        </w:rPr>
      </w:pPr>
      <w:proofErr w:type="spellStart"/>
      <w:r w:rsidRPr="00C1448A">
        <w:rPr>
          <w:rFonts w:ascii="Times New Roman" w:hAnsi="Times New Roman" w:cs="Times New Roman"/>
          <w:sz w:val="28"/>
          <w:szCs w:val="28"/>
        </w:rPr>
        <w:t>Герчикова</w:t>
      </w:r>
      <w:proofErr w:type="spellEnd"/>
      <w:r w:rsidRPr="00C1448A">
        <w:rPr>
          <w:rFonts w:ascii="Times New Roman" w:hAnsi="Times New Roman" w:cs="Times New Roman"/>
          <w:sz w:val="28"/>
          <w:szCs w:val="28"/>
        </w:rPr>
        <w:t xml:space="preserve"> И. Н. Менеджмент: учебное пособие для вузов / И.Н. </w:t>
      </w:r>
      <w:proofErr w:type="spellStart"/>
      <w:r w:rsidRPr="00C1448A">
        <w:rPr>
          <w:rFonts w:ascii="Times New Roman" w:hAnsi="Times New Roman" w:cs="Times New Roman"/>
          <w:sz w:val="28"/>
          <w:szCs w:val="28"/>
        </w:rPr>
        <w:t>Герчикова</w:t>
      </w:r>
      <w:proofErr w:type="spellEnd"/>
      <w:r w:rsidRPr="00C1448A">
        <w:rPr>
          <w:rFonts w:ascii="Times New Roman" w:hAnsi="Times New Roman" w:cs="Times New Roman"/>
          <w:sz w:val="28"/>
          <w:szCs w:val="28"/>
        </w:rPr>
        <w:t>. – М.: Банки и биржи, ЮНИТИ, 2007. – 501с.</w:t>
      </w:r>
    </w:p>
    <w:p w:rsidR="00C1448A" w:rsidRPr="00C1448A" w:rsidRDefault="00C1448A" w:rsidP="002C2514">
      <w:pPr>
        <w:widowControl w:val="0"/>
        <w:numPr>
          <w:ilvl w:val="3"/>
          <w:numId w:val="26"/>
        </w:numPr>
        <w:tabs>
          <w:tab w:val="num" w:pos="426"/>
          <w:tab w:val="left" w:pos="1134"/>
        </w:tabs>
        <w:spacing w:after="0" w:line="360" w:lineRule="auto"/>
        <w:ind w:left="0" w:firstLine="709"/>
        <w:jc w:val="both"/>
        <w:rPr>
          <w:rFonts w:ascii="Times New Roman" w:hAnsi="Times New Roman" w:cs="Times New Roman"/>
          <w:sz w:val="28"/>
          <w:szCs w:val="28"/>
        </w:rPr>
      </w:pPr>
      <w:proofErr w:type="spellStart"/>
      <w:r w:rsidRPr="00C1448A">
        <w:rPr>
          <w:rFonts w:ascii="Times New Roman" w:hAnsi="Times New Roman" w:cs="Times New Roman"/>
          <w:sz w:val="28"/>
          <w:szCs w:val="28"/>
        </w:rPr>
        <w:t>Герчикова</w:t>
      </w:r>
      <w:proofErr w:type="spellEnd"/>
      <w:r w:rsidRPr="00C1448A">
        <w:rPr>
          <w:rFonts w:ascii="Times New Roman" w:hAnsi="Times New Roman" w:cs="Times New Roman"/>
          <w:sz w:val="28"/>
          <w:szCs w:val="28"/>
        </w:rPr>
        <w:t xml:space="preserve"> И. Н. Менеджмент. Практикум: Учебное пособие для вузов. – М.: Банки и биржи, 2007. – 335 </w:t>
      </w:r>
      <w:proofErr w:type="gramStart"/>
      <w:r w:rsidRPr="00C1448A">
        <w:rPr>
          <w:rFonts w:ascii="Times New Roman" w:hAnsi="Times New Roman" w:cs="Times New Roman"/>
          <w:sz w:val="28"/>
          <w:szCs w:val="28"/>
        </w:rPr>
        <w:t>с</w:t>
      </w:r>
      <w:proofErr w:type="gramEnd"/>
      <w:r w:rsidRPr="00C1448A">
        <w:rPr>
          <w:rFonts w:ascii="Times New Roman" w:hAnsi="Times New Roman" w:cs="Times New Roman"/>
          <w:sz w:val="28"/>
          <w:szCs w:val="28"/>
        </w:rPr>
        <w:t>.</w:t>
      </w:r>
    </w:p>
    <w:p w:rsidR="00C1448A" w:rsidRPr="00C1448A" w:rsidRDefault="00C1448A" w:rsidP="002C2514">
      <w:pPr>
        <w:widowControl w:val="0"/>
        <w:numPr>
          <w:ilvl w:val="3"/>
          <w:numId w:val="26"/>
        </w:numPr>
        <w:tabs>
          <w:tab w:val="num" w:pos="426"/>
          <w:tab w:val="left" w:pos="1134"/>
        </w:tabs>
        <w:spacing w:after="0" w:line="360" w:lineRule="auto"/>
        <w:ind w:left="0" w:firstLine="709"/>
        <w:jc w:val="both"/>
        <w:rPr>
          <w:rFonts w:ascii="Times New Roman" w:hAnsi="Times New Roman" w:cs="Times New Roman"/>
          <w:sz w:val="28"/>
          <w:szCs w:val="28"/>
        </w:rPr>
      </w:pPr>
      <w:proofErr w:type="spellStart"/>
      <w:r w:rsidRPr="00C1448A">
        <w:rPr>
          <w:rFonts w:ascii="Times New Roman" w:hAnsi="Times New Roman" w:cs="Times New Roman"/>
          <w:sz w:val="28"/>
          <w:szCs w:val="28"/>
        </w:rPr>
        <w:lastRenderedPageBreak/>
        <w:t>Герчикова</w:t>
      </w:r>
      <w:proofErr w:type="spellEnd"/>
      <w:r w:rsidRPr="00C1448A">
        <w:rPr>
          <w:rFonts w:ascii="Times New Roman" w:hAnsi="Times New Roman" w:cs="Times New Roman"/>
          <w:sz w:val="28"/>
          <w:szCs w:val="28"/>
        </w:rPr>
        <w:t xml:space="preserve"> И. Н. Менеджмент: Учебник для вузов. – М.: Банки и биржи; ЮНИТИ, 2003. – 501 </w:t>
      </w:r>
      <w:proofErr w:type="gramStart"/>
      <w:r w:rsidRPr="00C1448A">
        <w:rPr>
          <w:rFonts w:ascii="Times New Roman" w:hAnsi="Times New Roman" w:cs="Times New Roman"/>
          <w:sz w:val="28"/>
          <w:szCs w:val="28"/>
        </w:rPr>
        <w:t>с</w:t>
      </w:r>
      <w:proofErr w:type="gramEnd"/>
      <w:r w:rsidRPr="00C1448A">
        <w:rPr>
          <w:rFonts w:ascii="Times New Roman" w:hAnsi="Times New Roman" w:cs="Times New Roman"/>
          <w:sz w:val="28"/>
          <w:szCs w:val="28"/>
        </w:rPr>
        <w:t>.</w:t>
      </w:r>
      <w:r w:rsidRPr="00C1448A">
        <w:rPr>
          <w:rFonts w:ascii="Times New Roman" w:hAnsi="Times New Roman" w:cs="Times New Roman"/>
          <w:sz w:val="28"/>
          <w:szCs w:val="28"/>
        </w:rPr>
        <w:tab/>
      </w:r>
    </w:p>
    <w:p w:rsidR="00C1448A" w:rsidRPr="00C1448A" w:rsidRDefault="00C1448A" w:rsidP="002C2514">
      <w:pPr>
        <w:widowControl w:val="0"/>
        <w:numPr>
          <w:ilvl w:val="3"/>
          <w:numId w:val="26"/>
        </w:numPr>
        <w:tabs>
          <w:tab w:val="num" w:pos="426"/>
          <w:tab w:val="left" w:pos="1134"/>
        </w:tabs>
        <w:spacing w:after="0" w:line="360" w:lineRule="auto"/>
        <w:ind w:left="0" w:firstLine="709"/>
        <w:jc w:val="both"/>
        <w:rPr>
          <w:rFonts w:ascii="Times New Roman" w:hAnsi="Times New Roman" w:cs="Times New Roman"/>
          <w:sz w:val="28"/>
          <w:szCs w:val="28"/>
        </w:rPr>
      </w:pPr>
      <w:r w:rsidRPr="00C1448A">
        <w:rPr>
          <w:rFonts w:ascii="Times New Roman" w:hAnsi="Times New Roman" w:cs="Times New Roman"/>
          <w:sz w:val="28"/>
          <w:szCs w:val="28"/>
        </w:rPr>
        <w:t>Годовой отчет группы ОАО "</w:t>
      </w:r>
      <w:proofErr w:type="spellStart"/>
      <w:r w:rsidRPr="00C1448A">
        <w:rPr>
          <w:rFonts w:ascii="Times New Roman" w:hAnsi="Times New Roman" w:cs="Times New Roman"/>
          <w:sz w:val="28"/>
          <w:szCs w:val="28"/>
        </w:rPr>
        <w:t>Согаз</w:t>
      </w:r>
      <w:proofErr w:type="spellEnd"/>
      <w:r w:rsidRPr="00C1448A">
        <w:rPr>
          <w:rFonts w:ascii="Times New Roman" w:hAnsi="Times New Roman" w:cs="Times New Roman"/>
          <w:sz w:val="28"/>
          <w:szCs w:val="28"/>
        </w:rPr>
        <w:t>", http://www.sogaz.ru/</w:t>
      </w:r>
    </w:p>
    <w:p w:rsidR="00C1448A" w:rsidRPr="00C1448A" w:rsidRDefault="00C1448A" w:rsidP="002C2514">
      <w:pPr>
        <w:widowControl w:val="0"/>
        <w:numPr>
          <w:ilvl w:val="3"/>
          <w:numId w:val="26"/>
        </w:numPr>
        <w:tabs>
          <w:tab w:val="num" w:pos="426"/>
          <w:tab w:val="left" w:pos="1134"/>
        </w:tabs>
        <w:spacing w:after="0" w:line="360" w:lineRule="auto"/>
        <w:ind w:left="0" w:firstLine="709"/>
        <w:jc w:val="both"/>
        <w:rPr>
          <w:rFonts w:ascii="Times New Roman" w:hAnsi="Times New Roman" w:cs="Times New Roman"/>
          <w:sz w:val="28"/>
          <w:szCs w:val="28"/>
        </w:rPr>
      </w:pPr>
      <w:proofErr w:type="spellStart"/>
      <w:r w:rsidRPr="00C1448A">
        <w:rPr>
          <w:rFonts w:ascii="Times New Roman" w:hAnsi="Times New Roman" w:cs="Times New Roman"/>
          <w:sz w:val="28"/>
          <w:szCs w:val="28"/>
        </w:rPr>
        <w:t>Гоулман</w:t>
      </w:r>
      <w:proofErr w:type="spellEnd"/>
      <w:r w:rsidRPr="00C1448A">
        <w:rPr>
          <w:rFonts w:ascii="Times New Roman" w:hAnsi="Times New Roman" w:cs="Times New Roman"/>
          <w:sz w:val="28"/>
          <w:szCs w:val="28"/>
        </w:rPr>
        <w:t xml:space="preserve"> Д. Эмоциональный интеллект на работе /</w:t>
      </w:r>
      <w:proofErr w:type="spellStart"/>
      <w:r w:rsidRPr="00C1448A">
        <w:rPr>
          <w:rFonts w:ascii="Times New Roman" w:hAnsi="Times New Roman" w:cs="Times New Roman"/>
          <w:sz w:val="28"/>
          <w:szCs w:val="28"/>
        </w:rPr>
        <w:t>ДэниелГоулман</w:t>
      </w:r>
      <w:proofErr w:type="spellEnd"/>
      <w:r w:rsidRPr="00C1448A">
        <w:rPr>
          <w:rFonts w:ascii="Times New Roman" w:hAnsi="Times New Roman" w:cs="Times New Roman"/>
          <w:sz w:val="28"/>
          <w:szCs w:val="28"/>
        </w:rPr>
        <w:t>; пер. с англ. А.П. Исаевой. - М.: ACT: ACT МОСКВА; Владимир: ВКТ, 2010. – 476 с.</w:t>
      </w:r>
    </w:p>
    <w:p w:rsidR="00C1448A" w:rsidRPr="00C1448A" w:rsidRDefault="00C1448A" w:rsidP="002C2514">
      <w:pPr>
        <w:widowControl w:val="0"/>
        <w:numPr>
          <w:ilvl w:val="3"/>
          <w:numId w:val="26"/>
        </w:numPr>
        <w:tabs>
          <w:tab w:val="num" w:pos="426"/>
          <w:tab w:val="left" w:pos="1134"/>
        </w:tabs>
        <w:spacing w:after="0" w:line="360" w:lineRule="auto"/>
        <w:ind w:left="0" w:firstLine="709"/>
        <w:jc w:val="both"/>
        <w:rPr>
          <w:rFonts w:ascii="Times New Roman" w:hAnsi="Times New Roman" w:cs="Times New Roman"/>
          <w:sz w:val="28"/>
          <w:szCs w:val="28"/>
        </w:rPr>
      </w:pPr>
      <w:r w:rsidRPr="00C1448A">
        <w:rPr>
          <w:rFonts w:ascii="Times New Roman" w:hAnsi="Times New Roman" w:cs="Times New Roman"/>
          <w:sz w:val="28"/>
          <w:szCs w:val="28"/>
        </w:rPr>
        <w:t>Гражданский кодекс РФ (ГК РФ) от 26.</w:t>
      </w:r>
      <w:r w:rsidR="00FC7874">
        <w:rPr>
          <w:rFonts w:ascii="Times New Roman" w:hAnsi="Times New Roman" w:cs="Times New Roman"/>
          <w:sz w:val="28"/>
          <w:szCs w:val="28"/>
        </w:rPr>
        <w:t xml:space="preserve">01.1996 N 14-ФЗ - Часть 2 </w:t>
      </w:r>
      <w:r w:rsidRPr="00C1448A">
        <w:rPr>
          <w:rFonts w:ascii="Times New Roman" w:hAnsi="Times New Roman" w:cs="Times New Roman"/>
          <w:sz w:val="28"/>
          <w:szCs w:val="28"/>
        </w:rPr>
        <w:t>Страхование,</w:t>
      </w:r>
      <w:hyperlink r:id="rId35" w:history="1">
        <w:r w:rsidRPr="00C1448A">
          <w:rPr>
            <w:rFonts w:ascii="Times New Roman" w:hAnsi="Times New Roman" w:cs="Times New Roman"/>
            <w:color w:val="0000FF"/>
            <w:sz w:val="28"/>
            <w:szCs w:val="28"/>
            <w:u w:val="single"/>
          </w:rPr>
          <w:t>http://www.consultant.ru/document/cons_doc_LAW_150213/</w:t>
        </w:r>
      </w:hyperlink>
      <w:r w:rsidRPr="00C1448A">
        <w:rPr>
          <w:rFonts w:ascii="Times New Roman" w:hAnsi="Times New Roman" w:cs="Times New Roman"/>
          <w:sz w:val="28"/>
          <w:szCs w:val="28"/>
        </w:rPr>
        <w:t xml:space="preserve">© </w:t>
      </w:r>
      <w:proofErr w:type="spellStart"/>
      <w:r w:rsidRPr="00C1448A">
        <w:rPr>
          <w:rFonts w:ascii="Times New Roman" w:hAnsi="Times New Roman" w:cs="Times New Roman"/>
          <w:sz w:val="28"/>
          <w:szCs w:val="28"/>
        </w:rPr>
        <w:t>КонсультантПлюс</w:t>
      </w:r>
      <w:proofErr w:type="spellEnd"/>
      <w:r w:rsidRPr="00C1448A">
        <w:rPr>
          <w:rFonts w:ascii="Times New Roman" w:hAnsi="Times New Roman" w:cs="Times New Roman"/>
          <w:sz w:val="28"/>
          <w:szCs w:val="28"/>
        </w:rPr>
        <w:t>, 1992-2014</w:t>
      </w:r>
      <w:r w:rsidRPr="00C1448A">
        <w:rPr>
          <w:rFonts w:ascii="Times New Roman" w:hAnsi="Times New Roman" w:cs="Times New Roman"/>
          <w:sz w:val="28"/>
          <w:szCs w:val="28"/>
        </w:rPr>
        <w:tab/>
      </w:r>
    </w:p>
    <w:p w:rsidR="00C1448A" w:rsidRPr="00C1448A" w:rsidRDefault="00C1448A" w:rsidP="002C2514">
      <w:pPr>
        <w:pStyle w:val="a3"/>
        <w:numPr>
          <w:ilvl w:val="3"/>
          <w:numId w:val="26"/>
        </w:numPr>
        <w:tabs>
          <w:tab w:val="left" w:pos="1134"/>
        </w:tabs>
        <w:spacing w:after="0" w:line="360" w:lineRule="auto"/>
        <w:ind w:left="0" w:firstLine="709"/>
        <w:jc w:val="both"/>
        <w:rPr>
          <w:rFonts w:ascii="Times New Roman" w:hAnsi="Times New Roman" w:cs="Times New Roman"/>
          <w:sz w:val="28"/>
          <w:szCs w:val="28"/>
        </w:rPr>
      </w:pPr>
      <w:r w:rsidRPr="00C1448A">
        <w:rPr>
          <w:rFonts w:ascii="Times New Roman" w:hAnsi="Times New Roman" w:cs="Times New Roman"/>
          <w:sz w:val="28"/>
          <w:szCs w:val="28"/>
        </w:rPr>
        <w:t>Гусева М. Н. Организационные изменения бизнеса ради роста конкурентоспособности / М. Н. Гусева // Российское предпринимательство. - 2011. - N 11 (вып.2). - С.42-47.</w:t>
      </w:r>
    </w:p>
    <w:p w:rsidR="00C1448A" w:rsidRPr="00C1448A" w:rsidRDefault="00C1448A" w:rsidP="002C2514">
      <w:pPr>
        <w:pStyle w:val="a3"/>
        <w:numPr>
          <w:ilvl w:val="3"/>
          <w:numId w:val="26"/>
        </w:numPr>
        <w:tabs>
          <w:tab w:val="left" w:pos="1134"/>
        </w:tabs>
        <w:spacing w:after="0" w:line="360" w:lineRule="auto"/>
        <w:ind w:left="0" w:firstLine="709"/>
        <w:jc w:val="both"/>
        <w:rPr>
          <w:rFonts w:ascii="Times New Roman" w:hAnsi="Times New Roman" w:cs="Times New Roman"/>
          <w:sz w:val="28"/>
          <w:szCs w:val="28"/>
        </w:rPr>
      </w:pPr>
      <w:proofErr w:type="spellStart"/>
      <w:r w:rsidRPr="00C1448A">
        <w:rPr>
          <w:rFonts w:ascii="Times New Roman" w:hAnsi="Times New Roman" w:cs="Times New Roman"/>
          <w:sz w:val="28"/>
          <w:szCs w:val="28"/>
        </w:rPr>
        <w:t>Дойль</w:t>
      </w:r>
      <w:proofErr w:type="spellEnd"/>
      <w:r w:rsidRPr="00C1448A">
        <w:rPr>
          <w:rFonts w:ascii="Times New Roman" w:hAnsi="Times New Roman" w:cs="Times New Roman"/>
          <w:sz w:val="28"/>
          <w:szCs w:val="28"/>
        </w:rPr>
        <w:t xml:space="preserve"> П. Менеджмент: стратегия и тактика. – СПб</w:t>
      </w:r>
      <w:proofErr w:type="gramStart"/>
      <w:r w:rsidRPr="00C1448A">
        <w:rPr>
          <w:rFonts w:ascii="Times New Roman" w:hAnsi="Times New Roman" w:cs="Times New Roman"/>
          <w:sz w:val="28"/>
          <w:szCs w:val="28"/>
        </w:rPr>
        <w:t xml:space="preserve">.: </w:t>
      </w:r>
      <w:proofErr w:type="gramEnd"/>
      <w:r w:rsidRPr="00C1448A">
        <w:rPr>
          <w:rFonts w:ascii="Times New Roman" w:hAnsi="Times New Roman" w:cs="Times New Roman"/>
          <w:sz w:val="28"/>
          <w:szCs w:val="28"/>
        </w:rPr>
        <w:t>Питер, 2008.</w:t>
      </w:r>
    </w:p>
    <w:p w:rsidR="00C1448A" w:rsidRPr="00C1448A" w:rsidRDefault="00C1448A" w:rsidP="002C2514">
      <w:pPr>
        <w:pStyle w:val="a3"/>
        <w:numPr>
          <w:ilvl w:val="3"/>
          <w:numId w:val="26"/>
        </w:numPr>
        <w:tabs>
          <w:tab w:val="left" w:pos="1134"/>
        </w:tabs>
        <w:spacing w:after="0" w:line="360" w:lineRule="auto"/>
        <w:ind w:left="0" w:firstLine="709"/>
        <w:jc w:val="both"/>
        <w:rPr>
          <w:rFonts w:ascii="Times New Roman" w:hAnsi="Times New Roman" w:cs="Times New Roman"/>
          <w:sz w:val="28"/>
          <w:szCs w:val="28"/>
        </w:rPr>
      </w:pPr>
      <w:r w:rsidRPr="00C1448A">
        <w:rPr>
          <w:rFonts w:ascii="Times New Roman" w:hAnsi="Times New Roman" w:cs="Times New Roman"/>
          <w:sz w:val="28"/>
          <w:szCs w:val="28"/>
        </w:rPr>
        <w:t>Жемчугов А. Разработка стратегии предприятия: современный подход / А. Жемчугов, М. Жемчугов // Проблемы теории и практики управления. - 2011. - N 10. - С.58-66.</w:t>
      </w:r>
    </w:p>
    <w:p w:rsidR="00C1448A" w:rsidRPr="00C1448A" w:rsidRDefault="00C1448A" w:rsidP="002C2514">
      <w:pPr>
        <w:pStyle w:val="a3"/>
        <w:numPr>
          <w:ilvl w:val="3"/>
          <w:numId w:val="26"/>
        </w:numPr>
        <w:tabs>
          <w:tab w:val="left" w:pos="1134"/>
        </w:tabs>
        <w:spacing w:after="0" w:line="360" w:lineRule="auto"/>
        <w:ind w:left="0" w:firstLine="709"/>
        <w:jc w:val="both"/>
        <w:rPr>
          <w:rFonts w:ascii="Times New Roman" w:hAnsi="Times New Roman" w:cs="Times New Roman"/>
          <w:sz w:val="28"/>
          <w:szCs w:val="28"/>
        </w:rPr>
      </w:pPr>
      <w:proofErr w:type="gramStart"/>
      <w:r w:rsidRPr="00C1448A">
        <w:rPr>
          <w:rFonts w:ascii="Times New Roman" w:hAnsi="Times New Roman" w:cs="Times New Roman"/>
          <w:bCs/>
          <w:sz w:val="28"/>
          <w:szCs w:val="28"/>
        </w:rPr>
        <w:t xml:space="preserve">Закон об организации страхового дела в Российской </w:t>
      </w:r>
      <w:r w:rsidRPr="00C1448A">
        <w:rPr>
          <w:rFonts w:ascii="Times New Roman" w:hAnsi="Times New Roman" w:cs="Times New Roman"/>
          <w:sz w:val="28"/>
          <w:szCs w:val="28"/>
        </w:rPr>
        <w:t xml:space="preserve">от 23.07.2013 </w:t>
      </w:r>
      <w:hyperlink r:id="rId36" w:history="1">
        <w:r w:rsidRPr="00C1448A">
          <w:rPr>
            <w:rFonts w:ascii="Times New Roman" w:hAnsi="Times New Roman" w:cs="Times New Roman"/>
            <w:sz w:val="28"/>
            <w:szCs w:val="28"/>
          </w:rPr>
          <w:t>N 234-ФЗ</w:t>
        </w:r>
      </w:hyperlink>
      <w:r w:rsidRPr="00C1448A">
        <w:rPr>
          <w:rFonts w:ascii="Times New Roman" w:hAnsi="Times New Roman" w:cs="Times New Roman"/>
          <w:sz w:val="28"/>
          <w:szCs w:val="28"/>
        </w:rPr>
        <w:t xml:space="preserve"> (ред. 28.12.2013), с </w:t>
      </w:r>
      <w:proofErr w:type="spellStart"/>
      <w:r w:rsidRPr="00C1448A">
        <w:rPr>
          <w:rFonts w:ascii="Times New Roman" w:hAnsi="Times New Roman" w:cs="Times New Roman"/>
          <w:sz w:val="28"/>
          <w:szCs w:val="28"/>
        </w:rPr>
        <w:t>изм</w:t>
      </w:r>
      <w:proofErr w:type="spellEnd"/>
      <w:r w:rsidRPr="00C1448A">
        <w:rPr>
          <w:rFonts w:ascii="Times New Roman" w:hAnsi="Times New Roman" w:cs="Times New Roman"/>
          <w:sz w:val="28"/>
          <w:szCs w:val="28"/>
        </w:rPr>
        <w:t xml:space="preserve">., внесенными Федеральным </w:t>
      </w:r>
      <w:hyperlink r:id="rId37" w:history="1">
        <w:r w:rsidRPr="00C1448A">
          <w:rPr>
            <w:rFonts w:ascii="Times New Roman" w:hAnsi="Times New Roman" w:cs="Times New Roman"/>
            <w:sz w:val="28"/>
            <w:szCs w:val="28"/>
          </w:rPr>
          <w:t>законом</w:t>
        </w:r>
      </w:hyperlink>
      <w:r w:rsidRPr="00C1448A">
        <w:rPr>
          <w:rFonts w:ascii="Times New Roman" w:hAnsi="Times New Roman" w:cs="Times New Roman"/>
          <w:sz w:val="28"/>
          <w:szCs w:val="28"/>
        </w:rPr>
        <w:t xml:space="preserve"> от 21.06.2004N57-З)</w:t>
      </w:r>
      <w:hyperlink r:id="rId38" w:history="1">
        <w:r w:rsidRPr="00C1448A">
          <w:rPr>
            <w:rFonts w:ascii="Times New Roman" w:hAnsi="Times New Roman" w:cs="Times New Roman"/>
            <w:color w:val="0000FF"/>
            <w:sz w:val="28"/>
            <w:szCs w:val="28"/>
            <w:u w:val="single"/>
          </w:rPr>
          <w:t>http://www.consultant.ru/document/cons_doc_LAW_150213/</w:t>
        </w:r>
      </w:hyperlink>
      <w:r w:rsidRPr="00C1448A">
        <w:rPr>
          <w:rFonts w:ascii="Times New Roman" w:hAnsi="Times New Roman" w:cs="Times New Roman"/>
          <w:sz w:val="28"/>
          <w:szCs w:val="28"/>
        </w:rPr>
        <w:t>© Консультант Плюс, 1992-2014</w:t>
      </w:r>
      <w:proofErr w:type="gramEnd"/>
    </w:p>
    <w:p w:rsidR="00C1448A" w:rsidRPr="00C1448A" w:rsidRDefault="00C1448A" w:rsidP="002C2514">
      <w:pPr>
        <w:pStyle w:val="a3"/>
        <w:numPr>
          <w:ilvl w:val="3"/>
          <w:numId w:val="26"/>
        </w:numPr>
        <w:tabs>
          <w:tab w:val="left" w:pos="1134"/>
        </w:tabs>
        <w:spacing w:after="0" w:line="360" w:lineRule="auto"/>
        <w:ind w:left="0" w:firstLine="709"/>
        <w:jc w:val="both"/>
        <w:rPr>
          <w:rFonts w:ascii="Times New Roman" w:hAnsi="Times New Roman" w:cs="Times New Roman"/>
          <w:sz w:val="28"/>
          <w:szCs w:val="28"/>
        </w:rPr>
      </w:pPr>
      <w:r w:rsidRPr="00C1448A">
        <w:rPr>
          <w:rFonts w:ascii="Times New Roman" w:hAnsi="Times New Roman" w:cs="Times New Roman"/>
          <w:sz w:val="28"/>
          <w:szCs w:val="28"/>
        </w:rPr>
        <w:t xml:space="preserve">Исследование систем управления: </w:t>
      </w:r>
      <w:proofErr w:type="spellStart"/>
      <w:r w:rsidRPr="00C1448A">
        <w:rPr>
          <w:rFonts w:ascii="Times New Roman" w:hAnsi="Times New Roman" w:cs="Times New Roman"/>
          <w:sz w:val="28"/>
          <w:szCs w:val="28"/>
        </w:rPr>
        <w:t>Учеб</w:t>
      </w:r>
      <w:proofErr w:type="gramStart"/>
      <w:r w:rsidRPr="00C1448A">
        <w:rPr>
          <w:rFonts w:ascii="Times New Roman" w:hAnsi="Times New Roman" w:cs="Times New Roman"/>
          <w:sz w:val="28"/>
          <w:szCs w:val="28"/>
        </w:rPr>
        <w:t>.п</w:t>
      </w:r>
      <w:proofErr w:type="gramEnd"/>
      <w:r w:rsidRPr="00C1448A">
        <w:rPr>
          <w:rFonts w:ascii="Times New Roman" w:hAnsi="Times New Roman" w:cs="Times New Roman"/>
          <w:sz w:val="28"/>
          <w:szCs w:val="28"/>
        </w:rPr>
        <w:t>особие</w:t>
      </w:r>
      <w:proofErr w:type="spellEnd"/>
      <w:r w:rsidRPr="00C1448A">
        <w:rPr>
          <w:rFonts w:ascii="Times New Roman" w:hAnsi="Times New Roman" w:cs="Times New Roman"/>
          <w:sz w:val="28"/>
          <w:szCs w:val="28"/>
        </w:rPr>
        <w:t>/ Под ред.Э.М. Короткова. -М.: ИНФРА-М, 2003.-176с.</w:t>
      </w:r>
      <w:r w:rsidRPr="00C1448A">
        <w:rPr>
          <w:rFonts w:ascii="Times New Roman" w:hAnsi="Times New Roman" w:cs="Times New Roman"/>
          <w:sz w:val="28"/>
          <w:szCs w:val="28"/>
        </w:rPr>
        <w:tab/>
      </w:r>
    </w:p>
    <w:p w:rsidR="00C1448A" w:rsidRPr="00C1448A" w:rsidRDefault="00C1448A" w:rsidP="002C2514">
      <w:pPr>
        <w:pStyle w:val="a3"/>
        <w:numPr>
          <w:ilvl w:val="3"/>
          <w:numId w:val="26"/>
        </w:numPr>
        <w:tabs>
          <w:tab w:val="left" w:pos="1134"/>
        </w:tabs>
        <w:spacing w:after="0" w:line="360" w:lineRule="auto"/>
        <w:ind w:left="0" w:firstLine="709"/>
        <w:jc w:val="both"/>
        <w:rPr>
          <w:rFonts w:ascii="Times New Roman" w:hAnsi="Times New Roman" w:cs="Times New Roman"/>
          <w:sz w:val="28"/>
          <w:szCs w:val="28"/>
        </w:rPr>
      </w:pPr>
      <w:proofErr w:type="spellStart"/>
      <w:r w:rsidRPr="00C1448A">
        <w:rPr>
          <w:rFonts w:ascii="Times New Roman" w:hAnsi="Times New Roman" w:cs="Times New Roman"/>
          <w:bCs/>
          <w:sz w:val="28"/>
          <w:szCs w:val="28"/>
        </w:rPr>
        <w:t>Кайсарова</w:t>
      </w:r>
      <w:proofErr w:type="spellEnd"/>
      <w:r w:rsidRPr="00C1448A">
        <w:rPr>
          <w:rFonts w:ascii="Times New Roman" w:hAnsi="Times New Roman" w:cs="Times New Roman"/>
          <w:bCs/>
          <w:sz w:val="28"/>
          <w:szCs w:val="28"/>
        </w:rPr>
        <w:t xml:space="preserve"> В.П., Научные подходы к стратегическому менеджменту как теоретическая основа развития управления общественными услугами в крупном городе:</w:t>
      </w:r>
      <w:r w:rsidRPr="00C1448A">
        <w:rPr>
          <w:rFonts w:ascii="Times New Roman" w:hAnsi="Times New Roman" w:cs="Times New Roman"/>
          <w:sz w:val="28"/>
          <w:szCs w:val="28"/>
        </w:rPr>
        <w:t xml:space="preserve"> статья в журнале - научная статья № 2, 2012.</w:t>
      </w:r>
    </w:p>
    <w:p w:rsidR="00C1448A" w:rsidRPr="00C1448A" w:rsidRDefault="00C1448A" w:rsidP="002C2514">
      <w:pPr>
        <w:pStyle w:val="a3"/>
        <w:numPr>
          <w:ilvl w:val="3"/>
          <w:numId w:val="26"/>
        </w:numPr>
        <w:tabs>
          <w:tab w:val="left" w:pos="1134"/>
        </w:tabs>
        <w:spacing w:after="0" w:line="360" w:lineRule="auto"/>
        <w:ind w:left="0" w:firstLine="709"/>
        <w:jc w:val="both"/>
        <w:rPr>
          <w:rFonts w:ascii="Times New Roman" w:hAnsi="Times New Roman" w:cs="Times New Roman"/>
          <w:sz w:val="28"/>
          <w:szCs w:val="28"/>
        </w:rPr>
      </w:pPr>
      <w:proofErr w:type="spellStart"/>
      <w:r w:rsidRPr="00C1448A">
        <w:rPr>
          <w:rFonts w:ascii="Times New Roman" w:hAnsi="Times New Roman" w:cs="Times New Roman"/>
          <w:sz w:val="28"/>
          <w:szCs w:val="28"/>
        </w:rPr>
        <w:t>Кожевина</w:t>
      </w:r>
      <w:proofErr w:type="spellEnd"/>
      <w:r w:rsidRPr="00C1448A">
        <w:rPr>
          <w:rFonts w:ascii="Times New Roman" w:hAnsi="Times New Roman" w:cs="Times New Roman"/>
          <w:sz w:val="28"/>
          <w:szCs w:val="28"/>
        </w:rPr>
        <w:t xml:space="preserve"> О. В. Управление изменениями : </w:t>
      </w:r>
      <w:proofErr w:type="spellStart"/>
      <w:r w:rsidRPr="00C1448A">
        <w:rPr>
          <w:rFonts w:ascii="Times New Roman" w:hAnsi="Times New Roman" w:cs="Times New Roman"/>
          <w:sz w:val="28"/>
          <w:szCs w:val="28"/>
        </w:rPr>
        <w:t>учеб</w:t>
      </w:r>
      <w:proofErr w:type="gramStart"/>
      <w:r w:rsidRPr="00C1448A">
        <w:rPr>
          <w:rFonts w:ascii="Times New Roman" w:hAnsi="Times New Roman" w:cs="Times New Roman"/>
          <w:sz w:val="28"/>
          <w:szCs w:val="28"/>
        </w:rPr>
        <w:t>.п</w:t>
      </w:r>
      <w:proofErr w:type="gramEnd"/>
      <w:r w:rsidRPr="00C1448A">
        <w:rPr>
          <w:rFonts w:ascii="Times New Roman" w:hAnsi="Times New Roman" w:cs="Times New Roman"/>
          <w:sz w:val="28"/>
          <w:szCs w:val="28"/>
        </w:rPr>
        <w:t>особие</w:t>
      </w:r>
      <w:proofErr w:type="spellEnd"/>
      <w:r w:rsidRPr="00C1448A">
        <w:rPr>
          <w:rFonts w:ascii="Times New Roman" w:hAnsi="Times New Roman" w:cs="Times New Roman"/>
          <w:sz w:val="28"/>
          <w:szCs w:val="28"/>
        </w:rPr>
        <w:t xml:space="preserve"> для вузов / О. В. </w:t>
      </w:r>
      <w:proofErr w:type="spellStart"/>
      <w:r w:rsidRPr="00C1448A">
        <w:rPr>
          <w:rFonts w:ascii="Times New Roman" w:hAnsi="Times New Roman" w:cs="Times New Roman"/>
          <w:sz w:val="28"/>
          <w:szCs w:val="28"/>
        </w:rPr>
        <w:t>Кожевина</w:t>
      </w:r>
      <w:proofErr w:type="spellEnd"/>
      <w:r w:rsidRPr="00C1448A">
        <w:rPr>
          <w:rFonts w:ascii="Times New Roman" w:hAnsi="Times New Roman" w:cs="Times New Roman"/>
          <w:sz w:val="28"/>
          <w:szCs w:val="28"/>
        </w:rPr>
        <w:t>. - М.</w:t>
      </w:r>
      <w:proofErr w:type="gramStart"/>
      <w:r w:rsidRPr="00C1448A">
        <w:rPr>
          <w:rFonts w:ascii="Times New Roman" w:hAnsi="Times New Roman" w:cs="Times New Roman"/>
          <w:sz w:val="28"/>
          <w:szCs w:val="28"/>
        </w:rPr>
        <w:t xml:space="preserve"> :</w:t>
      </w:r>
      <w:proofErr w:type="gramEnd"/>
      <w:r w:rsidRPr="00C1448A">
        <w:rPr>
          <w:rFonts w:ascii="Times New Roman" w:hAnsi="Times New Roman" w:cs="Times New Roman"/>
          <w:sz w:val="28"/>
          <w:szCs w:val="28"/>
        </w:rPr>
        <w:t xml:space="preserve"> ИНФРА-М, 2013. - 285 с. - (Высшее образование - </w:t>
      </w:r>
      <w:proofErr w:type="spellStart"/>
      <w:r w:rsidRPr="00C1448A">
        <w:rPr>
          <w:rFonts w:ascii="Times New Roman" w:hAnsi="Times New Roman" w:cs="Times New Roman"/>
          <w:sz w:val="28"/>
          <w:szCs w:val="28"/>
        </w:rPr>
        <w:t>Бакалавриат</w:t>
      </w:r>
      <w:proofErr w:type="spellEnd"/>
      <w:r w:rsidRPr="00C1448A">
        <w:rPr>
          <w:rFonts w:ascii="Times New Roman" w:hAnsi="Times New Roman" w:cs="Times New Roman"/>
          <w:sz w:val="28"/>
          <w:szCs w:val="28"/>
        </w:rPr>
        <w:t xml:space="preserve">) </w:t>
      </w:r>
      <w:proofErr w:type="spellStart"/>
      <w:r w:rsidRPr="00C1448A">
        <w:rPr>
          <w:rFonts w:ascii="Times New Roman" w:hAnsi="Times New Roman" w:cs="Times New Roman"/>
          <w:sz w:val="28"/>
          <w:szCs w:val="28"/>
        </w:rPr>
        <w:t>Библиогр</w:t>
      </w:r>
      <w:proofErr w:type="spellEnd"/>
      <w:r w:rsidRPr="00C1448A">
        <w:rPr>
          <w:rFonts w:ascii="Times New Roman" w:hAnsi="Times New Roman" w:cs="Times New Roman"/>
          <w:sz w:val="28"/>
          <w:szCs w:val="28"/>
        </w:rPr>
        <w:t>.: с. 273-283 .</w:t>
      </w:r>
    </w:p>
    <w:p w:rsidR="00C1448A" w:rsidRPr="00C1448A" w:rsidRDefault="00C1448A" w:rsidP="002C2514">
      <w:pPr>
        <w:widowControl w:val="0"/>
        <w:numPr>
          <w:ilvl w:val="3"/>
          <w:numId w:val="26"/>
        </w:numPr>
        <w:tabs>
          <w:tab w:val="num" w:pos="426"/>
          <w:tab w:val="left" w:pos="1134"/>
        </w:tabs>
        <w:spacing w:after="0" w:line="360" w:lineRule="auto"/>
        <w:ind w:left="0" w:firstLine="709"/>
        <w:jc w:val="both"/>
        <w:rPr>
          <w:rFonts w:ascii="Times New Roman" w:hAnsi="Times New Roman" w:cs="Times New Roman"/>
          <w:sz w:val="28"/>
          <w:szCs w:val="28"/>
        </w:rPr>
      </w:pPr>
      <w:r w:rsidRPr="00C1448A">
        <w:rPr>
          <w:rFonts w:ascii="Times New Roman" w:hAnsi="Times New Roman" w:cs="Times New Roman"/>
          <w:sz w:val="28"/>
          <w:szCs w:val="28"/>
        </w:rPr>
        <w:t>Коротков Э.М. Исследование системы управления: учебник / Э.М. Коротков. – М.: Издательско-консалтинговая компания «Дека», 2009.-285с.</w:t>
      </w:r>
    </w:p>
    <w:p w:rsidR="00C1448A" w:rsidRPr="00C1448A" w:rsidRDefault="00C1448A" w:rsidP="002C2514">
      <w:pPr>
        <w:widowControl w:val="0"/>
        <w:numPr>
          <w:ilvl w:val="3"/>
          <w:numId w:val="26"/>
        </w:numPr>
        <w:tabs>
          <w:tab w:val="num" w:pos="426"/>
          <w:tab w:val="left" w:pos="1134"/>
        </w:tabs>
        <w:spacing w:after="0" w:line="360" w:lineRule="auto"/>
        <w:ind w:left="0" w:firstLine="709"/>
        <w:jc w:val="both"/>
        <w:rPr>
          <w:rFonts w:ascii="Times New Roman" w:hAnsi="Times New Roman" w:cs="Times New Roman"/>
          <w:sz w:val="28"/>
          <w:szCs w:val="28"/>
        </w:rPr>
      </w:pPr>
      <w:r w:rsidRPr="00C1448A">
        <w:rPr>
          <w:rFonts w:ascii="Times New Roman" w:hAnsi="Times New Roman" w:cs="Times New Roman"/>
          <w:sz w:val="28"/>
          <w:szCs w:val="28"/>
        </w:rPr>
        <w:lastRenderedPageBreak/>
        <w:t>Коротков Э.М. Концепция менеджмента: учебное пособие / Э.М. Коротков.- М.: Издательско-консалтинговая компания «Дека», 2007. - 304с.</w:t>
      </w:r>
    </w:p>
    <w:p w:rsidR="00C1448A" w:rsidRPr="00C1448A" w:rsidRDefault="00C1448A" w:rsidP="002C2514">
      <w:pPr>
        <w:widowControl w:val="0"/>
        <w:numPr>
          <w:ilvl w:val="3"/>
          <w:numId w:val="26"/>
        </w:numPr>
        <w:tabs>
          <w:tab w:val="num" w:pos="426"/>
          <w:tab w:val="left" w:pos="1134"/>
        </w:tabs>
        <w:spacing w:after="0" w:line="360" w:lineRule="auto"/>
        <w:ind w:left="0" w:firstLine="709"/>
        <w:jc w:val="both"/>
        <w:rPr>
          <w:rFonts w:ascii="Times New Roman" w:hAnsi="Times New Roman" w:cs="Times New Roman"/>
          <w:sz w:val="28"/>
          <w:szCs w:val="28"/>
        </w:rPr>
      </w:pPr>
      <w:r w:rsidRPr="00C1448A">
        <w:rPr>
          <w:rFonts w:ascii="Times New Roman" w:hAnsi="Times New Roman" w:cs="Times New Roman"/>
          <w:sz w:val="28"/>
          <w:szCs w:val="28"/>
        </w:rPr>
        <w:t xml:space="preserve">Киселева К. В. Роль информации при принятии решений в </w:t>
      </w:r>
      <w:r w:rsidRPr="00C1448A">
        <w:rPr>
          <w:rFonts w:ascii="Times New Roman" w:hAnsi="Times New Roman" w:cs="Times New Roman"/>
          <w:bCs/>
          <w:sz w:val="28"/>
          <w:szCs w:val="28"/>
        </w:rPr>
        <w:t>стратегичес</w:t>
      </w:r>
      <w:r w:rsidRPr="00C1448A">
        <w:rPr>
          <w:rFonts w:ascii="Times New Roman" w:hAnsi="Times New Roman" w:cs="Times New Roman"/>
          <w:sz w:val="28"/>
          <w:szCs w:val="28"/>
        </w:rPr>
        <w:t xml:space="preserve">ком </w:t>
      </w:r>
      <w:r w:rsidRPr="00C1448A">
        <w:rPr>
          <w:rFonts w:ascii="Times New Roman" w:hAnsi="Times New Roman" w:cs="Times New Roman"/>
          <w:bCs/>
          <w:sz w:val="28"/>
          <w:szCs w:val="28"/>
        </w:rPr>
        <w:t>менеджмент</w:t>
      </w:r>
      <w:r w:rsidRPr="00C1448A">
        <w:rPr>
          <w:rFonts w:ascii="Times New Roman" w:hAnsi="Times New Roman" w:cs="Times New Roman"/>
          <w:sz w:val="28"/>
          <w:szCs w:val="28"/>
        </w:rPr>
        <w:t>е: Б.м., 2009.</w:t>
      </w:r>
      <w:r w:rsidRPr="00C1448A">
        <w:rPr>
          <w:rFonts w:ascii="Times New Roman" w:hAnsi="Times New Roman" w:cs="Times New Roman"/>
          <w:sz w:val="28"/>
          <w:szCs w:val="28"/>
        </w:rPr>
        <w:tab/>
      </w:r>
    </w:p>
    <w:p w:rsidR="00C1448A" w:rsidRPr="00C1448A" w:rsidRDefault="00C1448A" w:rsidP="002C2514">
      <w:pPr>
        <w:widowControl w:val="0"/>
        <w:numPr>
          <w:ilvl w:val="3"/>
          <w:numId w:val="26"/>
        </w:numPr>
        <w:tabs>
          <w:tab w:val="num" w:pos="426"/>
          <w:tab w:val="left" w:pos="1134"/>
        </w:tabs>
        <w:spacing w:after="0" w:line="360" w:lineRule="auto"/>
        <w:ind w:left="0" w:firstLine="709"/>
        <w:jc w:val="both"/>
        <w:rPr>
          <w:rFonts w:ascii="Times New Roman" w:hAnsi="Times New Roman" w:cs="Times New Roman"/>
          <w:sz w:val="28"/>
          <w:szCs w:val="28"/>
        </w:rPr>
      </w:pPr>
      <w:proofErr w:type="spellStart"/>
      <w:r w:rsidRPr="00C1448A">
        <w:rPr>
          <w:rFonts w:ascii="Times New Roman" w:hAnsi="Times New Roman" w:cs="Times New Roman"/>
          <w:sz w:val="28"/>
          <w:szCs w:val="28"/>
        </w:rPr>
        <w:t>Клейнер</w:t>
      </w:r>
      <w:proofErr w:type="spellEnd"/>
      <w:r w:rsidRPr="00C1448A">
        <w:rPr>
          <w:rFonts w:ascii="Times New Roman" w:hAnsi="Times New Roman" w:cs="Times New Roman"/>
          <w:sz w:val="28"/>
          <w:szCs w:val="28"/>
        </w:rPr>
        <w:t xml:space="preserve"> Г. </w:t>
      </w:r>
      <w:r w:rsidRPr="00C1448A">
        <w:rPr>
          <w:rFonts w:ascii="Times New Roman" w:hAnsi="Times New Roman" w:cs="Times New Roman"/>
          <w:bCs/>
          <w:sz w:val="28"/>
          <w:szCs w:val="28"/>
        </w:rPr>
        <w:t>Стратегичес</w:t>
      </w:r>
      <w:r w:rsidRPr="00C1448A">
        <w:rPr>
          <w:rFonts w:ascii="Times New Roman" w:hAnsi="Times New Roman" w:cs="Times New Roman"/>
          <w:sz w:val="28"/>
          <w:szCs w:val="28"/>
        </w:rPr>
        <w:t xml:space="preserve">кий </w:t>
      </w:r>
      <w:r w:rsidRPr="00C1448A">
        <w:rPr>
          <w:rFonts w:ascii="Times New Roman" w:hAnsi="Times New Roman" w:cs="Times New Roman"/>
          <w:bCs/>
          <w:sz w:val="28"/>
          <w:szCs w:val="28"/>
        </w:rPr>
        <w:t>менеджмент</w:t>
      </w:r>
      <w:r w:rsidRPr="00C1448A">
        <w:rPr>
          <w:rFonts w:ascii="Times New Roman" w:hAnsi="Times New Roman" w:cs="Times New Roman"/>
          <w:sz w:val="28"/>
          <w:szCs w:val="28"/>
        </w:rPr>
        <w:t>: актуальные проблемы и новые направления. Предпринимательство: Учебник - 2008</w:t>
      </w:r>
    </w:p>
    <w:p w:rsidR="00C1448A" w:rsidRPr="00C1448A" w:rsidRDefault="00C1448A" w:rsidP="002C2514">
      <w:pPr>
        <w:widowControl w:val="0"/>
        <w:numPr>
          <w:ilvl w:val="3"/>
          <w:numId w:val="26"/>
        </w:numPr>
        <w:tabs>
          <w:tab w:val="num" w:pos="426"/>
          <w:tab w:val="left" w:pos="1134"/>
        </w:tabs>
        <w:spacing w:after="0" w:line="360" w:lineRule="auto"/>
        <w:ind w:left="0" w:firstLine="709"/>
        <w:jc w:val="both"/>
        <w:rPr>
          <w:rFonts w:ascii="Times New Roman" w:hAnsi="Times New Roman" w:cs="Times New Roman"/>
          <w:sz w:val="28"/>
          <w:szCs w:val="28"/>
        </w:rPr>
      </w:pPr>
      <w:r w:rsidRPr="00C1448A">
        <w:rPr>
          <w:rFonts w:ascii="Times New Roman" w:hAnsi="Times New Roman" w:cs="Times New Roman"/>
          <w:bCs/>
          <w:sz w:val="28"/>
          <w:szCs w:val="28"/>
        </w:rPr>
        <w:t>Ковалев А.А, Козлова О.А., Стратегический менеджмент или менеджмент стратегий: статья в журнал</w:t>
      </w:r>
      <w:proofErr w:type="gramStart"/>
      <w:r w:rsidRPr="00C1448A">
        <w:rPr>
          <w:rFonts w:ascii="Times New Roman" w:hAnsi="Times New Roman" w:cs="Times New Roman"/>
          <w:bCs/>
          <w:sz w:val="28"/>
          <w:szCs w:val="28"/>
        </w:rPr>
        <w:t>е-</w:t>
      </w:r>
      <w:proofErr w:type="gramEnd"/>
      <w:r w:rsidRPr="00C1448A">
        <w:rPr>
          <w:rFonts w:ascii="Times New Roman" w:hAnsi="Times New Roman" w:cs="Times New Roman"/>
          <w:bCs/>
          <w:sz w:val="28"/>
          <w:szCs w:val="28"/>
        </w:rPr>
        <w:t xml:space="preserve"> научная статья, Омский государственный университет им. Ф.М. Достоевского, 2009.</w:t>
      </w:r>
    </w:p>
    <w:p w:rsidR="00C1448A" w:rsidRPr="00C1448A" w:rsidRDefault="00C1448A" w:rsidP="002C2514">
      <w:pPr>
        <w:widowControl w:val="0"/>
        <w:numPr>
          <w:ilvl w:val="3"/>
          <w:numId w:val="26"/>
        </w:numPr>
        <w:tabs>
          <w:tab w:val="num" w:pos="426"/>
          <w:tab w:val="left" w:pos="1134"/>
        </w:tabs>
        <w:spacing w:after="0" w:line="360" w:lineRule="auto"/>
        <w:ind w:left="0" w:firstLine="709"/>
        <w:jc w:val="both"/>
        <w:rPr>
          <w:rFonts w:ascii="Times New Roman" w:hAnsi="Times New Roman" w:cs="Times New Roman"/>
          <w:sz w:val="28"/>
          <w:szCs w:val="28"/>
        </w:rPr>
      </w:pPr>
      <w:r w:rsidRPr="00C1448A">
        <w:rPr>
          <w:rFonts w:ascii="Times New Roman" w:hAnsi="Times New Roman" w:cs="Times New Roman"/>
          <w:sz w:val="28"/>
          <w:szCs w:val="28"/>
        </w:rPr>
        <w:t xml:space="preserve">Коробейников О. П., Колесов В. Ю., </w:t>
      </w:r>
      <w:proofErr w:type="spellStart"/>
      <w:r w:rsidRPr="00C1448A">
        <w:rPr>
          <w:rFonts w:ascii="Times New Roman" w:hAnsi="Times New Roman" w:cs="Times New Roman"/>
          <w:sz w:val="28"/>
          <w:szCs w:val="28"/>
        </w:rPr>
        <w:t>Трифилова</w:t>
      </w:r>
      <w:proofErr w:type="spellEnd"/>
      <w:r w:rsidRPr="00C1448A">
        <w:rPr>
          <w:rFonts w:ascii="Times New Roman" w:hAnsi="Times New Roman" w:cs="Times New Roman"/>
          <w:sz w:val="28"/>
          <w:szCs w:val="28"/>
        </w:rPr>
        <w:t xml:space="preserve"> А. А. Стратегическое поведение: от разработки до реализации. / О. П. Коробейников и др. // Менеджмент в России и за рубежом. – 2008. – №3. – С. 88-129.</w:t>
      </w:r>
      <w:r w:rsidRPr="00C1448A">
        <w:rPr>
          <w:rFonts w:ascii="Times New Roman" w:hAnsi="Times New Roman" w:cs="Times New Roman"/>
          <w:sz w:val="28"/>
          <w:szCs w:val="28"/>
        </w:rPr>
        <w:tab/>
      </w:r>
    </w:p>
    <w:p w:rsidR="00C1448A" w:rsidRPr="00C1448A" w:rsidRDefault="00C1448A" w:rsidP="002C2514">
      <w:pPr>
        <w:widowControl w:val="0"/>
        <w:numPr>
          <w:ilvl w:val="3"/>
          <w:numId w:val="26"/>
        </w:numPr>
        <w:tabs>
          <w:tab w:val="num" w:pos="426"/>
          <w:tab w:val="left" w:pos="1134"/>
        </w:tabs>
        <w:spacing w:after="0" w:line="360" w:lineRule="auto"/>
        <w:ind w:left="0" w:firstLine="709"/>
        <w:jc w:val="both"/>
        <w:rPr>
          <w:rFonts w:ascii="Times New Roman" w:hAnsi="Times New Roman" w:cs="Times New Roman"/>
          <w:sz w:val="28"/>
          <w:szCs w:val="28"/>
        </w:rPr>
      </w:pPr>
      <w:r w:rsidRPr="00C1448A">
        <w:rPr>
          <w:rFonts w:ascii="Times New Roman" w:hAnsi="Times New Roman" w:cs="Times New Roman"/>
          <w:color w:val="000000"/>
          <w:sz w:val="28"/>
          <w:szCs w:val="28"/>
        </w:rPr>
        <w:t>К</w:t>
      </w:r>
      <w:r w:rsidRPr="00C1448A">
        <w:rPr>
          <w:rFonts w:ascii="Times New Roman" w:hAnsi="Times New Roman" w:cs="Times New Roman"/>
          <w:sz w:val="28"/>
          <w:szCs w:val="28"/>
        </w:rPr>
        <w:t xml:space="preserve">ох Р. Менеджмент и финансы </w:t>
      </w:r>
      <w:proofErr w:type="gramStart"/>
      <w:r w:rsidRPr="00C1448A">
        <w:rPr>
          <w:rFonts w:ascii="Times New Roman" w:hAnsi="Times New Roman" w:cs="Times New Roman"/>
          <w:sz w:val="28"/>
          <w:szCs w:val="28"/>
        </w:rPr>
        <w:t>от</w:t>
      </w:r>
      <w:proofErr w:type="gramEnd"/>
      <w:r w:rsidRPr="00C1448A">
        <w:rPr>
          <w:rFonts w:ascii="Times New Roman" w:hAnsi="Times New Roman" w:cs="Times New Roman"/>
          <w:sz w:val="28"/>
          <w:szCs w:val="28"/>
        </w:rPr>
        <w:t xml:space="preserve"> А до Я: Справочник. / Под ред. Ю. Н. </w:t>
      </w:r>
      <w:proofErr w:type="spellStart"/>
      <w:r w:rsidRPr="00C1448A">
        <w:rPr>
          <w:rFonts w:ascii="Times New Roman" w:hAnsi="Times New Roman" w:cs="Times New Roman"/>
          <w:sz w:val="28"/>
          <w:szCs w:val="28"/>
        </w:rPr>
        <w:t>Каптуревского</w:t>
      </w:r>
      <w:proofErr w:type="spellEnd"/>
      <w:r w:rsidRPr="00C1448A">
        <w:rPr>
          <w:rFonts w:ascii="Times New Roman" w:hAnsi="Times New Roman" w:cs="Times New Roman"/>
          <w:sz w:val="28"/>
          <w:szCs w:val="28"/>
        </w:rPr>
        <w:t xml:space="preserve">. – СПб.: Питер, 2007. – 496 </w:t>
      </w:r>
      <w:proofErr w:type="gramStart"/>
      <w:r w:rsidRPr="00C1448A">
        <w:rPr>
          <w:rFonts w:ascii="Times New Roman" w:hAnsi="Times New Roman" w:cs="Times New Roman"/>
          <w:sz w:val="28"/>
          <w:szCs w:val="28"/>
        </w:rPr>
        <w:t>с</w:t>
      </w:r>
      <w:proofErr w:type="gramEnd"/>
      <w:r w:rsidRPr="00C1448A">
        <w:rPr>
          <w:rFonts w:ascii="Times New Roman" w:hAnsi="Times New Roman" w:cs="Times New Roman"/>
          <w:sz w:val="28"/>
          <w:szCs w:val="28"/>
        </w:rPr>
        <w:t>.</w:t>
      </w:r>
    </w:p>
    <w:p w:rsidR="00C1448A" w:rsidRPr="00C1448A" w:rsidRDefault="00C1448A" w:rsidP="002C2514">
      <w:pPr>
        <w:widowControl w:val="0"/>
        <w:numPr>
          <w:ilvl w:val="3"/>
          <w:numId w:val="26"/>
        </w:numPr>
        <w:tabs>
          <w:tab w:val="num" w:pos="426"/>
          <w:tab w:val="left" w:pos="1134"/>
        </w:tabs>
        <w:spacing w:after="0" w:line="360" w:lineRule="auto"/>
        <w:ind w:left="0" w:firstLine="709"/>
        <w:jc w:val="both"/>
        <w:rPr>
          <w:rFonts w:ascii="Times New Roman" w:hAnsi="Times New Roman" w:cs="Times New Roman"/>
          <w:sz w:val="28"/>
          <w:szCs w:val="28"/>
        </w:rPr>
      </w:pPr>
      <w:r w:rsidRPr="00C1448A">
        <w:rPr>
          <w:rFonts w:ascii="Times New Roman" w:hAnsi="Times New Roman" w:cs="Times New Roman"/>
          <w:sz w:val="28"/>
          <w:szCs w:val="28"/>
        </w:rPr>
        <w:t xml:space="preserve">Круглов М. И. Стратегическое управление компанией: Учебник для вузов. – М.: Русская Деловая Литература, 2008. – 768 </w:t>
      </w:r>
      <w:proofErr w:type="gramStart"/>
      <w:r w:rsidRPr="00C1448A">
        <w:rPr>
          <w:rFonts w:ascii="Times New Roman" w:hAnsi="Times New Roman" w:cs="Times New Roman"/>
          <w:sz w:val="28"/>
          <w:szCs w:val="28"/>
        </w:rPr>
        <w:t>с</w:t>
      </w:r>
      <w:proofErr w:type="gramEnd"/>
      <w:r w:rsidRPr="00C1448A">
        <w:rPr>
          <w:rFonts w:ascii="Times New Roman" w:hAnsi="Times New Roman" w:cs="Times New Roman"/>
          <w:sz w:val="28"/>
          <w:szCs w:val="28"/>
        </w:rPr>
        <w:t>.</w:t>
      </w:r>
      <w:r w:rsidRPr="00C1448A">
        <w:rPr>
          <w:rFonts w:ascii="Times New Roman" w:hAnsi="Times New Roman" w:cs="Times New Roman"/>
          <w:sz w:val="28"/>
          <w:szCs w:val="28"/>
        </w:rPr>
        <w:tab/>
      </w:r>
    </w:p>
    <w:p w:rsidR="00C1448A" w:rsidRPr="00C1448A" w:rsidRDefault="00C1448A" w:rsidP="002C2514">
      <w:pPr>
        <w:widowControl w:val="0"/>
        <w:numPr>
          <w:ilvl w:val="3"/>
          <w:numId w:val="26"/>
        </w:numPr>
        <w:tabs>
          <w:tab w:val="num" w:pos="426"/>
          <w:tab w:val="left" w:pos="1134"/>
        </w:tabs>
        <w:spacing w:after="0" w:line="360" w:lineRule="auto"/>
        <w:ind w:left="0" w:firstLine="709"/>
        <w:jc w:val="both"/>
        <w:rPr>
          <w:rFonts w:ascii="Times New Roman" w:hAnsi="Times New Roman" w:cs="Times New Roman"/>
          <w:sz w:val="28"/>
          <w:szCs w:val="28"/>
        </w:rPr>
      </w:pPr>
      <w:proofErr w:type="spellStart"/>
      <w:r w:rsidRPr="00C1448A">
        <w:rPr>
          <w:rFonts w:ascii="Times New Roman" w:hAnsi="Times New Roman" w:cs="Times New Roman"/>
          <w:sz w:val="28"/>
          <w:szCs w:val="28"/>
        </w:rPr>
        <w:t>Кузык</w:t>
      </w:r>
      <w:proofErr w:type="spellEnd"/>
      <w:r w:rsidRPr="00C1448A">
        <w:rPr>
          <w:rFonts w:ascii="Times New Roman" w:hAnsi="Times New Roman" w:cs="Times New Roman"/>
          <w:sz w:val="28"/>
          <w:szCs w:val="28"/>
        </w:rPr>
        <w:t xml:space="preserve"> Б.И. Инновационное развитие России: сценарный подход// "Экономические стратегии", 2009, № 9.</w:t>
      </w:r>
      <w:r w:rsidRPr="00C1448A">
        <w:rPr>
          <w:rFonts w:ascii="Times New Roman" w:hAnsi="Times New Roman" w:cs="Times New Roman"/>
          <w:sz w:val="28"/>
          <w:szCs w:val="28"/>
        </w:rPr>
        <w:tab/>
      </w:r>
    </w:p>
    <w:p w:rsidR="00C1448A" w:rsidRPr="00C1448A" w:rsidRDefault="00C1448A" w:rsidP="002C2514">
      <w:pPr>
        <w:pStyle w:val="a3"/>
        <w:widowControl w:val="0"/>
        <w:numPr>
          <w:ilvl w:val="3"/>
          <w:numId w:val="26"/>
        </w:numPr>
        <w:tabs>
          <w:tab w:val="left" w:pos="1134"/>
        </w:tabs>
        <w:suppressAutoHyphens/>
        <w:autoSpaceDN w:val="0"/>
        <w:spacing w:after="0" w:line="360" w:lineRule="auto"/>
        <w:ind w:left="0" w:firstLine="709"/>
        <w:jc w:val="both"/>
        <w:textAlignment w:val="baseline"/>
        <w:rPr>
          <w:rFonts w:ascii="Times New Roman" w:hAnsi="Times New Roman" w:cs="Times New Roman"/>
          <w:sz w:val="28"/>
          <w:szCs w:val="28"/>
        </w:rPr>
      </w:pPr>
      <w:proofErr w:type="spellStart"/>
      <w:r w:rsidRPr="00C1448A">
        <w:rPr>
          <w:rFonts w:ascii="Times New Roman" w:hAnsi="Times New Roman" w:cs="Times New Roman"/>
          <w:sz w:val="28"/>
          <w:szCs w:val="28"/>
        </w:rPr>
        <w:t>Лихова</w:t>
      </w:r>
      <w:proofErr w:type="spellEnd"/>
      <w:r w:rsidRPr="00C1448A">
        <w:rPr>
          <w:rFonts w:ascii="Times New Roman" w:hAnsi="Times New Roman" w:cs="Times New Roman"/>
          <w:sz w:val="28"/>
          <w:szCs w:val="28"/>
        </w:rPr>
        <w:t>, М. А. Социальная ответственность промышленных предприятий: эффективность и организационно-экономические меры по повышению эффективности / М. А. Лихова.2008. - С.398-400.</w:t>
      </w:r>
    </w:p>
    <w:p w:rsidR="00C1448A" w:rsidRPr="00C1448A" w:rsidRDefault="00C1448A" w:rsidP="002C2514">
      <w:pPr>
        <w:pStyle w:val="a3"/>
        <w:widowControl w:val="0"/>
        <w:numPr>
          <w:ilvl w:val="3"/>
          <w:numId w:val="26"/>
        </w:numPr>
        <w:tabs>
          <w:tab w:val="left" w:pos="1134"/>
        </w:tabs>
        <w:suppressAutoHyphens/>
        <w:autoSpaceDN w:val="0"/>
        <w:spacing w:after="0" w:line="360" w:lineRule="auto"/>
        <w:ind w:left="0" w:firstLine="709"/>
        <w:jc w:val="both"/>
        <w:textAlignment w:val="baseline"/>
        <w:rPr>
          <w:rFonts w:ascii="Times New Roman" w:hAnsi="Times New Roman" w:cs="Times New Roman"/>
          <w:sz w:val="28"/>
          <w:szCs w:val="28"/>
        </w:rPr>
      </w:pPr>
      <w:proofErr w:type="spellStart"/>
      <w:r w:rsidRPr="00C1448A">
        <w:rPr>
          <w:rFonts w:ascii="Times New Roman" w:hAnsi="Times New Roman" w:cs="Times New Roman"/>
          <w:sz w:val="28"/>
          <w:szCs w:val="28"/>
        </w:rPr>
        <w:t>Мардас</w:t>
      </w:r>
      <w:proofErr w:type="spellEnd"/>
      <w:r w:rsidRPr="00C1448A">
        <w:rPr>
          <w:rFonts w:ascii="Times New Roman" w:hAnsi="Times New Roman" w:cs="Times New Roman"/>
          <w:sz w:val="28"/>
          <w:szCs w:val="28"/>
        </w:rPr>
        <w:t xml:space="preserve"> А. Н., Гуляева О. А.,  </w:t>
      </w:r>
      <w:r w:rsidRPr="00C1448A">
        <w:rPr>
          <w:rFonts w:ascii="Times New Roman" w:hAnsi="Times New Roman" w:cs="Times New Roman"/>
          <w:bCs/>
          <w:sz w:val="28"/>
          <w:szCs w:val="28"/>
        </w:rPr>
        <w:t>Курс лекции по стратегическому менеджменту</w:t>
      </w:r>
      <w:r w:rsidRPr="00C1448A">
        <w:rPr>
          <w:rFonts w:ascii="Times New Roman" w:hAnsi="Times New Roman" w:cs="Times New Roman"/>
          <w:sz w:val="28"/>
          <w:szCs w:val="28"/>
        </w:rPr>
        <w:t xml:space="preserve">: </w:t>
      </w:r>
      <w:proofErr w:type="spellStart"/>
      <w:r w:rsidRPr="00C1448A">
        <w:rPr>
          <w:rFonts w:ascii="Times New Roman" w:hAnsi="Times New Roman" w:cs="Times New Roman"/>
          <w:sz w:val="28"/>
          <w:szCs w:val="28"/>
        </w:rPr>
        <w:t>Гос</w:t>
      </w:r>
      <w:proofErr w:type="spellEnd"/>
      <w:r w:rsidRPr="00C1448A">
        <w:rPr>
          <w:rFonts w:ascii="Times New Roman" w:hAnsi="Times New Roman" w:cs="Times New Roman"/>
          <w:sz w:val="28"/>
          <w:szCs w:val="28"/>
        </w:rPr>
        <w:t xml:space="preserve">. образовательное учреждение </w:t>
      </w:r>
      <w:proofErr w:type="spellStart"/>
      <w:r w:rsidRPr="00C1448A">
        <w:rPr>
          <w:rFonts w:ascii="Times New Roman" w:hAnsi="Times New Roman" w:cs="Times New Roman"/>
          <w:sz w:val="28"/>
          <w:szCs w:val="28"/>
        </w:rPr>
        <w:t>высш</w:t>
      </w:r>
      <w:proofErr w:type="spellEnd"/>
      <w:r w:rsidRPr="00C1448A">
        <w:rPr>
          <w:rFonts w:ascii="Times New Roman" w:hAnsi="Times New Roman" w:cs="Times New Roman"/>
          <w:sz w:val="28"/>
          <w:szCs w:val="28"/>
        </w:rPr>
        <w:t xml:space="preserve">. проф. образования "Петербургский </w:t>
      </w:r>
      <w:proofErr w:type="spellStart"/>
      <w:r w:rsidRPr="00C1448A">
        <w:rPr>
          <w:rFonts w:ascii="Times New Roman" w:hAnsi="Times New Roman" w:cs="Times New Roman"/>
          <w:sz w:val="28"/>
          <w:szCs w:val="28"/>
        </w:rPr>
        <w:t>гос</w:t>
      </w:r>
      <w:proofErr w:type="spellEnd"/>
      <w:r w:rsidRPr="00C1448A">
        <w:rPr>
          <w:rFonts w:ascii="Times New Roman" w:hAnsi="Times New Roman" w:cs="Times New Roman"/>
          <w:sz w:val="28"/>
          <w:szCs w:val="28"/>
        </w:rPr>
        <w:t xml:space="preserve">. ун-т путей </w:t>
      </w:r>
      <w:proofErr w:type="spellStart"/>
      <w:r w:rsidRPr="00C1448A">
        <w:rPr>
          <w:rFonts w:ascii="Times New Roman" w:hAnsi="Times New Roman" w:cs="Times New Roman"/>
          <w:sz w:val="28"/>
          <w:szCs w:val="28"/>
        </w:rPr>
        <w:t>сообщ</w:t>
      </w:r>
      <w:proofErr w:type="spellEnd"/>
      <w:r w:rsidRPr="00C1448A">
        <w:rPr>
          <w:rFonts w:ascii="Times New Roman" w:hAnsi="Times New Roman" w:cs="Times New Roman"/>
          <w:sz w:val="28"/>
          <w:szCs w:val="28"/>
        </w:rPr>
        <w:t>."2007.-168с</w:t>
      </w:r>
    </w:p>
    <w:p w:rsidR="00C1448A" w:rsidRPr="00C1448A" w:rsidRDefault="00C1448A" w:rsidP="002C2514">
      <w:pPr>
        <w:pStyle w:val="a3"/>
        <w:widowControl w:val="0"/>
        <w:numPr>
          <w:ilvl w:val="3"/>
          <w:numId w:val="26"/>
        </w:numPr>
        <w:tabs>
          <w:tab w:val="left" w:pos="1134"/>
        </w:tabs>
        <w:suppressAutoHyphens/>
        <w:autoSpaceDN w:val="0"/>
        <w:spacing w:after="0" w:line="360" w:lineRule="auto"/>
        <w:ind w:left="0" w:firstLine="709"/>
        <w:jc w:val="both"/>
        <w:textAlignment w:val="baseline"/>
        <w:rPr>
          <w:rFonts w:ascii="Times New Roman" w:hAnsi="Times New Roman" w:cs="Times New Roman"/>
          <w:sz w:val="28"/>
          <w:szCs w:val="28"/>
        </w:rPr>
      </w:pPr>
      <w:r w:rsidRPr="00C1448A">
        <w:rPr>
          <w:rFonts w:ascii="Times New Roman" w:hAnsi="Times New Roman" w:cs="Times New Roman"/>
          <w:sz w:val="28"/>
          <w:szCs w:val="28"/>
        </w:rPr>
        <w:t xml:space="preserve">Менеджмент на пороге </w:t>
      </w:r>
      <w:r w:rsidRPr="00C1448A">
        <w:rPr>
          <w:rFonts w:ascii="Times New Roman" w:hAnsi="Times New Roman" w:cs="Times New Roman"/>
          <w:sz w:val="28"/>
          <w:szCs w:val="28"/>
          <w:lang w:val="en-US"/>
        </w:rPr>
        <w:t>XXI</w:t>
      </w:r>
      <w:r w:rsidRPr="00C1448A">
        <w:rPr>
          <w:rFonts w:ascii="Times New Roman" w:hAnsi="Times New Roman" w:cs="Times New Roman"/>
          <w:sz w:val="28"/>
          <w:szCs w:val="28"/>
        </w:rPr>
        <w:t xml:space="preserve"> века: Сборник научных статей. / КГТЭИ. – Красноярск, 2008. – 118 </w:t>
      </w:r>
      <w:proofErr w:type="gramStart"/>
      <w:r w:rsidRPr="00C1448A">
        <w:rPr>
          <w:rFonts w:ascii="Times New Roman" w:hAnsi="Times New Roman" w:cs="Times New Roman"/>
          <w:sz w:val="28"/>
          <w:szCs w:val="28"/>
        </w:rPr>
        <w:t>с</w:t>
      </w:r>
      <w:proofErr w:type="gramEnd"/>
      <w:r w:rsidRPr="00C1448A">
        <w:rPr>
          <w:rFonts w:ascii="Times New Roman" w:hAnsi="Times New Roman" w:cs="Times New Roman"/>
          <w:sz w:val="28"/>
          <w:szCs w:val="28"/>
        </w:rPr>
        <w:t>.</w:t>
      </w:r>
      <w:r w:rsidRPr="00C1448A">
        <w:rPr>
          <w:rFonts w:ascii="Times New Roman" w:hAnsi="Times New Roman" w:cs="Times New Roman"/>
          <w:sz w:val="28"/>
          <w:szCs w:val="28"/>
        </w:rPr>
        <w:tab/>
      </w:r>
    </w:p>
    <w:p w:rsidR="00C1448A" w:rsidRPr="00C1448A" w:rsidRDefault="00C1448A" w:rsidP="002C2514">
      <w:pPr>
        <w:widowControl w:val="0"/>
        <w:numPr>
          <w:ilvl w:val="3"/>
          <w:numId w:val="26"/>
        </w:numPr>
        <w:tabs>
          <w:tab w:val="num" w:pos="426"/>
          <w:tab w:val="left" w:pos="1134"/>
        </w:tabs>
        <w:spacing w:after="0" w:line="360" w:lineRule="auto"/>
        <w:ind w:left="0" w:firstLine="709"/>
        <w:jc w:val="both"/>
        <w:rPr>
          <w:rFonts w:ascii="Times New Roman" w:hAnsi="Times New Roman" w:cs="Times New Roman"/>
          <w:sz w:val="28"/>
          <w:szCs w:val="28"/>
        </w:rPr>
      </w:pPr>
      <w:r w:rsidRPr="00C1448A">
        <w:rPr>
          <w:rFonts w:ascii="Times New Roman" w:hAnsi="Times New Roman" w:cs="Times New Roman"/>
          <w:sz w:val="28"/>
          <w:szCs w:val="28"/>
        </w:rPr>
        <w:t xml:space="preserve">Менеджмент: Учебник / Русинов Ф.М., Разу М.Л., Денисов В.А. и др.; под ред. Ф.М. </w:t>
      </w:r>
      <w:proofErr w:type="spellStart"/>
      <w:r w:rsidRPr="00C1448A">
        <w:rPr>
          <w:rFonts w:ascii="Times New Roman" w:hAnsi="Times New Roman" w:cs="Times New Roman"/>
          <w:sz w:val="28"/>
          <w:szCs w:val="28"/>
        </w:rPr>
        <w:t>Русинова</w:t>
      </w:r>
      <w:proofErr w:type="spellEnd"/>
      <w:r w:rsidRPr="00C1448A">
        <w:rPr>
          <w:rFonts w:ascii="Times New Roman" w:hAnsi="Times New Roman" w:cs="Times New Roman"/>
          <w:sz w:val="28"/>
          <w:szCs w:val="28"/>
        </w:rPr>
        <w:t xml:space="preserve">, М.Л. </w:t>
      </w:r>
      <w:proofErr w:type="spellStart"/>
      <w:r w:rsidRPr="00C1448A">
        <w:rPr>
          <w:rFonts w:ascii="Times New Roman" w:hAnsi="Times New Roman" w:cs="Times New Roman"/>
          <w:sz w:val="28"/>
          <w:szCs w:val="28"/>
        </w:rPr>
        <w:t>Разу</w:t>
      </w:r>
      <w:proofErr w:type="gramStart"/>
      <w:r w:rsidRPr="00C1448A">
        <w:rPr>
          <w:rFonts w:ascii="Times New Roman" w:hAnsi="Times New Roman" w:cs="Times New Roman"/>
          <w:sz w:val="28"/>
          <w:szCs w:val="28"/>
        </w:rPr>
        <w:t>.-</w:t>
      </w:r>
      <w:proofErr w:type="gramEnd"/>
      <w:r w:rsidRPr="00C1448A">
        <w:rPr>
          <w:rFonts w:ascii="Times New Roman" w:hAnsi="Times New Roman" w:cs="Times New Roman"/>
          <w:sz w:val="28"/>
          <w:szCs w:val="28"/>
        </w:rPr>
        <w:t>М</w:t>
      </w:r>
      <w:proofErr w:type="spellEnd"/>
      <w:r w:rsidRPr="00C1448A">
        <w:rPr>
          <w:rFonts w:ascii="Times New Roman" w:hAnsi="Times New Roman" w:cs="Times New Roman"/>
          <w:sz w:val="28"/>
          <w:szCs w:val="28"/>
        </w:rPr>
        <w:t>.: ФБК – ПРЕСС, 2011.-504с.</w:t>
      </w:r>
    </w:p>
    <w:p w:rsidR="00C1448A" w:rsidRPr="00C1448A" w:rsidRDefault="00C1448A" w:rsidP="002C2514">
      <w:pPr>
        <w:widowControl w:val="0"/>
        <w:numPr>
          <w:ilvl w:val="3"/>
          <w:numId w:val="26"/>
        </w:numPr>
        <w:tabs>
          <w:tab w:val="num" w:pos="426"/>
          <w:tab w:val="left" w:pos="1134"/>
        </w:tabs>
        <w:spacing w:after="0" w:line="360" w:lineRule="auto"/>
        <w:ind w:left="0" w:firstLine="709"/>
        <w:jc w:val="both"/>
        <w:rPr>
          <w:rFonts w:ascii="Times New Roman" w:hAnsi="Times New Roman" w:cs="Times New Roman"/>
          <w:sz w:val="28"/>
          <w:szCs w:val="28"/>
        </w:rPr>
      </w:pPr>
      <w:r w:rsidRPr="00C1448A">
        <w:rPr>
          <w:rFonts w:ascii="Times New Roman" w:hAnsi="Times New Roman" w:cs="Times New Roman"/>
          <w:sz w:val="28"/>
          <w:szCs w:val="28"/>
        </w:rPr>
        <w:t xml:space="preserve">Менеджмент: учебное пособие / под ред. Н.Ю. </w:t>
      </w:r>
      <w:proofErr w:type="spellStart"/>
      <w:r w:rsidRPr="00C1448A">
        <w:rPr>
          <w:rFonts w:ascii="Times New Roman" w:hAnsi="Times New Roman" w:cs="Times New Roman"/>
          <w:sz w:val="28"/>
          <w:szCs w:val="28"/>
        </w:rPr>
        <w:t>Чаусова</w:t>
      </w:r>
      <w:proofErr w:type="spellEnd"/>
      <w:r w:rsidRPr="00C1448A">
        <w:rPr>
          <w:rFonts w:ascii="Times New Roman" w:hAnsi="Times New Roman" w:cs="Times New Roman"/>
          <w:sz w:val="28"/>
          <w:szCs w:val="28"/>
        </w:rPr>
        <w:t xml:space="preserve">, А.О. </w:t>
      </w:r>
      <w:r w:rsidRPr="00C1448A">
        <w:rPr>
          <w:rFonts w:ascii="Times New Roman" w:hAnsi="Times New Roman" w:cs="Times New Roman"/>
          <w:sz w:val="28"/>
          <w:szCs w:val="28"/>
        </w:rPr>
        <w:lastRenderedPageBreak/>
        <w:t xml:space="preserve">Калугина. – М.: КНОРУС, 2010.-496 с. </w:t>
      </w:r>
    </w:p>
    <w:p w:rsidR="00C1448A" w:rsidRPr="00C1448A" w:rsidRDefault="00C1448A" w:rsidP="002C2514">
      <w:pPr>
        <w:widowControl w:val="0"/>
        <w:numPr>
          <w:ilvl w:val="3"/>
          <w:numId w:val="26"/>
        </w:numPr>
        <w:tabs>
          <w:tab w:val="num" w:pos="426"/>
          <w:tab w:val="left" w:pos="1134"/>
        </w:tabs>
        <w:spacing w:after="0" w:line="360" w:lineRule="auto"/>
        <w:ind w:left="0" w:firstLine="709"/>
        <w:jc w:val="both"/>
        <w:rPr>
          <w:rFonts w:ascii="Times New Roman" w:hAnsi="Times New Roman" w:cs="Times New Roman"/>
          <w:sz w:val="28"/>
          <w:szCs w:val="28"/>
        </w:rPr>
      </w:pPr>
      <w:proofErr w:type="spellStart"/>
      <w:r w:rsidRPr="00C1448A">
        <w:rPr>
          <w:rFonts w:ascii="Times New Roman" w:hAnsi="Times New Roman" w:cs="Times New Roman"/>
          <w:sz w:val="28"/>
          <w:szCs w:val="28"/>
        </w:rPr>
        <w:t>Мескон</w:t>
      </w:r>
      <w:proofErr w:type="spellEnd"/>
      <w:r w:rsidRPr="00C1448A">
        <w:rPr>
          <w:rFonts w:ascii="Times New Roman" w:hAnsi="Times New Roman" w:cs="Times New Roman"/>
          <w:sz w:val="28"/>
          <w:szCs w:val="28"/>
        </w:rPr>
        <w:t xml:space="preserve"> М. Основы менеджмента / М. </w:t>
      </w:r>
      <w:proofErr w:type="spellStart"/>
      <w:r w:rsidRPr="00C1448A">
        <w:rPr>
          <w:rFonts w:ascii="Times New Roman" w:hAnsi="Times New Roman" w:cs="Times New Roman"/>
          <w:sz w:val="28"/>
          <w:szCs w:val="28"/>
        </w:rPr>
        <w:t>Мескон</w:t>
      </w:r>
      <w:proofErr w:type="spellEnd"/>
      <w:r w:rsidRPr="00C1448A">
        <w:rPr>
          <w:rFonts w:ascii="Times New Roman" w:hAnsi="Times New Roman" w:cs="Times New Roman"/>
          <w:sz w:val="28"/>
          <w:szCs w:val="28"/>
        </w:rPr>
        <w:t>. - М: ДАНТА, 2008. – 847с.</w:t>
      </w:r>
    </w:p>
    <w:p w:rsidR="00C1448A" w:rsidRPr="00C1448A" w:rsidRDefault="00C1448A" w:rsidP="002C2514">
      <w:pPr>
        <w:pStyle w:val="a3"/>
        <w:widowControl w:val="0"/>
        <w:numPr>
          <w:ilvl w:val="3"/>
          <w:numId w:val="26"/>
        </w:numPr>
        <w:tabs>
          <w:tab w:val="left" w:pos="1134"/>
        </w:tabs>
        <w:suppressAutoHyphens/>
        <w:autoSpaceDN w:val="0"/>
        <w:spacing w:after="0" w:line="360" w:lineRule="auto"/>
        <w:ind w:left="0" w:firstLine="709"/>
        <w:jc w:val="both"/>
        <w:textAlignment w:val="baseline"/>
        <w:rPr>
          <w:rFonts w:ascii="Times New Roman" w:hAnsi="Times New Roman" w:cs="Times New Roman"/>
          <w:sz w:val="28"/>
          <w:szCs w:val="28"/>
        </w:rPr>
      </w:pPr>
      <w:r w:rsidRPr="00C1448A">
        <w:rPr>
          <w:rFonts w:ascii="Times New Roman" w:hAnsi="Times New Roman" w:cs="Times New Roman"/>
          <w:sz w:val="28"/>
          <w:szCs w:val="28"/>
        </w:rPr>
        <w:t>Методология и методы исследования систем упр</w:t>
      </w:r>
      <w:r w:rsidR="00E320B4">
        <w:rPr>
          <w:rFonts w:ascii="Times New Roman" w:hAnsi="Times New Roman" w:cs="Times New Roman"/>
          <w:sz w:val="28"/>
          <w:szCs w:val="28"/>
        </w:rPr>
        <w:t>авления современных организаций</w:t>
      </w:r>
      <w:r w:rsidRPr="00C1448A">
        <w:rPr>
          <w:rFonts w:ascii="Times New Roman" w:hAnsi="Times New Roman" w:cs="Times New Roman"/>
          <w:sz w:val="28"/>
          <w:szCs w:val="28"/>
        </w:rPr>
        <w:t>: учеб. пособие для студентов вузов / А. Н. Чаплина [и др.</w:t>
      </w:r>
      <w:r w:rsidR="00E320B4">
        <w:rPr>
          <w:rFonts w:ascii="Times New Roman" w:hAnsi="Times New Roman" w:cs="Times New Roman"/>
          <w:sz w:val="28"/>
          <w:szCs w:val="28"/>
        </w:rPr>
        <w:t xml:space="preserve">] ; </w:t>
      </w:r>
      <w:proofErr w:type="spellStart"/>
      <w:r w:rsidR="00E320B4">
        <w:rPr>
          <w:rFonts w:ascii="Times New Roman" w:hAnsi="Times New Roman" w:cs="Times New Roman"/>
          <w:sz w:val="28"/>
          <w:szCs w:val="28"/>
        </w:rPr>
        <w:t>М-во</w:t>
      </w:r>
      <w:proofErr w:type="spellEnd"/>
      <w:r w:rsidR="00E320B4">
        <w:rPr>
          <w:rFonts w:ascii="Times New Roman" w:hAnsi="Times New Roman" w:cs="Times New Roman"/>
          <w:sz w:val="28"/>
          <w:szCs w:val="28"/>
        </w:rPr>
        <w:t xml:space="preserve"> образования и науки РФ;</w:t>
      </w:r>
      <w:r w:rsidRPr="00C1448A">
        <w:rPr>
          <w:rFonts w:ascii="Times New Roman" w:hAnsi="Times New Roman" w:cs="Times New Roman"/>
          <w:sz w:val="28"/>
          <w:szCs w:val="28"/>
        </w:rPr>
        <w:t xml:space="preserve"> </w:t>
      </w:r>
      <w:proofErr w:type="spellStart"/>
      <w:r w:rsidRPr="00C1448A">
        <w:rPr>
          <w:rFonts w:ascii="Times New Roman" w:hAnsi="Times New Roman" w:cs="Times New Roman"/>
          <w:sz w:val="28"/>
          <w:szCs w:val="28"/>
        </w:rPr>
        <w:t>Краснояр</w:t>
      </w:r>
      <w:proofErr w:type="spellEnd"/>
      <w:r w:rsidRPr="00C1448A">
        <w:rPr>
          <w:rFonts w:ascii="Times New Roman" w:hAnsi="Times New Roman" w:cs="Times New Roman"/>
          <w:sz w:val="28"/>
          <w:szCs w:val="28"/>
        </w:rPr>
        <w:t xml:space="preserve">. </w:t>
      </w:r>
      <w:proofErr w:type="spellStart"/>
      <w:r w:rsidRPr="00C1448A">
        <w:rPr>
          <w:rFonts w:ascii="Times New Roman" w:hAnsi="Times New Roman" w:cs="Times New Roman"/>
          <w:sz w:val="28"/>
          <w:szCs w:val="28"/>
        </w:rPr>
        <w:t>гос</w:t>
      </w:r>
      <w:proofErr w:type="spellEnd"/>
      <w:r w:rsidRPr="00C1448A">
        <w:rPr>
          <w:rFonts w:ascii="Times New Roman" w:hAnsi="Times New Roman" w:cs="Times New Roman"/>
          <w:sz w:val="28"/>
          <w:szCs w:val="28"/>
        </w:rPr>
        <w:t xml:space="preserve">. </w:t>
      </w:r>
      <w:proofErr w:type="spellStart"/>
      <w:r w:rsidRPr="00C1448A">
        <w:rPr>
          <w:rFonts w:ascii="Times New Roman" w:hAnsi="Times New Roman" w:cs="Times New Roman"/>
          <w:sz w:val="28"/>
          <w:szCs w:val="28"/>
        </w:rPr>
        <w:t>торг</w:t>
      </w:r>
      <w:proofErr w:type="gramStart"/>
      <w:r w:rsidRPr="00C1448A">
        <w:rPr>
          <w:rFonts w:ascii="Times New Roman" w:hAnsi="Times New Roman" w:cs="Times New Roman"/>
          <w:sz w:val="28"/>
          <w:szCs w:val="28"/>
        </w:rPr>
        <w:t>.-</w:t>
      </w:r>
      <w:proofErr w:type="gramEnd"/>
      <w:r w:rsidRPr="00C1448A">
        <w:rPr>
          <w:rFonts w:ascii="Times New Roman" w:hAnsi="Times New Roman" w:cs="Times New Roman"/>
          <w:sz w:val="28"/>
          <w:szCs w:val="28"/>
        </w:rPr>
        <w:t>экон</w:t>
      </w:r>
      <w:proofErr w:type="spellEnd"/>
      <w:r w:rsidRPr="00C1448A">
        <w:rPr>
          <w:rFonts w:ascii="Times New Roman" w:hAnsi="Times New Roman" w:cs="Times New Roman"/>
          <w:sz w:val="28"/>
          <w:szCs w:val="28"/>
        </w:rPr>
        <w:t xml:space="preserve">. </w:t>
      </w:r>
      <w:proofErr w:type="spellStart"/>
      <w:r w:rsidRPr="00C1448A">
        <w:rPr>
          <w:rFonts w:ascii="Times New Roman" w:hAnsi="Times New Roman" w:cs="Times New Roman"/>
          <w:sz w:val="28"/>
          <w:szCs w:val="28"/>
        </w:rPr>
        <w:t>ин-т</w:t>
      </w:r>
      <w:proofErr w:type="spellEnd"/>
      <w:r w:rsidRPr="00C1448A">
        <w:rPr>
          <w:rFonts w:ascii="Times New Roman" w:hAnsi="Times New Roman" w:cs="Times New Roman"/>
          <w:sz w:val="28"/>
          <w:szCs w:val="28"/>
        </w:rPr>
        <w:t>. - Красноярск</w:t>
      </w:r>
      <w:proofErr w:type="gramStart"/>
      <w:r w:rsidRPr="00C1448A">
        <w:rPr>
          <w:rFonts w:ascii="Times New Roman" w:hAnsi="Times New Roman" w:cs="Times New Roman"/>
          <w:sz w:val="28"/>
          <w:szCs w:val="28"/>
        </w:rPr>
        <w:t xml:space="preserve"> :</w:t>
      </w:r>
      <w:proofErr w:type="gramEnd"/>
      <w:r w:rsidRPr="00C1448A">
        <w:rPr>
          <w:rFonts w:ascii="Times New Roman" w:hAnsi="Times New Roman" w:cs="Times New Roman"/>
          <w:sz w:val="28"/>
          <w:szCs w:val="28"/>
        </w:rPr>
        <w:t xml:space="preserve"> КГТЭИ, 2011. - 374 с.</w:t>
      </w:r>
    </w:p>
    <w:p w:rsidR="00C1448A" w:rsidRPr="00C1448A" w:rsidRDefault="00C1448A" w:rsidP="002C2514">
      <w:pPr>
        <w:pStyle w:val="a3"/>
        <w:widowControl w:val="0"/>
        <w:numPr>
          <w:ilvl w:val="3"/>
          <w:numId w:val="26"/>
        </w:numPr>
        <w:tabs>
          <w:tab w:val="left" w:pos="1134"/>
        </w:tabs>
        <w:suppressAutoHyphens/>
        <w:autoSpaceDN w:val="0"/>
        <w:spacing w:after="0" w:line="360" w:lineRule="auto"/>
        <w:ind w:left="0" w:firstLine="709"/>
        <w:jc w:val="both"/>
        <w:textAlignment w:val="baseline"/>
        <w:rPr>
          <w:rFonts w:ascii="Times New Roman" w:hAnsi="Times New Roman" w:cs="Times New Roman"/>
          <w:sz w:val="28"/>
          <w:szCs w:val="28"/>
        </w:rPr>
      </w:pPr>
      <w:proofErr w:type="spellStart"/>
      <w:r w:rsidRPr="00C1448A">
        <w:rPr>
          <w:rFonts w:ascii="Times New Roman" w:hAnsi="Times New Roman" w:cs="Times New Roman"/>
          <w:bCs/>
          <w:sz w:val="28"/>
          <w:szCs w:val="28"/>
        </w:rPr>
        <w:t>Овсянкова</w:t>
      </w:r>
      <w:proofErr w:type="spellEnd"/>
      <w:r w:rsidRPr="00C1448A">
        <w:rPr>
          <w:rFonts w:ascii="Times New Roman" w:hAnsi="Times New Roman" w:cs="Times New Roman"/>
          <w:bCs/>
          <w:sz w:val="28"/>
          <w:szCs w:val="28"/>
        </w:rPr>
        <w:t xml:space="preserve"> Е.А., Стратегический менеджмент качества в сфере услуг: статья в журнале - научная статья, ФГОУ ВПО Санкт-Петербургский государственный университет экономики и финансов", 2012.</w:t>
      </w:r>
    </w:p>
    <w:p w:rsidR="00C1448A" w:rsidRPr="00C1448A" w:rsidRDefault="00C1448A" w:rsidP="002C2514">
      <w:pPr>
        <w:pStyle w:val="a3"/>
        <w:numPr>
          <w:ilvl w:val="3"/>
          <w:numId w:val="26"/>
        </w:numPr>
        <w:tabs>
          <w:tab w:val="left" w:pos="1134"/>
        </w:tabs>
        <w:spacing w:after="0" w:line="360" w:lineRule="auto"/>
        <w:ind w:left="0" w:firstLine="709"/>
        <w:jc w:val="both"/>
        <w:rPr>
          <w:rFonts w:ascii="Times New Roman" w:hAnsi="Times New Roman" w:cs="Times New Roman"/>
          <w:sz w:val="28"/>
          <w:szCs w:val="28"/>
        </w:rPr>
      </w:pPr>
      <w:r w:rsidRPr="00C1448A">
        <w:rPr>
          <w:rFonts w:ascii="Times New Roman" w:hAnsi="Times New Roman" w:cs="Times New Roman"/>
          <w:sz w:val="28"/>
          <w:szCs w:val="28"/>
        </w:rPr>
        <w:t>Попова Ю.Н. Различные подходы к управлению знаниями в современной компании / Ю.Н. Попова, Е.О. Белова // Новые технологии. - 2013. - № 3. - С.85-90.</w:t>
      </w:r>
    </w:p>
    <w:p w:rsidR="00C1448A" w:rsidRPr="00C1448A" w:rsidRDefault="00C1448A" w:rsidP="002C2514">
      <w:pPr>
        <w:pStyle w:val="a3"/>
        <w:numPr>
          <w:ilvl w:val="3"/>
          <w:numId w:val="26"/>
        </w:numPr>
        <w:tabs>
          <w:tab w:val="left" w:pos="1134"/>
        </w:tabs>
        <w:spacing w:after="0" w:line="360" w:lineRule="auto"/>
        <w:ind w:left="0" w:firstLine="709"/>
        <w:jc w:val="both"/>
        <w:rPr>
          <w:rFonts w:ascii="Times New Roman" w:hAnsi="Times New Roman" w:cs="Times New Roman"/>
          <w:sz w:val="28"/>
          <w:szCs w:val="28"/>
        </w:rPr>
      </w:pPr>
      <w:proofErr w:type="spellStart"/>
      <w:r w:rsidRPr="00C1448A">
        <w:rPr>
          <w:rFonts w:ascii="Times New Roman" w:hAnsi="Times New Roman" w:cs="Times New Roman"/>
          <w:color w:val="000000"/>
          <w:sz w:val="28"/>
          <w:szCs w:val="28"/>
        </w:rPr>
        <w:t>П</w:t>
      </w:r>
      <w:r w:rsidRPr="00C1448A">
        <w:rPr>
          <w:rFonts w:ascii="Times New Roman" w:hAnsi="Times New Roman" w:cs="Times New Roman"/>
          <w:sz w:val="28"/>
          <w:szCs w:val="28"/>
        </w:rPr>
        <w:t>олукаров</w:t>
      </w:r>
      <w:proofErr w:type="spellEnd"/>
      <w:r w:rsidRPr="00C1448A">
        <w:rPr>
          <w:rFonts w:ascii="Times New Roman" w:hAnsi="Times New Roman" w:cs="Times New Roman"/>
          <w:sz w:val="28"/>
          <w:szCs w:val="28"/>
        </w:rPr>
        <w:t xml:space="preserve"> В.Л. Основы менеджмента. - М.: КНОРУС, 2008. — 240 с.</w:t>
      </w:r>
    </w:p>
    <w:p w:rsidR="00C1448A" w:rsidRPr="00C1448A" w:rsidRDefault="00C1448A" w:rsidP="002C2514">
      <w:pPr>
        <w:pStyle w:val="a3"/>
        <w:numPr>
          <w:ilvl w:val="3"/>
          <w:numId w:val="26"/>
        </w:numPr>
        <w:tabs>
          <w:tab w:val="left" w:pos="1134"/>
        </w:tabs>
        <w:spacing w:after="0" w:line="360" w:lineRule="auto"/>
        <w:ind w:left="0" w:firstLine="709"/>
        <w:jc w:val="both"/>
        <w:rPr>
          <w:rFonts w:ascii="Times New Roman" w:hAnsi="Times New Roman" w:cs="Times New Roman"/>
          <w:sz w:val="28"/>
          <w:szCs w:val="28"/>
        </w:rPr>
      </w:pPr>
      <w:r w:rsidRPr="00C1448A">
        <w:rPr>
          <w:rFonts w:ascii="Times New Roman" w:hAnsi="Times New Roman" w:cs="Times New Roman"/>
          <w:sz w:val="28"/>
          <w:szCs w:val="28"/>
        </w:rPr>
        <w:t xml:space="preserve">Розу М., Якутин Ю. Организация менеджмента: Управление бизнесом. – М.: АКДИ «Экономика и жизнь», 2007. – 95 </w:t>
      </w:r>
      <w:proofErr w:type="gramStart"/>
      <w:r w:rsidRPr="00C1448A">
        <w:rPr>
          <w:rFonts w:ascii="Times New Roman" w:hAnsi="Times New Roman" w:cs="Times New Roman"/>
          <w:sz w:val="28"/>
          <w:szCs w:val="28"/>
        </w:rPr>
        <w:t>с</w:t>
      </w:r>
      <w:proofErr w:type="gramEnd"/>
      <w:r w:rsidRPr="00C1448A">
        <w:rPr>
          <w:rFonts w:ascii="Times New Roman" w:hAnsi="Times New Roman" w:cs="Times New Roman"/>
          <w:sz w:val="28"/>
          <w:szCs w:val="28"/>
        </w:rPr>
        <w:t>.</w:t>
      </w:r>
      <w:r w:rsidRPr="00C1448A">
        <w:rPr>
          <w:rFonts w:ascii="Times New Roman" w:hAnsi="Times New Roman" w:cs="Times New Roman"/>
          <w:sz w:val="28"/>
          <w:szCs w:val="28"/>
        </w:rPr>
        <w:tab/>
      </w:r>
    </w:p>
    <w:p w:rsidR="00C1448A" w:rsidRPr="00C1448A" w:rsidRDefault="00C1448A" w:rsidP="002C2514">
      <w:pPr>
        <w:widowControl w:val="0"/>
        <w:numPr>
          <w:ilvl w:val="3"/>
          <w:numId w:val="26"/>
        </w:numPr>
        <w:tabs>
          <w:tab w:val="num" w:pos="426"/>
          <w:tab w:val="left" w:pos="1134"/>
        </w:tabs>
        <w:spacing w:after="0" w:line="360" w:lineRule="auto"/>
        <w:ind w:left="0" w:firstLine="709"/>
        <w:jc w:val="both"/>
        <w:rPr>
          <w:rFonts w:ascii="Times New Roman" w:hAnsi="Times New Roman" w:cs="Times New Roman"/>
          <w:sz w:val="28"/>
          <w:szCs w:val="28"/>
        </w:rPr>
      </w:pPr>
      <w:r w:rsidRPr="00C1448A">
        <w:rPr>
          <w:rFonts w:ascii="Times New Roman" w:hAnsi="Times New Roman" w:cs="Times New Roman"/>
          <w:sz w:val="28"/>
          <w:szCs w:val="28"/>
        </w:rPr>
        <w:t xml:space="preserve">Русак А.Н. Формирование системы управления знаниями в коммерческих организациях: </w:t>
      </w:r>
      <w:proofErr w:type="spellStart"/>
      <w:r w:rsidRPr="00C1448A">
        <w:rPr>
          <w:rFonts w:ascii="Times New Roman" w:hAnsi="Times New Roman" w:cs="Times New Roman"/>
          <w:sz w:val="28"/>
          <w:szCs w:val="28"/>
        </w:rPr>
        <w:t>автореф</w:t>
      </w:r>
      <w:proofErr w:type="spellEnd"/>
      <w:r w:rsidRPr="00C1448A">
        <w:rPr>
          <w:rFonts w:ascii="Times New Roman" w:hAnsi="Times New Roman" w:cs="Times New Roman"/>
          <w:sz w:val="28"/>
          <w:szCs w:val="28"/>
        </w:rPr>
        <w:t xml:space="preserve">. </w:t>
      </w:r>
      <w:proofErr w:type="spellStart"/>
      <w:r w:rsidRPr="00C1448A">
        <w:rPr>
          <w:rFonts w:ascii="Times New Roman" w:hAnsi="Times New Roman" w:cs="Times New Roman"/>
          <w:sz w:val="28"/>
          <w:szCs w:val="28"/>
        </w:rPr>
        <w:t>дис</w:t>
      </w:r>
      <w:proofErr w:type="spellEnd"/>
      <w:r w:rsidRPr="00C1448A">
        <w:rPr>
          <w:rFonts w:ascii="Times New Roman" w:hAnsi="Times New Roman" w:cs="Times New Roman"/>
          <w:sz w:val="28"/>
          <w:szCs w:val="28"/>
        </w:rPr>
        <w:t xml:space="preserve">. ... канд. </w:t>
      </w:r>
      <w:proofErr w:type="spellStart"/>
      <w:r w:rsidRPr="00C1448A">
        <w:rPr>
          <w:rFonts w:ascii="Times New Roman" w:hAnsi="Times New Roman" w:cs="Times New Roman"/>
          <w:sz w:val="28"/>
          <w:szCs w:val="28"/>
        </w:rPr>
        <w:t>экон</w:t>
      </w:r>
      <w:proofErr w:type="spellEnd"/>
      <w:r w:rsidRPr="00C1448A">
        <w:rPr>
          <w:rFonts w:ascii="Times New Roman" w:hAnsi="Times New Roman" w:cs="Times New Roman"/>
          <w:sz w:val="28"/>
          <w:szCs w:val="28"/>
        </w:rPr>
        <w:t xml:space="preserve">. наук: 08.00.05. СПб., 2011. 20 </w:t>
      </w:r>
      <w:proofErr w:type="gramStart"/>
      <w:r w:rsidRPr="00C1448A">
        <w:rPr>
          <w:rFonts w:ascii="Times New Roman" w:hAnsi="Times New Roman" w:cs="Times New Roman"/>
          <w:sz w:val="28"/>
          <w:szCs w:val="28"/>
        </w:rPr>
        <w:t>с</w:t>
      </w:r>
      <w:proofErr w:type="gramEnd"/>
      <w:r w:rsidRPr="00C1448A">
        <w:rPr>
          <w:rFonts w:ascii="Times New Roman" w:hAnsi="Times New Roman" w:cs="Times New Roman"/>
          <w:sz w:val="28"/>
          <w:szCs w:val="28"/>
        </w:rPr>
        <w:t>.</w:t>
      </w:r>
    </w:p>
    <w:p w:rsidR="00C1448A" w:rsidRPr="00C1448A" w:rsidRDefault="00C1448A" w:rsidP="002C2514">
      <w:pPr>
        <w:pStyle w:val="a3"/>
        <w:numPr>
          <w:ilvl w:val="3"/>
          <w:numId w:val="26"/>
        </w:numPr>
        <w:tabs>
          <w:tab w:val="left" w:pos="1134"/>
        </w:tabs>
        <w:spacing w:after="0" w:line="360" w:lineRule="auto"/>
        <w:ind w:left="0" w:firstLine="709"/>
        <w:jc w:val="both"/>
        <w:rPr>
          <w:rFonts w:ascii="Times New Roman" w:hAnsi="Times New Roman" w:cs="Times New Roman"/>
          <w:sz w:val="28"/>
          <w:szCs w:val="28"/>
        </w:rPr>
      </w:pPr>
      <w:r w:rsidRPr="00C1448A">
        <w:rPr>
          <w:rFonts w:ascii="Times New Roman" w:hAnsi="Times New Roman" w:cs="Times New Roman"/>
          <w:sz w:val="28"/>
          <w:szCs w:val="28"/>
        </w:rPr>
        <w:t xml:space="preserve">Скопина И.В., Бакланова Ю.О., </w:t>
      </w:r>
      <w:proofErr w:type="spellStart"/>
      <w:r w:rsidRPr="00C1448A">
        <w:rPr>
          <w:rFonts w:ascii="Times New Roman" w:hAnsi="Times New Roman" w:cs="Times New Roman"/>
          <w:sz w:val="28"/>
          <w:szCs w:val="28"/>
        </w:rPr>
        <w:t>Сюткин</w:t>
      </w:r>
      <w:proofErr w:type="spellEnd"/>
      <w:r w:rsidRPr="00C1448A">
        <w:rPr>
          <w:rFonts w:ascii="Times New Roman" w:hAnsi="Times New Roman" w:cs="Times New Roman"/>
          <w:sz w:val="28"/>
          <w:szCs w:val="28"/>
        </w:rPr>
        <w:t xml:space="preserve"> Ю.Н. Экспресс-оценка системы управления предприятием (часть 2) // Управление экономическими системами: электронный научный журнал. 2009. № 4. </w:t>
      </w:r>
      <w:r w:rsidRPr="00C1448A">
        <w:rPr>
          <w:rFonts w:ascii="Times New Roman" w:hAnsi="Times New Roman" w:cs="Times New Roman"/>
          <w:sz w:val="28"/>
          <w:szCs w:val="28"/>
          <w:lang w:val="en-US"/>
        </w:rPr>
        <w:t>URL</w:t>
      </w:r>
      <w:r w:rsidRPr="00C1448A">
        <w:rPr>
          <w:rFonts w:ascii="Times New Roman" w:hAnsi="Times New Roman" w:cs="Times New Roman"/>
          <w:sz w:val="28"/>
          <w:szCs w:val="28"/>
        </w:rPr>
        <w:t xml:space="preserve">: </w:t>
      </w:r>
      <w:hyperlink r:id="rId39" w:history="1">
        <w:r w:rsidRPr="00C1448A">
          <w:rPr>
            <w:rStyle w:val="ab"/>
            <w:rFonts w:ascii="Times New Roman" w:hAnsi="Times New Roman" w:cs="Times New Roman"/>
            <w:sz w:val="28"/>
            <w:szCs w:val="28"/>
          </w:rPr>
          <w:t>http://uecs.ru/teoriya-upravleniya/item/139--2</w:t>
        </w:r>
      </w:hyperlink>
    </w:p>
    <w:p w:rsidR="00C1448A" w:rsidRPr="00C1448A" w:rsidRDefault="00C1448A" w:rsidP="002C2514">
      <w:pPr>
        <w:pStyle w:val="a3"/>
        <w:numPr>
          <w:ilvl w:val="3"/>
          <w:numId w:val="26"/>
        </w:numPr>
        <w:tabs>
          <w:tab w:val="left" w:pos="1134"/>
        </w:tabs>
        <w:spacing w:after="0" w:line="360" w:lineRule="auto"/>
        <w:ind w:left="0" w:firstLine="709"/>
        <w:jc w:val="both"/>
        <w:rPr>
          <w:rFonts w:ascii="Times New Roman" w:hAnsi="Times New Roman" w:cs="Times New Roman"/>
          <w:sz w:val="28"/>
          <w:szCs w:val="28"/>
        </w:rPr>
      </w:pPr>
      <w:r w:rsidRPr="00C1448A">
        <w:rPr>
          <w:rFonts w:ascii="Times New Roman" w:hAnsi="Times New Roman" w:cs="Times New Roman"/>
          <w:sz w:val="28"/>
          <w:szCs w:val="28"/>
        </w:rPr>
        <w:t xml:space="preserve">Стельмашонок Е. В. Стратегическое управление информационной безопасностью предприятия на основе сбалансированной системы показателей / Е. В. Стельмашонок, С. А. Соколовская // Вестник </w:t>
      </w:r>
      <w:proofErr w:type="spellStart"/>
      <w:r w:rsidRPr="00C1448A">
        <w:rPr>
          <w:rFonts w:ascii="Times New Roman" w:hAnsi="Times New Roman" w:cs="Times New Roman"/>
          <w:sz w:val="28"/>
          <w:szCs w:val="28"/>
        </w:rPr>
        <w:t>ИНЖЭКОНа</w:t>
      </w:r>
      <w:proofErr w:type="spellEnd"/>
      <w:r w:rsidRPr="00C1448A">
        <w:rPr>
          <w:rFonts w:ascii="Times New Roman" w:hAnsi="Times New Roman" w:cs="Times New Roman"/>
          <w:sz w:val="28"/>
          <w:szCs w:val="28"/>
        </w:rPr>
        <w:t>. Сер. Экономика. - 2010. - N 6. - С.112-117.</w:t>
      </w:r>
    </w:p>
    <w:p w:rsidR="00C1448A" w:rsidRPr="00C1448A" w:rsidRDefault="00C1448A" w:rsidP="002C2514">
      <w:pPr>
        <w:pStyle w:val="a3"/>
        <w:numPr>
          <w:ilvl w:val="3"/>
          <w:numId w:val="26"/>
        </w:numPr>
        <w:tabs>
          <w:tab w:val="left" w:pos="1134"/>
        </w:tabs>
        <w:spacing w:after="0" w:line="360" w:lineRule="auto"/>
        <w:ind w:left="0" w:firstLine="709"/>
        <w:jc w:val="both"/>
        <w:rPr>
          <w:rFonts w:ascii="Times New Roman" w:hAnsi="Times New Roman" w:cs="Times New Roman"/>
          <w:sz w:val="28"/>
          <w:szCs w:val="28"/>
        </w:rPr>
      </w:pPr>
      <w:proofErr w:type="spellStart"/>
      <w:r w:rsidRPr="00C1448A">
        <w:rPr>
          <w:rFonts w:ascii="Times New Roman" w:hAnsi="Times New Roman" w:cs="Times New Roman"/>
          <w:bCs/>
          <w:sz w:val="28"/>
          <w:szCs w:val="28"/>
        </w:rPr>
        <w:lastRenderedPageBreak/>
        <w:t>Сторчевой</w:t>
      </w:r>
      <w:proofErr w:type="spellEnd"/>
      <w:r w:rsidRPr="00C1448A">
        <w:rPr>
          <w:rFonts w:ascii="Times New Roman" w:hAnsi="Times New Roman" w:cs="Times New Roman"/>
          <w:bCs/>
          <w:sz w:val="28"/>
          <w:szCs w:val="28"/>
        </w:rPr>
        <w:t xml:space="preserve"> М.А., Теория фирмы и стратегический менеджмент: статья в журнале - научная статья, Высшая школа менеджмента СПбГУ (С.-Петербург), 2013.</w:t>
      </w:r>
      <w:r w:rsidRPr="00C1448A">
        <w:rPr>
          <w:rFonts w:ascii="Times New Roman" w:hAnsi="Times New Roman" w:cs="Times New Roman"/>
          <w:bCs/>
          <w:sz w:val="28"/>
          <w:szCs w:val="28"/>
        </w:rPr>
        <w:tab/>
      </w:r>
    </w:p>
    <w:p w:rsidR="00C1448A" w:rsidRPr="00C1448A" w:rsidRDefault="00C1448A" w:rsidP="002C2514">
      <w:pPr>
        <w:pStyle w:val="a3"/>
        <w:widowControl w:val="0"/>
        <w:numPr>
          <w:ilvl w:val="3"/>
          <w:numId w:val="26"/>
        </w:numPr>
        <w:tabs>
          <w:tab w:val="left" w:pos="1134"/>
        </w:tabs>
        <w:suppressAutoHyphens/>
        <w:autoSpaceDN w:val="0"/>
        <w:spacing w:after="0" w:line="360" w:lineRule="auto"/>
        <w:ind w:left="0" w:firstLine="709"/>
        <w:jc w:val="both"/>
        <w:textAlignment w:val="baseline"/>
        <w:rPr>
          <w:rFonts w:ascii="Times New Roman" w:hAnsi="Times New Roman" w:cs="Times New Roman"/>
          <w:sz w:val="28"/>
          <w:szCs w:val="28"/>
        </w:rPr>
      </w:pPr>
      <w:r w:rsidRPr="00C1448A">
        <w:rPr>
          <w:rFonts w:ascii="Times New Roman" w:hAnsi="Times New Roman" w:cs="Times New Roman"/>
          <w:sz w:val="28"/>
          <w:szCs w:val="28"/>
        </w:rPr>
        <w:t xml:space="preserve">Терещенко, Н. Н. Эффективность деятельности торгового предприятия: теория, методология, практика оценки : монография / Н. Н. Терещенко, О. Н. Емельянова ; </w:t>
      </w:r>
      <w:proofErr w:type="spellStart"/>
      <w:r w:rsidRPr="00C1448A">
        <w:rPr>
          <w:rFonts w:ascii="Times New Roman" w:hAnsi="Times New Roman" w:cs="Times New Roman"/>
          <w:sz w:val="28"/>
          <w:szCs w:val="28"/>
        </w:rPr>
        <w:t>Краснояр</w:t>
      </w:r>
      <w:proofErr w:type="spellEnd"/>
      <w:r w:rsidRPr="00C1448A">
        <w:rPr>
          <w:rFonts w:ascii="Times New Roman" w:hAnsi="Times New Roman" w:cs="Times New Roman"/>
          <w:sz w:val="28"/>
          <w:szCs w:val="28"/>
        </w:rPr>
        <w:t xml:space="preserve">. </w:t>
      </w:r>
      <w:proofErr w:type="spellStart"/>
      <w:r w:rsidRPr="00C1448A">
        <w:rPr>
          <w:rFonts w:ascii="Times New Roman" w:hAnsi="Times New Roman" w:cs="Times New Roman"/>
          <w:sz w:val="28"/>
          <w:szCs w:val="28"/>
        </w:rPr>
        <w:t>гос</w:t>
      </w:r>
      <w:proofErr w:type="spellEnd"/>
      <w:r w:rsidRPr="00C1448A">
        <w:rPr>
          <w:rFonts w:ascii="Times New Roman" w:hAnsi="Times New Roman" w:cs="Times New Roman"/>
          <w:sz w:val="28"/>
          <w:szCs w:val="28"/>
        </w:rPr>
        <w:t xml:space="preserve">. </w:t>
      </w:r>
      <w:proofErr w:type="spellStart"/>
      <w:r w:rsidRPr="00C1448A">
        <w:rPr>
          <w:rFonts w:ascii="Times New Roman" w:hAnsi="Times New Roman" w:cs="Times New Roman"/>
          <w:sz w:val="28"/>
          <w:szCs w:val="28"/>
        </w:rPr>
        <w:t>торг</w:t>
      </w:r>
      <w:proofErr w:type="gramStart"/>
      <w:r w:rsidRPr="00C1448A">
        <w:rPr>
          <w:rFonts w:ascii="Times New Roman" w:hAnsi="Times New Roman" w:cs="Times New Roman"/>
          <w:sz w:val="28"/>
          <w:szCs w:val="28"/>
        </w:rPr>
        <w:t>.-</w:t>
      </w:r>
      <w:proofErr w:type="gramEnd"/>
      <w:r w:rsidRPr="00C1448A">
        <w:rPr>
          <w:rFonts w:ascii="Times New Roman" w:hAnsi="Times New Roman" w:cs="Times New Roman"/>
          <w:sz w:val="28"/>
          <w:szCs w:val="28"/>
        </w:rPr>
        <w:t>экон</w:t>
      </w:r>
      <w:proofErr w:type="spellEnd"/>
      <w:r w:rsidRPr="00C1448A">
        <w:rPr>
          <w:rFonts w:ascii="Times New Roman" w:hAnsi="Times New Roman" w:cs="Times New Roman"/>
          <w:sz w:val="28"/>
          <w:szCs w:val="28"/>
        </w:rPr>
        <w:t xml:space="preserve">. </w:t>
      </w:r>
      <w:proofErr w:type="spellStart"/>
      <w:r w:rsidRPr="00C1448A">
        <w:rPr>
          <w:rFonts w:ascii="Times New Roman" w:hAnsi="Times New Roman" w:cs="Times New Roman"/>
          <w:sz w:val="28"/>
          <w:szCs w:val="28"/>
        </w:rPr>
        <w:t>ин-т</w:t>
      </w:r>
      <w:proofErr w:type="spellEnd"/>
      <w:r w:rsidRPr="00C1448A">
        <w:rPr>
          <w:rFonts w:ascii="Times New Roman" w:hAnsi="Times New Roman" w:cs="Times New Roman"/>
          <w:sz w:val="28"/>
          <w:szCs w:val="28"/>
        </w:rPr>
        <w:t>. - Красноярск</w:t>
      </w:r>
      <w:proofErr w:type="gramStart"/>
      <w:r w:rsidRPr="00C1448A">
        <w:rPr>
          <w:rFonts w:ascii="Times New Roman" w:hAnsi="Times New Roman" w:cs="Times New Roman"/>
          <w:sz w:val="28"/>
          <w:szCs w:val="28"/>
        </w:rPr>
        <w:t xml:space="preserve"> :</w:t>
      </w:r>
      <w:proofErr w:type="gramEnd"/>
      <w:r w:rsidRPr="00C1448A">
        <w:rPr>
          <w:rFonts w:ascii="Times New Roman" w:hAnsi="Times New Roman" w:cs="Times New Roman"/>
          <w:sz w:val="28"/>
          <w:szCs w:val="28"/>
        </w:rPr>
        <w:t xml:space="preserve"> КГТЭИ, 2004. - 228 с.</w:t>
      </w:r>
    </w:p>
    <w:p w:rsidR="00C1448A" w:rsidRPr="00C1448A" w:rsidRDefault="00C1448A" w:rsidP="002C2514">
      <w:pPr>
        <w:pStyle w:val="a3"/>
        <w:numPr>
          <w:ilvl w:val="3"/>
          <w:numId w:val="26"/>
        </w:numPr>
        <w:tabs>
          <w:tab w:val="left" w:pos="1134"/>
        </w:tabs>
        <w:spacing w:after="0" w:line="360" w:lineRule="auto"/>
        <w:ind w:left="0" w:firstLine="709"/>
        <w:jc w:val="both"/>
        <w:rPr>
          <w:rFonts w:ascii="Times New Roman" w:hAnsi="Times New Roman" w:cs="Times New Roman"/>
          <w:bCs/>
          <w:sz w:val="28"/>
          <w:szCs w:val="28"/>
        </w:rPr>
      </w:pPr>
      <w:r w:rsidRPr="00C1448A">
        <w:rPr>
          <w:rFonts w:ascii="Times New Roman" w:hAnsi="Times New Roman" w:cs="Times New Roman"/>
          <w:bCs/>
          <w:sz w:val="28"/>
          <w:szCs w:val="28"/>
        </w:rPr>
        <w:t xml:space="preserve">Территориальной орган Федеральной службы государственной статистики по Красноярскому краю </w:t>
      </w:r>
      <w:r w:rsidRPr="00C1448A">
        <w:rPr>
          <w:rFonts w:ascii="Times New Roman" w:hAnsi="Times New Roman" w:cs="Times New Roman"/>
          <w:sz w:val="28"/>
          <w:szCs w:val="28"/>
        </w:rPr>
        <w:t xml:space="preserve">[Электронный ресурс]. – Режим доступа: </w:t>
      </w:r>
      <w:hyperlink r:id="rId40" w:history="1">
        <w:r w:rsidRPr="00C1448A">
          <w:rPr>
            <w:rStyle w:val="ab"/>
            <w:rFonts w:ascii="Times New Roman" w:hAnsi="Times New Roman" w:cs="Times New Roman"/>
            <w:sz w:val="28"/>
            <w:szCs w:val="28"/>
          </w:rPr>
          <w:t>http://www.krasstat.gks.ru/</w:t>
        </w:r>
      </w:hyperlink>
    </w:p>
    <w:p w:rsidR="00C1448A" w:rsidRPr="00C1448A" w:rsidRDefault="00C1448A" w:rsidP="002C2514">
      <w:pPr>
        <w:widowControl w:val="0"/>
        <w:numPr>
          <w:ilvl w:val="3"/>
          <w:numId w:val="26"/>
        </w:numPr>
        <w:tabs>
          <w:tab w:val="num" w:pos="426"/>
          <w:tab w:val="left" w:pos="1134"/>
        </w:tabs>
        <w:spacing w:after="0" w:line="360" w:lineRule="auto"/>
        <w:ind w:left="0" w:firstLine="709"/>
        <w:jc w:val="both"/>
        <w:rPr>
          <w:rFonts w:ascii="Times New Roman" w:hAnsi="Times New Roman" w:cs="Times New Roman"/>
          <w:sz w:val="28"/>
          <w:szCs w:val="28"/>
        </w:rPr>
      </w:pPr>
      <w:r w:rsidRPr="00C1448A">
        <w:rPr>
          <w:rFonts w:ascii="Times New Roman" w:hAnsi="Times New Roman" w:cs="Times New Roman"/>
          <w:sz w:val="28"/>
          <w:szCs w:val="28"/>
        </w:rPr>
        <w:t>Томпсон А.А. Стратегический менеджмент. Искусство разработки и реализации стратегии: учебник для вузов / А.А. Томпсон. – М.: Банки и биржи, ЮНИТИ, 2008. – 576с.</w:t>
      </w:r>
    </w:p>
    <w:p w:rsidR="00C1448A" w:rsidRPr="00C1448A" w:rsidRDefault="00C1448A" w:rsidP="002C2514">
      <w:pPr>
        <w:pStyle w:val="a3"/>
        <w:numPr>
          <w:ilvl w:val="3"/>
          <w:numId w:val="26"/>
        </w:numPr>
        <w:tabs>
          <w:tab w:val="left" w:pos="1134"/>
        </w:tabs>
        <w:spacing w:after="0" w:line="360" w:lineRule="auto"/>
        <w:ind w:left="0" w:firstLine="709"/>
        <w:jc w:val="both"/>
        <w:rPr>
          <w:rFonts w:ascii="Times New Roman" w:hAnsi="Times New Roman" w:cs="Times New Roman"/>
          <w:sz w:val="28"/>
          <w:szCs w:val="28"/>
        </w:rPr>
      </w:pPr>
      <w:r w:rsidRPr="00C1448A">
        <w:rPr>
          <w:rFonts w:ascii="Times New Roman" w:hAnsi="Times New Roman" w:cs="Times New Roman"/>
          <w:sz w:val="28"/>
          <w:szCs w:val="28"/>
        </w:rPr>
        <w:t>Тутаринова Ю.О. управление знаниями как стратегический ресурс компании в конкурентной борьбе / Ю.О. Тутаринова // Научный потенциал регионов на службу модернизации. - 2013. - №1(4). - С.111-117.</w:t>
      </w:r>
    </w:p>
    <w:p w:rsidR="00C1448A" w:rsidRPr="00C1448A" w:rsidRDefault="00C1448A" w:rsidP="002C2514">
      <w:pPr>
        <w:pStyle w:val="a3"/>
        <w:numPr>
          <w:ilvl w:val="3"/>
          <w:numId w:val="26"/>
        </w:numPr>
        <w:tabs>
          <w:tab w:val="left" w:pos="1134"/>
        </w:tabs>
        <w:spacing w:after="0" w:line="360" w:lineRule="auto"/>
        <w:ind w:left="0" w:firstLine="709"/>
        <w:jc w:val="both"/>
        <w:rPr>
          <w:rFonts w:ascii="Times New Roman" w:hAnsi="Times New Roman" w:cs="Times New Roman"/>
          <w:sz w:val="28"/>
          <w:szCs w:val="28"/>
        </w:rPr>
      </w:pPr>
      <w:r w:rsidRPr="00C1448A">
        <w:rPr>
          <w:rFonts w:ascii="Times New Roman" w:hAnsi="Times New Roman" w:cs="Times New Roman"/>
          <w:sz w:val="28"/>
          <w:szCs w:val="28"/>
        </w:rPr>
        <w:t xml:space="preserve">Управление коммерческой деятельностью торгового предприятия: </w:t>
      </w:r>
      <w:proofErr w:type="spellStart"/>
      <w:r w:rsidRPr="00C1448A">
        <w:rPr>
          <w:rFonts w:ascii="Times New Roman" w:hAnsi="Times New Roman" w:cs="Times New Roman"/>
          <w:sz w:val="28"/>
          <w:szCs w:val="28"/>
        </w:rPr>
        <w:t>Учеб</w:t>
      </w:r>
      <w:proofErr w:type="gramStart"/>
      <w:r w:rsidRPr="00C1448A">
        <w:rPr>
          <w:rFonts w:ascii="Times New Roman" w:hAnsi="Times New Roman" w:cs="Times New Roman"/>
          <w:sz w:val="28"/>
          <w:szCs w:val="28"/>
        </w:rPr>
        <w:t>.-</w:t>
      </w:r>
      <w:proofErr w:type="gramEnd"/>
      <w:r w:rsidRPr="00C1448A">
        <w:rPr>
          <w:rFonts w:ascii="Times New Roman" w:hAnsi="Times New Roman" w:cs="Times New Roman"/>
          <w:sz w:val="28"/>
          <w:szCs w:val="28"/>
        </w:rPr>
        <w:t>метод.пособие</w:t>
      </w:r>
      <w:proofErr w:type="spellEnd"/>
      <w:r w:rsidRPr="00C1448A">
        <w:rPr>
          <w:rFonts w:ascii="Times New Roman" w:hAnsi="Times New Roman" w:cs="Times New Roman"/>
          <w:sz w:val="28"/>
          <w:szCs w:val="28"/>
        </w:rPr>
        <w:t>/ Сост.А.Н. Чаплина, Е.И.Федорович . КГТЭИ – Красноярск, 2002.-212с.</w:t>
      </w:r>
    </w:p>
    <w:p w:rsidR="00C1448A" w:rsidRPr="00515769" w:rsidRDefault="00BE1DB0" w:rsidP="00515769">
      <w:pPr>
        <w:widowControl w:val="0"/>
        <w:numPr>
          <w:ilvl w:val="3"/>
          <w:numId w:val="26"/>
        </w:numPr>
        <w:tabs>
          <w:tab w:val="num" w:pos="426"/>
          <w:tab w:val="left" w:pos="1134"/>
        </w:tabs>
        <w:spacing w:after="0" w:line="360" w:lineRule="auto"/>
        <w:ind w:left="0" w:firstLine="709"/>
        <w:jc w:val="both"/>
        <w:rPr>
          <w:rFonts w:ascii="Times New Roman" w:hAnsi="Times New Roman" w:cs="Times New Roman"/>
          <w:sz w:val="28"/>
          <w:szCs w:val="28"/>
        </w:rPr>
      </w:pPr>
      <w:hyperlink r:id="rId41" w:history="1">
        <w:r w:rsidR="00515769" w:rsidRPr="00515769">
          <w:rPr>
            <w:rStyle w:val="ab"/>
            <w:rFonts w:ascii="Times New Roman" w:hAnsi="Times New Roman" w:cs="Times New Roman"/>
            <w:color w:val="auto"/>
            <w:sz w:val="28"/>
            <w:szCs w:val="28"/>
            <w:u w:val="none"/>
          </w:rPr>
          <w:t>Повышение конкурентоспособности страховых организаций на основе централизованных бизнес-процессов: монография</w:t>
        </w:r>
      </w:hyperlink>
      <w:r w:rsidR="00515769" w:rsidRPr="00515769">
        <w:rPr>
          <w:rFonts w:ascii="Times New Roman" w:hAnsi="Times New Roman" w:cs="Times New Roman"/>
          <w:sz w:val="28"/>
          <w:szCs w:val="28"/>
        </w:rPr>
        <w:t xml:space="preserve"> / под ред. А.А. Цыганова; </w:t>
      </w:r>
      <w:hyperlink r:id="rId42" w:tgtFrame="_blank" w:history="1">
        <w:proofErr w:type="spellStart"/>
        <w:r w:rsidR="00515769" w:rsidRPr="00515769">
          <w:rPr>
            <w:rStyle w:val="ab"/>
            <w:rFonts w:ascii="Times New Roman" w:hAnsi="Times New Roman" w:cs="Times New Roman"/>
            <w:color w:val="auto"/>
            <w:sz w:val="28"/>
            <w:szCs w:val="28"/>
            <w:u w:val="none"/>
          </w:rPr>
          <w:t>Болдырев</w:t>
        </w:r>
        <w:proofErr w:type="spellEnd"/>
        <w:r w:rsidR="00515769" w:rsidRPr="00515769">
          <w:rPr>
            <w:rStyle w:val="ab"/>
            <w:rFonts w:ascii="Times New Roman" w:hAnsi="Times New Roman" w:cs="Times New Roman"/>
            <w:color w:val="auto"/>
            <w:sz w:val="28"/>
            <w:szCs w:val="28"/>
            <w:u w:val="none"/>
          </w:rPr>
          <w:t xml:space="preserve"> М.М.</w:t>
        </w:r>
      </w:hyperlink>
      <w:r w:rsidR="00515769" w:rsidRPr="00515769">
        <w:rPr>
          <w:rFonts w:ascii="Times New Roman" w:hAnsi="Times New Roman" w:cs="Times New Roman"/>
          <w:sz w:val="28"/>
          <w:szCs w:val="28"/>
        </w:rPr>
        <w:t xml:space="preserve">, </w:t>
      </w:r>
      <w:hyperlink r:id="rId43" w:tgtFrame="_blank" w:history="1">
        <w:proofErr w:type="spellStart"/>
        <w:r w:rsidR="00515769" w:rsidRPr="00515769">
          <w:rPr>
            <w:rStyle w:val="ab"/>
            <w:rFonts w:ascii="Times New Roman" w:hAnsi="Times New Roman" w:cs="Times New Roman"/>
            <w:color w:val="auto"/>
            <w:sz w:val="28"/>
            <w:szCs w:val="28"/>
            <w:u w:val="none"/>
          </w:rPr>
          <w:t>Дьячкова</w:t>
        </w:r>
        <w:proofErr w:type="spellEnd"/>
        <w:r w:rsidR="00515769" w:rsidRPr="00515769">
          <w:rPr>
            <w:rStyle w:val="ab"/>
            <w:rFonts w:ascii="Times New Roman" w:hAnsi="Times New Roman" w:cs="Times New Roman"/>
            <w:color w:val="auto"/>
            <w:sz w:val="28"/>
            <w:szCs w:val="28"/>
            <w:u w:val="none"/>
          </w:rPr>
          <w:t xml:space="preserve"> А.В.</w:t>
        </w:r>
      </w:hyperlink>
      <w:r w:rsidR="00515769" w:rsidRPr="00515769">
        <w:rPr>
          <w:rFonts w:ascii="Times New Roman" w:hAnsi="Times New Roman" w:cs="Times New Roman"/>
          <w:sz w:val="28"/>
          <w:szCs w:val="28"/>
        </w:rPr>
        <w:t xml:space="preserve">, </w:t>
      </w:r>
      <w:hyperlink r:id="rId44" w:tgtFrame="_blank" w:history="1">
        <w:r w:rsidR="00515769" w:rsidRPr="00515769">
          <w:rPr>
            <w:rStyle w:val="ab"/>
            <w:rFonts w:ascii="Times New Roman" w:hAnsi="Times New Roman" w:cs="Times New Roman"/>
            <w:color w:val="auto"/>
            <w:sz w:val="28"/>
            <w:szCs w:val="28"/>
            <w:u w:val="none"/>
          </w:rPr>
          <w:t xml:space="preserve">Цыганов А.А.;  </w:t>
        </w:r>
      </w:hyperlink>
      <w:r w:rsidR="00515769" w:rsidRPr="00515769">
        <w:rPr>
          <w:rFonts w:ascii="Times New Roman" w:hAnsi="Times New Roman" w:cs="Times New Roman"/>
          <w:sz w:val="28"/>
          <w:szCs w:val="28"/>
        </w:rPr>
        <w:br/>
        <w:t xml:space="preserve">изд. </w:t>
      </w:r>
      <w:proofErr w:type="spellStart"/>
      <w:r w:rsidR="00515769" w:rsidRPr="00515769">
        <w:rPr>
          <w:rFonts w:ascii="Times New Roman" w:hAnsi="Times New Roman" w:cs="Times New Roman"/>
          <w:sz w:val="28"/>
          <w:szCs w:val="28"/>
        </w:rPr>
        <w:t>Русайнс</w:t>
      </w:r>
      <w:proofErr w:type="spellEnd"/>
      <w:r w:rsidR="00515769" w:rsidRPr="00515769">
        <w:rPr>
          <w:rFonts w:ascii="Times New Roman" w:hAnsi="Times New Roman" w:cs="Times New Roman"/>
          <w:sz w:val="28"/>
          <w:szCs w:val="28"/>
        </w:rPr>
        <w:t xml:space="preserve"> , 2015.- 130 страниц </w:t>
      </w:r>
    </w:p>
    <w:p w:rsidR="00C1448A" w:rsidRPr="00C1448A" w:rsidRDefault="00C1448A" w:rsidP="002C2514">
      <w:pPr>
        <w:widowControl w:val="0"/>
        <w:numPr>
          <w:ilvl w:val="3"/>
          <w:numId w:val="26"/>
        </w:numPr>
        <w:tabs>
          <w:tab w:val="num" w:pos="426"/>
          <w:tab w:val="left" w:pos="1134"/>
        </w:tabs>
        <w:spacing w:after="0" w:line="360" w:lineRule="auto"/>
        <w:ind w:left="0" w:firstLine="709"/>
        <w:jc w:val="both"/>
        <w:rPr>
          <w:rFonts w:ascii="Times New Roman" w:hAnsi="Times New Roman" w:cs="Times New Roman"/>
          <w:sz w:val="28"/>
          <w:szCs w:val="28"/>
        </w:rPr>
      </w:pPr>
      <w:proofErr w:type="spellStart"/>
      <w:r w:rsidRPr="00C1448A">
        <w:rPr>
          <w:rFonts w:ascii="Times New Roman" w:hAnsi="Times New Roman" w:cs="Times New Roman"/>
          <w:sz w:val="28"/>
          <w:szCs w:val="28"/>
        </w:rPr>
        <w:t>Фатхутдинов</w:t>
      </w:r>
      <w:proofErr w:type="spellEnd"/>
      <w:r w:rsidRPr="00C1448A">
        <w:rPr>
          <w:rFonts w:ascii="Times New Roman" w:hAnsi="Times New Roman" w:cs="Times New Roman"/>
          <w:sz w:val="28"/>
          <w:szCs w:val="28"/>
        </w:rPr>
        <w:t xml:space="preserve"> Р.А. Система менеджмента: учебное пособие / Р.А. </w:t>
      </w:r>
      <w:proofErr w:type="spellStart"/>
      <w:r w:rsidRPr="00C1448A">
        <w:rPr>
          <w:rFonts w:ascii="Times New Roman" w:hAnsi="Times New Roman" w:cs="Times New Roman"/>
          <w:sz w:val="28"/>
          <w:szCs w:val="28"/>
        </w:rPr>
        <w:t>Фатхутдинов.-М</w:t>
      </w:r>
      <w:proofErr w:type="spellEnd"/>
      <w:r w:rsidRPr="00C1448A">
        <w:rPr>
          <w:rFonts w:ascii="Times New Roman" w:hAnsi="Times New Roman" w:cs="Times New Roman"/>
          <w:sz w:val="28"/>
          <w:szCs w:val="28"/>
        </w:rPr>
        <w:t>.: ЗАО «Бизнес – школа «Интел – Синтез»», 2007.-352с.</w:t>
      </w:r>
    </w:p>
    <w:p w:rsidR="00C1448A" w:rsidRDefault="00C1448A" w:rsidP="00DA17BA">
      <w:pPr>
        <w:pStyle w:val="a3"/>
        <w:widowControl w:val="0"/>
        <w:numPr>
          <w:ilvl w:val="3"/>
          <w:numId w:val="26"/>
        </w:numPr>
        <w:tabs>
          <w:tab w:val="left" w:pos="1134"/>
        </w:tabs>
        <w:suppressAutoHyphens/>
        <w:autoSpaceDN w:val="0"/>
        <w:spacing w:after="0" w:line="360" w:lineRule="auto"/>
        <w:ind w:left="0" w:firstLine="709"/>
        <w:jc w:val="both"/>
        <w:textAlignment w:val="baseline"/>
        <w:rPr>
          <w:rFonts w:ascii="Times New Roman" w:hAnsi="Times New Roman" w:cs="Times New Roman"/>
          <w:sz w:val="28"/>
          <w:szCs w:val="28"/>
        </w:rPr>
      </w:pPr>
      <w:r w:rsidRPr="00C1448A">
        <w:rPr>
          <w:rFonts w:ascii="Times New Roman" w:hAnsi="Times New Roman" w:cs="Times New Roman"/>
          <w:sz w:val="28"/>
          <w:szCs w:val="28"/>
        </w:rPr>
        <w:t xml:space="preserve"> Чаплина А. Н. Менеджмент в торговле : учеб. пособие / А. Н. Чаплина, И. В. Щедрина ; </w:t>
      </w:r>
      <w:proofErr w:type="spellStart"/>
      <w:r w:rsidRPr="00C1448A">
        <w:rPr>
          <w:rFonts w:ascii="Times New Roman" w:hAnsi="Times New Roman" w:cs="Times New Roman"/>
          <w:sz w:val="28"/>
          <w:szCs w:val="28"/>
        </w:rPr>
        <w:t>Краснояр</w:t>
      </w:r>
      <w:proofErr w:type="spellEnd"/>
      <w:r w:rsidRPr="00C1448A">
        <w:rPr>
          <w:rFonts w:ascii="Times New Roman" w:hAnsi="Times New Roman" w:cs="Times New Roman"/>
          <w:sz w:val="28"/>
          <w:szCs w:val="28"/>
        </w:rPr>
        <w:t xml:space="preserve">. </w:t>
      </w:r>
      <w:proofErr w:type="spellStart"/>
      <w:r w:rsidRPr="00C1448A">
        <w:rPr>
          <w:rFonts w:ascii="Times New Roman" w:hAnsi="Times New Roman" w:cs="Times New Roman"/>
          <w:sz w:val="28"/>
          <w:szCs w:val="28"/>
        </w:rPr>
        <w:t>гос</w:t>
      </w:r>
      <w:proofErr w:type="spellEnd"/>
      <w:r w:rsidRPr="00C1448A">
        <w:rPr>
          <w:rFonts w:ascii="Times New Roman" w:hAnsi="Times New Roman" w:cs="Times New Roman"/>
          <w:sz w:val="28"/>
          <w:szCs w:val="28"/>
        </w:rPr>
        <w:t xml:space="preserve">. </w:t>
      </w:r>
      <w:proofErr w:type="spellStart"/>
      <w:r w:rsidRPr="00C1448A">
        <w:rPr>
          <w:rFonts w:ascii="Times New Roman" w:hAnsi="Times New Roman" w:cs="Times New Roman"/>
          <w:sz w:val="28"/>
          <w:szCs w:val="28"/>
        </w:rPr>
        <w:t>торг</w:t>
      </w:r>
      <w:proofErr w:type="gramStart"/>
      <w:r w:rsidRPr="00C1448A">
        <w:rPr>
          <w:rFonts w:ascii="Times New Roman" w:hAnsi="Times New Roman" w:cs="Times New Roman"/>
          <w:sz w:val="28"/>
          <w:szCs w:val="28"/>
        </w:rPr>
        <w:t>.-</w:t>
      </w:r>
      <w:proofErr w:type="gramEnd"/>
      <w:r w:rsidRPr="00C1448A">
        <w:rPr>
          <w:rFonts w:ascii="Times New Roman" w:hAnsi="Times New Roman" w:cs="Times New Roman"/>
          <w:sz w:val="28"/>
          <w:szCs w:val="28"/>
        </w:rPr>
        <w:t>экон</w:t>
      </w:r>
      <w:proofErr w:type="spellEnd"/>
      <w:r w:rsidRPr="00C1448A">
        <w:rPr>
          <w:rFonts w:ascii="Times New Roman" w:hAnsi="Times New Roman" w:cs="Times New Roman"/>
          <w:sz w:val="28"/>
          <w:szCs w:val="28"/>
        </w:rPr>
        <w:t xml:space="preserve">. </w:t>
      </w:r>
      <w:proofErr w:type="spellStart"/>
      <w:r w:rsidRPr="00C1448A">
        <w:rPr>
          <w:rFonts w:ascii="Times New Roman" w:hAnsi="Times New Roman" w:cs="Times New Roman"/>
          <w:sz w:val="28"/>
          <w:szCs w:val="28"/>
        </w:rPr>
        <w:t>ин-т</w:t>
      </w:r>
      <w:proofErr w:type="spellEnd"/>
      <w:r w:rsidRPr="00C1448A">
        <w:rPr>
          <w:rFonts w:ascii="Times New Roman" w:hAnsi="Times New Roman" w:cs="Times New Roman"/>
          <w:sz w:val="28"/>
          <w:szCs w:val="28"/>
        </w:rPr>
        <w:t>. - Красноярск</w:t>
      </w:r>
      <w:proofErr w:type="gramStart"/>
      <w:r w:rsidRPr="00C1448A">
        <w:rPr>
          <w:rFonts w:ascii="Times New Roman" w:hAnsi="Times New Roman" w:cs="Times New Roman"/>
          <w:sz w:val="28"/>
          <w:szCs w:val="28"/>
        </w:rPr>
        <w:t xml:space="preserve"> :</w:t>
      </w:r>
      <w:proofErr w:type="gramEnd"/>
      <w:r w:rsidRPr="00C1448A">
        <w:rPr>
          <w:rFonts w:ascii="Times New Roman" w:hAnsi="Times New Roman" w:cs="Times New Roman"/>
          <w:sz w:val="28"/>
          <w:szCs w:val="28"/>
        </w:rPr>
        <w:t xml:space="preserve"> КГТЭИ, 2010. - 232 с.</w:t>
      </w:r>
    </w:p>
    <w:p w:rsidR="00C14E33" w:rsidRDefault="00C14E33" w:rsidP="00D16805">
      <w:pPr>
        <w:widowControl w:val="0"/>
        <w:tabs>
          <w:tab w:val="left" w:pos="1134"/>
        </w:tabs>
        <w:suppressAutoHyphens/>
        <w:autoSpaceDN w:val="0"/>
        <w:spacing w:after="0" w:line="360" w:lineRule="auto"/>
        <w:jc w:val="both"/>
        <w:textAlignment w:val="baseline"/>
        <w:rPr>
          <w:rFonts w:ascii="Times New Roman" w:eastAsiaTheme="minorHAnsi" w:hAnsi="Times New Roman" w:cs="Times New Roman"/>
          <w:sz w:val="28"/>
          <w:szCs w:val="28"/>
          <w:lang w:eastAsia="en-US"/>
        </w:rPr>
      </w:pPr>
    </w:p>
    <w:p w:rsidR="00D16805" w:rsidRPr="00D16805" w:rsidRDefault="00D16805" w:rsidP="00D16805">
      <w:pPr>
        <w:widowControl w:val="0"/>
        <w:tabs>
          <w:tab w:val="left" w:pos="1134"/>
        </w:tabs>
        <w:suppressAutoHyphens/>
        <w:autoSpaceDN w:val="0"/>
        <w:spacing w:after="0" w:line="360" w:lineRule="auto"/>
        <w:jc w:val="both"/>
        <w:textAlignment w:val="baseline"/>
        <w:rPr>
          <w:rFonts w:ascii="Times New Roman" w:hAnsi="Times New Roman" w:cs="Times New Roman"/>
          <w:sz w:val="28"/>
          <w:szCs w:val="28"/>
        </w:rPr>
      </w:pPr>
    </w:p>
    <w:p w:rsidR="00E05FDA" w:rsidRPr="00D16805" w:rsidRDefault="00D16805" w:rsidP="002C2514">
      <w:pPr>
        <w:ind w:firstLine="709"/>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E05FDA" w:rsidRDefault="00E05FDA" w:rsidP="002C2514">
      <w:pPr>
        <w:ind w:firstLine="709"/>
        <w:jc w:val="center"/>
        <w:rPr>
          <w:rFonts w:ascii="Times New Roman" w:hAnsi="Times New Roman" w:cs="Times New Roman"/>
          <w:b/>
          <w:sz w:val="28"/>
          <w:szCs w:val="28"/>
        </w:rPr>
      </w:pPr>
      <w:r>
        <w:rPr>
          <w:rFonts w:ascii="Times New Roman" w:hAnsi="Times New Roman" w:cs="Times New Roman"/>
          <w:b/>
          <w:sz w:val="28"/>
          <w:szCs w:val="28"/>
        </w:rPr>
        <w:t xml:space="preserve"> Результаты анкетирования по проблемам структурного характера</w:t>
      </w:r>
    </w:p>
    <w:tbl>
      <w:tblPr>
        <w:tblStyle w:val="a6"/>
        <w:tblW w:w="0" w:type="auto"/>
        <w:tblInd w:w="-176" w:type="dxa"/>
        <w:tblLayout w:type="fixed"/>
        <w:tblLook w:val="04A0"/>
      </w:tblPr>
      <w:tblGrid>
        <w:gridCol w:w="8222"/>
        <w:gridCol w:w="1525"/>
      </w:tblGrid>
      <w:tr w:rsidR="00E05FDA" w:rsidTr="00E05FDA">
        <w:tc>
          <w:tcPr>
            <w:tcW w:w="8222" w:type="dxa"/>
          </w:tcPr>
          <w:p w:rsidR="00E05FDA" w:rsidRPr="002A4AE4" w:rsidRDefault="00E05FDA" w:rsidP="002C2514">
            <w:pPr>
              <w:ind w:firstLine="709"/>
              <w:jc w:val="center"/>
              <w:rPr>
                <w:rFonts w:ascii="Times New Roman" w:hAnsi="Times New Roman" w:cs="Times New Roman"/>
                <w:sz w:val="24"/>
                <w:szCs w:val="24"/>
              </w:rPr>
            </w:pPr>
            <w:r w:rsidRPr="002A4AE4">
              <w:rPr>
                <w:rFonts w:ascii="Times New Roman" w:hAnsi="Times New Roman" w:cs="Times New Roman"/>
                <w:sz w:val="24"/>
                <w:szCs w:val="24"/>
              </w:rPr>
              <w:t>Вопросы анкеты</w:t>
            </w:r>
          </w:p>
        </w:tc>
        <w:tc>
          <w:tcPr>
            <w:tcW w:w="1525" w:type="dxa"/>
          </w:tcPr>
          <w:p w:rsidR="00E05FDA" w:rsidRPr="002A4AE4" w:rsidRDefault="00E05FDA" w:rsidP="00C14E33">
            <w:pPr>
              <w:jc w:val="both"/>
              <w:rPr>
                <w:rFonts w:ascii="Times New Roman" w:hAnsi="Times New Roman" w:cs="Times New Roman"/>
                <w:sz w:val="24"/>
                <w:szCs w:val="24"/>
              </w:rPr>
            </w:pPr>
            <w:r w:rsidRPr="002A4AE4">
              <w:rPr>
                <w:rFonts w:ascii="Times New Roman" w:hAnsi="Times New Roman" w:cs="Times New Roman"/>
                <w:sz w:val="24"/>
                <w:szCs w:val="24"/>
              </w:rPr>
              <w:t>Количество положительных ответов</w:t>
            </w:r>
          </w:p>
        </w:tc>
      </w:tr>
      <w:tr w:rsidR="00E05FDA" w:rsidTr="00E05FDA">
        <w:tc>
          <w:tcPr>
            <w:tcW w:w="8222" w:type="dxa"/>
          </w:tcPr>
          <w:p w:rsidR="00E05FDA" w:rsidRPr="002616DF" w:rsidRDefault="00E05FDA" w:rsidP="00E320B4">
            <w:pPr>
              <w:ind w:firstLine="709"/>
              <w:jc w:val="both"/>
              <w:rPr>
                <w:rFonts w:ascii="Times New Roman" w:hAnsi="Times New Roman" w:cs="Times New Roman"/>
              </w:rPr>
            </w:pPr>
            <w:proofErr w:type="gramStart"/>
            <w:r w:rsidRPr="002616DF">
              <w:rPr>
                <w:rFonts w:ascii="Times New Roman" w:hAnsi="Times New Roman" w:cs="Times New Roman"/>
              </w:rPr>
              <w:t>Заметны</w:t>
            </w:r>
            <w:proofErr w:type="gramEnd"/>
            <w:r w:rsidRPr="002616DF">
              <w:rPr>
                <w:rFonts w:ascii="Times New Roman" w:hAnsi="Times New Roman" w:cs="Times New Roman"/>
              </w:rPr>
              <w:t xml:space="preserve"> ли Вам плохое моральное состояние и слабая мотивация? </w:t>
            </w:r>
            <w:r>
              <w:rPr>
                <w:rFonts w:ascii="Times New Roman" w:hAnsi="Times New Roman" w:cs="Times New Roman"/>
              </w:rPr>
              <w:t xml:space="preserve">                                                </w:t>
            </w:r>
            <w:r w:rsidRPr="002616DF">
              <w:rPr>
                <w:rFonts w:ascii="Times New Roman" w:hAnsi="Times New Roman" w:cs="Times New Roman"/>
              </w:rPr>
              <w:t xml:space="preserve"> </w:t>
            </w:r>
          </w:p>
        </w:tc>
        <w:tc>
          <w:tcPr>
            <w:tcW w:w="1525" w:type="dxa"/>
          </w:tcPr>
          <w:p w:rsidR="00E05FDA" w:rsidRPr="00711126" w:rsidRDefault="00E05FDA" w:rsidP="00D16805">
            <w:pPr>
              <w:ind w:firstLine="709"/>
              <w:rPr>
                <w:rFonts w:ascii="Times New Roman" w:hAnsi="Times New Roman" w:cs="Times New Roman"/>
                <w:sz w:val="24"/>
                <w:szCs w:val="24"/>
              </w:rPr>
            </w:pPr>
            <w:r w:rsidRPr="00711126">
              <w:rPr>
                <w:rFonts w:ascii="Times New Roman" w:hAnsi="Times New Roman" w:cs="Times New Roman"/>
                <w:sz w:val="24"/>
                <w:szCs w:val="24"/>
              </w:rPr>
              <w:t xml:space="preserve">4   </w:t>
            </w:r>
          </w:p>
        </w:tc>
      </w:tr>
      <w:tr w:rsidR="00E05FDA" w:rsidTr="00E05FDA">
        <w:tc>
          <w:tcPr>
            <w:tcW w:w="8222" w:type="dxa"/>
          </w:tcPr>
          <w:p w:rsidR="00E05FDA" w:rsidRDefault="00E05FDA" w:rsidP="00E320B4">
            <w:pPr>
              <w:ind w:firstLine="709"/>
              <w:jc w:val="both"/>
              <w:rPr>
                <w:rFonts w:ascii="Times New Roman" w:hAnsi="Times New Roman" w:cs="Times New Roman"/>
                <w:b/>
                <w:sz w:val="28"/>
                <w:szCs w:val="28"/>
              </w:rPr>
            </w:pPr>
            <w:r w:rsidRPr="002616DF">
              <w:rPr>
                <w:rFonts w:ascii="Times New Roman" w:hAnsi="Times New Roman" w:cs="Times New Roman"/>
              </w:rPr>
              <w:t>Кажутся ли В</w:t>
            </w:r>
            <w:r w:rsidR="00A0164F">
              <w:rPr>
                <w:rFonts w:ascii="Times New Roman" w:hAnsi="Times New Roman" w:cs="Times New Roman"/>
              </w:rPr>
              <w:t>ам решения не последовательными</w:t>
            </w:r>
            <w:r w:rsidRPr="002616DF">
              <w:rPr>
                <w:rFonts w:ascii="Times New Roman" w:hAnsi="Times New Roman" w:cs="Times New Roman"/>
              </w:rPr>
              <w:t>, не соотнесенными со стан</w:t>
            </w:r>
            <w:r w:rsidR="00A0164F">
              <w:rPr>
                <w:rFonts w:ascii="Times New Roman" w:hAnsi="Times New Roman" w:cs="Times New Roman"/>
              </w:rPr>
              <w:t>дартными правилами и критериями</w:t>
            </w:r>
            <w:r w:rsidRPr="002616DF">
              <w:rPr>
                <w:rFonts w:ascii="Times New Roman" w:hAnsi="Times New Roman" w:cs="Times New Roman"/>
              </w:rPr>
              <w:t xml:space="preserve">? </w:t>
            </w:r>
          </w:p>
        </w:tc>
        <w:tc>
          <w:tcPr>
            <w:tcW w:w="1525" w:type="dxa"/>
          </w:tcPr>
          <w:p w:rsidR="00E05FDA" w:rsidRPr="00711126" w:rsidRDefault="00E05FDA" w:rsidP="00D16805">
            <w:pPr>
              <w:ind w:firstLine="709"/>
              <w:rPr>
                <w:rFonts w:ascii="Times New Roman" w:hAnsi="Times New Roman" w:cs="Times New Roman"/>
                <w:sz w:val="24"/>
                <w:szCs w:val="24"/>
              </w:rPr>
            </w:pPr>
            <w:r w:rsidRPr="00711126">
              <w:rPr>
                <w:rFonts w:ascii="Times New Roman" w:hAnsi="Times New Roman" w:cs="Times New Roman"/>
                <w:sz w:val="24"/>
                <w:szCs w:val="24"/>
              </w:rPr>
              <w:t>2</w:t>
            </w:r>
          </w:p>
        </w:tc>
      </w:tr>
      <w:tr w:rsidR="00E05FDA" w:rsidTr="00E05FDA">
        <w:tc>
          <w:tcPr>
            <w:tcW w:w="8222" w:type="dxa"/>
          </w:tcPr>
          <w:p w:rsidR="00E05FDA" w:rsidRDefault="00E05FDA" w:rsidP="00E320B4">
            <w:pPr>
              <w:ind w:firstLine="709"/>
              <w:jc w:val="both"/>
              <w:rPr>
                <w:rFonts w:ascii="Times New Roman" w:hAnsi="Times New Roman" w:cs="Times New Roman"/>
                <w:b/>
                <w:sz w:val="28"/>
                <w:szCs w:val="28"/>
              </w:rPr>
            </w:pPr>
            <w:r w:rsidRPr="002616DF">
              <w:rPr>
                <w:rFonts w:ascii="Times New Roman" w:hAnsi="Times New Roman" w:cs="Times New Roman"/>
              </w:rPr>
              <w:t xml:space="preserve">Понимают </w:t>
            </w:r>
            <w:r w:rsidR="00A0164F">
              <w:rPr>
                <w:rFonts w:ascii="Times New Roman" w:hAnsi="Times New Roman" w:cs="Times New Roman"/>
              </w:rPr>
              <w:t>ли сотрудники</w:t>
            </w:r>
            <w:r w:rsidRPr="002616DF">
              <w:rPr>
                <w:rFonts w:ascii="Times New Roman" w:hAnsi="Times New Roman" w:cs="Times New Roman"/>
              </w:rPr>
              <w:t>, чего от них хотят и  каким образо</w:t>
            </w:r>
            <w:r w:rsidR="00A0164F">
              <w:rPr>
                <w:rFonts w:ascii="Times New Roman" w:hAnsi="Times New Roman" w:cs="Times New Roman"/>
              </w:rPr>
              <w:t>м может быть определен их вклад</w:t>
            </w:r>
            <w:r w:rsidRPr="002616DF">
              <w:rPr>
                <w:rFonts w:ascii="Times New Roman" w:hAnsi="Times New Roman" w:cs="Times New Roman"/>
              </w:rPr>
              <w:t xml:space="preserve">?  </w:t>
            </w:r>
          </w:p>
        </w:tc>
        <w:tc>
          <w:tcPr>
            <w:tcW w:w="1525" w:type="dxa"/>
          </w:tcPr>
          <w:p w:rsidR="00E05FDA" w:rsidRPr="00711126" w:rsidRDefault="00E05FDA" w:rsidP="00D16805">
            <w:pPr>
              <w:ind w:firstLine="709"/>
              <w:rPr>
                <w:rFonts w:ascii="Times New Roman" w:hAnsi="Times New Roman" w:cs="Times New Roman"/>
                <w:sz w:val="24"/>
                <w:szCs w:val="24"/>
              </w:rPr>
            </w:pPr>
            <w:r w:rsidRPr="00711126">
              <w:rPr>
                <w:rFonts w:ascii="Times New Roman" w:hAnsi="Times New Roman" w:cs="Times New Roman"/>
                <w:sz w:val="24"/>
                <w:szCs w:val="24"/>
              </w:rPr>
              <w:t>4</w:t>
            </w:r>
          </w:p>
        </w:tc>
      </w:tr>
      <w:tr w:rsidR="00E05FDA" w:rsidTr="00E05FDA">
        <w:tc>
          <w:tcPr>
            <w:tcW w:w="8222" w:type="dxa"/>
          </w:tcPr>
          <w:p w:rsidR="00E05FDA" w:rsidRDefault="00E05FDA" w:rsidP="00E320B4">
            <w:pPr>
              <w:ind w:firstLine="709"/>
              <w:jc w:val="both"/>
              <w:rPr>
                <w:rFonts w:ascii="Times New Roman" w:hAnsi="Times New Roman" w:cs="Times New Roman"/>
                <w:b/>
                <w:sz w:val="28"/>
                <w:szCs w:val="28"/>
              </w:rPr>
            </w:pPr>
            <w:r w:rsidRPr="002616DF">
              <w:rPr>
                <w:rFonts w:ascii="Times New Roman" w:hAnsi="Times New Roman" w:cs="Times New Roman"/>
              </w:rPr>
              <w:t>Могут ли являться определенные работники объектом конкурентного давлени</w:t>
            </w:r>
            <w:r w:rsidR="00A0164F">
              <w:rPr>
                <w:rFonts w:ascii="Times New Roman" w:hAnsi="Times New Roman" w:cs="Times New Roman"/>
              </w:rPr>
              <w:t>я других сотрудников из-за того</w:t>
            </w:r>
            <w:r w:rsidRPr="002616DF">
              <w:rPr>
                <w:rFonts w:ascii="Times New Roman" w:hAnsi="Times New Roman" w:cs="Times New Roman"/>
              </w:rPr>
              <w:t>, что нет стандартных</w:t>
            </w:r>
            <w:r w:rsidR="00A0164F">
              <w:rPr>
                <w:rFonts w:ascii="Times New Roman" w:hAnsi="Times New Roman" w:cs="Times New Roman"/>
              </w:rPr>
              <w:t xml:space="preserve"> правил определения приоритетов</w:t>
            </w:r>
            <w:r w:rsidRPr="002616DF">
              <w:rPr>
                <w:rFonts w:ascii="Times New Roman" w:hAnsi="Times New Roman" w:cs="Times New Roman"/>
              </w:rPr>
              <w:t xml:space="preserve">?  </w:t>
            </w:r>
          </w:p>
        </w:tc>
        <w:tc>
          <w:tcPr>
            <w:tcW w:w="1525" w:type="dxa"/>
          </w:tcPr>
          <w:p w:rsidR="00E05FDA" w:rsidRPr="00711126" w:rsidRDefault="00E05FDA" w:rsidP="00D16805">
            <w:pPr>
              <w:ind w:firstLine="709"/>
              <w:rPr>
                <w:rFonts w:ascii="Times New Roman" w:hAnsi="Times New Roman" w:cs="Times New Roman"/>
                <w:sz w:val="24"/>
                <w:szCs w:val="24"/>
              </w:rPr>
            </w:pPr>
            <w:r w:rsidRPr="00711126">
              <w:rPr>
                <w:rFonts w:ascii="Times New Roman" w:hAnsi="Times New Roman" w:cs="Times New Roman"/>
                <w:sz w:val="24"/>
                <w:szCs w:val="24"/>
              </w:rPr>
              <w:t>4</w:t>
            </w:r>
          </w:p>
        </w:tc>
      </w:tr>
      <w:tr w:rsidR="00E05FDA" w:rsidTr="00E05FDA">
        <w:tc>
          <w:tcPr>
            <w:tcW w:w="8222" w:type="dxa"/>
          </w:tcPr>
          <w:p w:rsidR="00E05FDA" w:rsidRDefault="00E05FDA" w:rsidP="00E320B4">
            <w:pPr>
              <w:ind w:firstLine="709"/>
              <w:jc w:val="both"/>
              <w:rPr>
                <w:rFonts w:ascii="Times New Roman" w:hAnsi="Times New Roman" w:cs="Times New Roman"/>
                <w:b/>
                <w:sz w:val="28"/>
                <w:szCs w:val="28"/>
              </w:rPr>
            </w:pPr>
            <w:r w:rsidRPr="002616DF">
              <w:rPr>
                <w:rFonts w:ascii="Times New Roman" w:hAnsi="Times New Roman" w:cs="Times New Roman"/>
              </w:rPr>
              <w:t>Есть</w:t>
            </w:r>
            <w:r w:rsidR="00A0164F">
              <w:rPr>
                <w:rFonts w:ascii="Times New Roman" w:hAnsi="Times New Roman" w:cs="Times New Roman"/>
              </w:rPr>
              <w:t xml:space="preserve"> ли сотрудники</w:t>
            </w:r>
            <w:r w:rsidRPr="002616DF">
              <w:rPr>
                <w:rFonts w:ascii="Times New Roman" w:hAnsi="Times New Roman" w:cs="Times New Roman"/>
              </w:rPr>
              <w:t xml:space="preserve">, имеющие слишком большую нагрузку из </w:t>
            </w:r>
            <w:proofErr w:type="gramStart"/>
            <w:r w:rsidRPr="002616DF">
              <w:rPr>
                <w:rFonts w:ascii="Times New Roman" w:hAnsi="Times New Roman" w:cs="Times New Roman"/>
              </w:rPr>
              <w:t>-з</w:t>
            </w:r>
            <w:proofErr w:type="gramEnd"/>
            <w:r w:rsidRPr="002616DF">
              <w:rPr>
                <w:rFonts w:ascii="Times New Roman" w:hAnsi="Times New Roman" w:cs="Times New Roman"/>
              </w:rPr>
              <w:t xml:space="preserve">а </w:t>
            </w:r>
            <w:r w:rsidR="00A0164F">
              <w:rPr>
                <w:rFonts w:ascii="Times New Roman" w:hAnsi="Times New Roman" w:cs="Times New Roman"/>
              </w:rPr>
              <w:t>того, что они выполняют работы</w:t>
            </w:r>
            <w:r w:rsidRPr="002616DF">
              <w:rPr>
                <w:rFonts w:ascii="Times New Roman" w:hAnsi="Times New Roman" w:cs="Times New Roman"/>
              </w:rPr>
              <w:t>, которы</w:t>
            </w:r>
            <w:r w:rsidR="00A0164F">
              <w:rPr>
                <w:rFonts w:ascii="Times New Roman" w:hAnsi="Times New Roman" w:cs="Times New Roman"/>
              </w:rPr>
              <w:t>е следовало бы выполнять другим</w:t>
            </w:r>
            <w:r w:rsidRPr="002616DF">
              <w:rPr>
                <w:rFonts w:ascii="Times New Roman" w:hAnsi="Times New Roman" w:cs="Times New Roman"/>
              </w:rPr>
              <w:t xml:space="preserve">?  </w:t>
            </w:r>
          </w:p>
        </w:tc>
        <w:tc>
          <w:tcPr>
            <w:tcW w:w="1525" w:type="dxa"/>
          </w:tcPr>
          <w:p w:rsidR="00E05FDA" w:rsidRPr="00711126" w:rsidRDefault="00E05FDA" w:rsidP="00D16805">
            <w:pPr>
              <w:ind w:firstLine="709"/>
              <w:rPr>
                <w:rFonts w:ascii="Times New Roman" w:hAnsi="Times New Roman" w:cs="Times New Roman"/>
                <w:sz w:val="24"/>
                <w:szCs w:val="24"/>
              </w:rPr>
            </w:pPr>
            <w:r w:rsidRPr="00711126">
              <w:rPr>
                <w:rFonts w:ascii="Times New Roman" w:hAnsi="Times New Roman" w:cs="Times New Roman"/>
                <w:sz w:val="24"/>
                <w:szCs w:val="24"/>
              </w:rPr>
              <w:t>1</w:t>
            </w:r>
          </w:p>
        </w:tc>
      </w:tr>
      <w:tr w:rsidR="00E05FDA" w:rsidTr="00E05FDA">
        <w:tc>
          <w:tcPr>
            <w:tcW w:w="8222" w:type="dxa"/>
          </w:tcPr>
          <w:p w:rsidR="00E05FDA" w:rsidRDefault="00E05FDA" w:rsidP="00E320B4">
            <w:pPr>
              <w:ind w:firstLine="709"/>
              <w:jc w:val="both"/>
              <w:rPr>
                <w:rFonts w:ascii="Times New Roman" w:hAnsi="Times New Roman" w:cs="Times New Roman"/>
                <w:b/>
                <w:sz w:val="28"/>
                <w:szCs w:val="28"/>
              </w:rPr>
            </w:pPr>
            <w:r w:rsidRPr="002616DF">
              <w:rPr>
                <w:rFonts w:ascii="Times New Roman" w:hAnsi="Times New Roman" w:cs="Times New Roman"/>
              </w:rPr>
              <w:t xml:space="preserve"> </w:t>
            </w:r>
            <w:r w:rsidR="00A0164F">
              <w:rPr>
                <w:rFonts w:ascii="Times New Roman" w:hAnsi="Times New Roman" w:cs="Times New Roman"/>
              </w:rPr>
              <w:t>Запаздывает ли принятие решения</w:t>
            </w:r>
            <w:r w:rsidRPr="002616DF">
              <w:rPr>
                <w:rFonts w:ascii="Times New Roman" w:hAnsi="Times New Roman" w:cs="Times New Roman"/>
              </w:rPr>
              <w:t>, является л</w:t>
            </w:r>
            <w:r w:rsidR="00A0164F">
              <w:rPr>
                <w:rFonts w:ascii="Times New Roman" w:hAnsi="Times New Roman" w:cs="Times New Roman"/>
              </w:rPr>
              <w:t>и оно недостаточно качественным</w:t>
            </w:r>
            <w:r w:rsidRPr="002616DF">
              <w:rPr>
                <w:rFonts w:ascii="Times New Roman" w:hAnsi="Times New Roman" w:cs="Times New Roman"/>
              </w:rPr>
              <w:t xml:space="preserve">?  </w:t>
            </w:r>
          </w:p>
        </w:tc>
        <w:tc>
          <w:tcPr>
            <w:tcW w:w="1525" w:type="dxa"/>
          </w:tcPr>
          <w:p w:rsidR="00E05FDA" w:rsidRPr="00711126" w:rsidRDefault="00E05FDA" w:rsidP="00D16805">
            <w:pPr>
              <w:ind w:firstLine="709"/>
              <w:rPr>
                <w:rFonts w:ascii="Times New Roman" w:hAnsi="Times New Roman" w:cs="Times New Roman"/>
                <w:sz w:val="24"/>
                <w:szCs w:val="24"/>
              </w:rPr>
            </w:pPr>
            <w:r w:rsidRPr="00711126">
              <w:rPr>
                <w:rFonts w:ascii="Times New Roman" w:hAnsi="Times New Roman" w:cs="Times New Roman"/>
                <w:sz w:val="24"/>
                <w:szCs w:val="24"/>
              </w:rPr>
              <w:t>4</w:t>
            </w:r>
          </w:p>
        </w:tc>
      </w:tr>
      <w:tr w:rsidR="00E05FDA" w:rsidTr="00E05FDA">
        <w:tc>
          <w:tcPr>
            <w:tcW w:w="8222" w:type="dxa"/>
          </w:tcPr>
          <w:p w:rsidR="00E05FDA" w:rsidRDefault="00E05FDA" w:rsidP="00E320B4">
            <w:pPr>
              <w:ind w:firstLine="709"/>
              <w:jc w:val="both"/>
              <w:rPr>
                <w:rFonts w:ascii="Times New Roman" w:hAnsi="Times New Roman" w:cs="Times New Roman"/>
                <w:b/>
                <w:sz w:val="28"/>
                <w:szCs w:val="28"/>
              </w:rPr>
            </w:pPr>
            <w:r w:rsidRPr="002616DF">
              <w:rPr>
                <w:rFonts w:ascii="Times New Roman" w:hAnsi="Times New Roman" w:cs="Times New Roman"/>
              </w:rPr>
              <w:t>Поступает ли жизненно важная информация к со</w:t>
            </w:r>
            <w:r w:rsidR="00A0164F">
              <w:rPr>
                <w:rFonts w:ascii="Times New Roman" w:hAnsi="Times New Roman" w:cs="Times New Roman"/>
              </w:rPr>
              <w:t>трудникам, принимающим решения, с опозданием ( возможно</w:t>
            </w:r>
            <w:r w:rsidRPr="002616DF">
              <w:rPr>
                <w:rFonts w:ascii="Times New Roman" w:hAnsi="Times New Roman" w:cs="Times New Roman"/>
              </w:rPr>
              <w:t xml:space="preserve">, из </w:t>
            </w:r>
            <w:proofErr w:type="gramStart"/>
            <w:r w:rsidRPr="002616DF">
              <w:rPr>
                <w:rFonts w:ascii="Times New Roman" w:hAnsi="Times New Roman" w:cs="Times New Roman"/>
              </w:rPr>
              <w:t>-з</w:t>
            </w:r>
            <w:proofErr w:type="gramEnd"/>
            <w:r w:rsidRPr="002616DF">
              <w:rPr>
                <w:rFonts w:ascii="Times New Roman" w:hAnsi="Times New Roman" w:cs="Times New Roman"/>
              </w:rPr>
              <w:t xml:space="preserve">а чрезмерно развитой иерархии )? </w:t>
            </w:r>
          </w:p>
        </w:tc>
        <w:tc>
          <w:tcPr>
            <w:tcW w:w="1525" w:type="dxa"/>
          </w:tcPr>
          <w:p w:rsidR="00E05FDA" w:rsidRPr="00711126" w:rsidRDefault="00E05FDA" w:rsidP="00D16805">
            <w:pPr>
              <w:ind w:firstLine="709"/>
              <w:rPr>
                <w:rFonts w:ascii="Times New Roman" w:hAnsi="Times New Roman" w:cs="Times New Roman"/>
                <w:sz w:val="24"/>
                <w:szCs w:val="24"/>
              </w:rPr>
            </w:pPr>
            <w:r w:rsidRPr="00711126">
              <w:rPr>
                <w:rFonts w:ascii="Times New Roman" w:hAnsi="Times New Roman" w:cs="Times New Roman"/>
                <w:sz w:val="24"/>
                <w:szCs w:val="24"/>
              </w:rPr>
              <w:t>-</w:t>
            </w:r>
          </w:p>
        </w:tc>
      </w:tr>
      <w:tr w:rsidR="00E05FDA" w:rsidTr="00E05FDA">
        <w:tc>
          <w:tcPr>
            <w:tcW w:w="8222" w:type="dxa"/>
          </w:tcPr>
          <w:p w:rsidR="00E05FDA" w:rsidRPr="00711126" w:rsidRDefault="00A0164F" w:rsidP="00E320B4">
            <w:pPr>
              <w:ind w:firstLine="709"/>
              <w:jc w:val="both"/>
              <w:rPr>
                <w:rFonts w:ascii="Times New Roman" w:hAnsi="Times New Roman" w:cs="Times New Roman"/>
              </w:rPr>
            </w:pPr>
            <w:r>
              <w:rPr>
                <w:rFonts w:ascii="Times New Roman" w:hAnsi="Times New Roman" w:cs="Times New Roman"/>
              </w:rPr>
              <w:t>Изолированы ли те</w:t>
            </w:r>
            <w:r w:rsidR="00475DD8">
              <w:rPr>
                <w:rFonts w:ascii="Times New Roman" w:hAnsi="Times New Roman" w:cs="Times New Roman"/>
              </w:rPr>
              <w:t>, кто принимает решения</w:t>
            </w:r>
            <w:r w:rsidR="00E05FDA" w:rsidRPr="002616DF">
              <w:rPr>
                <w:rFonts w:ascii="Times New Roman" w:hAnsi="Times New Roman" w:cs="Times New Roman"/>
              </w:rPr>
              <w:t>, в своих структурных подразделениях организации из-за отсутствия адекватных средств координации их деятельности</w:t>
            </w:r>
            <w:proofErr w:type="gramStart"/>
            <w:r w:rsidR="00E05FDA" w:rsidRPr="002616DF">
              <w:rPr>
                <w:rFonts w:ascii="Times New Roman" w:hAnsi="Times New Roman" w:cs="Times New Roman"/>
              </w:rPr>
              <w:t xml:space="preserve"> ?</w:t>
            </w:r>
            <w:proofErr w:type="gramEnd"/>
            <w:r w:rsidR="00E05FDA" w:rsidRPr="002616DF">
              <w:rPr>
                <w:rFonts w:ascii="Times New Roman" w:hAnsi="Times New Roman" w:cs="Times New Roman"/>
              </w:rPr>
              <w:t xml:space="preserve"> </w:t>
            </w:r>
          </w:p>
        </w:tc>
        <w:tc>
          <w:tcPr>
            <w:tcW w:w="1525" w:type="dxa"/>
          </w:tcPr>
          <w:p w:rsidR="00E05FDA" w:rsidRPr="00711126" w:rsidRDefault="00E05FDA" w:rsidP="00D16805">
            <w:pPr>
              <w:ind w:firstLine="709"/>
              <w:rPr>
                <w:rFonts w:ascii="Times New Roman" w:hAnsi="Times New Roman" w:cs="Times New Roman"/>
                <w:sz w:val="24"/>
                <w:szCs w:val="24"/>
              </w:rPr>
            </w:pPr>
            <w:r w:rsidRPr="00711126">
              <w:rPr>
                <w:rFonts w:ascii="Times New Roman" w:hAnsi="Times New Roman" w:cs="Times New Roman"/>
                <w:sz w:val="24"/>
                <w:szCs w:val="24"/>
              </w:rPr>
              <w:t>2</w:t>
            </w:r>
          </w:p>
        </w:tc>
      </w:tr>
      <w:tr w:rsidR="00E05FDA" w:rsidTr="00E05FDA">
        <w:tc>
          <w:tcPr>
            <w:tcW w:w="8222" w:type="dxa"/>
          </w:tcPr>
          <w:p w:rsidR="00E05FDA" w:rsidRPr="002616DF" w:rsidRDefault="00E05FDA" w:rsidP="00E320B4">
            <w:pPr>
              <w:ind w:firstLine="709"/>
              <w:jc w:val="both"/>
              <w:rPr>
                <w:rFonts w:ascii="Times New Roman" w:hAnsi="Times New Roman" w:cs="Times New Roman"/>
              </w:rPr>
            </w:pPr>
            <w:r w:rsidRPr="002616DF">
              <w:rPr>
                <w:rFonts w:ascii="Times New Roman" w:hAnsi="Times New Roman" w:cs="Times New Roman"/>
              </w:rPr>
              <w:t>Перегружены ли сотрудн</w:t>
            </w:r>
            <w:r w:rsidR="00475DD8">
              <w:rPr>
                <w:rFonts w:ascii="Times New Roman" w:hAnsi="Times New Roman" w:cs="Times New Roman"/>
              </w:rPr>
              <w:t xml:space="preserve">ики, которые принимают решения, из </w:t>
            </w:r>
            <w:proofErr w:type="gramStart"/>
            <w:r w:rsidR="00475DD8">
              <w:rPr>
                <w:rFonts w:ascii="Times New Roman" w:hAnsi="Times New Roman" w:cs="Times New Roman"/>
              </w:rPr>
              <w:t>-з</w:t>
            </w:r>
            <w:proofErr w:type="gramEnd"/>
            <w:r w:rsidR="00475DD8">
              <w:rPr>
                <w:rFonts w:ascii="Times New Roman" w:hAnsi="Times New Roman" w:cs="Times New Roman"/>
              </w:rPr>
              <w:t>а того</w:t>
            </w:r>
            <w:r w:rsidRPr="002616DF">
              <w:rPr>
                <w:rFonts w:ascii="Times New Roman" w:hAnsi="Times New Roman" w:cs="Times New Roman"/>
              </w:rPr>
              <w:t>, что они не способны передат</w:t>
            </w:r>
            <w:r w:rsidR="00475DD8">
              <w:rPr>
                <w:rFonts w:ascii="Times New Roman" w:hAnsi="Times New Roman" w:cs="Times New Roman"/>
              </w:rPr>
              <w:t>ь другим часть своих полномочий</w:t>
            </w:r>
            <w:r w:rsidRPr="002616DF">
              <w:rPr>
                <w:rFonts w:ascii="Times New Roman" w:hAnsi="Times New Roman" w:cs="Times New Roman"/>
              </w:rPr>
              <w:t xml:space="preserve">?  </w:t>
            </w:r>
          </w:p>
        </w:tc>
        <w:tc>
          <w:tcPr>
            <w:tcW w:w="1525" w:type="dxa"/>
          </w:tcPr>
          <w:p w:rsidR="00E05FDA" w:rsidRPr="00711126" w:rsidRDefault="00E05FDA" w:rsidP="00D16805">
            <w:pPr>
              <w:ind w:firstLine="709"/>
              <w:rPr>
                <w:rFonts w:ascii="Times New Roman" w:hAnsi="Times New Roman" w:cs="Times New Roman"/>
                <w:sz w:val="24"/>
                <w:szCs w:val="24"/>
              </w:rPr>
            </w:pPr>
            <w:r w:rsidRPr="00711126">
              <w:rPr>
                <w:rFonts w:ascii="Times New Roman" w:hAnsi="Times New Roman" w:cs="Times New Roman"/>
                <w:sz w:val="24"/>
                <w:szCs w:val="24"/>
              </w:rPr>
              <w:t>1</w:t>
            </w:r>
          </w:p>
        </w:tc>
      </w:tr>
      <w:tr w:rsidR="00E05FDA" w:rsidTr="00E05FDA">
        <w:tc>
          <w:tcPr>
            <w:tcW w:w="8222" w:type="dxa"/>
          </w:tcPr>
          <w:p w:rsidR="00E05FDA" w:rsidRPr="002616DF" w:rsidRDefault="00475DD8" w:rsidP="00E320B4">
            <w:pPr>
              <w:ind w:firstLine="709"/>
              <w:jc w:val="both"/>
              <w:rPr>
                <w:rFonts w:ascii="Times New Roman" w:hAnsi="Times New Roman" w:cs="Times New Roman"/>
              </w:rPr>
            </w:pPr>
            <w:r>
              <w:rPr>
                <w:rFonts w:ascii="Times New Roman" w:hAnsi="Times New Roman" w:cs="Times New Roman"/>
              </w:rPr>
              <w:t>Верно ли</w:t>
            </w:r>
            <w:r w:rsidR="00E05FDA" w:rsidRPr="002616DF">
              <w:rPr>
                <w:rFonts w:ascii="Times New Roman" w:hAnsi="Times New Roman" w:cs="Times New Roman"/>
              </w:rPr>
              <w:t>, что у Вас нет адекватных процедур</w:t>
            </w:r>
            <w:r>
              <w:rPr>
                <w:rFonts w:ascii="Times New Roman" w:hAnsi="Times New Roman" w:cs="Times New Roman"/>
              </w:rPr>
              <w:t xml:space="preserve"> для оценки результатов решений</w:t>
            </w:r>
            <w:r w:rsidR="00E05FDA" w:rsidRPr="002616DF">
              <w:rPr>
                <w:rFonts w:ascii="Times New Roman" w:hAnsi="Times New Roman" w:cs="Times New Roman"/>
              </w:rPr>
              <w:t>, принятых в прошлом подобных т</w:t>
            </w:r>
            <w:r>
              <w:rPr>
                <w:rFonts w:ascii="Times New Roman" w:hAnsi="Times New Roman" w:cs="Times New Roman"/>
              </w:rPr>
              <w:t>ем, которые принимаются сейчас</w:t>
            </w:r>
            <w:r w:rsidR="00E05FDA" w:rsidRPr="002616DF">
              <w:rPr>
                <w:rFonts w:ascii="Times New Roman" w:hAnsi="Times New Roman" w:cs="Times New Roman"/>
              </w:rPr>
              <w:t xml:space="preserve">? </w:t>
            </w:r>
          </w:p>
        </w:tc>
        <w:tc>
          <w:tcPr>
            <w:tcW w:w="1525" w:type="dxa"/>
          </w:tcPr>
          <w:p w:rsidR="00E05FDA" w:rsidRPr="00711126" w:rsidRDefault="00E05FDA" w:rsidP="00D16805">
            <w:pPr>
              <w:ind w:firstLine="709"/>
              <w:rPr>
                <w:rFonts w:ascii="Times New Roman" w:hAnsi="Times New Roman" w:cs="Times New Roman"/>
                <w:sz w:val="24"/>
                <w:szCs w:val="24"/>
              </w:rPr>
            </w:pPr>
            <w:r w:rsidRPr="00711126">
              <w:rPr>
                <w:rFonts w:ascii="Times New Roman" w:hAnsi="Times New Roman" w:cs="Times New Roman"/>
                <w:sz w:val="24"/>
                <w:szCs w:val="24"/>
              </w:rPr>
              <w:t>3</w:t>
            </w:r>
          </w:p>
        </w:tc>
      </w:tr>
      <w:tr w:rsidR="00E05FDA" w:rsidTr="00E05FDA">
        <w:tc>
          <w:tcPr>
            <w:tcW w:w="8222" w:type="dxa"/>
          </w:tcPr>
          <w:p w:rsidR="00E05FDA" w:rsidRPr="002616DF" w:rsidRDefault="00E05FDA" w:rsidP="00E320B4">
            <w:pPr>
              <w:ind w:firstLine="709"/>
              <w:jc w:val="both"/>
              <w:rPr>
                <w:rFonts w:ascii="Times New Roman" w:hAnsi="Times New Roman" w:cs="Times New Roman"/>
              </w:rPr>
            </w:pPr>
            <w:r w:rsidRPr="002616DF">
              <w:rPr>
                <w:rFonts w:ascii="Times New Roman" w:hAnsi="Times New Roman" w:cs="Times New Roman"/>
              </w:rPr>
              <w:t>Имеют ли место заметные конфликт</w:t>
            </w:r>
            <w:r w:rsidR="00475DD8">
              <w:rPr>
                <w:rFonts w:ascii="Times New Roman" w:hAnsi="Times New Roman" w:cs="Times New Roman"/>
              </w:rPr>
              <w:t>ы и недостаточность координации</w:t>
            </w:r>
            <w:r w:rsidRPr="002616DF">
              <w:rPr>
                <w:rFonts w:ascii="Times New Roman" w:hAnsi="Times New Roman" w:cs="Times New Roman"/>
              </w:rPr>
              <w:t xml:space="preserve">?  </w:t>
            </w:r>
          </w:p>
        </w:tc>
        <w:tc>
          <w:tcPr>
            <w:tcW w:w="1525" w:type="dxa"/>
          </w:tcPr>
          <w:p w:rsidR="00E05FDA" w:rsidRPr="00711126" w:rsidRDefault="00E05FDA" w:rsidP="00D16805">
            <w:pPr>
              <w:ind w:firstLine="709"/>
              <w:rPr>
                <w:rFonts w:ascii="Times New Roman" w:hAnsi="Times New Roman" w:cs="Times New Roman"/>
                <w:sz w:val="24"/>
                <w:szCs w:val="24"/>
              </w:rPr>
            </w:pPr>
            <w:r w:rsidRPr="00711126">
              <w:rPr>
                <w:rFonts w:ascii="Times New Roman" w:hAnsi="Times New Roman" w:cs="Times New Roman"/>
                <w:sz w:val="24"/>
                <w:szCs w:val="24"/>
              </w:rPr>
              <w:t>1</w:t>
            </w:r>
          </w:p>
        </w:tc>
      </w:tr>
      <w:tr w:rsidR="00E05FDA" w:rsidTr="00E05FDA">
        <w:tc>
          <w:tcPr>
            <w:tcW w:w="8222" w:type="dxa"/>
          </w:tcPr>
          <w:p w:rsidR="00E05FDA" w:rsidRPr="002616DF" w:rsidRDefault="00E05FDA" w:rsidP="00E320B4">
            <w:pPr>
              <w:ind w:firstLine="709"/>
              <w:jc w:val="both"/>
              <w:rPr>
                <w:rFonts w:ascii="Times New Roman" w:hAnsi="Times New Roman" w:cs="Times New Roman"/>
              </w:rPr>
            </w:pPr>
            <w:r w:rsidRPr="002616DF">
              <w:rPr>
                <w:rFonts w:ascii="Times New Roman" w:hAnsi="Times New Roman" w:cs="Times New Roman"/>
              </w:rPr>
              <w:t xml:space="preserve"> Имеют ли отдельные сотрудники или груп</w:t>
            </w:r>
            <w:r w:rsidR="00A0164F">
              <w:rPr>
                <w:rFonts w:ascii="Times New Roman" w:hAnsi="Times New Roman" w:cs="Times New Roman"/>
              </w:rPr>
              <w:t>пы сотрудников конфликтные цели</w:t>
            </w:r>
            <w:r w:rsidRPr="002616DF">
              <w:rPr>
                <w:rFonts w:ascii="Times New Roman" w:hAnsi="Times New Roman" w:cs="Times New Roman"/>
              </w:rPr>
              <w:t>, не связанные с общей политикой организации в отношении целей и приорите</w:t>
            </w:r>
            <w:r w:rsidR="00475DD8">
              <w:rPr>
                <w:rFonts w:ascii="Times New Roman" w:hAnsi="Times New Roman" w:cs="Times New Roman"/>
              </w:rPr>
              <w:t>тов</w:t>
            </w:r>
            <w:r w:rsidRPr="002616DF">
              <w:rPr>
                <w:rFonts w:ascii="Times New Roman" w:hAnsi="Times New Roman" w:cs="Times New Roman"/>
              </w:rPr>
              <w:t xml:space="preserve">?  </w:t>
            </w:r>
          </w:p>
        </w:tc>
        <w:tc>
          <w:tcPr>
            <w:tcW w:w="1525" w:type="dxa"/>
          </w:tcPr>
          <w:p w:rsidR="00E05FDA" w:rsidRPr="00711126" w:rsidRDefault="00E05FDA" w:rsidP="00D16805">
            <w:pPr>
              <w:ind w:firstLine="709"/>
              <w:rPr>
                <w:rFonts w:ascii="Times New Roman" w:hAnsi="Times New Roman" w:cs="Times New Roman"/>
                <w:sz w:val="24"/>
                <w:szCs w:val="24"/>
              </w:rPr>
            </w:pPr>
            <w:r w:rsidRPr="00711126">
              <w:rPr>
                <w:rFonts w:ascii="Times New Roman" w:hAnsi="Times New Roman" w:cs="Times New Roman"/>
                <w:sz w:val="24"/>
                <w:szCs w:val="24"/>
              </w:rPr>
              <w:t>2</w:t>
            </w:r>
          </w:p>
        </w:tc>
      </w:tr>
      <w:tr w:rsidR="00E05FDA" w:rsidTr="00E05FDA">
        <w:tc>
          <w:tcPr>
            <w:tcW w:w="8222" w:type="dxa"/>
          </w:tcPr>
          <w:p w:rsidR="00E05FDA" w:rsidRPr="002616DF" w:rsidRDefault="00E05FDA" w:rsidP="00E320B4">
            <w:pPr>
              <w:ind w:firstLine="709"/>
              <w:jc w:val="both"/>
              <w:rPr>
                <w:rFonts w:ascii="Times New Roman" w:hAnsi="Times New Roman" w:cs="Times New Roman"/>
              </w:rPr>
            </w:pPr>
            <w:r w:rsidRPr="002616DF">
              <w:rPr>
                <w:rFonts w:ascii="Times New Roman" w:hAnsi="Times New Roman" w:cs="Times New Roman"/>
              </w:rPr>
              <w:t>Были ли упущены возможности координации деятельности определенных групп с помощью создания бригад или исполь</w:t>
            </w:r>
            <w:r w:rsidR="00475DD8">
              <w:rPr>
                <w:rFonts w:ascii="Times New Roman" w:hAnsi="Times New Roman" w:cs="Times New Roman"/>
              </w:rPr>
              <w:t>зования других механизмов связи</w:t>
            </w:r>
            <w:r w:rsidRPr="002616DF">
              <w:rPr>
                <w:rFonts w:ascii="Times New Roman" w:hAnsi="Times New Roman" w:cs="Times New Roman"/>
              </w:rPr>
              <w:t xml:space="preserve">?  </w:t>
            </w:r>
          </w:p>
        </w:tc>
        <w:tc>
          <w:tcPr>
            <w:tcW w:w="1525" w:type="dxa"/>
          </w:tcPr>
          <w:p w:rsidR="00E05FDA" w:rsidRPr="00711126" w:rsidRDefault="00E05FDA" w:rsidP="00D16805">
            <w:pPr>
              <w:ind w:firstLine="709"/>
              <w:rPr>
                <w:rFonts w:ascii="Times New Roman" w:hAnsi="Times New Roman" w:cs="Times New Roman"/>
                <w:sz w:val="24"/>
                <w:szCs w:val="24"/>
              </w:rPr>
            </w:pPr>
            <w:r w:rsidRPr="00711126">
              <w:rPr>
                <w:rFonts w:ascii="Times New Roman" w:hAnsi="Times New Roman" w:cs="Times New Roman"/>
                <w:sz w:val="24"/>
                <w:szCs w:val="24"/>
              </w:rPr>
              <w:t>-</w:t>
            </w:r>
          </w:p>
        </w:tc>
      </w:tr>
      <w:tr w:rsidR="00E05FDA" w:rsidTr="00E05FDA">
        <w:tc>
          <w:tcPr>
            <w:tcW w:w="8222" w:type="dxa"/>
          </w:tcPr>
          <w:p w:rsidR="00E05FDA" w:rsidRPr="002616DF" w:rsidRDefault="00A0164F" w:rsidP="00E320B4">
            <w:pPr>
              <w:ind w:firstLine="709"/>
              <w:jc w:val="both"/>
              <w:rPr>
                <w:rFonts w:ascii="Times New Roman" w:hAnsi="Times New Roman" w:cs="Times New Roman"/>
              </w:rPr>
            </w:pPr>
            <w:r>
              <w:rPr>
                <w:rFonts w:ascii="Times New Roman" w:hAnsi="Times New Roman" w:cs="Times New Roman"/>
              </w:rPr>
              <w:t>Участвуют ли сотрудники</w:t>
            </w:r>
            <w:r w:rsidR="00E05FDA" w:rsidRPr="002616DF">
              <w:rPr>
                <w:rFonts w:ascii="Times New Roman" w:hAnsi="Times New Roman" w:cs="Times New Roman"/>
              </w:rPr>
              <w:t>, выпо</w:t>
            </w:r>
            <w:r w:rsidR="00475DD8">
              <w:rPr>
                <w:rFonts w:ascii="Times New Roman" w:hAnsi="Times New Roman" w:cs="Times New Roman"/>
              </w:rPr>
              <w:t>лняющие производственную работу</w:t>
            </w:r>
            <w:r w:rsidR="00E05FDA" w:rsidRPr="002616DF">
              <w:rPr>
                <w:rFonts w:ascii="Times New Roman" w:hAnsi="Times New Roman" w:cs="Times New Roman"/>
              </w:rPr>
              <w:t>, в планировании</w:t>
            </w:r>
            <w:proofErr w:type="gramStart"/>
            <w:r w:rsidR="00E05FDA" w:rsidRPr="002616DF">
              <w:rPr>
                <w:rFonts w:ascii="Times New Roman" w:hAnsi="Times New Roman" w:cs="Times New Roman"/>
              </w:rPr>
              <w:t xml:space="preserve"> ?</w:t>
            </w:r>
            <w:proofErr w:type="gramEnd"/>
            <w:r w:rsidR="00E05FDA" w:rsidRPr="002616DF">
              <w:rPr>
                <w:rFonts w:ascii="Times New Roman" w:hAnsi="Times New Roman" w:cs="Times New Roman"/>
              </w:rPr>
              <w:t xml:space="preserve">  </w:t>
            </w:r>
          </w:p>
        </w:tc>
        <w:tc>
          <w:tcPr>
            <w:tcW w:w="1525" w:type="dxa"/>
          </w:tcPr>
          <w:p w:rsidR="00E05FDA" w:rsidRPr="00711126" w:rsidRDefault="00E05FDA" w:rsidP="00D16805">
            <w:pPr>
              <w:ind w:firstLine="709"/>
              <w:rPr>
                <w:rFonts w:ascii="Times New Roman" w:hAnsi="Times New Roman" w:cs="Times New Roman"/>
                <w:sz w:val="24"/>
                <w:szCs w:val="24"/>
              </w:rPr>
            </w:pPr>
            <w:r w:rsidRPr="00711126">
              <w:rPr>
                <w:rFonts w:ascii="Times New Roman" w:hAnsi="Times New Roman" w:cs="Times New Roman"/>
                <w:sz w:val="24"/>
                <w:szCs w:val="24"/>
              </w:rPr>
              <w:t>-</w:t>
            </w:r>
          </w:p>
        </w:tc>
      </w:tr>
      <w:tr w:rsidR="00E05FDA" w:rsidTr="00E05FDA">
        <w:tc>
          <w:tcPr>
            <w:tcW w:w="8222" w:type="dxa"/>
          </w:tcPr>
          <w:p w:rsidR="00E05FDA" w:rsidRPr="002616DF" w:rsidRDefault="00E05FDA" w:rsidP="00E320B4">
            <w:pPr>
              <w:ind w:firstLine="709"/>
              <w:jc w:val="both"/>
              <w:rPr>
                <w:rFonts w:ascii="Times New Roman" w:hAnsi="Times New Roman" w:cs="Times New Roman"/>
              </w:rPr>
            </w:pPr>
            <w:r w:rsidRPr="002616DF">
              <w:rPr>
                <w:rFonts w:ascii="Times New Roman" w:hAnsi="Times New Roman" w:cs="Times New Roman"/>
              </w:rPr>
              <w:t>Возрастают л</w:t>
            </w:r>
            <w:r w:rsidR="00475DD8">
              <w:rPr>
                <w:rFonts w:ascii="Times New Roman" w:hAnsi="Times New Roman" w:cs="Times New Roman"/>
              </w:rPr>
              <w:t>и расходы (независимо от инфляции</w:t>
            </w:r>
            <w:r w:rsidRPr="002616DF">
              <w:rPr>
                <w:rFonts w:ascii="Times New Roman" w:hAnsi="Times New Roman" w:cs="Times New Roman"/>
              </w:rPr>
              <w:t>), особенно в административной сфере</w:t>
            </w:r>
            <w:proofErr w:type="gramStart"/>
            <w:r w:rsidRPr="002616DF">
              <w:rPr>
                <w:rFonts w:ascii="Times New Roman" w:hAnsi="Times New Roman" w:cs="Times New Roman"/>
              </w:rPr>
              <w:t xml:space="preserve"> ?</w:t>
            </w:r>
            <w:proofErr w:type="gramEnd"/>
            <w:r w:rsidRPr="002616DF">
              <w:rPr>
                <w:rFonts w:ascii="Times New Roman" w:hAnsi="Times New Roman" w:cs="Times New Roman"/>
              </w:rPr>
              <w:t xml:space="preserve">  </w:t>
            </w:r>
          </w:p>
        </w:tc>
        <w:tc>
          <w:tcPr>
            <w:tcW w:w="1525" w:type="dxa"/>
          </w:tcPr>
          <w:p w:rsidR="00E05FDA" w:rsidRPr="00711126" w:rsidRDefault="00E05FDA" w:rsidP="00D16805">
            <w:pPr>
              <w:ind w:firstLine="709"/>
              <w:rPr>
                <w:rFonts w:ascii="Times New Roman" w:hAnsi="Times New Roman" w:cs="Times New Roman"/>
                <w:sz w:val="24"/>
                <w:szCs w:val="24"/>
              </w:rPr>
            </w:pPr>
            <w:r w:rsidRPr="00711126">
              <w:rPr>
                <w:rFonts w:ascii="Times New Roman" w:hAnsi="Times New Roman" w:cs="Times New Roman"/>
                <w:sz w:val="24"/>
                <w:szCs w:val="24"/>
              </w:rPr>
              <w:t>2</w:t>
            </w:r>
          </w:p>
        </w:tc>
      </w:tr>
      <w:tr w:rsidR="00E05FDA" w:rsidTr="00E05FDA">
        <w:tc>
          <w:tcPr>
            <w:tcW w:w="8222" w:type="dxa"/>
          </w:tcPr>
          <w:p w:rsidR="00E05FDA" w:rsidRPr="002616DF" w:rsidRDefault="00475DD8" w:rsidP="00E320B4">
            <w:pPr>
              <w:ind w:firstLine="709"/>
              <w:jc w:val="both"/>
              <w:rPr>
                <w:rFonts w:ascii="Times New Roman" w:hAnsi="Times New Roman" w:cs="Times New Roman"/>
              </w:rPr>
            </w:pPr>
            <w:r>
              <w:rPr>
                <w:rFonts w:ascii="Times New Roman" w:hAnsi="Times New Roman" w:cs="Times New Roman"/>
              </w:rPr>
              <w:t>Считаете ли Вы</w:t>
            </w:r>
            <w:r w:rsidR="00E05FDA" w:rsidRPr="002616DF">
              <w:rPr>
                <w:rFonts w:ascii="Times New Roman" w:hAnsi="Times New Roman" w:cs="Times New Roman"/>
              </w:rPr>
              <w:t>, что в ва</w:t>
            </w:r>
            <w:r>
              <w:rPr>
                <w:rFonts w:ascii="Times New Roman" w:hAnsi="Times New Roman" w:cs="Times New Roman"/>
              </w:rPr>
              <w:t>шей организации слишком много "вождей</w:t>
            </w:r>
            <w:r w:rsidR="00E05FDA" w:rsidRPr="002616DF">
              <w:rPr>
                <w:rFonts w:ascii="Times New Roman" w:hAnsi="Times New Roman" w:cs="Times New Roman"/>
              </w:rPr>
              <w:t>" п</w:t>
            </w:r>
            <w:r>
              <w:rPr>
                <w:rFonts w:ascii="Times New Roman" w:hAnsi="Times New Roman" w:cs="Times New Roman"/>
              </w:rPr>
              <w:t>о сравнению с числом " индейцев</w:t>
            </w:r>
            <w:r w:rsidR="00E05FDA" w:rsidRPr="002616DF">
              <w:rPr>
                <w:rFonts w:ascii="Times New Roman" w:hAnsi="Times New Roman" w:cs="Times New Roman"/>
              </w:rPr>
              <w:t xml:space="preserve">"?   </w:t>
            </w:r>
          </w:p>
        </w:tc>
        <w:tc>
          <w:tcPr>
            <w:tcW w:w="1525" w:type="dxa"/>
          </w:tcPr>
          <w:p w:rsidR="00E05FDA" w:rsidRPr="00711126" w:rsidRDefault="00E05FDA" w:rsidP="00D16805">
            <w:pPr>
              <w:ind w:firstLine="709"/>
              <w:rPr>
                <w:rFonts w:ascii="Times New Roman" w:hAnsi="Times New Roman" w:cs="Times New Roman"/>
                <w:sz w:val="24"/>
                <w:szCs w:val="24"/>
              </w:rPr>
            </w:pPr>
            <w:r w:rsidRPr="00711126">
              <w:rPr>
                <w:rFonts w:ascii="Times New Roman" w:hAnsi="Times New Roman" w:cs="Times New Roman"/>
                <w:sz w:val="24"/>
                <w:szCs w:val="24"/>
              </w:rPr>
              <w:t>2</w:t>
            </w:r>
          </w:p>
        </w:tc>
      </w:tr>
      <w:tr w:rsidR="00E05FDA" w:rsidTr="00E05FDA">
        <w:tc>
          <w:tcPr>
            <w:tcW w:w="8222" w:type="dxa"/>
          </w:tcPr>
          <w:p w:rsidR="00E05FDA" w:rsidRPr="002616DF" w:rsidRDefault="00A0164F" w:rsidP="00E320B4">
            <w:pPr>
              <w:ind w:firstLine="709"/>
              <w:jc w:val="both"/>
              <w:rPr>
                <w:rFonts w:ascii="Times New Roman" w:hAnsi="Times New Roman" w:cs="Times New Roman"/>
              </w:rPr>
            </w:pPr>
            <w:r>
              <w:rPr>
                <w:rFonts w:ascii="Times New Roman" w:hAnsi="Times New Roman" w:cs="Times New Roman"/>
              </w:rPr>
              <w:t>Считаете ли Вы</w:t>
            </w:r>
            <w:r w:rsidR="00E05FDA" w:rsidRPr="002616DF">
              <w:rPr>
                <w:rFonts w:ascii="Times New Roman" w:hAnsi="Times New Roman" w:cs="Times New Roman"/>
              </w:rPr>
              <w:t>, что имеется слишком много канцелярской работы и проц</w:t>
            </w:r>
            <w:r>
              <w:rPr>
                <w:rFonts w:ascii="Times New Roman" w:hAnsi="Times New Roman" w:cs="Times New Roman"/>
              </w:rPr>
              <w:t>едур</w:t>
            </w:r>
            <w:r w:rsidR="00E05FDA" w:rsidRPr="002616DF">
              <w:rPr>
                <w:rFonts w:ascii="Times New Roman" w:hAnsi="Times New Roman" w:cs="Times New Roman"/>
              </w:rPr>
              <w:t>, отвлекающих от производительного труда и требующих дополнит</w:t>
            </w:r>
            <w:r w:rsidR="00475DD8">
              <w:rPr>
                <w:rFonts w:ascii="Times New Roman" w:hAnsi="Times New Roman" w:cs="Times New Roman"/>
              </w:rPr>
              <w:t>ельного административного штата</w:t>
            </w:r>
            <w:r w:rsidR="00E05FDA" w:rsidRPr="002616DF">
              <w:rPr>
                <w:rFonts w:ascii="Times New Roman" w:hAnsi="Times New Roman" w:cs="Times New Roman"/>
              </w:rPr>
              <w:t xml:space="preserve">?   </w:t>
            </w:r>
          </w:p>
        </w:tc>
        <w:tc>
          <w:tcPr>
            <w:tcW w:w="1525" w:type="dxa"/>
          </w:tcPr>
          <w:p w:rsidR="00E05FDA" w:rsidRPr="00711126" w:rsidRDefault="00E05FDA" w:rsidP="00D16805">
            <w:pPr>
              <w:ind w:firstLine="709"/>
              <w:rPr>
                <w:rFonts w:ascii="Times New Roman" w:hAnsi="Times New Roman" w:cs="Times New Roman"/>
                <w:sz w:val="24"/>
                <w:szCs w:val="24"/>
              </w:rPr>
            </w:pPr>
            <w:r w:rsidRPr="00711126">
              <w:rPr>
                <w:rFonts w:ascii="Times New Roman" w:hAnsi="Times New Roman" w:cs="Times New Roman"/>
                <w:sz w:val="24"/>
                <w:szCs w:val="24"/>
              </w:rPr>
              <w:t>2</w:t>
            </w:r>
          </w:p>
        </w:tc>
      </w:tr>
      <w:tr w:rsidR="00E05FDA" w:rsidTr="00E05FDA">
        <w:tc>
          <w:tcPr>
            <w:tcW w:w="8222" w:type="dxa"/>
          </w:tcPr>
          <w:p w:rsidR="00E05FDA" w:rsidRPr="002616DF" w:rsidRDefault="00A0164F" w:rsidP="00E320B4">
            <w:pPr>
              <w:ind w:firstLine="709"/>
              <w:jc w:val="both"/>
              <w:rPr>
                <w:rFonts w:ascii="Times New Roman" w:hAnsi="Times New Roman" w:cs="Times New Roman"/>
              </w:rPr>
            </w:pPr>
            <w:r>
              <w:rPr>
                <w:rFonts w:ascii="Times New Roman" w:hAnsi="Times New Roman" w:cs="Times New Roman"/>
              </w:rPr>
              <w:t xml:space="preserve"> Считаете ли Вы</w:t>
            </w:r>
            <w:r w:rsidR="00E05FDA" w:rsidRPr="002616DF">
              <w:rPr>
                <w:rFonts w:ascii="Times New Roman" w:hAnsi="Times New Roman" w:cs="Times New Roman"/>
              </w:rPr>
              <w:t>, что организация не реагирует новато</w:t>
            </w:r>
            <w:r w:rsidR="00475DD8">
              <w:rPr>
                <w:rFonts w:ascii="Times New Roman" w:hAnsi="Times New Roman" w:cs="Times New Roman"/>
              </w:rPr>
              <w:t>рски на изменение обстоятельств</w:t>
            </w:r>
            <w:r w:rsidR="00E05FDA" w:rsidRPr="002616DF">
              <w:rPr>
                <w:rFonts w:ascii="Times New Roman" w:hAnsi="Times New Roman" w:cs="Times New Roman"/>
              </w:rPr>
              <w:t xml:space="preserve">?  </w:t>
            </w:r>
          </w:p>
        </w:tc>
        <w:tc>
          <w:tcPr>
            <w:tcW w:w="1525" w:type="dxa"/>
          </w:tcPr>
          <w:p w:rsidR="00E05FDA" w:rsidRPr="00711126" w:rsidRDefault="00E05FDA" w:rsidP="00D16805">
            <w:pPr>
              <w:ind w:firstLine="709"/>
              <w:rPr>
                <w:rFonts w:ascii="Times New Roman" w:hAnsi="Times New Roman" w:cs="Times New Roman"/>
                <w:sz w:val="24"/>
                <w:szCs w:val="24"/>
              </w:rPr>
            </w:pPr>
            <w:r w:rsidRPr="00711126">
              <w:rPr>
                <w:rFonts w:ascii="Times New Roman" w:hAnsi="Times New Roman" w:cs="Times New Roman"/>
                <w:sz w:val="24"/>
                <w:szCs w:val="24"/>
              </w:rPr>
              <w:t>3</w:t>
            </w:r>
          </w:p>
        </w:tc>
      </w:tr>
      <w:tr w:rsidR="00E05FDA" w:rsidTr="00E05FDA">
        <w:tc>
          <w:tcPr>
            <w:tcW w:w="8222" w:type="dxa"/>
          </w:tcPr>
          <w:p w:rsidR="00E05FDA" w:rsidRPr="002616DF" w:rsidRDefault="00475DD8" w:rsidP="00E320B4">
            <w:pPr>
              <w:ind w:firstLine="709"/>
              <w:jc w:val="both"/>
              <w:rPr>
                <w:rFonts w:ascii="Times New Roman" w:hAnsi="Times New Roman" w:cs="Times New Roman"/>
              </w:rPr>
            </w:pPr>
            <w:r>
              <w:rPr>
                <w:rFonts w:ascii="Times New Roman" w:hAnsi="Times New Roman" w:cs="Times New Roman"/>
              </w:rPr>
              <w:t>Есть ли у Вас специалист</w:t>
            </w:r>
            <w:r w:rsidR="00E05FDA" w:rsidRPr="002616DF">
              <w:rPr>
                <w:rFonts w:ascii="Times New Roman" w:hAnsi="Times New Roman" w:cs="Times New Roman"/>
              </w:rPr>
              <w:t>, который следит за изменениями некоторых факторов окружающей среды и способствуе</w:t>
            </w:r>
            <w:r>
              <w:rPr>
                <w:rFonts w:ascii="Times New Roman" w:hAnsi="Times New Roman" w:cs="Times New Roman"/>
              </w:rPr>
              <w:t>т организационным нововведениям</w:t>
            </w:r>
            <w:r w:rsidR="00E05FDA" w:rsidRPr="002616DF">
              <w:rPr>
                <w:rFonts w:ascii="Times New Roman" w:hAnsi="Times New Roman" w:cs="Times New Roman"/>
              </w:rPr>
              <w:t xml:space="preserve">?  </w:t>
            </w:r>
          </w:p>
        </w:tc>
        <w:tc>
          <w:tcPr>
            <w:tcW w:w="1525" w:type="dxa"/>
          </w:tcPr>
          <w:p w:rsidR="00E05FDA" w:rsidRPr="00711126" w:rsidRDefault="00E05FDA" w:rsidP="00D16805">
            <w:pPr>
              <w:ind w:firstLine="709"/>
              <w:rPr>
                <w:rFonts w:ascii="Times New Roman" w:hAnsi="Times New Roman" w:cs="Times New Roman"/>
                <w:sz w:val="24"/>
                <w:szCs w:val="24"/>
              </w:rPr>
            </w:pPr>
            <w:r w:rsidRPr="00711126">
              <w:rPr>
                <w:rFonts w:ascii="Times New Roman" w:hAnsi="Times New Roman" w:cs="Times New Roman"/>
                <w:sz w:val="24"/>
                <w:szCs w:val="24"/>
              </w:rPr>
              <w:t>1</w:t>
            </w:r>
          </w:p>
        </w:tc>
      </w:tr>
      <w:tr w:rsidR="00E05FDA" w:rsidTr="00E05FDA">
        <w:tc>
          <w:tcPr>
            <w:tcW w:w="8222" w:type="dxa"/>
          </w:tcPr>
          <w:p w:rsidR="00E05FDA" w:rsidRPr="002616DF" w:rsidRDefault="00E05FDA" w:rsidP="00E320B4">
            <w:pPr>
              <w:ind w:firstLine="709"/>
              <w:jc w:val="both"/>
              <w:rPr>
                <w:rFonts w:ascii="Times New Roman" w:hAnsi="Times New Roman" w:cs="Times New Roman"/>
              </w:rPr>
            </w:pPr>
            <w:r w:rsidRPr="002616DF">
              <w:rPr>
                <w:rFonts w:ascii="Times New Roman" w:hAnsi="Times New Roman" w:cs="Times New Roman"/>
              </w:rPr>
              <w:t>Является ли поддержка вышестоящими органами нововведений и пла</w:t>
            </w:r>
            <w:r w:rsidR="00475DD8">
              <w:rPr>
                <w:rFonts w:ascii="Times New Roman" w:hAnsi="Times New Roman" w:cs="Times New Roman"/>
              </w:rPr>
              <w:t>нирования изменений достаточной</w:t>
            </w:r>
            <w:r w:rsidRPr="002616DF">
              <w:rPr>
                <w:rFonts w:ascii="Times New Roman" w:hAnsi="Times New Roman" w:cs="Times New Roman"/>
              </w:rPr>
              <w:t xml:space="preserve">?  </w:t>
            </w:r>
          </w:p>
        </w:tc>
        <w:tc>
          <w:tcPr>
            <w:tcW w:w="1525" w:type="dxa"/>
          </w:tcPr>
          <w:p w:rsidR="00E05FDA" w:rsidRPr="00711126" w:rsidRDefault="00E05FDA" w:rsidP="00D16805">
            <w:pPr>
              <w:ind w:firstLine="709"/>
              <w:rPr>
                <w:rFonts w:ascii="Times New Roman" w:hAnsi="Times New Roman" w:cs="Times New Roman"/>
                <w:sz w:val="24"/>
                <w:szCs w:val="24"/>
              </w:rPr>
            </w:pPr>
            <w:r w:rsidRPr="00711126">
              <w:rPr>
                <w:rFonts w:ascii="Times New Roman" w:hAnsi="Times New Roman" w:cs="Times New Roman"/>
                <w:sz w:val="24"/>
                <w:szCs w:val="24"/>
              </w:rPr>
              <w:t>-</w:t>
            </w:r>
          </w:p>
        </w:tc>
      </w:tr>
      <w:tr w:rsidR="00E05FDA" w:rsidTr="00E05FDA">
        <w:tc>
          <w:tcPr>
            <w:tcW w:w="8222" w:type="dxa"/>
          </w:tcPr>
          <w:p w:rsidR="00E05FDA" w:rsidRPr="002616DF" w:rsidRDefault="00E05FDA" w:rsidP="00E320B4">
            <w:pPr>
              <w:ind w:firstLine="709"/>
              <w:jc w:val="both"/>
              <w:rPr>
                <w:rFonts w:ascii="Times New Roman" w:hAnsi="Times New Roman" w:cs="Times New Roman"/>
              </w:rPr>
            </w:pPr>
            <w:r w:rsidRPr="002616DF">
              <w:rPr>
                <w:rFonts w:ascii="Times New Roman" w:hAnsi="Times New Roman" w:cs="Times New Roman"/>
              </w:rPr>
              <w:t>Имеет ли место недостаточная и неправильная координация между сотруд</w:t>
            </w:r>
            <w:r w:rsidR="00475DD8">
              <w:rPr>
                <w:rFonts w:ascii="Times New Roman" w:hAnsi="Times New Roman" w:cs="Times New Roman"/>
              </w:rPr>
              <w:t>никами</w:t>
            </w:r>
            <w:r w:rsidRPr="002616DF">
              <w:rPr>
                <w:rFonts w:ascii="Times New Roman" w:hAnsi="Times New Roman" w:cs="Times New Roman"/>
              </w:rPr>
              <w:t>, которы</w:t>
            </w:r>
            <w:r w:rsidR="00475DD8">
              <w:rPr>
                <w:rFonts w:ascii="Times New Roman" w:hAnsi="Times New Roman" w:cs="Times New Roman"/>
              </w:rPr>
              <w:t>е отвечают за новые рынки сбыта</w:t>
            </w:r>
            <w:r w:rsidRPr="002616DF">
              <w:rPr>
                <w:rFonts w:ascii="Times New Roman" w:hAnsi="Times New Roman" w:cs="Times New Roman"/>
              </w:rPr>
              <w:t>, и теми</w:t>
            </w:r>
            <w:proofErr w:type="gramStart"/>
            <w:r w:rsidRPr="002616DF">
              <w:rPr>
                <w:rFonts w:ascii="Times New Roman" w:hAnsi="Times New Roman" w:cs="Times New Roman"/>
              </w:rPr>
              <w:t xml:space="preserve"> ,</w:t>
            </w:r>
            <w:proofErr w:type="gramEnd"/>
            <w:r w:rsidRPr="002616DF">
              <w:rPr>
                <w:rFonts w:ascii="Times New Roman" w:hAnsi="Times New Roman" w:cs="Times New Roman"/>
              </w:rPr>
              <w:t xml:space="preserve"> кто разрабатывает способы н</w:t>
            </w:r>
            <w:r w:rsidR="00475DD8">
              <w:rPr>
                <w:rFonts w:ascii="Times New Roman" w:hAnsi="Times New Roman" w:cs="Times New Roman"/>
              </w:rPr>
              <w:t>асыщения этих рынков ( например</w:t>
            </w:r>
            <w:r w:rsidRPr="002616DF">
              <w:rPr>
                <w:rFonts w:ascii="Times New Roman" w:hAnsi="Times New Roman" w:cs="Times New Roman"/>
              </w:rPr>
              <w:t xml:space="preserve">, между сбытом и исследовательской работой )? </w:t>
            </w:r>
          </w:p>
        </w:tc>
        <w:tc>
          <w:tcPr>
            <w:tcW w:w="1525" w:type="dxa"/>
          </w:tcPr>
          <w:p w:rsidR="00E05FDA" w:rsidRPr="00711126" w:rsidRDefault="00E05FDA" w:rsidP="00D16805">
            <w:pPr>
              <w:ind w:firstLine="709"/>
              <w:rPr>
                <w:rFonts w:ascii="Times New Roman" w:hAnsi="Times New Roman" w:cs="Times New Roman"/>
                <w:sz w:val="24"/>
                <w:szCs w:val="24"/>
              </w:rPr>
            </w:pPr>
            <w:r w:rsidRPr="00711126">
              <w:rPr>
                <w:rFonts w:ascii="Times New Roman" w:hAnsi="Times New Roman" w:cs="Times New Roman"/>
                <w:sz w:val="24"/>
                <w:szCs w:val="24"/>
              </w:rPr>
              <w:t>2</w:t>
            </w:r>
          </w:p>
        </w:tc>
      </w:tr>
    </w:tbl>
    <w:p w:rsidR="00FC7874" w:rsidRDefault="00FC7874" w:rsidP="00C14E33">
      <w:pPr>
        <w:tabs>
          <w:tab w:val="left" w:pos="3390"/>
        </w:tabs>
      </w:pPr>
    </w:p>
    <w:p w:rsidR="00E05FDA" w:rsidRPr="00904866" w:rsidRDefault="00E05FDA" w:rsidP="002C2514">
      <w:pPr>
        <w:spacing w:line="240" w:lineRule="auto"/>
        <w:ind w:firstLine="709"/>
        <w:jc w:val="right"/>
        <w:rPr>
          <w:rFonts w:ascii="Times New Roman" w:hAnsi="Times New Roman" w:cs="Times New Roman"/>
          <w:sz w:val="24"/>
          <w:szCs w:val="24"/>
        </w:rPr>
      </w:pPr>
      <w:r w:rsidRPr="00904866">
        <w:rPr>
          <w:rFonts w:ascii="Times New Roman" w:hAnsi="Times New Roman" w:cs="Times New Roman"/>
          <w:sz w:val="24"/>
          <w:szCs w:val="24"/>
        </w:rPr>
        <w:lastRenderedPageBreak/>
        <w:t>П</w:t>
      </w:r>
      <w:r w:rsidR="00475DD8">
        <w:rPr>
          <w:rFonts w:ascii="Times New Roman" w:hAnsi="Times New Roman" w:cs="Times New Roman"/>
          <w:sz w:val="24"/>
          <w:szCs w:val="24"/>
        </w:rPr>
        <w:t xml:space="preserve">РИЛОЖЕНИЕ </w:t>
      </w:r>
      <w:r w:rsidRPr="00904866">
        <w:rPr>
          <w:rFonts w:ascii="Times New Roman" w:hAnsi="Times New Roman" w:cs="Times New Roman"/>
          <w:sz w:val="24"/>
          <w:szCs w:val="24"/>
        </w:rPr>
        <w:t>№2</w:t>
      </w:r>
    </w:p>
    <w:p w:rsidR="00E05FDA" w:rsidRPr="008A1DB2" w:rsidRDefault="00E05FDA" w:rsidP="002C2514">
      <w:pPr>
        <w:spacing w:line="240" w:lineRule="auto"/>
        <w:ind w:firstLine="709"/>
        <w:jc w:val="both"/>
        <w:rPr>
          <w:rFonts w:ascii="Times New Roman" w:hAnsi="Times New Roman" w:cs="Times New Roman"/>
          <w:b/>
          <w:sz w:val="28"/>
          <w:szCs w:val="28"/>
        </w:rPr>
      </w:pPr>
      <w:r w:rsidRPr="008A1DB2">
        <w:rPr>
          <w:rFonts w:ascii="Times New Roman" w:hAnsi="Times New Roman" w:cs="Times New Roman"/>
          <w:b/>
          <w:sz w:val="28"/>
          <w:szCs w:val="28"/>
        </w:rPr>
        <w:t>Основные показатели финансово - хозяйственной деятельности ОАО «СОГАЗ» (тыс. руб.)</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1"/>
        <w:gridCol w:w="1545"/>
        <w:gridCol w:w="1319"/>
        <w:gridCol w:w="1429"/>
        <w:gridCol w:w="1378"/>
        <w:gridCol w:w="1216"/>
      </w:tblGrid>
      <w:tr w:rsidR="004C656C" w:rsidRPr="00C0117D" w:rsidTr="002C33BD">
        <w:trPr>
          <w:trHeight w:val="647"/>
        </w:trPr>
        <w:tc>
          <w:tcPr>
            <w:tcW w:w="2941" w:type="dxa"/>
          </w:tcPr>
          <w:p w:rsidR="004C656C" w:rsidRPr="00C0117D" w:rsidRDefault="004C656C" w:rsidP="00475DD8">
            <w:pPr>
              <w:spacing w:line="240" w:lineRule="auto"/>
              <w:ind w:firstLine="709"/>
              <w:jc w:val="center"/>
              <w:rPr>
                <w:rFonts w:ascii="Times New Roman" w:hAnsi="Times New Roman" w:cs="Times New Roman"/>
                <w:sz w:val="24"/>
                <w:szCs w:val="24"/>
              </w:rPr>
            </w:pPr>
            <w:r w:rsidRPr="00C0117D">
              <w:rPr>
                <w:rFonts w:ascii="Times New Roman" w:hAnsi="Times New Roman" w:cs="Times New Roman"/>
                <w:sz w:val="24"/>
                <w:szCs w:val="24"/>
              </w:rPr>
              <w:t>ПОКАЗАТЕЛИ</w:t>
            </w:r>
          </w:p>
        </w:tc>
        <w:tc>
          <w:tcPr>
            <w:tcW w:w="1545" w:type="dxa"/>
          </w:tcPr>
          <w:p w:rsidR="004C656C" w:rsidRPr="00C0117D" w:rsidRDefault="004C656C" w:rsidP="00475DD8">
            <w:pPr>
              <w:spacing w:line="240" w:lineRule="auto"/>
              <w:jc w:val="center"/>
              <w:rPr>
                <w:rFonts w:ascii="Times New Roman" w:hAnsi="Times New Roman" w:cs="Times New Roman"/>
                <w:sz w:val="24"/>
                <w:szCs w:val="24"/>
              </w:rPr>
            </w:pPr>
            <w:r w:rsidRPr="00C0117D">
              <w:rPr>
                <w:rFonts w:ascii="Times New Roman" w:hAnsi="Times New Roman" w:cs="Times New Roman"/>
                <w:sz w:val="24"/>
                <w:szCs w:val="24"/>
              </w:rPr>
              <w:t>Единица измерения</w:t>
            </w:r>
          </w:p>
        </w:tc>
        <w:tc>
          <w:tcPr>
            <w:tcW w:w="1319" w:type="dxa"/>
          </w:tcPr>
          <w:p w:rsidR="004C656C" w:rsidRPr="00C0117D" w:rsidRDefault="004C656C" w:rsidP="00475DD8">
            <w:pPr>
              <w:spacing w:line="240" w:lineRule="auto"/>
              <w:jc w:val="center"/>
              <w:rPr>
                <w:rFonts w:ascii="Times New Roman" w:hAnsi="Times New Roman" w:cs="Times New Roman"/>
                <w:sz w:val="24"/>
                <w:szCs w:val="24"/>
              </w:rPr>
            </w:pPr>
            <w:r>
              <w:rPr>
                <w:rFonts w:ascii="Times New Roman" w:hAnsi="Times New Roman" w:cs="Times New Roman"/>
                <w:sz w:val="24"/>
                <w:szCs w:val="24"/>
              </w:rPr>
              <w:t>2014</w:t>
            </w:r>
            <w:r w:rsidRPr="00C0117D">
              <w:rPr>
                <w:rFonts w:ascii="Times New Roman" w:hAnsi="Times New Roman" w:cs="Times New Roman"/>
                <w:sz w:val="24"/>
                <w:szCs w:val="24"/>
              </w:rPr>
              <w:t xml:space="preserve"> г.</w:t>
            </w:r>
          </w:p>
        </w:tc>
        <w:tc>
          <w:tcPr>
            <w:tcW w:w="1429" w:type="dxa"/>
          </w:tcPr>
          <w:p w:rsidR="004C656C" w:rsidRPr="00C0117D" w:rsidRDefault="004C656C" w:rsidP="00475DD8">
            <w:pPr>
              <w:spacing w:line="240" w:lineRule="auto"/>
              <w:jc w:val="center"/>
              <w:rPr>
                <w:rFonts w:ascii="Times New Roman" w:hAnsi="Times New Roman" w:cs="Times New Roman"/>
                <w:sz w:val="24"/>
                <w:szCs w:val="24"/>
              </w:rPr>
            </w:pPr>
            <w:r>
              <w:rPr>
                <w:rFonts w:ascii="Times New Roman" w:hAnsi="Times New Roman" w:cs="Times New Roman"/>
                <w:sz w:val="24"/>
                <w:szCs w:val="24"/>
              </w:rPr>
              <w:t>2013</w:t>
            </w:r>
            <w:r w:rsidRPr="00C0117D">
              <w:rPr>
                <w:rFonts w:ascii="Times New Roman" w:hAnsi="Times New Roman" w:cs="Times New Roman"/>
                <w:sz w:val="24"/>
                <w:szCs w:val="24"/>
              </w:rPr>
              <w:t xml:space="preserve"> г.</w:t>
            </w:r>
          </w:p>
        </w:tc>
        <w:tc>
          <w:tcPr>
            <w:tcW w:w="1378" w:type="dxa"/>
          </w:tcPr>
          <w:p w:rsidR="004C656C" w:rsidRPr="00C0117D" w:rsidRDefault="004C656C" w:rsidP="00475DD8">
            <w:pPr>
              <w:spacing w:line="240" w:lineRule="auto"/>
              <w:jc w:val="center"/>
              <w:rPr>
                <w:rFonts w:ascii="Times New Roman" w:hAnsi="Times New Roman" w:cs="Times New Roman"/>
                <w:sz w:val="24"/>
                <w:szCs w:val="24"/>
              </w:rPr>
            </w:pPr>
            <w:proofErr w:type="spellStart"/>
            <w:r w:rsidRPr="00C0117D">
              <w:rPr>
                <w:rFonts w:ascii="Times New Roman" w:hAnsi="Times New Roman" w:cs="Times New Roman"/>
                <w:sz w:val="24"/>
                <w:szCs w:val="24"/>
              </w:rPr>
              <w:t>Откл</w:t>
            </w:r>
            <w:proofErr w:type="spellEnd"/>
            <w:r w:rsidRPr="00C0117D">
              <w:rPr>
                <w:rFonts w:ascii="Times New Roman" w:hAnsi="Times New Roman" w:cs="Times New Roman"/>
                <w:sz w:val="24"/>
                <w:szCs w:val="24"/>
              </w:rPr>
              <w:t>.(+;-)</w:t>
            </w:r>
          </w:p>
        </w:tc>
        <w:tc>
          <w:tcPr>
            <w:tcW w:w="1216" w:type="dxa"/>
          </w:tcPr>
          <w:p w:rsidR="004C656C" w:rsidRPr="00C0117D" w:rsidRDefault="004C656C" w:rsidP="00475DD8">
            <w:pPr>
              <w:spacing w:line="240" w:lineRule="auto"/>
              <w:jc w:val="center"/>
              <w:rPr>
                <w:rFonts w:ascii="Times New Roman" w:hAnsi="Times New Roman" w:cs="Times New Roman"/>
                <w:sz w:val="24"/>
                <w:szCs w:val="24"/>
              </w:rPr>
            </w:pPr>
            <w:proofErr w:type="spellStart"/>
            <w:proofErr w:type="gramStart"/>
            <w:r w:rsidRPr="00C0117D">
              <w:rPr>
                <w:rFonts w:ascii="Times New Roman" w:hAnsi="Times New Roman" w:cs="Times New Roman"/>
                <w:sz w:val="24"/>
                <w:szCs w:val="24"/>
              </w:rPr>
              <w:t>Тр</w:t>
            </w:r>
            <w:proofErr w:type="spellEnd"/>
            <w:proofErr w:type="gramEnd"/>
            <w:r w:rsidRPr="00C0117D">
              <w:rPr>
                <w:rFonts w:ascii="Times New Roman" w:hAnsi="Times New Roman" w:cs="Times New Roman"/>
                <w:sz w:val="24"/>
                <w:szCs w:val="24"/>
              </w:rPr>
              <w:t>, %</w:t>
            </w:r>
          </w:p>
        </w:tc>
      </w:tr>
      <w:tr w:rsidR="004C656C" w:rsidRPr="00C0117D" w:rsidTr="002C33BD">
        <w:trPr>
          <w:trHeight w:val="321"/>
        </w:trPr>
        <w:tc>
          <w:tcPr>
            <w:tcW w:w="2941" w:type="dxa"/>
          </w:tcPr>
          <w:p w:rsidR="004C656C" w:rsidRPr="00C0117D" w:rsidRDefault="004C656C" w:rsidP="00475DD8">
            <w:pPr>
              <w:spacing w:line="240" w:lineRule="auto"/>
              <w:ind w:firstLine="709"/>
              <w:jc w:val="center"/>
              <w:rPr>
                <w:rFonts w:ascii="Times New Roman" w:hAnsi="Times New Roman" w:cs="Times New Roman"/>
                <w:sz w:val="24"/>
                <w:szCs w:val="24"/>
              </w:rPr>
            </w:pPr>
            <w:r w:rsidRPr="00C0117D">
              <w:rPr>
                <w:rFonts w:ascii="Times New Roman" w:hAnsi="Times New Roman" w:cs="Times New Roman"/>
                <w:sz w:val="24"/>
                <w:szCs w:val="24"/>
              </w:rPr>
              <w:t>А</w:t>
            </w:r>
          </w:p>
        </w:tc>
        <w:tc>
          <w:tcPr>
            <w:tcW w:w="1545" w:type="dxa"/>
          </w:tcPr>
          <w:p w:rsidR="004C656C" w:rsidRPr="00C0117D" w:rsidRDefault="004C656C" w:rsidP="00475DD8">
            <w:pPr>
              <w:spacing w:line="240" w:lineRule="auto"/>
              <w:ind w:firstLine="709"/>
              <w:rPr>
                <w:rFonts w:ascii="Times New Roman" w:hAnsi="Times New Roman" w:cs="Times New Roman"/>
                <w:sz w:val="24"/>
                <w:szCs w:val="24"/>
              </w:rPr>
            </w:pPr>
            <w:r w:rsidRPr="00C0117D">
              <w:rPr>
                <w:rFonts w:ascii="Times New Roman" w:hAnsi="Times New Roman" w:cs="Times New Roman"/>
                <w:sz w:val="24"/>
                <w:szCs w:val="24"/>
              </w:rPr>
              <w:t>Б</w:t>
            </w:r>
          </w:p>
        </w:tc>
        <w:tc>
          <w:tcPr>
            <w:tcW w:w="1319" w:type="dxa"/>
          </w:tcPr>
          <w:p w:rsidR="004C656C" w:rsidRPr="00C0117D" w:rsidRDefault="004C656C" w:rsidP="00475DD8">
            <w:pPr>
              <w:spacing w:line="240" w:lineRule="auto"/>
              <w:ind w:firstLine="709"/>
              <w:rPr>
                <w:rFonts w:ascii="Times New Roman" w:hAnsi="Times New Roman" w:cs="Times New Roman"/>
                <w:sz w:val="24"/>
                <w:szCs w:val="24"/>
              </w:rPr>
            </w:pPr>
            <w:r w:rsidRPr="00C0117D">
              <w:rPr>
                <w:rFonts w:ascii="Times New Roman" w:hAnsi="Times New Roman" w:cs="Times New Roman"/>
                <w:sz w:val="24"/>
                <w:szCs w:val="24"/>
              </w:rPr>
              <w:t>1</w:t>
            </w:r>
          </w:p>
        </w:tc>
        <w:tc>
          <w:tcPr>
            <w:tcW w:w="1429" w:type="dxa"/>
          </w:tcPr>
          <w:p w:rsidR="004C656C" w:rsidRPr="00C0117D" w:rsidRDefault="004C656C" w:rsidP="00475DD8">
            <w:pPr>
              <w:spacing w:line="240" w:lineRule="auto"/>
              <w:ind w:firstLine="709"/>
              <w:rPr>
                <w:rFonts w:ascii="Times New Roman" w:hAnsi="Times New Roman" w:cs="Times New Roman"/>
                <w:sz w:val="24"/>
                <w:szCs w:val="24"/>
              </w:rPr>
            </w:pPr>
            <w:r w:rsidRPr="00C0117D">
              <w:rPr>
                <w:rFonts w:ascii="Times New Roman" w:hAnsi="Times New Roman" w:cs="Times New Roman"/>
                <w:sz w:val="24"/>
                <w:szCs w:val="24"/>
              </w:rPr>
              <w:t>2</w:t>
            </w:r>
          </w:p>
        </w:tc>
        <w:tc>
          <w:tcPr>
            <w:tcW w:w="1378" w:type="dxa"/>
          </w:tcPr>
          <w:p w:rsidR="004C656C" w:rsidRPr="00C0117D" w:rsidRDefault="004C656C" w:rsidP="00475DD8">
            <w:pPr>
              <w:spacing w:line="240" w:lineRule="auto"/>
              <w:ind w:firstLine="709"/>
              <w:rPr>
                <w:rFonts w:ascii="Times New Roman" w:hAnsi="Times New Roman" w:cs="Times New Roman"/>
                <w:sz w:val="24"/>
                <w:szCs w:val="24"/>
              </w:rPr>
            </w:pPr>
            <w:r w:rsidRPr="00C0117D">
              <w:rPr>
                <w:rFonts w:ascii="Times New Roman" w:hAnsi="Times New Roman" w:cs="Times New Roman"/>
                <w:sz w:val="24"/>
                <w:szCs w:val="24"/>
              </w:rPr>
              <w:t>3</w:t>
            </w:r>
          </w:p>
        </w:tc>
        <w:tc>
          <w:tcPr>
            <w:tcW w:w="1216" w:type="dxa"/>
          </w:tcPr>
          <w:p w:rsidR="004C656C" w:rsidRPr="00C0117D" w:rsidRDefault="004C656C" w:rsidP="00475DD8">
            <w:pPr>
              <w:spacing w:line="240" w:lineRule="auto"/>
              <w:ind w:firstLine="709"/>
              <w:rPr>
                <w:rFonts w:ascii="Times New Roman" w:hAnsi="Times New Roman" w:cs="Times New Roman"/>
                <w:sz w:val="24"/>
                <w:szCs w:val="24"/>
              </w:rPr>
            </w:pPr>
            <w:r w:rsidRPr="00C0117D">
              <w:rPr>
                <w:rFonts w:ascii="Times New Roman" w:hAnsi="Times New Roman" w:cs="Times New Roman"/>
                <w:sz w:val="24"/>
                <w:szCs w:val="24"/>
              </w:rPr>
              <w:t>4</w:t>
            </w:r>
          </w:p>
        </w:tc>
      </w:tr>
      <w:tr w:rsidR="004C656C" w:rsidRPr="00B24573" w:rsidTr="002C33BD">
        <w:trPr>
          <w:trHeight w:val="20"/>
        </w:trPr>
        <w:tc>
          <w:tcPr>
            <w:tcW w:w="2941"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1. Выручка</w:t>
            </w:r>
          </w:p>
        </w:tc>
        <w:tc>
          <w:tcPr>
            <w:tcW w:w="1545"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млн. руб.</w:t>
            </w:r>
          </w:p>
        </w:tc>
        <w:tc>
          <w:tcPr>
            <w:tcW w:w="1319"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493,00</w:t>
            </w:r>
          </w:p>
        </w:tc>
        <w:tc>
          <w:tcPr>
            <w:tcW w:w="1429"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350,00</w:t>
            </w:r>
          </w:p>
        </w:tc>
        <w:tc>
          <w:tcPr>
            <w:tcW w:w="1378"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143,00</w:t>
            </w:r>
          </w:p>
        </w:tc>
        <w:tc>
          <w:tcPr>
            <w:tcW w:w="1216" w:type="dxa"/>
            <w:vAlign w:val="bottom"/>
          </w:tcPr>
          <w:p w:rsidR="004C656C" w:rsidRPr="00B24573" w:rsidRDefault="004C656C" w:rsidP="00475DD8">
            <w:pPr>
              <w:jc w:val="center"/>
              <w:rPr>
                <w:rFonts w:ascii="Times New Roman" w:hAnsi="Times New Roman" w:cs="Times New Roman"/>
                <w:color w:val="000000"/>
              </w:rPr>
            </w:pPr>
            <w:r w:rsidRPr="00B24573">
              <w:rPr>
                <w:rFonts w:ascii="Times New Roman" w:hAnsi="Times New Roman" w:cs="Times New Roman"/>
                <w:color w:val="000000"/>
              </w:rPr>
              <w:t>140,86</w:t>
            </w:r>
          </w:p>
        </w:tc>
      </w:tr>
      <w:tr w:rsidR="004C656C" w:rsidRPr="00B24573" w:rsidTr="002C33BD">
        <w:trPr>
          <w:trHeight w:val="20"/>
        </w:trPr>
        <w:tc>
          <w:tcPr>
            <w:tcW w:w="2941"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2. Торговая площадь</w:t>
            </w:r>
          </w:p>
        </w:tc>
        <w:tc>
          <w:tcPr>
            <w:tcW w:w="1545"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кв.м.</w:t>
            </w:r>
          </w:p>
        </w:tc>
        <w:tc>
          <w:tcPr>
            <w:tcW w:w="1319"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1000</w:t>
            </w:r>
          </w:p>
        </w:tc>
        <w:tc>
          <w:tcPr>
            <w:tcW w:w="1429"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570</w:t>
            </w:r>
          </w:p>
        </w:tc>
        <w:tc>
          <w:tcPr>
            <w:tcW w:w="1378"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430</w:t>
            </w:r>
          </w:p>
        </w:tc>
        <w:tc>
          <w:tcPr>
            <w:tcW w:w="1216" w:type="dxa"/>
            <w:vAlign w:val="bottom"/>
          </w:tcPr>
          <w:p w:rsidR="004C656C" w:rsidRPr="00B24573" w:rsidRDefault="004C656C" w:rsidP="00475DD8">
            <w:pPr>
              <w:jc w:val="center"/>
              <w:rPr>
                <w:rFonts w:ascii="Times New Roman" w:hAnsi="Times New Roman" w:cs="Times New Roman"/>
                <w:color w:val="000000"/>
              </w:rPr>
            </w:pPr>
            <w:r w:rsidRPr="00B24573">
              <w:rPr>
                <w:rFonts w:ascii="Times New Roman" w:hAnsi="Times New Roman" w:cs="Times New Roman"/>
                <w:color w:val="000000"/>
              </w:rPr>
              <w:t>175,44</w:t>
            </w:r>
          </w:p>
        </w:tc>
      </w:tr>
      <w:tr w:rsidR="004C656C" w:rsidRPr="00B24573" w:rsidTr="002C33BD">
        <w:trPr>
          <w:trHeight w:val="20"/>
        </w:trPr>
        <w:tc>
          <w:tcPr>
            <w:tcW w:w="2941"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 xml:space="preserve">3. Товарооборот на </w:t>
            </w:r>
            <w:smartTag w:uri="urn:schemas-microsoft-com:office:smarttags" w:element="metricconverter">
              <w:smartTagPr>
                <w:attr w:name="ProductID" w:val="1 кв. м"/>
              </w:smartTagPr>
              <w:r w:rsidRPr="00B24573">
                <w:rPr>
                  <w:rFonts w:ascii="Times New Roman" w:hAnsi="Times New Roman" w:cs="Times New Roman"/>
                  <w:sz w:val="24"/>
                  <w:szCs w:val="24"/>
                </w:rPr>
                <w:t>1 кв. м</w:t>
              </w:r>
            </w:smartTag>
            <w:r w:rsidRPr="00B24573">
              <w:rPr>
                <w:rFonts w:ascii="Times New Roman" w:hAnsi="Times New Roman" w:cs="Times New Roman"/>
                <w:sz w:val="24"/>
                <w:szCs w:val="24"/>
              </w:rPr>
              <w:t>. торговой площади</w:t>
            </w:r>
          </w:p>
        </w:tc>
        <w:tc>
          <w:tcPr>
            <w:tcW w:w="1545"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тыс. руб./ кв. м.</w:t>
            </w:r>
          </w:p>
        </w:tc>
        <w:tc>
          <w:tcPr>
            <w:tcW w:w="1319"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493,00</w:t>
            </w:r>
          </w:p>
        </w:tc>
        <w:tc>
          <w:tcPr>
            <w:tcW w:w="1429"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614,00</w:t>
            </w:r>
          </w:p>
        </w:tc>
        <w:tc>
          <w:tcPr>
            <w:tcW w:w="1378"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(121,00)</w:t>
            </w:r>
          </w:p>
        </w:tc>
        <w:tc>
          <w:tcPr>
            <w:tcW w:w="1216" w:type="dxa"/>
            <w:vAlign w:val="bottom"/>
          </w:tcPr>
          <w:p w:rsidR="004C656C" w:rsidRPr="00B24573" w:rsidRDefault="004C656C" w:rsidP="00475DD8">
            <w:pPr>
              <w:jc w:val="center"/>
              <w:rPr>
                <w:rFonts w:ascii="Times New Roman" w:hAnsi="Times New Roman" w:cs="Times New Roman"/>
                <w:color w:val="000000"/>
              </w:rPr>
            </w:pPr>
            <w:r w:rsidRPr="00B24573">
              <w:rPr>
                <w:rFonts w:ascii="Times New Roman" w:hAnsi="Times New Roman" w:cs="Times New Roman"/>
                <w:color w:val="000000"/>
              </w:rPr>
              <w:t>80,29</w:t>
            </w:r>
          </w:p>
        </w:tc>
      </w:tr>
      <w:tr w:rsidR="004C656C" w:rsidRPr="00B24573" w:rsidTr="002C33BD">
        <w:trPr>
          <w:trHeight w:val="20"/>
        </w:trPr>
        <w:tc>
          <w:tcPr>
            <w:tcW w:w="2941"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4.Численность работников всего</w:t>
            </w:r>
          </w:p>
        </w:tc>
        <w:tc>
          <w:tcPr>
            <w:tcW w:w="1545"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чел.</w:t>
            </w:r>
          </w:p>
        </w:tc>
        <w:tc>
          <w:tcPr>
            <w:tcW w:w="1319"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75</w:t>
            </w:r>
          </w:p>
        </w:tc>
        <w:tc>
          <w:tcPr>
            <w:tcW w:w="1429"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61</w:t>
            </w:r>
          </w:p>
        </w:tc>
        <w:tc>
          <w:tcPr>
            <w:tcW w:w="1378"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14</w:t>
            </w:r>
          </w:p>
        </w:tc>
        <w:tc>
          <w:tcPr>
            <w:tcW w:w="1216" w:type="dxa"/>
            <w:vAlign w:val="bottom"/>
          </w:tcPr>
          <w:p w:rsidR="004C656C" w:rsidRPr="00B24573" w:rsidRDefault="004C656C" w:rsidP="00475DD8">
            <w:pPr>
              <w:jc w:val="center"/>
              <w:rPr>
                <w:rFonts w:ascii="Times New Roman" w:hAnsi="Times New Roman" w:cs="Times New Roman"/>
                <w:color w:val="000000"/>
              </w:rPr>
            </w:pPr>
            <w:r w:rsidRPr="00B24573">
              <w:rPr>
                <w:rFonts w:ascii="Times New Roman" w:hAnsi="Times New Roman" w:cs="Times New Roman"/>
                <w:color w:val="000000"/>
              </w:rPr>
              <w:t>122,95</w:t>
            </w:r>
          </w:p>
        </w:tc>
      </w:tr>
      <w:tr w:rsidR="004C656C" w:rsidRPr="00B24573" w:rsidTr="002C33BD">
        <w:trPr>
          <w:trHeight w:val="20"/>
        </w:trPr>
        <w:tc>
          <w:tcPr>
            <w:tcW w:w="2941"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4.1.В том числе специалистов продающих отделов</w:t>
            </w:r>
          </w:p>
        </w:tc>
        <w:tc>
          <w:tcPr>
            <w:tcW w:w="1545"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чел.</w:t>
            </w:r>
          </w:p>
        </w:tc>
        <w:tc>
          <w:tcPr>
            <w:tcW w:w="1319"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50</w:t>
            </w:r>
          </w:p>
        </w:tc>
        <w:tc>
          <w:tcPr>
            <w:tcW w:w="1429"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40</w:t>
            </w:r>
          </w:p>
        </w:tc>
        <w:tc>
          <w:tcPr>
            <w:tcW w:w="1378"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10</w:t>
            </w:r>
          </w:p>
        </w:tc>
        <w:tc>
          <w:tcPr>
            <w:tcW w:w="1216" w:type="dxa"/>
            <w:vAlign w:val="bottom"/>
          </w:tcPr>
          <w:p w:rsidR="004C656C" w:rsidRPr="00B24573" w:rsidRDefault="004C656C" w:rsidP="00475DD8">
            <w:pPr>
              <w:jc w:val="center"/>
              <w:rPr>
                <w:rFonts w:ascii="Times New Roman" w:hAnsi="Times New Roman" w:cs="Times New Roman"/>
                <w:color w:val="000000"/>
              </w:rPr>
            </w:pPr>
            <w:r w:rsidRPr="00B24573">
              <w:rPr>
                <w:rFonts w:ascii="Times New Roman" w:hAnsi="Times New Roman" w:cs="Times New Roman"/>
                <w:color w:val="000000"/>
              </w:rPr>
              <w:t>125,00</w:t>
            </w:r>
          </w:p>
        </w:tc>
      </w:tr>
      <w:tr w:rsidR="004C656C" w:rsidRPr="00B24573" w:rsidTr="002C33BD">
        <w:trPr>
          <w:trHeight w:val="20"/>
        </w:trPr>
        <w:tc>
          <w:tcPr>
            <w:tcW w:w="2941"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5.Производительность труда 1 работника</w:t>
            </w:r>
          </w:p>
        </w:tc>
        <w:tc>
          <w:tcPr>
            <w:tcW w:w="1545"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тыс</w:t>
            </w:r>
            <w:proofErr w:type="gramStart"/>
            <w:r w:rsidRPr="00B24573">
              <w:rPr>
                <w:rFonts w:ascii="Times New Roman" w:hAnsi="Times New Roman" w:cs="Times New Roman"/>
                <w:sz w:val="24"/>
                <w:szCs w:val="24"/>
              </w:rPr>
              <w:t>.р</w:t>
            </w:r>
            <w:proofErr w:type="gramEnd"/>
            <w:r w:rsidRPr="00B24573">
              <w:rPr>
                <w:rFonts w:ascii="Times New Roman" w:hAnsi="Times New Roman" w:cs="Times New Roman"/>
                <w:sz w:val="24"/>
                <w:szCs w:val="24"/>
              </w:rPr>
              <w:t>уб./чел.</w:t>
            </w:r>
          </w:p>
        </w:tc>
        <w:tc>
          <w:tcPr>
            <w:tcW w:w="1319"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6573,00</w:t>
            </w:r>
          </w:p>
        </w:tc>
        <w:tc>
          <w:tcPr>
            <w:tcW w:w="1429"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5737,70</w:t>
            </w:r>
          </w:p>
        </w:tc>
        <w:tc>
          <w:tcPr>
            <w:tcW w:w="1378"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835,30</w:t>
            </w:r>
          </w:p>
        </w:tc>
        <w:tc>
          <w:tcPr>
            <w:tcW w:w="1216" w:type="dxa"/>
            <w:vAlign w:val="bottom"/>
          </w:tcPr>
          <w:p w:rsidR="004C656C" w:rsidRPr="00B24573" w:rsidRDefault="004C656C" w:rsidP="00475DD8">
            <w:pPr>
              <w:jc w:val="center"/>
              <w:rPr>
                <w:rFonts w:ascii="Times New Roman" w:hAnsi="Times New Roman" w:cs="Times New Roman"/>
                <w:color w:val="000000"/>
              </w:rPr>
            </w:pPr>
            <w:r w:rsidRPr="00B24573">
              <w:rPr>
                <w:rFonts w:ascii="Times New Roman" w:hAnsi="Times New Roman" w:cs="Times New Roman"/>
                <w:color w:val="000000"/>
              </w:rPr>
              <w:t>114,56</w:t>
            </w:r>
          </w:p>
        </w:tc>
      </w:tr>
      <w:tr w:rsidR="004C656C" w:rsidRPr="00B24573" w:rsidTr="002C33BD">
        <w:trPr>
          <w:trHeight w:val="20"/>
        </w:trPr>
        <w:tc>
          <w:tcPr>
            <w:tcW w:w="2941" w:type="dxa"/>
          </w:tcPr>
          <w:p w:rsidR="004C656C" w:rsidRPr="004C656C" w:rsidRDefault="004C656C" w:rsidP="00475DD8">
            <w:pPr>
              <w:spacing w:line="240" w:lineRule="auto"/>
              <w:rPr>
                <w:rFonts w:ascii="Times New Roman" w:hAnsi="Times New Roman" w:cs="Times New Roman"/>
              </w:rPr>
            </w:pPr>
            <w:r w:rsidRPr="004C656C">
              <w:rPr>
                <w:rFonts w:ascii="Times New Roman" w:hAnsi="Times New Roman" w:cs="Times New Roman"/>
              </w:rPr>
              <w:t>6.Производительность труда 1 работника продающего подразделения</w:t>
            </w:r>
          </w:p>
        </w:tc>
        <w:tc>
          <w:tcPr>
            <w:tcW w:w="1545"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тыс</w:t>
            </w:r>
            <w:proofErr w:type="gramStart"/>
            <w:r w:rsidRPr="00B24573">
              <w:rPr>
                <w:rFonts w:ascii="Times New Roman" w:hAnsi="Times New Roman" w:cs="Times New Roman"/>
                <w:sz w:val="24"/>
                <w:szCs w:val="24"/>
              </w:rPr>
              <w:t>.р</w:t>
            </w:r>
            <w:proofErr w:type="gramEnd"/>
            <w:r w:rsidRPr="00B24573">
              <w:rPr>
                <w:rFonts w:ascii="Times New Roman" w:hAnsi="Times New Roman" w:cs="Times New Roman"/>
                <w:sz w:val="24"/>
                <w:szCs w:val="24"/>
              </w:rPr>
              <w:t>уб./чел.</w:t>
            </w:r>
          </w:p>
        </w:tc>
        <w:tc>
          <w:tcPr>
            <w:tcW w:w="1319"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9860,00</w:t>
            </w:r>
          </w:p>
        </w:tc>
        <w:tc>
          <w:tcPr>
            <w:tcW w:w="1429"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8750,00</w:t>
            </w:r>
          </w:p>
        </w:tc>
        <w:tc>
          <w:tcPr>
            <w:tcW w:w="1378"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1110,00</w:t>
            </w:r>
          </w:p>
        </w:tc>
        <w:tc>
          <w:tcPr>
            <w:tcW w:w="1216" w:type="dxa"/>
            <w:vAlign w:val="bottom"/>
          </w:tcPr>
          <w:p w:rsidR="004C656C" w:rsidRPr="00B24573" w:rsidRDefault="004C656C" w:rsidP="00475DD8">
            <w:pPr>
              <w:jc w:val="center"/>
              <w:rPr>
                <w:rFonts w:ascii="Times New Roman" w:hAnsi="Times New Roman" w:cs="Times New Roman"/>
                <w:color w:val="000000"/>
              </w:rPr>
            </w:pPr>
            <w:r w:rsidRPr="00B24573">
              <w:rPr>
                <w:rFonts w:ascii="Times New Roman" w:hAnsi="Times New Roman" w:cs="Times New Roman"/>
                <w:color w:val="000000"/>
              </w:rPr>
              <w:t>112,69</w:t>
            </w:r>
          </w:p>
        </w:tc>
      </w:tr>
      <w:tr w:rsidR="004C656C" w:rsidRPr="00B24573" w:rsidTr="002C33BD">
        <w:trPr>
          <w:trHeight w:val="20"/>
        </w:trPr>
        <w:tc>
          <w:tcPr>
            <w:tcW w:w="2941"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7. Фонд заработной платы</w:t>
            </w:r>
          </w:p>
        </w:tc>
        <w:tc>
          <w:tcPr>
            <w:tcW w:w="1545"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тыс. руб.</w:t>
            </w:r>
          </w:p>
        </w:tc>
        <w:tc>
          <w:tcPr>
            <w:tcW w:w="1319"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40200,00</w:t>
            </w:r>
          </w:p>
        </w:tc>
        <w:tc>
          <w:tcPr>
            <w:tcW w:w="1429"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28340,00</w:t>
            </w:r>
          </w:p>
        </w:tc>
        <w:tc>
          <w:tcPr>
            <w:tcW w:w="1378"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11860,00</w:t>
            </w:r>
          </w:p>
        </w:tc>
        <w:tc>
          <w:tcPr>
            <w:tcW w:w="1216" w:type="dxa"/>
            <w:vAlign w:val="bottom"/>
          </w:tcPr>
          <w:p w:rsidR="004C656C" w:rsidRPr="00B24573" w:rsidRDefault="004C656C" w:rsidP="00475DD8">
            <w:pPr>
              <w:jc w:val="center"/>
              <w:rPr>
                <w:rFonts w:ascii="Times New Roman" w:hAnsi="Times New Roman" w:cs="Times New Roman"/>
                <w:color w:val="000000"/>
              </w:rPr>
            </w:pPr>
            <w:r w:rsidRPr="00B24573">
              <w:rPr>
                <w:rFonts w:ascii="Times New Roman" w:hAnsi="Times New Roman" w:cs="Times New Roman"/>
                <w:color w:val="000000"/>
              </w:rPr>
              <w:t>141,85</w:t>
            </w:r>
          </w:p>
        </w:tc>
      </w:tr>
      <w:tr w:rsidR="004C656C" w:rsidRPr="00B24573" w:rsidTr="002C33BD">
        <w:trPr>
          <w:trHeight w:val="20"/>
        </w:trPr>
        <w:tc>
          <w:tcPr>
            <w:tcW w:w="2941" w:type="dxa"/>
          </w:tcPr>
          <w:p w:rsidR="004C656C" w:rsidRPr="004C656C" w:rsidRDefault="004C656C" w:rsidP="00475DD8">
            <w:pPr>
              <w:spacing w:line="240" w:lineRule="auto"/>
              <w:rPr>
                <w:rFonts w:ascii="Times New Roman" w:hAnsi="Times New Roman" w:cs="Times New Roman"/>
              </w:rPr>
            </w:pPr>
            <w:r w:rsidRPr="004C656C">
              <w:rPr>
                <w:rFonts w:ascii="Times New Roman" w:hAnsi="Times New Roman" w:cs="Times New Roman"/>
              </w:rPr>
              <w:t>8.Уровень фонда заработной платы</w:t>
            </w:r>
          </w:p>
        </w:tc>
        <w:tc>
          <w:tcPr>
            <w:tcW w:w="1545"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w:t>
            </w:r>
          </w:p>
        </w:tc>
        <w:tc>
          <w:tcPr>
            <w:tcW w:w="1319"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8,15</w:t>
            </w:r>
          </w:p>
        </w:tc>
        <w:tc>
          <w:tcPr>
            <w:tcW w:w="1429"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8,09</w:t>
            </w:r>
          </w:p>
        </w:tc>
        <w:tc>
          <w:tcPr>
            <w:tcW w:w="1378"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0,06</w:t>
            </w:r>
          </w:p>
        </w:tc>
        <w:tc>
          <w:tcPr>
            <w:tcW w:w="1216" w:type="dxa"/>
            <w:vAlign w:val="bottom"/>
          </w:tcPr>
          <w:p w:rsidR="004C656C" w:rsidRPr="00B24573" w:rsidRDefault="004C656C" w:rsidP="00475DD8">
            <w:pPr>
              <w:jc w:val="center"/>
              <w:rPr>
                <w:rFonts w:ascii="Times New Roman" w:hAnsi="Times New Roman" w:cs="Times New Roman"/>
                <w:color w:val="000000"/>
              </w:rPr>
            </w:pPr>
            <w:r w:rsidRPr="00B24573">
              <w:rPr>
                <w:rFonts w:ascii="Times New Roman" w:hAnsi="Times New Roman" w:cs="Times New Roman"/>
                <w:color w:val="000000"/>
              </w:rPr>
              <w:t>100,74</w:t>
            </w:r>
          </w:p>
        </w:tc>
      </w:tr>
      <w:tr w:rsidR="004C656C" w:rsidRPr="00B24573" w:rsidTr="00475DD8">
        <w:trPr>
          <w:trHeight w:val="827"/>
        </w:trPr>
        <w:tc>
          <w:tcPr>
            <w:tcW w:w="2941" w:type="dxa"/>
          </w:tcPr>
          <w:p w:rsidR="004C656C" w:rsidRPr="004C656C" w:rsidRDefault="004C656C" w:rsidP="00475DD8">
            <w:pPr>
              <w:spacing w:line="240" w:lineRule="auto"/>
              <w:rPr>
                <w:rFonts w:ascii="Times New Roman" w:hAnsi="Times New Roman" w:cs="Times New Roman"/>
              </w:rPr>
            </w:pPr>
            <w:r w:rsidRPr="004C656C">
              <w:rPr>
                <w:rFonts w:ascii="Times New Roman" w:hAnsi="Times New Roman" w:cs="Times New Roman"/>
              </w:rPr>
              <w:t>9.Среднемесячная заработная плата одного работника</w:t>
            </w:r>
          </w:p>
        </w:tc>
        <w:tc>
          <w:tcPr>
            <w:tcW w:w="1545"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тыс. руб.</w:t>
            </w:r>
          </w:p>
        </w:tc>
        <w:tc>
          <w:tcPr>
            <w:tcW w:w="1319"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44,66</w:t>
            </w:r>
          </w:p>
        </w:tc>
        <w:tc>
          <w:tcPr>
            <w:tcW w:w="1429"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38,71</w:t>
            </w:r>
          </w:p>
        </w:tc>
        <w:tc>
          <w:tcPr>
            <w:tcW w:w="1378"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5,95</w:t>
            </w:r>
          </w:p>
        </w:tc>
        <w:tc>
          <w:tcPr>
            <w:tcW w:w="1216" w:type="dxa"/>
            <w:vAlign w:val="bottom"/>
          </w:tcPr>
          <w:p w:rsidR="004C656C" w:rsidRPr="00B24573" w:rsidRDefault="004C656C" w:rsidP="00475DD8">
            <w:pPr>
              <w:jc w:val="center"/>
              <w:rPr>
                <w:rFonts w:ascii="Times New Roman" w:hAnsi="Times New Roman" w:cs="Times New Roman"/>
                <w:color w:val="000000"/>
              </w:rPr>
            </w:pPr>
            <w:r w:rsidRPr="00B24573">
              <w:rPr>
                <w:rFonts w:ascii="Times New Roman" w:hAnsi="Times New Roman" w:cs="Times New Roman"/>
                <w:color w:val="000000"/>
              </w:rPr>
              <w:t>115,37</w:t>
            </w:r>
          </w:p>
        </w:tc>
      </w:tr>
      <w:tr w:rsidR="004C656C" w:rsidRPr="00B24573" w:rsidTr="002C33BD">
        <w:trPr>
          <w:trHeight w:val="20"/>
        </w:trPr>
        <w:tc>
          <w:tcPr>
            <w:tcW w:w="2941" w:type="dxa"/>
          </w:tcPr>
          <w:p w:rsidR="004C656C" w:rsidRPr="004C656C" w:rsidRDefault="004C656C" w:rsidP="00475DD8">
            <w:pPr>
              <w:spacing w:line="240" w:lineRule="auto"/>
              <w:rPr>
                <w:rFonts w:ascii="Times New Roman" w:hAnsi="Times New Roman" w:cs="Times New Roman"/>
              </w:rPr>
            </w:pPr>
            <w:r w:rsidRPr="004C656C">
              <w:rPr>
                <w:rFonts w:ascii="Times New Roman" w:hAnsi="Times New Roman" w:cs="Times New Roman"/>
              </w:rPr>
              <w:t>10.Среднегодовая стоимость ОФ</w:t>
            </w:r>
          </w:p>
        </w:tc>
        <w:tc>
          <w:tcPr>
            <w:tcW w:w="1545"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тыс. руб.</w:t>
            </w:r>
          </w:p>
        </w:tc>
        <w:tc>
          <w:tcPr>
            <w:tcW w:w="1319"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3750,00</w:t>
            </w:r>
          </w:p>
        </w:tc>
        <w:tc>
          <w:tcPr>
            <w:tcW w:w="1429"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3050,00</w:t>
            </w:r>
          </w:p>
        </w:tc>
        <w:tc>
          <w:tcPr>
            <w:tcW w:w="1378"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700,00</w:t>
            </w:r>
          </w:p>
        </w:tc>
        <w:tc>
          <w:tcPr>
            <w:tcW w:w="1216" w:type="dxa"/>
            <w:vAlign w:val="bottom"/>
          </w:tcPr>
          <w:p w:rsidR="004C656C" w:rsidRPr="00B24573" w:rsidRDefault="004C656C" w:rsidP="00475DD8">
            <w:pPr>
              <w:jc w:val="center"/>
              <w:rPr>
                <w:rFonts w:ascii="Times New Roman" w:hAnsi="Times New Roman" w:cs="Times New Roman"/>
                <w:color w:val="000000"/>
              </w:rPr>
            </w:pPr>
            <w:r w:rsidRPr="00B24573">
              <w:rPr>
                <w:rFonts w:ascii="Times New Roman" w:hAnsi="Times New Roman" w:cs="Times New Roman"/>
                <w:color w:val="000000"/>
              </w:rPr>
              <w:t>122,95</w:t>
            </w:r>
          </w:p>
        </w:tc>
      </w:tr>
      <w:tr w:rsidR="000C4B72" w:rsidRPr="00B24573" w:rsidTr="000C4B72">
        <w:trPr>
          <w:trHeight w:val="20"/>
        </w:trPr>
        <w:tc>
          <w:tcPr>
            <w:tcW w:w="2941" w:type="dxa"/>
            <w:tcBorders>
              <w:top w:val="single" w:sz="4" w:space="0" w:color="auto"/>
              <w:left w:val="single" w:sz="4" w:space="0" w:color="auto"/>
              <w:bottom w:val="single" w:sz="4" w:space="0" w:color="auto"/>
              <w:right w:val="single" w:sz="4" w:space="0" w:color="auto"/>
            </w:tcBorders>
          </w:tcPr>
          <w:p w:rsidR="000C4B72" w:rsidRPr="000C4B72" w:rsidRDefault="000C4B72" w:rsidP="00475DD8">
            <w:pPr>
              <w:spacing w:line="240" w:lineRule="auto"/>
              <w:rPr>
                <w:rFonts w:ascii="Times New Roman" w:hAnsi="Times New Roman" w:cs="Times New Roman"/>
              </w:rPr>
            </w:pPr>
            <w:r w:rsidRPr="000C4B72">
              <w:rPr>
                <w:rFonts w:ascii="Times New Roman" w:hAnsi="Times New Roman" w:cs="Times New Roman"/>
              </w:rPr>
              <w:t>11. Фондоотдача</w:t>
            </w:r>
          </w:p>
        </w:tc>
        <w:tc>
          <w:tcPr>
            <w:tcW w:w="1545" w:type="dxa"/>
            <w:tcBorders>
              <w:top w:val="single" w:sz="4" w:space="0" w:color="auto"/>
              <w:left w:val="single" w:sz="4" w:space="0" w:color="auto"/>
              <w:bottom w:val="single" w:sz="4" w:space="0" w:color="auto"/>
              <w:right w:val="single" w:sz="4" w:space="0" w:color="auto"/>
            </w:tcBorders>
          </w:tcPr>
          <w:p w:rsidR="000C4B72" w:rsidRPr="00B24573" w:rsidRDefault="000C4B72"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тыс. руб.</w:t>
            </w:r>
          </w:p>
        </w:tc>
        <w:tc>
          <w:tcPr>
            <w:tcW w:w="1319" w:type="dxa"/>
            <w:tcBorders>
              <w:top w:val="single" w:sz="4" w:space="0" w:color="auto"/>
              <w:left w:val="single" w:sz="4" w:space="0" w:color="auto"/>
              <w:bottom w:val="single" w:sz="4" w:space="0" w:color="auto"/>
              <w:right w:val="single" w:sz="4" w:space="0" w:color="auto"/>
            </w:tcBorders>
          </w:tcPr>
          <w:p w:rsidR="000C4B72" w:rsidRPr="00B24573" w:rsidRDefault="000C4B72"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131,46</w:t>
            </w:r>
          </w:p>
        </w:tc>
        <w:tc>
          <w:tcPr>
            <w:tcW w:w="1429" w:type="dxa"/>
            <w:tcBorders>
              <w:top w:val="single" w:sz="4" w:space="0" w:color="auto"/>
              <w:left w:val="single" w:sz="4" w:space="0" w:color="auto"/>
              <w:bottom w:val="single" w:sz="4" w:space="0" w:color="auto"/>
              <w:right w:val="single" w:sz="4" w:space="0" w:color="auto"/>
            </w:tcBorders>
          </w:tcPr>
          <w:p w:rsidR="000C4B72" w:rsidRPr="00B24573" w:rsidRDefault="000C4B72"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114,75</w:t>
            </w:r>
          </w:p>
        </w:tc>
        <w:tc>
          <w:tcPr>
            <w:tcW w:w="1378" w:type="dxa"/>
            <w:tcBorders>
              <w:top w:val="single" w:sz="4" w:space="0" w:color="auto"/>
              <w:left w:val="single" w:sz="4" w:space="0" w:color="auto"/>
              <w:bottom w:val="single" w:sz="4" w:space="0" w:color="auto"/>
              <w:right w:val="single" w:sz="4" w:space="0" w:color="auto"/>
            </w:tcBorders>
          </w:tcPr>
          <w:p w:rsidR="000C4B72" w:rsidRPr="00B24573" w:rsidRDefault="000C4B72"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16,71</w:t>
            </w:r>
          </w:p>
        </w:tc>
        <w:tc>
          <w:tcPr>
            <w:tcW w:w="1216" w:type="dxa"/>
            <w:tcBorders>
              <w:top w:val="single" w:sz="4" w:space="0" w:color="auto"/>
              <w:left w:val="single" w:sz="4" w:space="0" w:color="auto"/>
              <w:bottom w:val="single" w:sz="4" w:space="0" w:color="auto"/>
              <w:right w:val="single" w:sz="4" w:space="0" w:color="auto"/>
            </w:tcBorders>
            <w:vAlign w:val="bottom"/>
          </w:tcPr>
          <w:p w:rsidR="000C4B72" w:rsidRPr="00B24573" w:rsidRDefault="000C4B72" w:rsidP="00475DD8">
            <w:pPr>
              <w:jc w:val="center"/>
              <w:rPr>
                <w:rFonts w:ascii="Times New Roman" w:hAnsi="Times New Roman" w:cs="Times New Roman"/>
                <w:color w:val="000000"/>
              </w:rPr>
            </w:pPr>
            <w:r w:rsidRPr="00B24573">
              <w:rPr>
                <w:rFonts w:ascii="Times New Roman" w:hAnsi="Times New Roman" w:cs="Times New Roman"/>
                <w:color w:val="000000"/>
              </w:rPr>
              <w:t>114,56</w:t>
            </w:r>
          </w:p>
        </w:tc>
      </w:tr>
      <w:tr w:rsidR="000C4B72" w:rsidRPr="00B24573" w:rsidTr="000C4B72">
        <w:trPr>
          <w:trHeight w:val="20"/>
        </w:trPr>
        <w:tc>
          <w:tcPr>
            <w:tcW w:w="2941" w:type="dxa"/>
            <w:tcBorders>
              <w:top w:val="single" w:sz="4" w:space="0" w:color="auto"/>
              <w:left w:val="single" w:sz="4" w:space="0" w:color="auto"/>
              <w:bottom w:val="single" w:sz="4" w:space="0" w:color="auto"/>
              <w:right w:val="single" w:sz="4" w:space="0" w:color="auto"/>
            </w:tcBorders>
          </w:tcPr>
          <w:p w:rsidR="000C4B72" w:rsidRPr="000C4B72" w:rsidRDefault="000C4B72" w:rsidP="00475DD8">
            <w:pPr>
              <w:spacing w:line="240" w:lineRule="auto"/>
              <w:rPr>
                <w:rFonts w:ascii="Times New Roman" w:hAnsi="Times New Roman" w:cs="Times New Roman"/>
              </w:rPr>
            </w:pPr>
            <w:r w:rsidRPr="000C4B72">
              <w:rPr>
                <w:rFonts w:ascii="Times New Roman" w:hAnsi="Times New Roman" w:cs="Times New Roman"/>
              </w:rPr>
              <w:t xml:space="preserve">12. </w:t>
            </w:r>
            <w:proofErr w:type="spellStart"/>
            <w:r w:rsidRPr="000C4B72">
              <w:rPr>
                <w:rFonts w:ascii="Times New Roman" w:hAnsi="Times New Roman" w:cs="Times New Roman"/>
              </w:rPr>
              <w:t>Фондоемкость</w:t>
            </w:r>
            <w:proofErr w:type="spellEnd"/>
          </w:p>
        </w:tc>
        <w:tc>
          <w:tcPr>
            <w:tcW w:w="1545" w:type="dxa"/>
            <w:tcBorders>
              <w:top w:val="single" w:sz="4" w:space="0" w:color="auto"/>
              <w:left w:val="single" w:sz="4" w:space="0" w:color="auto"/>
              <w:bottom w:val="single" w:sz="4" w:space="0" w:color="auto"/>
              <w:right w:val="single" w:sz="4" w:space="0" w:color="auto"/>
            </w:tcBorders>
          </w:tcPr>
          <w:p w:rsidR="000C4B72" w:rsidRPr="00B24573" w:rsidRDefault="000C4B72"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тыс. руб.</w:t>
            </w:r>
          </w:p>
        </w:tc>
        <w:tc>
          <w:tcPr>
            <w:tcW w:w="1319" w:type="dxa"/>
            <w:tcBorders>
              <w:top w:val="single" w:sz="4" w:space="0" w:color="auto"/>
              <w:left w:val="single" w:sz="4" w:space="0" w:color="auto"/>
              <w:bottom w:val="single" w:sz="4" w:space="0" w:color="auto"/>
              <w:right w:val="single" w:sz="4" w:space="0" w:color="auto"/>
            </w:tcBorders>
          </w:tcPr>
          <w:p w:rsidR="000C4B72" w:rsidRPr="00B24573" w:rsidRDefault="000C4B72"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0,76</w:t>
            </w:r>
          </w:p>
        </w:tc>
        <w:tc>
          <w:tcPr>
            <w:tcW w:w="1429" w:type="dxa"/>
            <w:tcBorders>
              <w:top w:val="single" w:sz="4" w:space="0" w:color="auto"/>
              <w:left w:val="single" w:sz="4" w:space="0" w:color="auto"/>
              <w:bottom w:val="single" w:sz="4" w:space="0" w:color="auto"/>
              <w:right w:val="single" w:sz="4" w:space="0" w:color="auto"/>
            </w:tcBorders>
          </w:tcPr>
          <w:p w:rsidR="000C4B72" w:rsidRPr="00B24573" w:rsidRDefault="000C4B72"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0,87</w:t>
            </w:r>
          </w:p>
        </w:tc>
        <w:tc>
          <w:tcPr>
            <w:tcW w:w="1378" w:type="dxa"/>
            <w:tcBorders>
              <w:top w:val="single" w:sz="4" w:space="0" w:color="auto"/>
              <w:left w:val="single" w:sz="4" w:space="0" w:color="auto"/>
              <w:bottom w:val="single" w:sz="4" w:space="0" w:color="auto"/>
              <w:right w:val="single" w:sz="4" w:space="0" w:color="auto"/>
            </w:tcBorders>
          </w:tcPr>
          <w:p w:rsidR="000C4B72" w:rsidRPr="00B24573" w:rsidRDefault="000C4B72"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w:t>
            </w:r>
          </w:p>
        </w:tc>
        <w:tc>
          <w:tcPr>
            <w:tcW w:w="1216" w:type="dxa"/>
            <w:tcBorders>
              <w:top w:val="single" w:sz="4" w:space="0" w:color="auto"/>
              <w:left w:val="single" w:sz="4" w:space="0" w:color="auto"/>
              <w:bottom w:val="single" w:sz="4" w:space="0" w:color="auto"/>
              <w:right w:val="single" w:sz="4" w:space="0" w:color="auto"/>
            </w:tcBorders>
            <w:vAlign w:val="bottom"/>
          </w:tcPr>
          <w:p w:rsidR="000C4B72" w:rsidRPr="00B24573" w:rsidRDefault="000C4B72" w:rsidP="00475DD8">
            <w:pPr>
              <w:jc w:val="center"/>
              <w:rPr>
                <w:rFonts w:ascii="Times New Roman" w:hAnsi="Times New Roman" w:cs="Times New Roman"/>
                <w:color w:val="000000"/>
              </w:rPr>
            </w:pPr>
            <w:r w:rsidRPr="00B24573">
              <w:rPr>
                <w:rFonts w:ascii="Times New Roman" w:hAnsi="Times New Roman" w:cs="Times New Roman"/>
                <w:color w:val="000000"/>
              </w:rPr>
              <w:t>87,36</w:t>
            </w:r>
          </w:p>
        </w:tc>
      </w:tr>
      <w:tr w:rsidR="000C4B72" w:rsidRPr="00B24573" w:rsidTr="000C4B72">
        <w:trPr>
          <w:trHeight w:val="20"/>
        </w:trPr>
        <w:tc>
          <w:tcPr>
            <w:tcW w:w="2941" w:type="dxa"/>
            <w:tcBorders>
              <w:top w:val="single" w:sz="4" w:space="0" w:color="auto"/>
              <w:left w:val="single" w:sz="4" w:space="0" w:color="auto"/>
              <w:bottom w:val="single" w:sz="4" w:space="0" w:color="auto"/>
              <w:right w:val="single" w:sz="4" w:space="0" w:color="auto"/>
            </w:tcBorders>
          </w:tcPr>
          <w:p w:rsidR="000C4B72" w:rsidRPr="000C4B72" w:rsidRDefault="000C4B72" w:rsidP="00475DD8">
            <w:pPr>
              <w:spacing w:line="240" w:lineRule="auto"/>
              <w:rPr>
                <w:rFonts w:ascii="Times New Roman" w:hAnsi="Times New Roman" w:cs="Times New Roman"/>
              </w:rPr>
            </w:pPr>
            <w:r w:rsidRPr="000C4B72">
              <w:rPr>
                <w:rFonts w:ascii="Times New Roman" w:hAnsi="Times New Roman" w:cs="Times New Roman"/>
              </w:rPr>
              <w:t xml:space="preserve">13. </w:t>
            </w:r>
            <w:proofErr w:type="spellStart"/>
            <w:r w:rsidRPr="000C4B72">
              <w:rPr>
                <w:rFonts w:ascii="Times New Roman" w:hAnsi="Times New Roman" w:cs="Times New Roman"/>
              </w:rPr>
              <w:t>Фондовооруженность</w:t>
            </w:r>
            <w:proofErr w:type="spellEnd"/>
          </w:p>
        </w:tc>
        <w:tc>
          <w:tcPr>
            <w:tcW w:w="1545" w:type="dxa"/>
            <w:tcBorders>
              <w:top w:val="single" w:sz="4" w:space="0" w:color="auto"/>
              <w:left w:val="single" w:sz="4" w:space="0" w:color="auto"/>
              <w:bottom w:val="single" w:sz="4" w:space="0" w:color="auto"/>
              <w:right w:val="single" w:sz="4" w:space="0" w:color="auto"/>
            </w:tcBorders>
          </w:tcPr>
          <w:p w:rsidR="000C4B72" w:rsidRPr="00B24573" w:rsidRDefault="000C4B72"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тыс</w:t>
            </w:r>
            <w:proofErr w:type="gramStart"/>
            <w:r w:rsidRPr="00B24573">
              <w:rPr>
                <w:rFonts w:ascii="Times New Roman" w:hAnsi="Times New Roman" w:cs="Times New Roman"/>
                <w:sz w:val="24"/>
                <w:szCs w:val="24"/>
              </w:rPr>
              <w:t>.р</w:t>
            </w:r>
            <w:proofErr w:type="gramEnd"/>
            <w:r w:rsidRPr="00B24573">
              <w:rPr>
                <w:rFonts w:ascii="Times New Roman" w:hAnsi="Times New Roman" w:cs="Times New Roman"/>
                <w:sz w:val="24"/>
                <w:szCs w:val="24"/>
              </w:rPr>
              <w:t>уб./чел.</w:t>
            </w:r>
          </w:p>
        </w:tc>
        <w:tc>
          <w:tcPr>
            <w:tcW w:w="1319" w:type="dxa"/>
            <w:tcBorders>
              <w:top w:val="single" w:sz="4" w:space="0" w:color="auto"/>
              <w:left w:val="single" w:sz="4" w:space="0" w:color="auto"/>
              <w:bottom w:val="single" w:sz="4" w:space="0" w:color="auto"/>
              <w:right w:val="single" w:sz="4" w:space="0" w:color="auto"/>
            </w:tcBorders>
          </w:tcPr>
          <w:p w:rsidR="000C4B72" w:rsidRPr="00B24573" w:rsidRDefault="000C4B72"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50,00</w:t>
            </w:r>
          </w:p>
        </w:tc>
        <w:tc>
          <w:tcPr>
            <w:tcW w:w="1429" w:type="dxa"/>
            <w:tcBorders>
              <w:top w:val="single" w:sz="4" w:space="0" w:color="auto"/>
              <w:left w:val="single" w:sz="4" w:space="0" w:color="auto"/>
              <w:bottom w:val="single" w:sz="4" w:space="0" w:color="auto"/>
              <w:right w:val="single" w:sz="4" w:space="0" w:color="auto"/>
            </w:tcBorders>
          </w:tcPr>
          <w:p w:rsidR="000C4B72" w:rsidRPr="00B24573" w:rsidRDefault="000C4B72"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50,00</w:t>
            </w:r>
          </w:p>
        </w:tc>
        <w:tc>
          <w:tcPr>
            <w:tcW w:w="1378" w:type="dxa"/>
            <w:tcBorders>
              <w:top w:val="single" w:sz="4" w:space="0" w:color="auto"/>
              <w:left w:val="single" w:sz="4" w:space="0" w:color="auto"/>
              <w:bottom w:val="single" w:sz="4" w:space="0" w:color="auto"/>
              <w:right w:val="single" w:sz="4" w:space="0" w:color="auto"/>
            </w:tcBorders>
          </w:tcPr>
          <w:p w:rsidR="000C4B72" w:rsidRPr="00B24573" w:rsidRDefault="000C4B72"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0</w:t>
            </w:r>
          </w:p>
        </w:tc>
        <w:tc>
          <w:tcPr>
            <w:tcW w:w="1216" w:type="dxa"/>
            <w:tcBorders>
              <w:top w:val="single" w:sz="4" w:space="0" w:color="auto"/>
              <w:left w:val="single" w:sz="4" w:space="0" w:color="auto"/>
              <w:bottom w:val="single" w:sz="4" w:space="0" w:color="auto"/>
              <w:right w:val="single" w:sz="4" w:space="0" w:color="auto"/>
            </w:tcBorders>
            <w:vAlign w:val="bottom"/>
          </w:tcPr>
          <w:p w:rsidR="000C4B72" w:rsidRPr="00B24573" w:rsidRDefault="000C4B72" w:rsidP="00475DD8">
            <w:pPr>
              <w:jc w:val="center"/>
              <w:rPr>
                <w:rFonts w:ascii="Times New Roman" w:hAnsi="Times New Roman" w:cs="Times New Roman"/>
                <w:color w:val="000000"/>
              </w:rPr>
            </w:pPr>
            <w:r w:rsidRPr="00B24573">
              <w:rPr>
                <w:rFonts w:ascii="Times New Roman" w:hAnsi="Times New Roman" w:cs="Times New Roman"/>
                <w:color w:val="000000"/>
              </w:rPr>
              <w:t>100,00</w:t>
            </w:r>
          </w:p>
        </w:tc>
      </w:tr>
      <w:tr w:rsidR="000C4B72" w:rsidRPr="00B24573" w:rsidTr="000C4B72">
        <w:trPr>
          <w:trHeight w:val="20"/>
        </w:trPr>
        <w:tc>
          <w:tcPr>
            <w:tcW w:w="2941" w:type="dxa"/>
            <w:tcBorders>
              <w:top w:val="single" w:sz="4" w:space="0" w:color="auto"/>
              <w:left w:val="single" w:sz="4" w:space="0" w:color="auto"/>
              <w:bottom w:val="single" w:sz="4" w:space="0" w:color="auto"/>
              <w:right w:val="single" w:sz="4" w:space="0" w:color="auto"/>
            </w:tcBorders>
          </w:tcPr>
          <w:p w:rsidR="000C4B72" w:rsidRPr="000C4B72" w:rsidRDefault="000C4B72" w:rsidP="00475DD8">
            <w:pPr>
              <w:spacing w:line="240" w:lineRule="auto"/>
              <w:rPr>
                <w:rFonts w:ascii="Times New Roman" w:hAnsi="Times New Roman" w:cs="Times New Roman"/>
              </w:rPr>
            </w:pPr>
            <w:r w:rsidRPr="000C4B72">
              <w:rPr>
                <w:rFonts w:ascii="Times New Roman" w:hAnsi="Times New Roman" w:cs="Times New Roman"/>
              </w:rPr>
              <w:t xml:space="preserve">14. </w:t>
            </w:r>
            <w:proofErr w:type="spellStart"/>
            <w:r w:rsidRPr="000C4B72">
              <w:rPr>
                <w:rFonts w:ascii="Times New Roman" w:hAnsi="Times New Roman" w:cs="Times New Roman"/>
              </w:rPr>
              <w:t>Фондорентабельность</w:t>
            </w:r>
            <w:proofErr w:type="spellEnd"/>
          </w:p>
        </w:tc>
        <w:tc>
          <w:tcPr>
            <w:tcW w:w="1545" w:type="dxa"/>
            <w:tcBorders>
              <w:top w:val="single" w:sz="4" w:space="0" w:color="auto"/>
              <w:left w:val="single" w:sz="4" w:space="0" w:color="auto"/>
              <w:bottom w:val="single" w:sz="4" w:space="0" w:color="auto"/>
              <w:right w:val="single" w:sz="4" w:space="0" w:color="auto"/>
            </w:tcBorders>
          </w:tcPr>
          <w:p w:rsidR="000C4B72" w:rsidRPr="00B24573" w:rsidRDefault="000C4B72"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тыс. руб.</w:t>
            </w:r>
          </w:p>
        </w:tc>
        <w:tc>
          <w:tcPr>
            <w:tcW w:w="1319" w:type="dxa"/>
            <w:tcBorders>
              <w:top w:val="single" w:sz="4" w:space="0" w:color="auto"/>
              <w:left w:val="single" w:sz="4" w:space="0" w:color="auto"/>
              <w:bottom w:val="single" w:sz="4" w:space="0" w:color="auto"/>
              <w:right w:val="single" w:sz="4" w:space="0" w:color="auto"/>
            </w:tcBorders>
          </w:tcPr>
          <w:p w:rsidR="000C4B72" w:rsidRPr="00B24573" w:rsidRDefault="000C4B72"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131,46</w:t>
            </w:r>
          </w:p>
        </w:tc>
        <w:tc>
          <w:tcPr>
            <w:tcW w:w="1429" w:type="dxa"/>
            <w:tcBorders>
              <w:top w:val="single" w:sz="4" w:space="0" w:color="auto"/>
              <w:left w:val="single" w:sz="4" w:space="0" w:color="auto"/>
              <w:bottom w:val="single" w:sz="4" w:space="0" w:color="auto"/>
              <w:right w:val="single" w:sz="4" w:space="0" w:color="auto"/>
            </w:tcBorders>
          </w:tcPr>
          <w:p w:rsidR="000C4B72" w:rsidRPr="00B24573" w:rsidRDefault="000C4B72"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114,75</w:t>
            </w:r>
          </w:p>
        </w:tc>
        <w:tc>
          <w:tcPr>
            <w:tcW w:w="1378" w:type="dxa"/>
            <w:tcBorders>
              <w:top w:val="single" w:sz="4" w:space="0" w:color="auto"/>
              <w:left w:val="single" w:sz="4" w:space="0" w:color="auto"/>
              <w:bottom w:val="single" w:sz="4" w:space="0" w:color="auto"/>
              <w:right w:val="single" w:sz="4" w:space="0" w:color="auto"/>
            </w:tcBorders>
          </w:tcPr>
          <w:p w:rsidR="000C4B72" w:rsidRPr="00B24573" w:rsidRDefault="000C4B72"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16,71</w:t>
            </w:r>
          </w:p>
        </w:tc>
        <w:tc>
          <w:tcPr>
            <w:tcW w:w="1216" w:type="dxa"/>
            <w:tcBorders>
              <w:top w:val="single" w:sz="4" w:space="0" w:color="auto"/>
              <w:left w:val="single" w:sz="4" w:space="0" w:color="auto"/>
              <w:bottom w:val="single" w:sz="4" w:space="0" w:color="auto"/>
              <w:right w:val="single" w:sz="4" w:space="0" w:color="auto"/>
            </w:tcBorders>
            <w:vAlign w:val="bottom"/>
          </w:tcPr>
          <w:p w:rsidR="000C4B72" w:rsidRPr="00B24573" w:rsidRDefault="000C4B72" w:rsidP="00475DD8">
            <w:pPr>
              <w:jc w:val="center"/>
              <w:rPr>
                <w:rFonts w:ascii="Times New Roman" w:hAnsi="Times New Roman" w:cs="Times New Roman"/>
                <w:color w:val="000000"/>
              </w:rPr>
            </w:pPr>
            <w:r w:rsidRPr="00B24573">
              <w:rPr>
                <w:rFonts w:ascii="Times New Roman" w:hAnsi="Times New Roman" w:cs="Times New Roman"/>
                <w:color w:val="000000"/>
              </w:rPr>
              <w:t>114,56</w:t>
            </w:r>
          </w:p>
        </w:tc>
      </w:tr>
      <w:tr w:rsidR="000C4B72" w:rsidRPr="00B24573" w:rsidTr="000C4B72">
        <w:trPr>
          <w:trHeight w:val="20"/>
        </w:trPr>
        <w:tc>
          <w:tcPr>
            <w:tcW w:w="2941" w:type="dxa"/>
            <w:tcBorders>
              <w:top w:val="single" w:sz="4" w:space="0" w:color="auto"/>
              <w:left w:val="single" w:sz="4" w:space="0" w:color="auto"/>
              <w:bottom w:val="single" w:sz="4" w:space="0" w:color="auto"/>
              <w:right w:val="single" w:sz="4" w:space="0" w:color="auto"/>
            </w:tcBorders>
          </w:tcPr>
          <w:p w:rsidR="000C4B72" w:rsidRPr="000C4B72" w:rsidRDefault="000C4B72" w:rsidP="00475DD8">
            <w:pPr>
              <w:spacing w:line="240" w:lineRule="auto"/>
              <w:rPr>
                <w:rFonts w:ascii="Times New Roman" w:hAnsi="Times New Roman" w:cs="Times New Roman"/>
              </w:rPr>
            </w:pPr>
            <w:r w:rsidRPr="000C4B72">
              <w:rPr>
                <w:rFonts w:ascii="Times New Roman" w:hAnsi="Times New Roman" w:cs="Times New Roman"/>
              </w:rPr>
              <w:t>15.Средняя величина оборотных средств</w:t>
            </w:r>
          </w:p>
        </w:tc>
        <w:tc>
          <w:tcPr>
            <w:tcW w:w="1545" w:type="dxa"/>
            <w:tcBorders>
              <w:top w:val="single" w:sz="4" w:space="0" w:color="auto"/>
              <w:left w:val="single" w:sz="4" w:space="0" w:color="auto"/>
              <w:bottom w:val="single" w:sz="4" w:space="0" w:color="auto"/>
              <w:right w:val="single" w:sz="4" w:space="0" w:color="auto"/>
            </w:tcBorders>
          </w:tcPr>
          <w:p w:rsidR="000C4B72" w:rsidRPr="00B24573" w:rsidRDefault="000C4B72"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тыс. руб.</w:t>
            </w:r>
          </w:p>
        </w:tc>
        <w:tc>
          <w:tcPr>
            <w:tcW w:w="1319" w:type="dxa"/>
            <w:tcBorders>
              <w:top w:val="single" w:sz="4" w:space="0" w:color="auto"/>
              <w:left w:val="single" w:sz="4" w:space="0" w:color="auto"/>
              <w:bottom w:val="single" w:sz="4" w:space="0" w:color="auto"/>
              <w:right w:val="single" w:sz="4" w:space="0" w:color="auto"/>
            </w:tcBorders>
          </w:tcPr>
          <w:p w:rsidR="000C4B72" w:rsidRPr="00B24573" w:rsidRDefault="000C4B72"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3750,00</w:t>
            </w:r>
          </w:p>
        </w:tc>
        <w:tc>
          <w:tcPr>
            <w:tcW w:w="1429" w:type="dxa"/>
            <w:tcBorders>
              <w:top w:val="single" w:sz="4" w:space="0" w:color="auto"/>
              <w:left w:val="single" w:sz="4" w:space="0" w:color="auto"/>
              <w:bottom w:val="single" w:sz="4" w:space="0" w:color="auto"/>
              <w:right w:val="single" w:sz="4" w:space="0" w:color="auto"/>
            </w:tcBorders>
          </w:tcPr>
          <w:p w:rsidR="000C4B72" w:rsidRPr="00B24573" w:rsidRDefault="000C4B72"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3050,00</w:t>
            </w:r>
          </w:p>
        </w:tc>
        <w:tc>
          <w:tcPr>
            <w:tcW w:w="1378" w:type="dxa"/>
            <w:tcBorders>
              <w:top w:val="single" w:sz="4" w:space="0" w:color="auto"/>
              <w:left w:val="single" w:sz="4" w:space="0" w:color="auto"/>
              <w:bottom w:val="single" w:sz="4" w:space="0" w:color="auto"/>
              <w:right w:val="single" w:sz="4" w:space="0" w:color="auto"/>
            </w:tcBorders>
          </w:tcPr>
          <w:p w:rsidR="000C4B72" w:rsidRPr="00B24573" w:rsidRDefault="000C4B72"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700,00</w:t>
            </w:r>
          </w:p>
        </w:tc>
        <w:tc>
          <w:tcPr>
            <w:tcW w:w="1216" w:type="dxa"/>
            <w:tcBorders>
              <w:top w:val="single" w:sz="4" w:space="0" w:color="auto"/>
              <w:left w:val="single" w:sz="4" w:space="0" w:color="auto"/>
              <w:bottom w:val="single" w:sz="4" w:space="0" w:color="auto"/>
              <w:right w:val="single" w:sz="4" w:space="0" w:color="auto"/>
            </w:tcBorders>
            <w:vAlign w:val="bottom"/>
          </w:tcPr>
          <w:p w:rsidR="000C4B72" w:rsidRPr="00B24573" w:rsidRDefault="000C4B72" w:rsidP="00475DD8">
            <w:pPr>
              <w:jc w:val="center"/>
              <w:rPr>
                <w:rFonts w:ascii="Times New Roman" w:hAnsi="Times New Roman" w:cs="Times New Roman"/>
                <w:color w:val="000000"/>
              </w:rPr>
            </w:pPr>
            <w:r w:rsidRPr="00B24573">
              <w:rPr>
                <w:rFonts w:ascii="Times New Roman" w:hAnsi="Times New Roman" w:cs="Times New Roman"/>
                <w:color w:val="000000"/>
              </w:rPr>
              <w:t>122,95</w:t>
            </w:r>
          </w:p>
        </w:tc>
      </w:tr>
    </w:tbl>
    <w:p w:rsidR="004C656C" w:rsidRDefault="004C656C" w:rsidP="00475DD8">
      <w:pPr>
        <w:jc w:val="center"/>
      </w:pPr>
      <w:r>
        <w:br w:type="page"/>
      </w:r>
    </w:p>
    <w:p w:rsidR="000C4B72" w:rsidRDefault="000C4B72" w:rsidP="00475DD8">
      <w:pPr>
        <w:jc w:val="right"/>
      </w:pPr>
      <w:r w:rsidRPr="00B24573">
        <w:rPr>
          <w:rFonts w:ascii="Times New Roman" w:hAnsi="Times New Roman" w:cs="Times New Roman"/>
          <w:sz w:val="24"/>
          <w:szCs w:val="24"/>
        </w:rPr>
        <w:lastRenderedPageBreak/>
        <w:t xml:space="preserve">Продолжение </w:t>
      </w:r>
      <w:r>
        <w:rPr>
          <w:rFonts w:ascii="Times New Roman" w:hAnsi="Times New Roman" w:cs="Times New Roman"/>
          <w:sz w:val="24"/>
          <w:szCs w:val="24"/>
        </w:rPr>
        <w:t>«</w:t>
      </w:r>
      <w:r w:rsidR="00475DD8">
        <w:rPr>
          <w:rFonts w:ascii="Times New Roman" w:hAnsi="Times New Roman" w:cs="Times New Roman"/>
          <w:sz w:val="24"/>
          <w:szCs w:val="24"/>
        </w:rPr>
        <w:t>ПРИЛОЖЕНИЯ</w:t>
      </w:r>
      <w:r>
        <w:rPr>
          <w:rFonts w:ascii="Times New Roman" w:hAnsi="Times New Roman" w:cs="Times New Roman"/>
          <w:sz w:val="24"/>
          <w:szCs w:val="24"/>
        </w:rPr>
        <w:t xml:space="preserve"> №2»</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1"/>
        <w:gridCol w:w="1545"/>
        <w:gridCol w:w="1319"/>
        <w:gridCol w:w="1429"/>
        <w:gridCol w:w="1378"/>
        <w:gridCol w:w="1216"/>
      </w:tblGrid>
      <w:tr w:rsidR="004C656C" w:rsidRPr="00B24573" w:rsidTr="002C33BD">
        <w:trPr>
          <w:trHeight w:val="20"/>
        </w:trPr>
        <w:tc>
          <w:tcPr>
            <w:tcW w:w="2941"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16.Время обращения оборотных средств</w:t>
            </w:r>
          </w:p>
        </w:tc>
        <w:tc>
          <w:tcPr>
            <w:tcW w:w="1545"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дни</w:t>
            </w:r>
          </w:p>
        </w:tc>
        <w:tc>
          <w:tcPr>
            <w:tcW w:w="1319"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2,77</w:t>
            </w:r>
          </w:p>
        </w:tc>
        <w:tc>
          <w:tcPr>
            <w:tcW w:w="1429"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3,14</w:t>
            </w:r>
          </w:p>
        </w:tc>
        <w:tc>
          <w:tcPr>
            <w:tcW w:w="1378"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(0,37)</w:t>
            </w:r>
          </w:p>
        </w:tc>
        <w:tc>
          <w:tcPr>
            <w:tcW w:w="1216" w:type="dxa"/>
            <w:vAlign w:val="bottom"/>
          </w:tcPr>
          <w:p w:rsidR="004C656C" w:rsidRPr="00B24573" w:rsidRDefault="004C656C" w:rsidP="00475DD8">
            <w:pPr>
              <w:jc w:val="center"/>
              <w:rPr>
                <w:rFonts w:ascii="Times New Roman" w:hAnsi="Times New Roman" w:cs="Times New Roman"/>
                <w:color w:val="000000"/>
              </w:rPr>
            </w:pPr>
            <w:r w:rsidRPr="00B24573">
              <w:rPr>
                <w:rFonts w:ascii="Times New Roman" w:hAnsi="Times New Roman" w:cs="Times New Roman"/>
                <w:color w:val="000000"/>
              </w:rPr>
              <w:t>88,22</w:t>
            </w:r>
          </w:p>
        </w:tc>
      </w:tr>
      <w:tr w:rsidR="004C656C" w:rsidRPr="00B24573" w:rsidTr="002C33BD">
        <w:trPr>
          <w:trHeight w:val="20"/>
        </w:trPr>
        <w:tc>
          <w:tcPr>
            <w:tcW w:w="2941"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17.Скорость обращения оборотных средств</w:t>
            </w:r>
          </w:p>
        </w:tc>
        <w:tc>
          <w:tcPr>
            <w:tcW w:w="1545"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обороты</w:t>
            </w:r>
          </w:p>
        </w:tc>
        <w:tc>
          <w:tcPr>
            <w:tcW w:w="1319"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131,47</w:t>
            </w:r>
          </w:p>
        </w:tc>
        <w:tc>
          <w:tcPr>
            <w:tcW w:w="1429"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114,75</w:t>
            </w:r>
          </w:p>
        </w:tc>
        <w:tc>
          <w:tcPr>
            <w:tcW w:w="1378"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16,72</w:t>
            </w:r>
          </w:p>
        </w:tc>
        <w:tc>
          <w:tcPr>
            <w:tcW w:w="1216" w:type="dxa"/>
            <w:vAlign w:val="bottom"/>
          </w:tcPr>
          <w:p w:rsidR="004C656C" w:rsidRPr="00B24573" w:rsidRDefault="004C656C" w:rsidP="00475DD8">
            <w:pPr>
              <w:jc w:val="center"/>
              <w:rPr>
                <w:rFonts w:ascii="Times New Roman" w:hAnsi="Times New Roman" w:cs="Times New Roman"/>
                <w:color w:val="000000"/>
              </w:rPr>
            </w:pPr>
            <w:r w:rsidRPr="00B24573">
              <w:rPr>
                <w:rFonts w:ascii="Times New Roman" w:hAnsi="Times New Roman" w:cs="Times New Roman"/>
                <w:color w:val="000000"/>
              </w:rPr>
              <w:t>114,57</w:t>
            </w:r>
          </w:p>
        </w:tc>
      </w:tr>
      <w:tr w:rsidR="004C656C" w:rsidRPr="00B24573" w:rsidTr="002C33BD">
        <w:trPr>
          <w:trHeight w:val="20"/>
        </w:trPr>
        <w:tc>
          <w:tcPr>
            <w:tcW w:w="2941"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18.Рентабельность оборотных средств</w:t>
            </w:r>
          </w:p>
        </w:tc>
        <w:tc>
          <w:tcPr>
            <w:tcW w:w="1545" w:type="dxa"/>
          </w:tcPr>
          <w:p w:rsidR="004C656C" w:rsidRPr="00B24573" w:rsidRDefault="004C656C" w:rsidP="00475DD8">
            <w:pPr>
              <w:spacing w:line="240" w:lineRule="auto"/>
              <w:ind w:firstLine="709"/>
              <w:rPr>
                <w:rFonts w:ascii="Times New Roman" w:hAnsi="Times New Roman" w:cs="Times New Roman"/>
                <w:sz w:val="24"/>
                <w:szCs w:val="24"/>
              </w:rPr>
            </w:pPr>
          </w:p>
        </w:tc>
        <w:tc>
          <w:tcPr>
            <w:tcW w:w="1319"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0,21</w:t>
            </w:r>
          </w:p>
        </w:tc>
        <w:tc>
          <w:tcPr>
            <w:tcW w:w="1429"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0,19</w:t>
            </w:r>
          </w:p>
        </w:tc>
        <w:tc>
          <w:tcPr>
            <w:tcW w:w="1378"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-0,02</w:t>
            </w:r>
          </w:p>
        </w:tc>
        <w:tc>
          <w:tcPr>
            <w:tcW w:w="1216" w:type="dxa"/>
            <w:vAlign w:val="bottom"/>
          </w:tcPr>
          <w:p w:rsidR="004C656C" w:rsidRPr="00B24573" w:rsidRDefault="004C656C" w:rsidP="00475DD8">
            <w:pPr>
              <w:jc w:val="center"/>
              <w:rPr>
                <w:rFonts w:ascii="Times New Roman" w:hAnsi="Times New Roman" w:cs="Times New Roman"/>
                <w:color w:val="000000"/>
              </w:rPr>
            </w:pPr>
            <w:r w:rsidRPr="00B24573">
              <w:rPr>
                <w:rFonts w:ascii="Times New Roman" w:hAnsi="Times New Roman" w:cs="Times New Roman"/>
                <w:color w:val="000000"/>
              </w:rPr>
              <w:t>110,53</w:t>
            </w:r>
          </w:p>
        </w:tc>
      </w:tr>
      <w:tr w:rsidR="004C656C" w:rsidRPr="00B24573" w:rsidTr="002C33BD">
        <w:trPr>
          <w:trHeight w:val="624"/>
        </w:trPr>
        <w:tc>
          <w:tcPr>
            <w:tcW w:w="2941"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19.Валовая прибыль:        - сумма</w:t>
            </w:r>
          </w:p>
        </w:tc>
        <w:tc>
          <w:tcPr>
            <w:tcW w:w="1545"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млн. руб.</w:t>
            </w:r>
          </w:p>
        </w:tc>
        <w:tc>
          <w:tcPr>
            <w:tcW w:w="1319"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257</w:t>
            </w:r>
          </w:p>
        </w:tc>
        <w:tc>
          <w:tcPr>
            <w:tcW w:w="1429"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164</w:t>
            </w:r>
          </w:p>
        </w:tc>
        <w:tc>
          <w:tcPr>
            <w:tcW w:w="1378"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93</w:t>
            </w:r>
          </w:p>
        </w:tc>
        <w:tc>
          <w:tcPr>
            <w:tcW w:w="1216" w:type="dxa"/>
            <w:vAlign w:val="bottom"/>
          </w:tcPr>
          <w:p w:rsidR="004C656C" w:rsidRPr="00B24573" w:rsidRDefault="004C656C" w:rsidP="00475DD8">
            <w:pPr>
              <w:jc w:val="center"/>
              <w:rPr>
                <w:rFonts w:ascii="Times New Roman" w:hAnsi="Times New Roman" w:cs="Times New Roman"/>
                <w:color w:val="000000"/>
              </w:rPr>
            </w:pPr>
            <w:r w:rsidRPr="00B24573">
              <w:rPr>
                <w:rFonts w:ascii="Times New Roman" w:hAnsi="Times New Roman" w:cs="Times New Roman"/>
                <w:color w:val="000000"/>
              </w:rPr>
              <w:t>156,71</w:t>
            </w:r>
          </w:p>
        </w:tc>
      </w:tr>
      <w:tr w:rsidR="004C656C" w:rsidRPr="00B24573" w:rsidTr="002C33BD">
        <w:trPr>
          <w:trHeight w:val="20"/>
        </w:trPr>
        <w:tc>
          <w:tcPr>
            <w:tcW w:w="2941"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 уровень к товарообороту</w:t>
            </w:r>
          </w:p>
        </w:tc>
        <w:tc>
          <w:tcPr>
            <w:tcW w:w="1545"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w:t>
            </w:r>
          </w:p>
        </w:tc>
        <w:tc>
          <w:tcPr>
            <w:tcW w:w="1319"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52,12</w:t>
            </w:r>
          </w:p>
        </w:tc>
        <w:tc>
          <w:tcPr>
            <w:tcW w:w="1429"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46,85</w:t>
            </w:r>
          </w:p>
        </w:tc>
        <w:tc>
          <w:tcPr>
            <w:tcW w:w="1378"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5,27</w:t>
            </w:r>
          </w:p>
        </w:tc>
        <w:tc>
          <w:tcPr>
            <w:tcW w:w="1216" w:type="dxa"/>
            <w:vAlign w:val="bottom"/>
          </w:tcPr>
          <w:p w:rsidR="004C656C" w:rsidRPr="00B24573" w:rsidRDefault="004C656C" w:rsidP="00475DD8">
            <w:pPr>
              <w:jc w:val="center"/>
              <w:rPr>
                <w:rFonts w:ascii="Times New Roman" w:hAnsi="Times New Roman" w:cs="Times New Roman"/>
                <w:color w:val="000000"/>
              </w:rPr>
            </w:pPr>
            <w:r w:rsidRPr="00B24573">
              <w:rPr>
                <w:rFonts w:ascii="Times New Roman" w:hAnsi="Times New Roman" w:cs="Times New Roman"/>
                <w:color w:val="000000"/>
              </w:rPr>
              <w:t>111,25</w:t>
            </w:r>
          </w:p>
        </w:tc>
      </w:tr>
      <w:tr w:rsidR="004C656C" w:rsidRPr="00B24573" w:rsidTr="002C33BD">
        <w:trPr>
          <w:trHeight w:val="20"/>
        </w:trPr>
        <w:tc>
          <w:tcPr>
            <w:tcW w:w="2941"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20. Издержки обращения: - сумма</w:t>
            </w:r>
          </w:p>
        </w:tc>
        <w:tc>
          <w:tcPr>
            <w:tcW w:w="1545"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тыс. руб.</w:t>
            </w:r>
          </w:p>
        </w:tc>
        <w:tc>
          <w:tcPr>
            <w:tcW w:w="1319"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7080</w:t>
            </w:r>
          </w:p>
        </w:tc>
        <w:tc>
          <w:tcPr>
            <w:tcW w:w="1429"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7506</w:t>
            </w:r>
          </w:p>
        </w:tc>
        <w:tc>
          <w:tcPr>
            <w:tcW w:w="1378"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426</w:t>
            </w:r>
          </w:p>
        </w:tc>
        <w:tc>
          <w:tcPr>
            <w:tcW w:w="1216" w:type="dxa"/>
            <w:vAlign w:val="bottom"/>
          </w:tcPr>
          <w:p w:rsidR="004C656C" w:rsidRPr="00B24573" w:rsidRDefault="004C656C" w:rsidP="00475DD8">
            <w:pPr>
              <w:jc w:val="center"/>
              <w:rPr>
                <w:rFonts w:ascii="Times New Roman" w:hAnsi="Times New Roman" w:cs="Times New Roman"/>
                <w:color w:val="000000"/>
              </w:rPr>
            </w:pPr>
            <w:r w:rsidRPr="00B24573">
              <w:rPr>
                <w:rFonts w:ascii="Times New Roman" w:hAnsi="Times New Roman" w:cs="Times New Roman"/>
                <w:color w:val="000000"/>
              </w:rPr>
              <w:t>94,32</w:t>
            </w:r>
          </w:p>
        </w:tc>
      </w:tr>
      <w:tr w:rsidR="004C656C" w:rsidRPr="00B24573" w:rsidTr="002C33BD">
        <w:trPr>
          <w:trHeight w:val="517"/>
        </w:trPr>
        <w:tc>
          <w:tcPr>
            <w:tcW w:w="2941"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 уровень к товарообороту</w:t>
            </w:r>
          </w:p>
        </w:tc>
        <w:tc>
          <w:tcPr>
            <w:tcW w:w="1545"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w:t>
            </w:r>
          </w:p>
        </w:tc>
        <w:tc>
          <w:tcPr>
            <w:tcW w:w="1319"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17,50</w:t>
            </w:r>
          </w:p>
        </w:tc>
        <w:tc>
          <w:tcPr>
            <w:tcW w:w="1429"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17,72</w:t>
            </w:r>
          </w:p>
        </w:tc>
        <w:tc>
          <w:tcPr>
            <w:tcW w:w="1378"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0,22</w:t>
            </w:r>
          </w:p>
        </w:tc>
        <w:tc>
          <w:tcPr>
            <w:tcW w:w="1216" w:type="dxa"/>
            <w:vAlign w:val="bottom"/>
          </w:tcPr>
          <w:p w:rsidR="004C656C" w:rsidRPr="00B24573" w:rsidRDefault="004C656C" w:rsidP="00475DD8">
            <w:pPr>
              <w:jc w:val="center"/>
              <w:rPr>
                <w:rFonts w:ascii="Times New Roman" w:hAnsi="Times New Roman" w:cs="Times New Roman"/>
                <w:color w:val="000000"/>
              </w:rPr>
            </w:pPr>
            <w:r w:rsidRPr="00B24573">
              <w:rPr>
                <w:rFonts w:ascii="Times New Roman" w:hAnsi="Times New Roman" w:cs="Times New Roman"/>
                <w:color w:val="000000"/>
              </w:rPr>
              <w:t>98,76</w:t>
            </w:r>
          </w:p>
        </w:tc>
      </w:tr>
      <w:tr w:rsidR="004C656C" w:rsidRPr="00B24573" w:rsidTr="002C33BD">
        <w:trPr>
          <w:trHeight w:val="20"/>
        </w:trPr>
        <w:tc>
          <w:tcPr>
            <w:tcW w:w="2941"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21. Прибыль от продаж</w:t>
            </w:r>
          </w:p>
        </w:tc>
        <w:tc>
          <w:tcPr>
            <w:tcW w:w="1545"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млн. руб.</w:t>
            </w:r>
          </w:p>
        </w:tc>
        <w:tc>
          <w:tcPr>
            <w:tcW w:w="1319"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493</w:t>
            </w:r>
          </w:p>
        </w:tc>
        <w:tc>
          <w:tcPr>
            <w:tcW w:w="1429"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350</w:t>
            </w:r>
          </w:p>
        </w:tc>
        <w:tc>
          <w:tcPr>
            <w:tcW w:w="1378"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143</w:t>
            </w:r>
          </w:p>
        </w:tc>
        <w:tc>
          <w:tcPr>
            <w:tcW w:w="1216" w:type="dxa"/>
            <w:vAlign w:val="bottom"/>
          </w:tcPr>
          <w:p w:rsidR="004C656C" w:rsidRPr="00B24573" w:rsidRDefault="004C656C" w:rsidP="00475DD8">
            <w:pPr>
              <w:jc w:val="center"/>
              <w:rPr>
                <w:rFonts w:ascii="Times New Roman" w:hAnsi="Times New Roman" w:cs="Times New Roman"/>
                <w:color w:val="000000"/>
              </w:rPr>
            </w:pPr>
            <w:r w:rsidRPr="00B24573">
              <w:rPr>
                <w:rFonts w:ascii="Times New Roman" w:hAnsi="Times New Roman" w:cs="Times New Roman"/>
                <w:color w:val="000000"/>
              </w:rPr>
              <w:t>140,86</w:t>
            </w:r>
          </w:p>
        </w:tc>
      </w:tr>
      <w:tr w:rsidR="004C656C" w:rsidRPr="00B24573" w:rsidTr="002C33BD">
        <w:trPr>
          <w:trHeight w:val="20"/>
        </w:trPr>
        <w:tc>
          <w:tcPr>
            <w:tcW w:w="2941"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22.Рентабельность продаж</w:t>
            </w:r>
          </w:p>
        </w:tc>
        <w:tc>
          <w:tcPr>
            <w:tcW w:w="1545"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w:t>
            </w:r>
          </w:p>
        </w:tc>
        <w:tc>
          <w:tcPr>
            <w:tcW w:w="1319" w:type="dxa"/>
          </w:tcPr>
          <w:p w:rsidR="004C656C" w:rsidRPr="00B24573" w:rsidRDefault="004C656C" w:rsidP="00475DD8">
            <w:pPr>
              <w:spacing w:line="240" w:lineRule="auto"/>
              <w:jc w:val="center"/>
              <w:rPr>
                <w:rFonts w:ascii="Times New Roman" w:hAnsi="Times New Roman" w:cs="Times New Roman"/>
                <w:sz w:val="24"/>
                <w:szCs w:val="24"/>
              </w:rPr>
            </w:pPr>
            <w:r w:rsidRPr="00B24573">
              <w:rPr>
                <w:rFonts w:ascii="Times New Roman" w:hAnsi="Times New Roman" w:cs="Times New Roman"/>
                <w:sz w:val="24"/>
                <w:szCs w:val="24"/>
              </w:rPr>
              <w:t>2,37</w:t>
            </w:r>
          </w:p>
        </w:tc>
        <w:tc>
          <w:tcPr>
            <w:tcW w:w="1429"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2,40</w:t>
            </w:r>
          </w:p>
        </w:tc>
        <w:tc>
          <w:tcPr>
            <w:tcW w:w="1378"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0,03</w:t>
            </w:r>
          </w:p>
        </w:tc>
        <w:tc>
          <w:tcPr>
            <w:tcW w:w="1216" w:type="dxa"/>
            <w:vAlign w:val="bottom"/>
          </w:tcPr>
          <w:p w:rsidR="004C656C" w:rsidRPr="00B24573" w:rsidRDefault="004C656C" w:rsidP="00475DD8">
            <w:pPr>
              <w:jc w:val="center"/>
              <w:rPr>
                <w:rFonts w:ascii="Times New Roman" w:hAnsi="Times New Roman" w:cs="Times New Roman"/>
                <w:color w:val="000000"/>
              </w:rPr>
            </w:pPr>
            <w:r w:rsidRPr="00B24573">
              <w:rPr>
                <w:rFonts w:ascii="Times New Roman" w:hAnsi="Times New Roman" w:cs="Times New Roman"/>
                <w:color w:val="000000"/>
              </w:rPr>
              <w:t>98,75</w:t>
            </w:r>
          </w:p>
        </w:tc>
      </w:tr>
      <w:tr w:rsidR="004C656C" w:rsidRPr="00B24573" w:rsidTr="002C33BD">
        <w:trPr>
          <w:trHeight w:val="20"/>
        </w:trPr>
        <w:tc>
          <w:tcPr>
            <w:tcW w:w="2941"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23.Проценты к получению</w:t>
            </w:r>
          </w:p>
        </w:tc>
        <w:tc>
          <w:tcPr>
            <w:tcW w:w="1545"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тыс. руб.</w:t>
            </w:r>
          </w:p>
        </w:tc>
        <w:tc>
          <w:tcPr>
            <w:tcW w:w="1319"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w:t>
            </w:r>
          </w:p>
        </w:tc>
        <w:tc>
          <w:tcPr>
            <w:tcW w:w="1429"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w:t>
            </w:r>
          </w:p>
        </w:tc>
        <w:tc>
          <w:tcPr>
            <w:tcW w:w="1378"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w:t>
            </w:r>
          </w:p>
        </w:tc>
        <w:tc>
          <w:tcPr>
            <w:tcW w:w="1216" w:type="dxa"/>
            <w:vAlign w:val="bottom"/>
          </w:tcPr>
          <w:p w:rsidR="004C656C" w:rsidRPr="00B24573" w:rsidRDefault="004C656C" w:rsidP="00475DD8">
            <w:pPr>
              <w:jc w:val="center"/>
              <w:rPr>
                <w:rFonts w:ascii="Times New Roman" w:hAnsi="Times New Roman" w:cs="Times New Roman"/>
                <w:color w:val="000000"/>
              </w:rPr>
            </w:pPr>
            <w:r w:rsidRPr="00B24573">
              <w:rPr>
                <w:rFonts w:ascii="Times New Roman" w:hAnsi="Times New Roman" w:cs="Times New Roman"/>
                <w:color w:val="000000"/>
              </w:rPr>
              <w:t>-</w:t>
            </w:r>
          </w:p>
        </w:tc>
      </w:tr>
      <w:tr w:rsidR="004C656C" w:rsidRPr="00B24573" w:rsidTr="002C33BD">
        <w:trPr>
          <w:trHeight w:val="20"/>
        </w:trPr>
        <w:tc>
          <w:tcPr>
            <w:tcW w:w="2941"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24. Проценты к уплате</w:t>
            </w:r>
          </w:p>
        </w:tc>
        <w:tc>
          <w:tcPr>
            <w:tcW w:w="1545"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тыс. руб.</w:t>
            </w:r>
          </w:p>
        </w:tc>
        <w:tc>
          <w:tcPr>
            <w:tcW w:w="1319"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w:t>
            </w:r>
          </w:p>
        </w:tc>
        <w:tc>
          <w:tcPr>
            <w:tcW w:w="1429"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w:t>
            </w:r>
          </w:p>
        </w:tc>
        <w:tc>
          <w:tcPr>
            <w:tcW w:w="1378"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w:t>
            </w:r>
          </w:p>
        </w:tc>
        <w:tc>
          <w:tcPr>
            <w:tcW w:w="1216" w:type="dxa"/>
            <w:vAlign w:val="bottom"/>
          </w:tcPr>
          <w:p w:rsidR="004C656C" w:rsidRPr="00B24573" w:rsidRDefault="004C656C" w:rsidP="00475DD8">
            <w:pPr>
              <w:jc w:val="center"/>
              <w:rPr>
                <w:rFonts w:ascii="Times New Roman" w:hAnsi="Times New Roman" w:cs="Times New Roman"/>
                <w:color w:val="000000"/>
              </w:rPr>
            </w:pPr>
            <w:r w:rsidRPr="00B24573">
              <w:rPr>
                <w:rFonts w:ascii="Times New Roman" w:hAnsi="Times New Roman" w:cs="Times New Roman"/>
                <w:color w:val="000000"/>
              </w:rPr>
              <w:t>-</w:t>
            </w:r>
          </w:p>
        </w:tc>
      </w:tr>
      <w:tr w:rsidR="004C656C" w:rsidRPr="00B24573" w:rsidTr="002C33BD">
        <w:trPr>
          <w:trHeight w:val="681"/>
        </w:trPr>
        <w:tc>
          <w:tcPr>
            <w:tcW w:w="2941"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25. Прочие операционные доходы</w:t>
            </w:r>
          </w:p>
        </w:tc>
        <w:tc>
          <w:tcPr>
            <w:tcW w:w="1545"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тыс. руб.</w:t>
            </w:r>
          </w:p>
        </w:tc>
        <w:tc>
          <w:tcPr>
            <w:tcW w:w="1319" w:type="dxa"/>
          </w:tcPr>
          <w:p w:rsidR="004C656C" w:rsidRPr="00B24573" w:rsidRDefault="00475DD8" w:rsidP="00475DD8">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C656C" w:rsidRPr="00B24573">
              <w:rPr>
                <w:rFonts w:ascii="Times New Roman" w:hAnsi="Times New Roman" w:cs="Times New Roman"/>
                <w:sz w:val="24"/>
                <w:szCs w:val="24"/>
              </w:rPr>
              <w:t>85</w:t>
            </w:r>
          </w:p>
        </w:tc>
        <w:tc>
          <w:tcPr>
            <w:tcW w:w="1429"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92</w:t>
            </w:r>
          </w:p>
        </w:tc>
        <w:tc>
          <w:tcPr>
            <w:tcW w:w="1378"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7</w:t>
            </w:r>
          </w:p>
        </w:tc>
        <w:tc>
          <w:tcPr>
            <w:tcW w:w="1216" w:type="dxa"/>
            <w:vAlign w:val="bottom"/>
          </w:tcPr>
          <w:p w:rsidR="004C656C" w:rsidRPr="00B24573" w:rsidRDefault="004C656C" w:rsidP="00475DD8">
            <w:pPr>
              <w:jc w:val="center"/>
              <w:rPr>
                <w:rFonts w:ascii="Times New Roman" w:hAnsi="Times New Roman" w:cs="Times New Roman"/>
                <w:color w:val="000000"/>
              </w:rPr>
            </w:pPr>
            <w:r w:rsidRPr="00B24573">
              <w:rPr>
                <w:rFonts w:ascii="Times New Roman" w:hAnsi="Times New Roman" w:cs="Times New Roman"/>
                <w:color w:val="000000"/>
              </w:rPr>
              <w:t>92,39</w:t>
            </w:r>
          </w:p>
        </w:tc>
      </w:tr>
      <w:tr w:rsidR="004C656C" w:rsidRPr="00B24573" w:rsidTr="002C33BD">
        <w:trPr>
          <w:trHeight w:val="591"/>
        </w:trPr>
        <w:tc>
          <w:tcPr>
            <w:tcW w:w="2941"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26. Прочие операционные расходы</w:t>
            </w:r>
          </w:p>
        </w:tc>
        <w:tc>
          <w:tcPr>
            <w:tcW w:w="1545"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тыс. руб.</w:t>
            </w:r>
          </w:p>
        </w:tc>
        <w:tc>
          <w:tcPr>
            <w:tcW w:w="1319" w:type="dxa"/>
          </w:tcPr>
          <w:p w:rsidR="004C656C" w:rsidRPr="00B24573" w:rsidRDefault="00475DD8" w:rsidP="00475DD8">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C656C" w:rsidRPr="00B24573">
              <w:rPr>
                <w:rFonts w:ascii="Times New Roman" w:hAnsi="Times New Roman" w:cs="Times New Roman"/>
                <w:sz w:val="24"/>
                <w:szCs w:val="24"/>
              </w:rPr>
              <w:t>113</w:t>
            </w:r>
          </w:p>
        </w:tc>
        <w:tc>
          <w:tcPr>
            <w:tcW w:w="1429"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121</w:t>
            </w:r>
          </w:p>
        </w:tc>
        <w:tc>
          <w:tcPr>
            <w:tcW w:w="1378"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8</w:t>
            </w:r>
          </w:p>
        </w:tc>
        <w:tc>
          <w:tcPr>
            <w:tcW w:w="1216" w:type="dxa"/>
            <w:vAlign w:val="bottom"/>
          </w:tcPr>
          <w:p w:rsidR="004C656C" w:rsidRPr="00B24573" w:rsidRDefault="004C656C" w:rsidP="00475DD8">
            <w:pPr>
              <w:jc w:val="center"/>
              <w:rPr>
                <w:rFonts w:ascii="Times New Roman" w:hAnsi="Times New Roman" w:cs="Times New Roman"/>
                <w:color w:val="000000"/>
              </w:rPr>
            </w:pPr>
            <w:r w:rsidRPr="00B24573">
              <w:rPr>
                <w:rFonts w:ascii="Times New Roman" w:hAnsi="Times New Roman" w:cs="Times New Roman"/>
                <w:color w:val="000000"/>
              </w:rPr>
              <w:t>93,39</w:t>
            </w:r>
          </w:p>
        </w:tc>
      </w:tr>
      <w:tr w:rsidR="004C656C" w:rsidRPr="00B24573" w:rsidTr="002C33BD">
        <w:trPr>
          <w:trHeight w:val="20"/>
        </w:trPr>
        <w:tc>
          <w:tcPr>
            <w:tcW w:w="2941"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27.Внереализационные доходы</w:t>
            </w:r>
          </w:p>
        </w:tc>
        <w:tc>
          <w:tcPr>
            <w:tcW w:w="1545"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тыс. руб.</w:t>
            </w:r>
          </w:p>
        </w:tc>
        <w:tc>
          <w:tcPr>
            <w:tcW w:w="1319"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4</w:t>
            </w:r>
          </w:p>
        </w:tc>
        <w:tc>
          <w:tcPr>
            <w:tcW w:w="1429"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0</w:t>
            </w:r>
          </w:p>
        </w:tc>
        <w:tc>
          <w:tcPr>
            <w:tcW w:w="1378"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-4</w:t>
            </w:r>
          </w:p>
        </w:tc>
        <w:tc>
          <w:tcPr>
            <w:tcW w:w="1216" w:type="dxa"/>
            <w:vAlign w:val="bottom"/>
          </w:tcPr>
          <w:p w:rsidR="004C656C" w:rsidRPr="00B24573" w:rsidRDefault="004C656C" w:rsidP="00475DD8">
            <w:pPr>
              <w:jc w:val="center"/>
              <w:rPr>
                <w:rFonts w:ascii="Times New Roman" w:hAnsi="Times New Roman" w:cs="Times New Roman"/>
                <w:color w:val="000000"/>
              </w:rPr>
            </w:pPr>
            <w:r w:rsidRPr="00B24573">
              <w:rPr>
                <w:rFonts w:ascii="Times New Roman" w:hAnsi="Times New Roman" w:cs="Times New Roman"/>
                <w:color w:val="000000"/>
              </w:rPr>
              <w:t>-</w:t>
            </w:r>
          </w:p>
        </w:tc>
      </w:tr>
      <w:tr w:rsidR="004C656C" w:rsidRPr="00B24573" w:rsidTr="002C33BD">
        <w:trPr>
          <w:trHeight w:val="20"/>
        </w:trPr>
        <w:tc>
          <w:tcPr>
            <w:tcW w:w="2941"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28.Внереализационные расходы</w:t>
            </w:r>
          </w:p>
        </w:tc>
        <w:tc>
          <w:tcPr>
            <w:tcW w:w="1545"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тыс. руб.</w:t>
            </w:r>
          </w:p>
        </w:tc>
        <w:tc>
          <w:tcPr>
            <w:tcW w:w="1319"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w:t>
            </w:r>
          </w:p>
        </w:tc>
        <w:tc>
          <w:tcPr>
            <w:tcW w:w="1429"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w:t>
            </w:r>
          </w:p>
        </w:tc>
        <w:tc>
          <w:tcPr>
            <w:tcW w:w="1378" w:type="dxa"/>
          </w:tcPr>
          <w:p w:rsidR="004C656C" w:rsidRPr="00B24573" w:rsidRDefault="004C656C" w:rsidP="00475DD8">
            <w:pPr>
              <w:spacing w:line="240" w:lineRule="auto"/>
              <w:ind w:firstLine="709"/>
              <w:jc w:val="center"/>
              <w:rPr>
                <w:rFonts w:ascii="Times New Roman" w:hAnsi="Times New Roman" w:cs="Times New Roman"/>
                <w:sz w:val="24"/>
                <w:szCs w:val="24"/>
              </w:rPr>
            </w:pPr>
            <w:r w:rsidRPr="00B24573">
              <w:rPr>
                <w:rFonts w:ascii="Times New Roman" w:hAnsi="Times New Roman" w:cs="Times New Roman"/>
                <w:sz w:val="24"/>
                <w:szCs w:val="24"/>
              </w:rPr>
              <w:t>-</w:t>
            </w:r>
          </w:p>
        </w:tc>
        <w:tc>
          <w:tcPr>
            <w:tcW w:w="1216" w:type="dxa"/>
            <w:vAlign w:val="bottom"/>
          </w:tcPr>
          <w:p w:rsidR="004C656C" w:rsidRPr="00B24573" w:rsidRDefault="004C656C" w:rsidP="00475DD8">
            <w:pPr>
              <w:jc w:val="center"/>
              <w:rPr>
                <w:rFonts w:ascii="Times New Roman" w:hAnsi="Times New Roman" w:cs="Times New Roman"/>
                <w:color w:val="000000"/>
              </w:rPr>
            </w:pPr>
            <w:r w:rsidRPr="00B24573">
              <w:rPr>
                <w:rFonts w:ascii="Times New Roman" w:hAnsi="Times New Roman" w:cs="Times New Roman"/>
                <w:color w:val="000000"/>
              </w:rPr>
              <w:t>-</w:t>
            </w:r>
          </w:p>
        </w:tc>
      </w:tr>
      <w:tr w:rsidR="000C4B72" w:rsidRPr="00B24573" w:rsidTr="000C4B72">
        <w:trPr>
          <w:trHeight w:val="20"/>
        </w:trPr>
        <w:tc>
          <w:tcPr>
            <w:tcW w:w="2941" w:type="dxa"/>
            <w:tcBorders>
              <w:top w:val="single" w:sz="4" w:space="0" w:color="auto"/>
              <w:left w:val="single" w:sz="4" w:space="0" w:color="auto"/>
              <w:bottom w:val="single" w:sz="4" w:space="0" w:color="auto"/>
              <w:right w:val="single" w:sz="4" w:space="0" w:color="auto"/>
            </w:tcBorders>
          </w:tcPr>
          <w:p w:rsidR="000C4B72" w:rsidRPr="00B24573" w:rsidRDefault="000C4B72"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29. Прибыль (убыток) до налогообложения</w:t>
            </w:r>
          </w:p>
        </w:tc>
        <w:tc>
          <w:tcPr>
            <w:tcW w:w="1545" w:type="dxa"/>
            <w:tcBorders>
              <w:top w:val="single" w:sz="4" w:space="0" w:color="auto"/>
              <w:left w:val="single" w:sz="4" w:space="0" w:color="auto"/>
              <w:bottom w:val="single" w:sz="4" w:space="0" w:color="auto"/>
              <w:right w:val="single" w:sz="4" w:space="0" w:color="auto"/>
            </w:tcBorders>
          </w:tcPr>
          <w:p w:rsidR="000C4B72" w:rsidRPr="00B24573" w:rsidRDefault="000C4B72"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тыс. руб.</w:t>
            </w:r>
          </w:p>
        </w:tc>
        <w:tc>
          <w:tcPr>
            <w:tcW w:w="1319" w:type="dxa"/>
            <w:tcBorders>
              <w:top w:val="single" w:sz="4" w:space="0" w:color="auto"/>
              <w:left w:val="single" w:sz="4" w:space="0" w:color="auto"/>
              <w:bottom w:val="single" w:sz="4" w:space="0" w:color="auto"/>
              <w:right w:val="single" w:sz="4" w:space="0" w:color="auto"/>
            </w:tcBorders>
          </w:tcPr>
          <w:p w:rsidR="000C4B72" w:rsidRPr="000C4B72" w:rsidRDefault="00475DD8" w:rsidP="00475DD8">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4B72" w:rsidRPr="000C4B72">
              <w:rPr>
                <w:rFonts w:ascii="Times New Roman" w:hAnsi="Times New Roman" w:cs="Times New Roman"/>
                <w:sz w:val="24"/>
                <w:szCs w:val="24"/>
              </w:rPr>
              <w:t>935,00</w:t>
            </w:r>
          </w:p>
        </w:tc>
        <w:tc>
          <w:tcPr>
            <w:tcW w:w="1429" w:type="dxa"/>
            <w:tcBorders>
              <w:top w:val="single" w:sz="4" w:space="0" w:color="auto"/>
              <w:left w:val="single" w:sz="4" w:space="0" w:color="auto"/>
              <w:bottom w:val="single" w:sz="4" w:space="0" w:color="auto"/>
              <w:right w:val="single" w:sz="4" w:space="0" w:color="auto"/>
            </w:tcBorders>
          </w:tcPr>
          <w:p w:rsidR="000C4B72" w:rsidRPr="000C4B72" w:rsidRDefault="00475DD8" w:rsidP="00475DD8">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4B72" w:rsidRPr="000C4B72">
              <w:rPr>
                <w:rFonts w:ascii="Times New Roman" w:hAnsi="Times New Roman" w:cs="Times New Roman"/>
                <w:sz w:val="24"/>
                <w:szCs w:val="24"/>
              </w:rPr>
              <w:t>987,00</w:t>
            </w:r>
          </w:p>
        </w:tc>
        <w:tc>
          <w:tcPr>
            <w:tcW w:w="1378" w:type="dxa"/>
            <w:tcBorders>
              <w:top w:val="single" w:sz="4" w:space="0" w:color="auto"/>
              <w:left w:val="single" w:sz="4" w:space="0" w:color="auto"/>
              <w:bottom w:val="single" w:sz="4" w:space="0" w:color="auto"/>
              <w:right w:val="single" w:sz="4" w:space="0" w:color="auto"/>
            </w:tcBorders>
          </w:tcPr>
          <w:p w:rsidR="000C4B72" w:rsidRPr="000C4B72" w:rsidRDefault="000C4B72" w:rsidP="00475DD8">
            <w:pPr>
              <w:spacing w:line="240" w:lineRule="auto"/>
              <w:rPr>
                <w:rFonts w:ascii="Times New Roman" w:hAnsi="Times New Roman" w:cs="Times New Roman"/>
                <w:sz w:val="24"/>
                <w:szCs w:val="24"/>
              </w:rPr>
            </w:pPr>
            <w:r w:rsidRPr="000C4B72">
              <w:rPr>
                <w:rFonts w:ascii="Times New Roman" w:hAnsi="Times New Roman" w:cs="Times New Roman"/>
                <w:sz w:val="24"/>
                <w:szCs w:val="24"/>
              </w:rPr>
              <w:t>94,73</w:t>
            </w:r>
          </w:p>
        </w:tc>
        <w:tc>
          <w:tcPr>
            <w:tcW w:w="1216" w:type="dxa"/>
            <w:tcBorders>
              <w:top w:val="single" w:sz="4" w:space="0" w:color="auto"/>
              <w:left w:val="single" w:sz="4" w:space="0" w:color="auto"/>
              <w:bottom w:val="single" w:sz="4" w:space="0" w:color="auto"/>
              <w:right w:val="single" w:sz="4" w:space="0" w:color="auto"/>
            </w:tcBorders>
            <w:vAlign w:val="bottom"/>
          </w:tcPr>
          <w:p w:rsidR="000C4B72" w:rsidRPr="000C4B72" w:rsidRDefault="000C4B72" w:rsidP="00475DD8">
            <w:pPr>
              <w:jc w:val="center"/>
              <w:rPr>
                <w:rFonts w:ascii="Times New Roman" w:hAnsi="Times New Roman" w:cs="Times New Roman"/>
                <w:color w:val="000000"/>
              </w:rPr>
            </w:pPr>
            <w:r w:rsidRPr="00B24573">
              <w:rPr>
                <w:rFonts w:ascii="Times New Roman" w:hAnsi="Times New Roman" w:cs="Times New Roman"/>
                <w:color w:val="000000"/>
              </w:rPr>
              <w:t>935,00</w:t>
            </w:r>
          </w:p>
        </w:tc>
      </w:tr>
      <w:tr w:rsidR="000C4B72" w:rsidRPr="00B24573" w:rsidTr="000C4B72">
        <w:trPr>
          <w:trHeight w:val="20"/>
        </w:trPr>
        <w:tc>
          <w:tcPr>
            <w:tcW w:w="2941" w:type="dxa"/>
            <w:tcBorders>
              <w:top w:val="single" w:sz="4" w:space="0" w:color="auto"/>
              <w:left w:val="single" w:sz="4" w:space="0" w:color="auto"/>
              <w:bottom w:val="single" w:sz="4" w:space="0" w:color="auto"/>
              <w:right w:val="single" w:sz="4" w:space="0" w:color="auto"/>
            </w:tcBorders>
          </w:tcPr>
          <w:p w:rsidR="000C4B72" w:rsidRPr="00B24573" w:rsidRDefault="000C4B72"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30.Рентабельность предприятия</w:t>
            </w:r>
          </w:p>
        </w:tc>
        <w:tc>
          <w:tcPr>
            <w:tcW w:w="1545" w:type="dxa"/>
            <w:tcBorders>
              <w:top w:val="single" w:sz="4" w:space="0" w:color="auto"/>
              <w:left w:val="single" w:sz="4" w:space="0" w:color="auto"/>
              <w:bottom w:val="single" w:sz="4" w:space="0" w:color="auto"/>
              <w:right w:val="single" w:sz="4" w:space="0" w:color="auto"/>
            </w:tcBorders>
          </w:tcPr>
          <w:p w:rsidR="000C4B72" w:rsidRPr="00B24573" w:rsidRDefault="000C4B72"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w:t>
            </w:r>
          </w:p>
        </w:tc>
        <w:tc>
          <w:tcPr>
            <w:tcW w:w="1319" w:type="dxa"/>
            <w:tcBorders>
              <w:top w:val="single" w:sz="4" w:space="0" w:color="auto"/>
              <w:left w:val="single" w:sz="4" w:space="0" w:color="auto"/>
              <w:bottom w:val="single" w:sz="4" w:space="0" w:color="auto"/>
              <w:right w:val="single" w:sz="4" w:space="0" w:color="auto"/>
            </w:tcBorders>
          </w:tcPr>
          <w:p w:rsidR="000C4B72" w:rsidRPr="000C4B72" w:rsidRDefault="00475DD8" w:rsidP="00475DD8">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4B72" w:rsidRPr="000C4B72">
              <w:rPr>
                <w:rFonts w:ascii="Times New Roman" w:hAnsi="Times New Roman" w:cs="Times New Roman"/>
                <w:sz w:val="24"/>
                <w:szCs w:val="24"/>
              </w:rPr>
              <w:t>2,31</w:t>
            </w:r>
          </w:p>
        </w:tc>
        <w:tc>
          <w:tcPr>
            <w:tcW w:w="1429" w:type="dxa"/>
            <w:tcBorders>
              <w:top w:val="single" w:sz="4" w:space="0" w:color="auto"/>
              <w:left w:val="single" w:sz="4" w:space="0" w:color="auto"/>
              <w:bottom w:val="single" w:sz="4" w:space="0" w:color="auto"/>
              <w:right w:val="single" w:sz="4" w:space="0" w:color="auto"/>
            </w:tcBorders>
          </w:tcPr>
          <w:p w:rsidR="000C4B72" w:rsidRPr="000C4B72" w:rsidRDefault="000C4B72" w:rsidP="00475DD8">
            <w:pPr>
              <w:spacing w:line="240" w:lineRule="auto"/>
              <w:ind w:firstLine="709"/>
              <w:jc w:val="center"/>
              <w:rPr>
                <w:rFonts w:ascii="Times New Roman" w:hAnsi="Times New Roman" w:cs="Times New Roman"/>
                <w:sz w:val="24"/>
                <w:szCs w:val="24"/>
              </w:rPr>
            </w:pPr>
            <w:r w:rsidRPr="000C4B72">
              <w:rPr>
                <w:rFonts w:ascii="Times New Roman" w:hAnsi="Times New Roman" w:cs="Times New Roman"/>
                <w:sz w:val="24"/>
                <w:szCs w:val="24"/>
              </w:rPr>
              <w:t>2,33</w:t>
            </w:r>
          </w:p>
        </w:tc>
        <w:tc>
          <w:tcPr>
            <w:tcW w:w="1378" w:type="dxa"/>
            <w:tcBorders>
              <w:top w:val="single" w:sz="4" w:space="0" w:color="auto"/>
              <w:left w:val="single" w:sz="4" w:space="0" w:color="auto"/>
              <w:bottom w:val="single" w:sz="4" w:space="0" w:color="auto"/>
              <w:right w:val="single" w:sz="4" w:space="0" w:color="auto"/>
            </w:tcBorders>
          </w:tcPr>
          <w:p w:rsidR="000C4B72" w:rsidRPr="000C4B72" w:rsidRDefault="000C4B72" w:rsidP="00475DD8">
            <w:pPr>
              <w:spacing w:line="240" w:lineRule="auto"/>
              <w:rPr>
                <w:rFonts w:ascii="Times New Roman" w:hAnsi="Times New Roman" w:cs="Times New Roman"/>
                <w:sz w:val="24"/>
                <w:szCs w:val="24"/>
              </w:rPr>
            </w:pPr>
            <w:r w:rsidRPr="000C4B72">
              <w:rPr>
                <w:rFonts w:ascii="Times New Roman" w:hAnsi="Times New Roman" w:cs="Times New Roman"/>
                <w:sz w:val="24"/>
                <w:szCs w:val="24"/>
              </w:rPr>
              <w:t>99,14</w:t>
            </w:r>
          </w:p>
        </w:tc>
        <w:tc>
          <w:tcPr>
            <w:tcW w:w="1216" w:type="dxa"/>
            <w:tcBorders>
              <w:top w:val="single" w:sz="4" w:space="0" w:color="auto"/>
              <w:left w:val="single" w:sz="4" w:space="0" w:color="auto"/>
              <w:bottom w:val="single" w:sz="4" w:space="0" w:color="auto"/>
              <w:right w:val="single" w:sz="4" w:space="0" w:color="auto"/>
            </w:tcBorders>
            <w:vAlign w:val="bottom"/>
          </w:tcPr>
          <w:p w:rsidR="000C4B72" w:rsidRPr="000C4B72" w:rsidRDefault="000C4B72" w:rsidP="00475DD8">
            <w:pPr>
              <w:jc w:val="center"/>
              <w:rPr>
                <w:rFonts w:ascii="Times New Roman" w:hAnsi="Times New Roman" w:cs="Times New Roman"/>
                <w:color w:val="000000"/>
              </w:rPr>
            </w:pPr>
            <w:r w:rsidRPr="00B24573">
              <w:rPr>
                <w:rFonts w:ascii="Times New Roman" w:hAnsi="Times New Roman" w:cs="Times New Roman"/>
                <w:color w:val="000000"/>
              </w:rPr>
              <w:t>2,31</w:t>
            </w:r>
          </w:p>
        </w:tc>
      </w:tr>
      <w:tr w:rsidR="000C4B72" w:rsidRPr="00B24573" w:rsidTr="000C4B72">
        <w:trPr>
          <w:trHeight w:val="20"/>
        </w:trPr>
        <w:tc>
          <w:tcPr>
            <w:tcW w:w="2941" w:type="dxa"/>
            <w:tcBorders>
              <w:top w:val="single" w:sz="4" w:space="0" w:color="auto"/>
              <w:left w:val="single" w:sz="4" w:space="0" w:color="auto"/>
              <w:bottom w:val="single" w:sz="4" w:space="0" w:color="auto"/>
              <w:right w:val="single" w:sz="4" w:space="0" w:color="auto"/>
            </w:tcBorders>
          </w:tcPr>
          <w:p w:rsidR="000C4B72" w:rsidRPr="00B24573" w:rsidRDefault="000C4B72"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31.Текущий налог на прибыль</w:t>
            </w:r>
          </w:p>
        </w:tc>
        <w:tc>
          <w:tcPr>
            <w:tcW w:w="1545" w:type="dxa"/>
            <w:tcBorders>
              <w:top w:val="single" w:sz="4" w:space="0" w:color="auto"/>
              <w:left w:val="single" w:sz="4" w:space="0" w:color="auto"/>
              <w:bottom w:val="single" w:sz="4" w:space="0" w:color="auto"/>
              <w:right w:val="single" w:sz="4" w:space="0" w:color="auto"/>
            </w:tcBorders>
          </w:tcPr>
          <w:p w:rsidR="000C4B72" w:rsidRPr="00B24573" w:rsidRDefault="000C4B72"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тыс. руб.</w:t>
            </w:r>
          </w:p>
        </w:tc>
        <w:tc>
          <w:tcPr>
            <w:tcW w:w="1319" w:type="dxa"/>
            <w:tcBorders>
              <w:top w:val="single" w:sz="4" w:space="0" w:color="auto"/>
              <w:left w:val="single" w:sz="4" w:space="0" w:color="auto"/>
              <w:bottom w:val="single" w:sz="4" w:space="0" w:color="auto"/>
              <w:right w:val="single" w:sz="4" w:space="0" w:color="auto"/>
            </w:tcBorders>
          </w:tcPr>
          <w:p w:rsidR="000C4B72" w:rsidRPr="000C4B72" w:rsidRDefault="000C4B72" w:rsidP="00475DD8">
            <w:pPr>
              <w:spacing w:line="240" w:lineRule="auto"/>
              <w:rPr>
                <w:rFonts w:ascii="Times New Roman" w:hAnsi="Times New Roman" w:cs="Times New Roman"/>
                <w:sz w:val="24"/>
                <w:szCs w:val="24"/>
              </w:rPr>
            </w:pPr>
            <w:r w:rsidRPr="000C4B72">
              <w:rPr>
                <w:rFonts w:ascii="Times New Roman" w:hAnsi="Times New Roman" w:cs="Times New Roman"/>
                <w:sz w:val="24"/>
                <w:szCs w:val="24"/>
              </w:rPr>
              <w:t>196,00</w:t>
            </w:r>
          </w:p>
        </w:tc>
        <w:tc>
          <w:tcPr>
            <w:tcW w:w="1429" w:type="dxa"/>
            <w:tcBorders>
              <w:top w:val="single" w:sz="4" w:space="0" w:color="auto"/>
              <w:left w:val="single" w:sz="4" w:space="0" w:color="auto"/>
              <w:bottom w:val="single" w:sz="4" w:space="0" w:color="auto"/>
              <w:right w:val="single" w:sz="4" w:space="0" w:color="auto"/>
            </w:tcBorders>
          </w:tcPr>
          <w:p w:rsidR="000C4B72" w:rsidRPr="000C4B72" w:rsidRDefault="000C4B72" w:rsidP="00475DD8">
            <w:pPr>
              <w:spacing w:line="240" w:lineRule="auto"/>
              <w:rPr>
                <w:rFonts w:ascii="Times New Roman" w:hAnsi="Times New Roman" w:cs="Times New Roman"/>
                <w:sz w:val="24"/>
                <w:szCs w:val="24"/>
              </w:rPr>
            </w:pPr>
            <w:r w:rsidRPr="000C4B72">
              <w:rPr>
                <w:rFonts w:ascii="Times New Roman" w:hAnsi="Times New Roman" w:cs="Times New Roman"/>
                <w:sz w:val="24"/>
                <w:szCs w:val="24"/>
              </w:rPr>
              <w:t>202,00</w:t>
            </w:r>
          </w:p>
        </w:tc>
        <w:tc>
          <w:tcPr>
            <w:tcW w:w="1378" w:type="dxa"/>
            <w:tcBorders>
              <w:top w:val="single" w:sz="4" w:space="0" w:color="auto"/>
              <w:left w:val="single" w:sz="4" w:space="0" w:color="auto"/>
              <w:bottom w:val="single" w:sz="4" w:space="0" w:color="auto"/>
              <w:right w:val="single" w:sz="4" w:space="0" w:color="auto"/>
            </w:tcBorders>
          </w:tcPr>
          <w:p w:rsidR="000C4B72" w:rsidRPr="000C4B72" w:rsidRDefault="000C4B72" w:rsidP="00475DD8">
            <w:pPr>
              <w:spacing w:line="240" w:lineRule="auto"/>
              <w:rPr>
                <w:rFonts w:ascii="Times New Roman" w:hAnsi="Times New Roman" w:cs="Times New Roman"/>
                <w:sz w:val="24"/>
                <w:szCs w:val="24"/>
              </w:rPr>
            </w:pPr>
            <w:r w:rsidRPr="000C4B72">
              <w:rPr>
                <w:rFonts w:ascii="Times New Roman" w:hAnsi="Times New Roman" w:cs="Times New Roman"/>
                <w:sz w:val="24"/>
                <w:szCs w:val="24"/>
              </w:rPr>
              <w:t>97,03</w:t>
            </w:r>
          </w:p>
        </w:tc>
        <w:tc>
          <w:tcPr>
            <w:tcW w:w="1216" w:type="dxa"/>
            <w:tcBorders>
              <w:top w:val="single" w:sz="4" w:space="0" w:color="auto"/>
              <w:left w:val="single" w:sz="4" w:space="0" w:color="auto"/>
              <w:bottom w:val="single" w:sz="4" w:space="0" w:color="auto"/>
              <w:right w:val="single" w:sz="4" w:space="0" w:color="auto"/>
            </w:tcBorders>
            <w:vAlign w:val="bottom"/>
          </w:tcPr>
          <w:p w:rsidR="000C4B72" w:rsidRPr="000C4B72" w:rsidRDefault="000C4B72" w:rsidP="00475DD8">
            <w:pPr>
              <w:jc w:val="center"/>
              <w:rPr>
                <w:rFonts w:ascii="Times New Roman" w:hAnsi="Times New Roman" w:cs="Times New Roman"/>
                <w:color w:val="000000"/>
              </w:rPr>
            </w:pPr>
            <w:r w:rsidRPr="00B24573">
              <w:rPr>
                <w:rFonts w:ascii="Times New Roman" w:hAnsi="Times New Roman" w:cs="Times New Roman"/>
                <w:color w:val="000000"/>
              </w:rPr>
              <w:t>196,00</w:t>
            </w:r>
          </w:p>
        </w:tc>
      </w:tr>
    </w:tbl>
    <w:p w:rsidR="004C656C" w:rsidRPr="00B24573" w:rsidRDefault="004C656C" w:rsidP="004C656C">
      <w:pPr>
        <w:jc w:val="right"/>
        <w:rPr>
          <w:rFonts w:ascii="Times New Roman" w:hAnsi="Times New Roman" w:cs="Times New Roman"/>
          <w:sz w:val="24"/>
          <w:szCs w:val="24"/>
        </w:rPr>
      </w:pPr>
      <w:r w:rsidRPr="00B24573">
        <w:rPr>
          <w:rFonts w:ascii="Times New Roman" w:hAnsi="Times New Roman" w:cs="Times New Roman"/>
        </w:rPr>
        <w:br w:type="page"/>
      </w:r>
    </w:p>
    <w:p w:rsidR="000C4B72" w:rsidRDefault="00475DD8" w:rsidP="000C4B72">
      <w:pPr>
        <w:jc w:val="right"/>
      </w:pPr>
      <w:r>
        <w:rPr>
          <w:rFonts w:ascii="Times New Roman" w:hAnsi="Times New Roman" w:cs="Times New Roman"/>
          <w:sz w:val="24"/>
          <w:szCs w:val="24"/>
        </w:rPr>
        <w:lastRenderedPageBreak/>
        <w:t>Окончани</w:t>
      </w:r>
      <w:r w:rsidR="000C4B72" w:rsidRPr="00B24573">
        <w:rPr>
          <w:rFonts w:ascii="Times New Roman" w:hAnsi="Times New Roman" w:cs="Times New Roman"/>
          <w:sz w:val="24"/>
          <w:szCs w:val="24"/>
        </w:rPr>
        <w:t xml:space="preserve">е </w:t>
      </w:r>
      <w:r w:rsidR="000C4B72">
        <w:rPr>
          <w:rFonts w:ascii="Times New Roman" w:hAnsi="Times New Roman" w:cs="Times New Roman"/>
          <w:sz w:val="24"/>
          <w:szCs w:val="24"/>
        </w:rPr>
        <w:t>«П</w:t>
      </w:r>
      <w:r>
        <w:rPr>
          <w:rFonts w:ascii="Times New Roman" w:hAnsi="Times New Roman" w:cs="Times New Roman"/>
          <w:sz w:val="24"/>
          <w:szCs w:val="24"/>
        </w:rPr>
        <w:t>РИЛОЖЕНИЯ</w:t>
      </w:r>
      <w:r w:rsidR="000C4B72">
        <w:rPr>
          <w:rFonts w:ascii="Times New Roman" w:hAnsi="Times New Roman" w:cs="Times New Roman"/>
          <w:sz w:val="24"/>
          <w:szCs w:val="24"/>
        </w:rPr>
        <w:t xml:space="preserve"> №2»</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1"/>
        <w:gridCol w:w="1545"/>
        <w:gridCol w:w="1319"/>
        <w:gridCol w:w="1429"/>
        <w:gridCol w:w="1378"/>
        <w:gridCol w:w="1216"/>
      </w:tblGrid>
      <w:tr w:rsidR="004C656C" w:rsidRPr="00B24573" w:rsidTr="002C33BD">
        <w:trPr>
          <w:trHeight w:val="20"/>
        </w:trPr>
        <w:tc>
          <w:tcPr>
            <w:tcW w:w="2941" w:type="dxa"/>
          </w:tcPr>
          <w:p w:rsidR="004C656C" w:rsidRPr="00B24573" w:rsidRDefault="004C656C" w:rsidP="002C33BD">
            <w:pPr>
              <w:spacing w:line="240" w:lineRule="auto"/>
              <w:jc w:val="both"/>
              <w:rPr>
                <w:rFonts w:ascii="Times New Roman" w:hAnsi="Times New Roman" w:cs="Times New Roman"/>
                <w:sz w:val="24"/>
                <w:szCs w:val="24"/>
              </w:rPr>
            </w:pPr>
            <w:r w:rsidRPr="00B24573">
              <w:rPr>
                <w:rFonts w:ascii="Times New Roman" w:hAnsi="Times New Roman" w:cs="Times New Roman"/>
                <w:sz w:val="24"/>
                <w:szCs w:val="24"/>
              </w:rPr>
              <w:t>32.Чистая (нераспределенная) прибыль (убыток)</w:t>
            </w:r>
          </w:p>
        </w:tc>
        <w:tc>
          <w:tcPr>
            <w:tcW w:w="1545"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тыс. руб.</w:t>
            </w:r>
          </w:p>
        </w:tc>
        <w:tc>
          <w:tcPr>
            <w:tcW w:w="1319" w:type="dxa"/>
          </w:tcPr>
          <w:p w:rsidR="004C656C" w:rsidRPr="00B24573" w:rsidRDefault="004C656C" w:rsidP="002C33BD">
            <w:pPr>
              <w:jc w:val="both"/>
              <w:rPr>
                <w:rFonts w:ascii="Times New Roman" w:hAnsi="Times New Roman" w:cs="Times New Roman"/>
                <w:color w:val="000000"/>
                <w:sz w:val="24"/>
                <w:szCs w:val="24"/>
              </w:rPr>
            </w:pPr>
            <w:r w:rsidRPr="00B24573">
              <w:rPr>
                <w:rFonts w:ascii="Times New Roman" w:hAnsi="Times New Roman" w:cs="Times New Roman"/>
                <w:color w:val="000000"/>
              </w:rPr>
              <w:t>739,00</w:t>
            </w:r>
          </w:p>
        </w:tc>
        <w:tc>
          <w:tcPr>
            <w:tcW w:w="1429" w:type="dxa"/>
          </w:tcPr>
          <w:p w:rsidR="004C656C" w:rsidRPr="00B24573" w:rsidRDefault="004C656C" w:rsidP="002C33BD">
            <w:pPr>
              <w:jc w:val="both"/>
              <w:rPr>
                <w:rFonts w:ascii="Times New Roman" w:hAnsi="Times New Roman" w:cs="Times New Roman"/>
                <w:color w:val="000000"/>
                <w:sz w:val="24"/>
                <w:szCs w:val="24"/>
              </w:rPr>
            </w:pPr>
            <w:r w:rsidRPr="00B24573">
              <w:rPr>
                <w:rFonts w:ascii="Times New Roman" w:hAnsi="Times New Roman" w:cs="Times New Roman"/>
                <w:color w:val="000000"/>
              </w:rPr>
              <w:t>785,00</w:t>
            </w:r>
          </w:p>
        </w:tc>
        <w:tc>
          <w:tcPr>
            <w:tcW w:w="1378" w:type="dxa"/>
            <w:vAlign w:val="bottom"/>
          </w:tcPr>
          <w:p w:rsidR="004C656C" w:rsidRPr="00B24573" w:rsidRDefault="004C656C" w:rsidP="002C33BD">
            <w:pPr>
              <w:jc w:val="both"/>
              <w:rPr>
                <w:rFonts w:ascii="Times New Roman" w:hAnsi="Times New Roman" w:cs="Times New Roman"/>
                <w:color w:val="000000"/>
              </w:rPr>
            </w:pPr>
            <w:r w:rsidRPr="00B24573">
              <w:rPr>
                <w:rFonts w:ascii="Times New Roman" w:hAnsi="Times New Roman" w:cs="Times New Roman"/>
                <w:color w:val="000000"/>
              </w:rPr>
              <w:t>94,14</w:t>
            </w:r>
          </w:p>
        </w:tc>
        <w:tc>
          <w:tcPr>
            <w:tcW w:w="1216" w:type="dxa"/>
          </w:tcPr>
          <w:p w:rsidR="004C656C" w:rsidRPr="00B24573" w:rsidRDefault="004C656C" w:rsidP="002C33BD">
            <w:pPr>
              <w:jc w:val="both"/>
              <w:rPr>
                <w:rFonts w:ascii="Times New Roman" w:hAnsi="Times New Roman" w:cs="Times New Roman"/>
                <w:color w:val="000000"/>
                <w:sz w:val="24"/>
                <w:szCs w:val="24"/>
              </w:rPr>
            </w:pPr>
            <w:r w:rsidRPr="00B24573">
              <w:rPr>
                <w:rFonts w:ascii="Times New Roman" w:hAnsi="Times New Roman" w:cs="Times New Roman"/>
                <w:color w:val="000000"/>
              </w:rPr>
              <w:t>739,00</w:t>
            </w:r>
          </w:p>
        </w:tc>
      </w:tr>
      <w:tr w:rsidR="004C656C" w:rsidRPr="00B24573" w:rsidTr="002C33BD">
        <w:trPr>
          <w:trHeight w:val="20"/>
        </w:trPr>
        <w:tc>
          <w:tcPr>
            <w:tcW w:w="2941" w:type="dxa"/>
          </w:tcPr>
          <w:p w:rsidR="004C656C" w:rsidRPr="00B24573" w:rsidRDefault="004C656C" w:rsidP="002C33BD">
            <w:pPr>
              <w:spacing w:line="240" w:lineRule="auto"/>
              <w:jc w:val="both"/>
              <w:rPr>
                <w:rFonts w:ascii="Times New Roman" w:hAnsi="Times New Roman" w:cs="Times New Roman"/>
                <w:sz w:val="24"/>
                <w:szCs w:val="24"/>
              </w:rPr>
            </w:pPr>
            <w:r w:rsidRPr="00B24573">
              <w:rPr>
                <w:rFonts w:ascii="Times New Roman" w:hAnsi="Times New Roman" w:cs="Times New Roman"/>
                <w:sz w:val="24"/>
                <w:szCs w:val="24"/>
              </w:rPr>
              <w:t>33.Рентабельность конечной деятельности</w:t>
            </w:r>
          </w:p>
        </w:tc>
        <w:tc>
          <w:tcPr>
            <w:tcW w:w="1545" w:type="dxa"/>
          </w:tcPr>
          <w:p w:rsidR="004C656C" w:rsidRPr="00B24573" w:rsidRDefault="004C656C" w:rsidP="00475DD8">
            <w:pPr>
              <w:spacing w:line="240" w:lineRule="auto"/>
              <w:rPr>
                <w:rFonts w:ascii="Times New Roman" w:hAnsi="Times New Roman" w:cs="Times New Roman"/>
                <w:sz w:val="24"/>
                <w:szCs w:val="24"/>
              </w:rPr>
            </w:pPr>
            <w:r w:rsidRPr="00B24573">
              <w:rPr>
                <w:rFonts w:ascii="Times New Roman" w:hAnsi="Times New Roman" w:cs="Times New Roman"/>
                <w:sz w:val="24"/>
                <w:szCs w:val="24"/>
              </w:rPr>
              <w:t>%</w:t>
            </w:r>
          </w:p>
        </w:tc>
        <w:tc>
          <w:tcPr>
            <w:tcW w:w="1319" w:type="dxa"/>
          </w:tcPr>
          <w:p w:rsidR="004C656C" w:rsidRPr="00B24573" w:rsidRDefault="004C656C" w:rsidP="002C33BD">
            <w:pPr>
              <w:jc w:val="both"/>
              <w:rPr>
                <w:rFonts w:ascii="Times New Roman" w:hAnsi="Times New Roman" w:cs="Times New Roman"/>
                <w:color w:val="000000"/>
                <w:sz w:val="24"/>
                <w:szCs w:val="24"/>
              </w:rPr>
            </w:pPr>
            <w:r w:rsidRPr="00B24573">
              <w:rPr>
                <w:rFonts w:ascii="Times New Roman" w:hAnsi="Times New Roman" w:cs="Times New Roman"/>
                <w:color w:val="000000"/>
              </w:rPr>
              <w:t>1,83</w:t>
            </w:r>
          </w:p>
        </w:tc>
        <w:tc>
          <w:tcPr>
            <w:tcW w:w="1429" w:type="dxa"/>
          </w:tcPr>
          <w:p w:rsidR="004C656C" w:rsidRPr="00B24573" w:rsidRDefault="004C656C" w:rsidP="002C33BD">
            <w:pPr>
              <w:jc w:val="both"/>
              <w:rPr>
                <w:rFonts w:ascii="Times New Roman" w:hAnsi="Times New Roman" w:cs="Times New Roman"/>
                <w:color w:val="000000"/>
                <w:sz w:val="24"/>
                <w:szCs w:val="24"/>
              </w:rPr>
            </w:pPr>
            <w:r w:rsidRPr="00B24573">
              <w:rPr>
                <w:rFonts w:ascii="Times New Roman" w:hAnsi="Times New Roman" w:cs="Times New Roman"/>
                <w:color w:val="000000"/>
              </w:rPr>
              <w:t>1,85</w:t>
            </w:r>
          </w:p>
        </w:tc>
        <w:tc>
          <w:tcPr>
            <w:tcW w:w="1378" w:type="dxa"/>
            <w:vAlign w:val="bottom"/>
          </w:tcPr>
          <w:p w:rsidR="004C656C" w:rsidRPr="00B24573" w:rsidRDefault="004C656C" w:rsidP="002C33BD">
            <w:pPr>
              <w:jc w:val="both"/>
              <w:rPr>
                <w:rFonts w:ascii="Times New Roman" w:hAnsi="Times New Roman" w:cs="Times New Roman"/>
                <w:color w:val="000000"/>
              </w:rPr>
            </w:pPr>
            <w:r w:rsidRPr="00B24573">
              <w:rPr>
                <w:rFonts w:ascii="Times New Roman" w:hAnsi="Times New Roman" w:cs="Times New Roman"/>
                <w:color w:val="000000"/>
              </w:rPr>
              <w:t>98,92</w:t>
            </w:r>
          </w:p>
        </w:tc>
        <w:tc>
          <w:tcPr>
            <w:tcW w:w="1216" w:type="dxa"/>
          </w:tcPr>
          <w:p w:rsidR="004C656C" w:rsidRPr="00B24573" w:rsidRDefault="004C656C" w:rsidP="002C33BD">
            <w:pPr>
              <w:jc w:val="both"/>
              <w:rPr>
                <w:rFonts w:ascii="Times New Roman" w:hAnsi="Times New Roman" w:cs="Times New Roman"/>
                <w:color w:val="000000"/>
                <w:sz w:val="24"/>
                <w:szCs w:val="24"/>
              </w:rPr>
            </w:pPr>
            <w:r w:rsidRPr="00B24573">
              <w:rPr>
                <w:rFonts w:ascii="Times New Roman" w:hAnsi="Times New Roman" w:cs="Times New Roman"/>
                <w:color w:val="000000"/>
              </w:rPr>
              <w:t>1,83</w:t>
            </w:r>
          </w:p>
        </w:tc>
      </w:tr>
      <w:tr w:rsidR="004C656C" w:rsidRPr="00B24573" w:rsidTr="002C33BD">
        <w:trPr>
          <w:trHeight w:val="20"/>
        </w:trPr>
        <w:tc>
          <w:tcPr>
            <w:tcW w:w="2941" w:type="dxa"/>
          </w:tcPr>
          <w:p w:rsidR="004C656C" w:rsidRPr="00B24573" w:rsidRDefault="004C656C" w:rsidP="002C33BD">
            <w:pPr>
              <w:spacing w:line="240" w:lineRule="auto"/>
              <w:jc w:val="both"/>
              <w:rPr>
                <w:rFonts w:ascii="Times New Roman" w:hAnsi="Times New Roman" w:cs="Times New Roman"/>
                <w:sz w:val="24"/>
                <w:szCs w:val="24"/>
              </w:rPr>
            </w:pPr>
            <w:r w:rsidRPr="00B24573">
              <w:rPr>
                <w:rFonts w:ascii="Times New Roman" w:hAnsi="Times New Roman" w:cs="Times New Roman"/>
                <w:sz w:val="24"/>
                <w:szCs w:val="24"/>
              </w:rPr>
              <w:t>34.Эффективность использования торгового потенциала</w:t>
            </w:r>
          </w:p>
        </w:tc>
        <w:tc>
          <w:tcPr>
            <w:tcW w:w="1545" w:type="dxa"/>
          </w:tcPr>
          <w:p w:rsidR="004C656C" w:rsidRPr="00B24573" w:rsidRDefault="004C656C" w:rsidP="00475DD8">
            <w:pPr>
              <w:spacing w:line="240" w:lineRule="auto"/>
              <w:ind w:firstLine="709"/>
              <w:rPr>
                <w:rFonts w:ascii="Times New Roman" w:hAnsi="Times New Roman" w:cs="Times New Roman"/>
                <w:sz w:val="24"/>
                <w:szCs w:val="24"/>
              </w:rPr>
            </w:pPr>
          </w:p>
        </w:tc>
        <w:tc>
          <w:tcPr>
            <w:tcW w:w="1319" w:type="dxa"/>
          </w:tcPr>
          <w:p w:rsidR="004C656C" w:rsidRPr="00B24573" w:rsidRDefault="004C656C" w:rsidP="002C33BD">
            <w:pPr>
              <w:jc w:val="both"/>
              <w:rPr>
                <w:rFonts w:ascii="Times New Roman" w:hAnsi="Times New Roman" w:cs="Times New Roman"/>
                <w:color w:val="000000"/>
                <w:sz w:val="24"/>
                <w:szCs w:val="24"/>
              </w:rPr>
            </w:pPr>
            <w:r w:rsidRPr="00B24573">
              <w:rPr>
                <w:rFonts w:ascii="Times New Roman" w:hAnsi="Times New Roman" w:cs="Times New Roman"/>
                <w:color w:val="000000"/>
              </w:rPr>
              <w:t>6,90</w:t>
            </w:r>
          </w:p>
        </w:tc>
        <w:tc>
          <w:tcPr>
            <w:tcW w:w="1429" w:type="dxa"/>
          </w:tcPr>
          <w:p w:rsidR="004C656C" w:rsidRPr="00B24573" w:rsidRDefault="004C656C" w:rsidP="002C33BD">
            <w:pPr>
              <w:jc w:val="both"/>
              <w:rPr>
                <w:rFonts w:ascii="Times New Roman" w:hAnsi="Times New Roman" w:cs="Times New Roman"/>
                <w:color w:val="000000"/>
                <w:sz w:val="24"/>
                <w:szCs w:val="24"/>
              </w:rPr>
            </w:pPr>
            <w:r w:rsidRPr="00B24573">
              <w:rPr>
                <w:rFonts w:ascii="Times New Roman" w:hAnsi="Times New Roman" w:cs="Times New Roman"/>
                <w:color w:val="000000"/>
              </w:rPr>
              <w:t>6,36</w:t>
            </w:r>
          </w:p>
        </w:tc>
        <w:tc>
          <w:tcPr>
            <w:tcW w:w="1378" w:type="dxa"/>
            <w:vAlign w:val="bottom"/>
          </w:tcPr>
          <w:p w:rsidR="004C656C" w:rsidRPr="00B24573" w:rsidRDefault="004C656C" w:rsidP="002C33BD">
            <w:pPr>
              <w:jc w:val="both"/>
              <w:rPr>
                <w:rFonts w:ascii="Times New Roman" w:hAnsi="Times New Roman" w:cs="Times New Roman"/>
                <w:color w:val="000000"/>
              </w:rPr>
            </w:pPr>
            <w:r w:rsidRPr="00B24573">
              <w:rPr>
                <w:rFonts w:ascii="Times New Roman" w:hAnsi="Times New Roman" w:cs="Times New Roman"/>
                <w:color w:val="000000"/>
              </w:rPr>
              <w:t>108,38</w:t>
            </w:r>
          </w:p>
        </w:tc>
        <w:tc>
          <w:tcPr>
            <w:tcW w:w="1216" w:type="dxa"/>
          </w:tcPr>
          <w:p w:rsidR="004C656C" w:rsidRPr="00B24573" w:rsidRDefault="004C656C" w:rsidP="002C33BD">
            <w:pPr>
              <w:jc w:val="both"/>
              <w:rPr>
                <w:rFonts w:ascii="Times New Roman" w:hAnsi="Times New Roman" w:cs="Times New Roman"/>
                <w:color w:val="000000"/>
                <w:sz w:val="24"/>
                <w:szCs w:val="24"/>
              </w:rPr>
            </w:pPr>
            <w:r w:rsidRPr="00B24573">
              <w:rPr>
                <w:rFonts w:ascii="Times New Roman" w:hAnsi="Times New Roman" w:cs="Times New Roman"/>
                <w:color w:val="000000"/>
              </w:rPr>
              <w:t>6,90</w:t>
            </w:r>
          </w:p>
        </w:tc>
      </w:tr>
      <w:tr w:rsidR="004C656C" w:rsidRPr="00B24573" w:rsidTr="002C33BD">
        <w:trPr>
          <w:trHeight w:val="638"/>
        </w:trPr>
        <w:tc>
          <w:tcPr>
            <w:tcW w:w="2941" w:type="dxa"/>
          </w:tcPr>
          <w:p w:rsidR="004C656C" w:rsidRPr="00B24573" w:rsidRDefault="004C656C" w:rsidP="002C33BD">
            <w:pPr>
              <w:spacing w:line="240" w:lineRule="auto"/>
              <w:jc w:val="both"/>
              <w:rPr>
                <w:rFonts w:ascii="Times New Roman" w:hAnsi="Times New Roman" w:cs="Times New Roman"/>
                <w:sz w:val="24"/>
                <w:szCs w:val="24"/>
              </w:rPr>
            </w:pPr>
            <w:r w:rsidRPr="00B24573">
              <w:rPr>
                <w:rFonts w:ascii="Times New Roman" w:hAnsi="Times New Roman" w:cs="Times New Roman"/>
                <w:sz w:val="24"/>
                <w:szCs w:val="24"/>
              </w:rPr>
              <w:t>35.Эффективность финансовой деятельности</w:t>
            </w:r>
          </w:p>
        </w:tc>
        <w:tc>
          <w:tcPr>
            <w:tcW w:w="1545" w:type="dxa"/>
          </w:tcPr>
          <w:p w:rsidR="004C656C" w:rsidRPr="00B24573" w:rsidRDefault="004C656C" w:rsidP="00475DD8">
            <w:pPr>
              <w:spacing w:line="240" w:lineRule="auto"/>
              <w:ind w:firstLine="709"/>
              <w:rPr>
                <w:rFonts w:ascii="Times New Roman" w:hAnsi="Times New Roman" w:cs="Times New Roman"/>
                <w:sz w:val="24"/>
                <w:szCs w:val="24"/>
              </w:rPr>
            </w:pPr>
          </w:p>
        </w:tc>
        <w:tc>
          <w:tcPr>
            <w:tcW w:w="1319" w:type="dxa"/>
          </w:tcPr>
          <w:p w:rsidR="004C656C" w:rsidRPr="00B24573" w:rsidRDefault="004C656C" w:rsidP="002C33BD">
            <w:pPr>
              <w:jc w:val="both"/>
              <w:rPr>
                <w:rFonts w:ascii="Times New Roman" w:hAnsi="Times New Roman" w:cs="Times New Roman"/>
                <w:color w:val="000000"/>
                <w:sz w:val="24"/>
                <w:szCs w:val="24"/>
              </w:rPr>
            </w:pPr>
            <w:r w:rsidRPr="00B24573">
              <w:rPr>
                <w:rFonts w:ascii="Times New Roman" w:hAnsi="Times New Roman" w:cs="Times New Roman"/>
                <w:color w:val="000000"/>
              </w:rPr>
              <w:t>1,37</w:t>
            </w:r>
          </w:p>
        </w:tc>
        <w:tc>
          <w:tcPr>
            <w:tcW w:w="1429" w:type="dxa"/>
          </w:tcPr>
          <w:p w:rsidR="004C656C" w:rsidRPr="00B24573" w:rsidRDefault="004C656C" w:rsidP="002C33BD">
            <w:pPr>
              <w:jc w:val="both"/>
              <w:rPr>
                <w:rFonts w:ascii="Times New Roman" w:hAnsi="Times New Roman" w:cs="Times New Roman"/>
                <w:color w:val="000000"/>
                <w:sz w:val="24"/>
                <w:szCs w:val="24"/>
              </w:rPr>
            </w:pPr>
            <w:r w:rsidRPr="00B24573">
              <w:rPr>
                <w:rFonts w:ascii="Times New Roman" w:hAnsi="Times New Roman" w:cs="Times New Roman"/>
                <w:color w:val="000000"/>
              </w:rPr>
              <w:t>1,28</w:t>
            </w:r>
          </w:p>
        </w:tc>
        <w:tc>
          <w:tcPr>
            <w:tcW w:w="1378" w:type="dxa"/>
            <w:vAlign w:val="bottom"/>
          </w:tcPr>
          <w:p w:rsidR="004C656C" w:rsidRPr="00B24573" w:rsidRDefault="004C656C" w:rsidP="002C33BD">
            <w:pPr>
              <w:jc w:val="both"/>
              <w:rPr>
                <w:rFonts w:ascii="Times New Roman" w:hAnsi="Times New Roman" w:cs="Times New Roman"/>
                <w:color w:val="000000"/>
              </w:rPr>
            </w:pPr>
            <w:r w:rsidRPr="00B24573">
              <w:rPr>
                <w:rFonts w:ascii="Times New Roman" w:hAnsi="Times New Roman" w:cs="Times New Roman"/>
                <w:color w:val="000000"/>
              </w:rPr>
              <w:t>107,03</w:t>
            </w:r>
          </w:p>
        </w:tc>
        <w:tc>
          <w:tcPr>
            <w:tcW w:w="1216" w:type="dxa"/>
          </w:tcPr>
          <w:p w:rsidR="004C656C" w:rsidRPr="00B24573" w:rsidRDefault="004C656C" w:rsidP="002C33BD">
            <w:pPr>
              <w:jc w:val="both"/>
              <w:rPr>
                <w:rFonts w:ascii="Times New Roman" w:hAnsi="Times New Roman" w:cs="Times New Roman"/>
                <w:color w:val="000000"/>
                <w:sz w:val="24"/>
                <w:szCs w:val="24"/>
              </w:rPr>
            </w:pPr>
            <w:r w:rsidRPr="00B24573">
              <w:rPr>
                <w:rFonts w:ascii="Times New Roman" w:hAnsi="Times New Roman" w:cs="Times New Roman"/>
                <w:color w:val="000000"/>
              </w:rPr>
              <w:t>1,37</w:t>
            </w:r>
          </w:p>
        </w:tc>
      </w:tr>
      <w:tr w:rsidR="004C656C" w:rsidRPr="00B24573" w:rsidTr="002C33BD">
        <w:trPr>
          <w:trHeight w:val="595"/>
        </w:trPr>
        <w:tc>
          <w:tcPr>
            <w:tcW w:w="2941" w:type="dxa"/>
          </w:tcPr>
          <w:p w:rsidR="004C656C" w:rsidRPr="00B24573" w:rsidRDefault="004C656C" w:rsidP="002C33BD">
            <w:pPr>
              <w:spacing w:line="240" w:lineRule="auto"/>
              <w:jc w:val="both"/>
              <w:rPr>
                <w:rFonts w:ascii="Times New Roman" w:hAnsi="Times New Roman" w:cs="Times New Roman"/>
                <w:sz w:val="24"/>
                <w:szCs w:val="24"/>
              </w:rPr>
            </w:pPr>
            <w:r w:rsidRPr="00B24573">
              <w:rPr>
                <w:rFonts w:ascii="Times New Roman" w:hAnsi="Times New Roman" w:cs="Times New Roman"/>
                <w:sz w:val="24"/>
                <w:szCs w:val="24"/>
              </w:rPr>
              <w:t>36.Эффективность трудовой деятельности</w:t>
            </w:r>
          </w:p>
        </w:tc>
        <w:tc>
          <w:tcPr>
            <w:tcW w:w="1545" w:type="dxa"/>
          </w:tcPr>
          <w:p w:rsidR="004C656C" w:rsidRPr="00B24573" w:rsidRDefault="004C656C" w:rsidP="00475DD8">
            <w:pPr>
              <w:spacing w:line="240" w:lineRule="auto"/>
              <w:ind w:firstLine="709"/>
              <w:rPr>
                <w:rFonts w:ascii="Times New Roman" w:hAnsi="Times New Roman" w:cs="Times New Roman"/>
                <w:sz w:val="24"/>
                <w:szCs w:val="24"/>
              </w:rPr>
            </w:pPr>
          </w:p>
        </w:tc>
        <w:tc>
          <w:tcPr>
            <w:tcW w:w="1319" w:type="dxa"/>
          </w:tcPr>
          <w:p w:rsidR="004C656C" w:rsidRPr="00B24573" w:rsidRDefault="004C656C" w:rsidP="002C33BD">
            <w:pPr>
              <w:jc w:val="both"/>
              <w:rPr>
                <w:rFonts w:ascii="Times New Roman" w:hAnsi="Times New Roman" w:cs="Times New Roman"/>
                <w:color w:val="000000"/>
                <w:sz w:val="24"/>
                <w:szCs w:val="24"/>
              </w:rPr>
            </w:pPr>
            <w:r w:rsidRPr="00B24573">
              <w:rPr>
                <w:rFonts w:ascii="Times New Roman" w:hAnsi="Times New Roman" w:cs="Times New Roman"/>
                <w:color w:val="000000"/>
              </w:rPr>
              <w:t>7,49</w:t>
            </w:r>
          </w:p>
        </w:tc>
        <w:tc>
          <w:tcPr>
            <w:tcW w:w="1429" w:type="dxa"/>
          </w:tcPr>
          <w:p w:rsidR="004C656C" w:rsidRPr="00B24573" w:rsidRDefault="004C656C" w:rsidP="002C33BD">
            <w:pPr>
              <w:jc w:val="both"/>
              <w:rPr>
                <w:rFonts w:ascii="Times New Roman" w:hAnsi="Times New Roman" w:cs="Times New Roman"/>
                <w:color w:val="000000"/>
                <w:sz w:val="24"/>
                <w:szCs w:val="24"/>
              </w:rPr>
            </w:pPr>
            <w:r w:rsidRPr="00B24573">
              <w:rPr>
                <w:rFonts w:ascii="Times New Roman" w:hAnsi="Times New Roman" w:cs="Times New Roman"/>
                <w:color w:val="000000"/>
              </w:rPr>
              <w:t>6,93</w:t>
            </w:r>
          </w:p>
        </w:tc>
        <w:tc>
          <w:tcPr>
            <w:tcW w:w="1378" w:type="dxa"/>
            <w:vAlign w:val="bottom"/>
          </w:tcPr>
          <w:p w:rsidR="004C656C" w:rsidRPr="00B24573" w:rsidRDefault="004C656C" w:rsidP="002C33BD">
            <w:pPr>
              <w:jc w:val="both"/>
              <w:rPr>
                <w:rFonts w:ascii="Times New Roman" w:hAnsi="Times New Roman" w:cs="Times New Roman"/>
                <w:color w:val="000000"/>
              </w:rPr>
            </w:pPr>
            <w:r w:rsidRPr="00B24573">
              <w:rPr>
                <w:rFonts w:ascii="Times New Roman" w:hAnsi="Times New Roman" w:cs="Times New Roman"/>
                <w:color w:val="000000"/>
              </w:rPr>
              <w:t>108,07</w:t>
            </w:r>
          </w:p>
        </w:tc>
        <w:tc>
          <w:tcPr>
            <w:tcW w:w="1216" w:type="dxa"/>
          </w:tcPr>
          <w:p w:rsidR="004C656C" w:rsidRPr="00B24573" w:rsidRDefault="004C656C" w:rsidP="002C33BD">
            <w:pPr>
              <w:jc w:val="both"/>
              <w:rPr>
                <w:rFonts w:ascii="Times New Roman" w:hAnsi="Times New Roman" w:cs="Times New Roman"/>
                <w:color w:val="000000"/>
                <w:sz w:val="24"/>
                <w:szCs w:val="24"/>
              </w:rPr>
            </w:pPr>
            <w:r w:rsidRPr="00B24573">
              <w:rPr>
                <w:rFonts w:ascii="Times New Roman" w:hAnsi="Times New Roman" w:cs="Times New Roman"/>
                <w:color w:val="000000"/>
              </w:rPr>
              <w:t>7,49</w:t>
            </w:r>
          </w:p>
        </w:tc>
      </w:tr>
      <w:tr w:rsidR="004C656C" w:rsidRPr="00B24573" w:rsidTr="002C33BD">
        <w:trPr>
          <w:trHeight w:val="1532"/>
        </w:trPr>
        <w:tc>
          <w:tcPr>
            <w:tcW w:w="2941" w:type="dxa"/>
          </w:tcPr>
          <w:p w:rsidR="004C656C" w:rsidRPr="00B24573" w:rsidRDefault="004C656C" w:rsidP="002C33BD">
            <w:pPr>
              <w:spacing w:line="240" w:lineRule="auto"/>
              <w:jc w:val="both"/>
              <w:rPr>
                <w:rFonts w:ascii="Times New Roman" w:hAnsi="Times New Roman" w:cs="Times New Roman"/>
                <w:sz w:val="24"/>
                <w:szCs w:val="24"/>
              </w:rPr>
            </w:pPr>
            <w:r w:rsidRPr="00B24573">
              <w:rPr>
                <w:rFonts w:ascii="Times New Roman" w:hAnsi="Times New Roman" w:cs="Times New Roman"/>
                <w:sz w:val="24"/>
                <w:szCs w:val="24"/>
              </w:rPr>
              <w:t>37.Интегральный показатель экономической эффективности хозяйственной деятельности</w:t>
            </w:r>
          </w:p>
        </w:tc>
        <w:tc>
          <w:tcPr>
            <w:tcW w:w="1545" w:type="dxa"/>
          </w:tcPr>
          <w:p w:rsidR="004C656C" w:rsidRPr="00B24573" w:rsidRDefault="004C656C" w:rsidP="002C33BD">
            <w:pPr>
              <w:spacing w:line="240" w:lineRule="auto"/>
              <w:ind w:firstLine="709"/>
              <w:jc w:val="both"/>
              <w:rPr>
                <w:rFonts w:ascii="Times New Roman" w:hAnsi="Times New Roman" w:cs="Times New Roman"/>
                <w:sz w:val="24"/>
                <w:szCs w:val="24"/>
              </w:rPr>
            </w:pPr>
          </w:p>
        </w:tc>
        <w:tc>
          <w:tcPr>
            <w:tcW w:w="1319" w:type="dxa"/>
          </w:tcPr>
          <w:p w:rsidR="004C656C" w:rsidRPr="00B24573" w:rsidRDefault="004C656C" w:rsidP="002C33BD">
            <w:pPr>
              <w:jc w:val="both"/>
              <w:rPr>
                <w:rFonts w:ascii="Times New Roman" w:hAnsi="Times New Roman" w:cs="Times New Roman"/>
                <w:color w:val="000000"/>
                <w:sz w:val="24"/>
                <w:szCs w:val="24"/>
              </w:rPr>
            </w:pPr>
            <w:r w:rsidRPr="00B24573">
              <w:rPr>
                <w:rFonts w:ascii="Times New Roman" w:hAnsi="Times New Roman" w:cs="Times New Roman"/>
                <w:color w:val="000000"/>
              </w:rPr>
              <w:t>4,14</w:t>
            </w:r>
          </w:p>
        </w:tc>
        <w:tc>
          <w:tcPr>
            <w:tcW w:w="1429" w:type="dxa"/>
          </w:tcPr>
          <w:p w:rsidR="004C656C" w:rsidRPr="00B24573" w:rsidRDefault="004C656C" w:rsidP="002C33BD">
            <w:pPr>
              <w:jc w:val="both"/>
              <w:rPr>
                <w:rFonts w:ascii="Times New Roman" w:hAnsi="Times New Roman" w:cs="Times New Roman"/>
                <w:color w:val="000000"/>
                <w:sz w:val="24"/>
                <w:szCs w:val="24"/>
              </w:rPr>
            </w:pPr>
            <w:r w:rsidRPr="00B24573">
              <w:rPr>
                <w:rFonts w:ascii="Times New Roman" w:hAnsi="Times New Roman" w:cs="Times New Roman"/>
                <w:color w:val="000000"/>
              </w:rPr>
              <w:t>3,84</w:t>
            </w:r>
          </w:p>
        </w:tc>
        <w:tc>
          <w:tcPr>
            <w:tcW w:w="1378" w:type="dxa"/>
            <w:vAlign w:val="bottom"/>
          </w:tcPr>
          <w:p w:rsidR="004C656C" w:rsidRPr="00B24573" w:rsidRDefault="004C656C" w:rsidP="002C33BD">
            <w:pPr>
              <w:jc w:val="both"/>
              <w:rPr>
                <w:rFonts w:ascii="Times New Roman" w:hAnsi="Times New Roman" w:cs="Times New Roman"/>
                <w:color w:val="000000"/>
              </w:rPr>
            </w:pPr>
            <w:r w:rsidRPr="00B24573">
              <w:rPr>
                <w:rFonts w:ascii="Times New Roman" w:hAnsi="Times New Roman" w:cs="Times New Roman"/>
                <w:color w:val="000000"/>
              </w:rPr>
              <w:t>107,85</w:t>
            </w:r>
          </w:p>
        </w:tc>
        <w:tc>
          <w:tcPr>
            <w:tcW w:w="1216" w:type="dxa"/>
          </w:tcPr>
          <w:p w:rsidR="004C656C" w:rsidRPr="00B24573" w:rsidRDefault="004C656C" w:rsidP="002C33BD">
            <w:pPr>
              <w:jc w:val="both"/>
              <w:rPr>
                <w:rFonts w:ascii="Times New Roman" w:hAnsi="Times New Roman" w:cs="Times New Roman"/>
                <w:color w:val="000000"/>
                <w:sz w:val="24"/>
                <w:szCs w:val="24"/>
              </w:rPr>
            </w:pPr>
            <w:r w:rsidRPr="00B24573">
              <w:rPr>
                <w:rFonts w:ascii="Times New Roman" w:hAnsi="Times New Roman" w:cs="Times New Roman"/>
                <w:color w:val="000000"/>
              </w:rPr>
              <w:t>4,14</w:t>
            </w:r>
          </w:p>
        </w:tc>
      </w:tr>
    </w:tbl>
    <w:p w:rsidR="00E05FDA" w:rsidRDefault="00E05FDA" w:rsidP="00487EB4">
      <w:pPr>
        <w:tabs>
          <w:tab w:val="left" w:pos="3390"/>
        </w:tabs>
        <w:ind w:firstLine="709"/>
      </w:pPr>
    </w:p>
    <w:p w:rsidR="00792958" w:rsidRDefault="00792958" w:rsidP="00487EB4">
      <w:pPr>
        <w:tabs>
          <w:tab w:val="left" w:pos="3390"/>
        </w:tabs>
        <w:ind w:firstLine="709"/>
      </w:pPr>
    </w:p>
    <w:p w:rsidR="00792958" w:rsidRDefault="00792958" w:rsidP="00487EB4">
      <w:pPr>
        <w:tabs>
          <w:tab w:val="left" w:pos="3390"/>
        </w:tabs>
        <w:ind w:firstLine="709"/>
      </w:pPr>
    </w:p>
    <w:p w:rsidR="00792958" w:rsidRDefault="00792958" w:rsidP="00487EB4">
      <w:pPr>
        <w:tabs>
          <w:tab w:val="left" w:pos="3390"/>
        </w:tabs>
        <w:ind w:firstLine="709"/>
      </w:pPr>
    </w:p>
    <w:p w:rsidR="00792958" w:rsidRDefault="00792958" w:rsidP="00487EB4">
      <w:pPr>
        <w:tabs>
          <w:tab w:val="left" w:pos="3390"/>
        </w:tabs>
        <w:ind w:firstLine="709"/>
      </w:pPr>
    </w:p>
    <w:p w:rsidR="00792958" w:rsidRDefault="00792958" w:rsidP="00487EB4">
      <w:pPr>
        <w:tabs>
          <w:tab w:val="left" w:pos="3390"/>
        </w:tabs>
        <w:ind w:firstLine="709"/>
      </w:pPr>
    </w:p>
    <w:p w:rsidR="00792958" w:rsidRDefault="00792958" w:rsidP="00487EB4">
      <w:pPr>
        <w:tabs>
          <w:tab w:val="left" w:pos="3390"/>
        </w:tabs>
        <w:ind w:firstLine="709"/>
      </w:pPr>
    </w:p>
    <w:p w:rsidR="00792958" w:rsidRDefault="00792958" w:rsidP="00487EB4">
      <w:pPr>
        <w:tabs>
          <w:tab w:val="left" w:pos="3390"/>
        </w:tabs>
        <w:ind w:firstLine="709"/>
      </w:pPr>
    </w:p>
    <w:p w:rsidR="00792958" w:rsidRDefault="00792958" w:rsidP="00487EB4">
      <w:pPr>
        <w:tabs>
          <w:tab w:val="left" w:pos="3390"/>
        </w:tabs>
        <w:ind w:firstLine="709"/>
      </w:pPr>
    </w:p>
    <w:p w:rsidR="00792958" w:rsidRDefault="00792958" w:rsidP="00487EB4">
      <w:pPr>
        <w:tabs>
          <w:tab w:val="left" w:pos="3390"/>
        </w:tabs>
        <w:ind w:firstLine="709"/>
      </w:pPr>
    </w:p>
    <w:p w:rsidR="00792958" w:rsidRDefault="00792958" w:rsidP="00487EB4">
      <w:pPr>
        <w:tabs>
          <w:tab w:val="left" w:pos="3390"/>
        </w:tabs>
        <w:ind w:firstLine="709"/>
      </w:pPr>
    </w:p>
    <w:p w:rsidR="00792958" w:rsidRDefault="00792958" w:rsidP="00487EB4">
      <w:pPr>
        <w:tabs>
          <w:tab w:val="left" w:pos="3390"/>
        </w:tabs>
        <w:ind w:firstLine="709"/>
      </w:pPr>
    </w:p>
    <w:p w:rsidR="00792958" w:rsidRPr="00B3548D" w:rsidRDefault="00792958" w:rsidP="00D671BF">
      <w:pPr>
        <w:rPr>
          <w:rFonts w:ascii="Times New Roman" w:hAnsi="Times New Roman" w:cs="Times New Roman"/>
          <w:sz w:val="24"/>
          <w:szCs w:val="24"/>
        </w:rPr>
      </w:pPr>
    </w:p>
    <w:sectPr w:rsidR="00792958" w:rsidRPr="00B3548D" w:rsidSect="002C25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F62" w:rsidRDefault="00DF3F62" w:rsidP="002C2514">
      <w:pPr>
        <w:spacing w:after="0" w:line="240" w:lineRule="auto"/>
      </w:pPr>
      <w:r>
        <w:separator/>
      </w:r>
    </w:p>
  </w:endnote>
  <w:endnote w:type="continuationSeparator" w:id="0">
    <w:p w:rsidR="00DF3F62" w:rsidRDefault="00DF3F62" w:rsidP="002C25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17562"/>
    </w:sdtPr>
    <w:sdtContent>
      <w:p w:rsidR="00F87F09" w:rsidRDefault="00F87F09">
        <w:pPr>
          <w:pStyle w:val="a7"/>
          <w:jc w:val="right"/>
        </w:pPr>
        <w:fldSimple w:instr=" PAGE   \* MERGEFORMAT ">
          <w:r w:rsidR="006023DB">
            <w:rPr>
              <w:noProof/>
            </w:rPr>
            <w:t>3</w:t>
          </w:r>
        </w:fldSimple>
      </w:p>
    </w:sdtContent>
  </w:sdt>
  <w:p w:rsidR="00F87F09" w:rsidRDefault="00F87F09" w:rsidP="002C2514">
    <w:pPr>
      <w:pStyle w:val="a7"/>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7461"/>
    </w:sdtPr>
    <w:sdtContent>
      <w:p w:rsidR="00F87F09" w:rsidRDefault="00F87F09">
        <w:pPr>
          <w:pStyle w:val="a7"/>
          <w:jc w:val="center"/>
        </w:pPr>
        <w:fldSimple w:instr=" PAGE   \* MERGEFORMAT ">
          <w:r w:rsidR="006023DB">
            <w:rPr>
              <w:noProof/>
            </w:rPr>
            <w:t>2</w:t>
          </w:r>
        </w:fldSimple>
      </w:p>
    </w:sdtContent>
  </w:sdt>
  <w:p w:rsidR="00F87F09" w:rsidRDefault="00F87F0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F62" w:rsidRDefault="00DF3F62" w:rsidP="002C2514">
      <w:pPr>
        <w:spacing w:after="0" w:line="240" w:lineRule="auto"/>
      </w:pPr>
      <w:r>
        <w:separator/>
      </w:r>
    </w:p>
  </w:footnote>
  <w:footnote w:type="continuationSeparator" w:id="0">
    <w:p w:rsidR="00DF3F62" w:rsidRDefault="00DF3F62" w:rsidP="002C25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6629"/>
    <w:multiLevelType w:val="multilevel"/>
    <w:tmpl w:val="FF80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62718D"/>
    <w:multiLevelType w:val="multilevel"/>
    <w:tmpl w:val="F43C55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E64D9B"/>
    <w:multiLevelType w:val="hybridMultilevel"/>
    <w:tmpl w:val="E4261C0E"/>
    <w:lvl w:ilvl="0" w:tplc="AEF20FE4">
      <w:start w:val="1"/>
      <w:numFmt w:val="bullet"/>
      <w:lvlText w:val=""/>
      <w:lvlJc w:val="left"/>
      <w:pPr>
        <w:tabs>
          <w:tab w:val="num" w:pos="720"/>
        </w:tabs>
        <w:ind w:left="720" w:hanging="360"/>
      </w:pPr>
      <w:rPr>
        <w:rFonts w:ascii="Wingdings" w:hAnsi="Wingdings" w:hint="default"/>
      </w:rPr>
    </w:lvl>
    <w:lvl w:ilvl="1" w:tplc="E61E8920" w:tentative="1">
      <w:start w:val="1"/>
      <w:numFmt w:val="bullet"/>
      <w:lvlText w:val=""/>
      <w:lvlJc w:val="left"/>
      <w:pPr>
        <w:tabs>
          <w:tab w:val="num" w:pos="1440"/>
        </w:tabs>
        <w:ind w:left="1440" w:hanging="360"/>
      </w:pPr>
      <w:rPr>
        <w:rFonts w:ascii="Wingdings" w:hAnsi="Wingdings" w:hint="default"/>
      </w:rPr>
    </w:lvl>
    <w:lvl w:ilvl="2" w:tplc="20584E04" w:tentative="1">
      <w:start w:val="1"/>
      <w:numFmt w:val="bullet"/>
      <w:lvlText w:val=""/>
      <w:lvlJc w:val="left"/>
      <w:pPr>
        <w:tabs>
          <w:tab w:val="num" w:pos="2160"/>
        </w:tabs>
        <w:ind w:left="2160" w:hanging="360"/>
      </w:pPr>
      <w:rPr>
        <w:rFonts w:ascii="Wingdings" w:hAnsi="Wingdings" w:hint="default"/>
      </w:rPr>
    </w:lvl>
    <w:lvl w:ilvl="3" w:tplc="7A1A9F06" w:tentative="1">
      <w:start w:val="1"/>
      <w:numFmt w:val="bullet"/>
      <w:lvlText w:val=""/>
      <w:lvlJc w:val="left"/>
      <w:pPr>
        <w:tabs>
          <w:tab w:val="num" w:pos="2880"/>
        </w:tabs>
        <w:ind w:left="2880" w:hanging="360"/>
      </w:pPr>
      <w:rPr>
        <w:rFonts w:ascii="Wingdings" w:hAnsi="Wingdings" w:hint="default"/>
      </w:rPr>
    </w:lvl>
    <w:lvl w:ilvl="4" w:tplc="548A97EC" w:tentative="1">
      <w:start w:val="1"/>
      <w:numFmt w:val="bullet"/>
      <w:lvlText w:val=""/>
      <w:lvlJc w:val="left"/>
      <w:pPr>
        <w:tabs>
          <w:tab w:val="num" w:pos="3600"/>
        </w:tabs>
        <w:ind w:left="3600" w:hanging="360"/>
      </w:pPr>
      <w:rPr>
        <w:rFonts w:ascii="Wingdings" w:hAnsi="Wingdings" w:hint="default"/>
      </w:rPr>
    </w:lvl>
    <w:lvl w:ilvl="5" w:tplc="E7C2A9E2" w:tentative="1">
      <w:start w:val="1"/>
      <w:numFmt w:val="bullet"/>
      <w:lvlText w:val=""/>
      <w:lvlJc w:val="left"/>
      <w:pPr>
        <w:tabs>
          <w:tab w:val="num" w:pos="4320"/>
        </w:tabs>
        <w:ind w:left="4320" w:hanging="360"/>
      </w:pPr>
      <w:rPr>
        <w:rFonts w:ascii="Wingdings" w:hAnsi="Wingdings" w:hint="default"/>
      </w:rPr>
    </w:lvl>
    <w:lvl w:ilvl="6" w:tplc="D8C820C8" w:tentative="1">
      <w:start w:val="1"/>
      <w:numFmt w:val="bullet"/>
      <w:lvlText w:val=""/>
      <w:lvlJc w:val="left"/>
      <w:pPr>
        <w:tabs>
          <w:tab w:val="num" w:pos="5040"/>
        </w:tabs>
        <w:ind w:left="5040" w:hanging="360"/>
      </w:pPr>
      <w:rPr>
        <w:rFonts w:ascii="Wingdings" w:hAnsi="Wingdings" w:hint="default"/>
      </w:rPr>
    </w:lvl>
    <w:lvl w:ilvl="7" w:tplc="1EA26C36" w:tentative="1">
      <w:start w:val="1"/>
      <w:numFmt w:val="bullet"/>
      <w:lvlText w:val=""/>
      <w:lvlJc w:val="left"/>
      <w:pPr>
        <w:tabs>
          <w:tab w:val="num" w:pos="5760"/>
        </w:tabs>
        <w:ind w:left="5760" w:hanging="360"/>
      </w:pPr>
      <w:rPr>
        <w:rFonts w:ascii="Wingdings" w:hAnsi="Wingdings" w:hint="default"/>
      </w:rPr>
    </w:lvl>
    <w:lvl w:ilvl="8" w:tplc="EFA05AC0" w:tentative="1">
      <w:start w:val="1"/>
      <w:numFmt w:val="bullet"/>
      <w:lvlText w:val=""/>
      <w:lvlJc w:val="left"/>
      <w:pPr>
        <w:tabs>
          <w:tab w:val="num" w:pos="6480"/>
        </w:tabs>
        <w:ind w:left="6480" w:hanging="360"/>
      </w:pPr>
      <w:rPr>
        <w:rFonts w:ascii="Wingdings" w:hAnsi="Wingdings" w:hint="default"/>
      </w:rPr>
    </w:lvl>
  </w:abstractNum>
  <w:abstractNum w:abstractNumId="3">
    <w:nsid w:val="0F154D36"/>
    <w:multiLevelType w:val="multilevel"/>
    <w:tmpl w:val="CA6AD4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870F06"/>
    <w:multiLevelType w:val="hybridMultilevel"/>
    <w:tmpl w:val="F59E3162"/>
    <w:lvl w:ilvl="0" w:tplc="CA4423FA">
      <w:start w:val="1"/>
      <w:numFmt w:val="bullet"/>
      <w:lvlText w:val=""/>
      <w:lvlJc w:val="left"/>
      <w:pPr>
        <w:tabs>
          <w:tab w:val="num" w:pos="720"/>
        </w:tabs>
        <w:ind w:left="720" w:hanging="360"/>
      </w:pPr>
      <w:rPr>
        <w:rFonts w:ascii="Wingdings" w:hAnsi="Wingdings" w:hint="default"/>
      </w:rPr>
    </w:lvl>
    <w:lvl w:ilvl="1" w:tplc="8736851C" w:tentative="1">
      <w:start w:val="1"/>
      <w:numFmt w:val="bullet"/>
      <w:lvlText w:val=""/>
      <w:lvlJc w:val="left"/>
      <w:pPr>
        <w:tabs>
          <w:tab w:val="num" w:pos="1440"/>
        </w:tabs>
        <w:ind w:left="1440" w:hanging="360"/>
      </w:pPr>
      <w:rPr>
        <w:rFonts w:ascii="Wingdings" w:hAnsi="Wingdings" w:hint="default"/>
      </w:rPr>
    </w:lvl>
    <w:lvl w:ilvl="2" w:tplc="E2F44F94" w:tentative="1">
      <w:start w:val="1"/>
      <w:numFmt w:val="bullet"/>
      <w:lvlText w:val=""/>
      <w:lvlJc w:val="left"/>
      <w:pPr>
        <w:tabs>
          <w:tab w:val="num" w:pos="2160"/>
        </w:tabs>
        <w:ind w:left="2160" w:hanging="360"/>
      </w:pPr>
      <w:rPr>
        <w:rFonts w:ascii="Wingdings" w:hAnsi="Wingdings" w:hint="default"/>
      </w:rPr>
    </w:lvl>
    <w:lvl w:ilvl="3" w:tplc="5E8EEB0A" w:tentative="1">
      <w:start w:val="1"/>
      <w:numFmt w:val="bullet"/>
      <w:lvlText w:val=""/>
      <w:lvlJc w:val="left"/>
      <w:pPr>
        <w:tabs>
          <w:tab w:val="num" w:pos="2880"/>
        </w:tabs>
        <w:ind w:left="2880" w:hanging="360"/>
      </w:pPr>
      <w:rPr>
        <w:rFonts w:ascii="Wingdings" w:hAnsi="Wingdings" w:hint="default"/>
      </w:rPr>
    </w:lvl>
    <w:lvl w:ilvl="4" w:tplc="9CE0CC76" w:tentative="1">
      <w:start w:val="1"/>
      <w:numFmt w:val="bullet"/>
      <w:lvlText w:val=""/>
      <w:lvlJc w:val="left"/>
      <w:pPr>
        <w:tabs>
          <w:tab w:val="num" w:pos="3600"/>
        </w:tabs>
        <w:ind w:left="3600" w:hanging="360"/>
      </w:pPr>
      <w:rPr>
        <w:rFonts w:ascii="Wingdings" w:hAnsi="Wingdings" w:hint="default"/>
      </w:rPr>
    </w:lvl>
    <w:lvl w:ilvl="5" w:tplc="80D87FEE" w:tentative="1">
      <w:start w:val="1"/>
      <w:numFmt w:val="bullet"/>
      <w:lvlText w:val=""/>
      <w:lvlJc w:val="left"/>
      <w:pPr>
        <w:tabs>
          <w:tab w:val="num" w:pos="4320"/>
        </w:tabs>
        <w:ind w:left="4320" w:hanging="360"/>
      </w:pPr>
      <w:rPr>
        <w:rFonts w:ascii="Wingdings" w:hAnsi="Wingdings" w:hint="default"/>
      </w:rPr>
    </w:lvl>
    <w:lvl w:ilvl="6" w:tplc="7534C93E" w:tentative="1">
      <w:start w:val="1"/>
      <w:numFmt w:val="bullet"/>
      <w:lvlText w:val=""/>
      <w:lvlJc w:val="left"/>
      <w:pPr>
        <w:tabs>
          <w:tab w:val="num" w:pos="5040"/>
        </w:tabs>
        <w:ind w:left="5040" w:hanging="360"/>
      </w:pPr>
      <w:rPr>
        <w:rFonts w:ascii="Wingdings" w:hAnsi="Wingdings" w:hint="default"/>
      </w:rPr>
    </w:lvl>
    <w:lvl w:ilvl="7" w:tplc="C38A2614" w:tentative="1">
      <w:start w:val="1"/>
      <w:numFmt w:val="bullet"/>
      <w:lvlText w:val=""/>
      <w:lvlJc w:val="left"/>
      <w:pPr>
        <w:tabs>
          <w:tab w:val="num" w:pos="5760"/>
        </w:tabs>
        <w:ind w:left="5760" w:hanging="360"/>
      </w:pPr>
      <w:rPr>
        <w:rFonts w:ascii="Wingdings" w:hAnsi="Wingdings" w:hint="default"/>
      </w:rPr>
    </w:lvl>
    <w:lvl w:ilvl="8" w:tplc="2F345A2A" w:tentative="1">
      <w:start w:val="1"/>
      <w:numFmt w:val="bullet"/>
      <w:lvlText w:val=""/>
      <w:lvlJc w:val="left"/>
      <w:pPr>
        <w:tabs>
          <w:tab w:val="num" w:pos="6480"/>
        </w:tabs>
        <w:ind w:left="6480" w:hanging="360"/>
      </w:pPr>
      <w:rPr>
        <w:rFonts w:ascii="Wingdings" w:hAnsi="Wingdings" w:hint="default"/>
      </w:rPr>
    </w:lvl>
  </w:abstractNum>
  <w:abstractNum w:abstractNumId="5">
    <w:nsid w:val="12127883"/>
    <w:multiLevelType w:val="multilevel"/>
    <w:tmpl w:val="1D664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975B1B"/>
    <w:multiLevelType w:val="multilevel"/>
    <w:tmpl w:val="C910E8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531C78"/>
    <w:multiLevelType w:val="multilevel"/>
    <w:tmpl w:val="D76E28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3E59B5"/>
    <w:multiLevelType w:val="multilevel"/>
    <w:tmpl w:val="9E721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AE2DF2"/>
    <w:multiLevelType w:val="multilevel"/>
    <w:tmpl w:val="A94E877E"/>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D7350E"/>
    <w:multiLevelType w:val="multilevel"/>
    <w:tmpl w:val="11B8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190B88"/>
    <w:multiLevelType w:val="multilevel"/>
    <w:tmpl w:val="4134D95C"/>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4D70CA"/>
    <w:multiLevelType w:val="multilevel"/>
    <w:tmpl w:val="73B442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DD4680"/>
    <w:multiLevelType w:val="hybridMultilevel"/>
    <w:tmpl w:val="BAEED4A8"/>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4">
    <w:nsid w:val="3B503738"/>
    <w:multiLevelType w:val="multilevel"/>
    <w:tmpl w:val="4C8E4A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CF633C"/>
    <w:multiLevelType w:val="hybridMultilevel"/>
    <w:tmpl w:val="9F88B364"/>
    <w:lvl w:ilvl="0" w:tplc="24B47DEA">
      <w:start w:val="1"/>
      <w:numFmt w:val="bullet"/>
      <w:lvlText w:val=""/>
      <w:lvlJc w:val="left"/>
      <w:pPr>
        <w:tabs>
          <w:tab w:val="num" w:pos="1134"/>
        </w:tabs>
        <w:ind w:left="1134" w:hanging="425"/>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3A67FB1"/>
    <w:multiLevelType w:val="multilevel"/>
    <w:tmpl w:val="9998E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F60081"/>
    <w:multiLevelType w:val="multilevel"/>
    <w:tmpl w:val="FA6CA34E"/>
    <w:lvl w:ilvl="0">
      <w:start w:val="1"/>
      <w:numFmt w:val="decimal"/>
      <w:lvlText w:val="%1"/>
      <w:lvlJc w:val="left"/>
      <w:pPr>
        <w:ind w:left="375" w:hanging="375"/>
      </w:pPr>
      <w:rPr>
        <w:rFonts w:ascii="Times New Roman" w:eastAsia="Times New Roman" w:hAnsi="Times New Roman" w:cs="Times New Roman" w:hint="default"/>
        <w:sz w:val="28"/>
      </w:rPr>
    </w:lvl>
    <w:lvl w:ilvl="1">
      <w:start w:val="3"/>
      <w:numFmt w:val="decimal"/>
      <w:lvlText w:val="%1.%2"/>
      <w:lvlJc w:val="left"/>
      <w:pPr>
        <w:ind w:left="2179" w:hanging="375"/>
      </w:pPr>
      <w:rPr>
        <w:rFonts w:ascii="Times New Roman" w:eastAsia="Times New Roman" w:hAnsi="Times New Roman" w:cs="Times New Roman" w:hint="default"/>
        <w:sz w:val="28"/>
      </w:rPr>
    </w:lvl>
    <w:lvl w:ilvl="2">
      <w:start w:val="1"/>
      <w:numFmt w:val="decimal"/>
      <w:lvlText w:val="%1.%2.%3"/>
      <w:lvlJc w:val="left"/>
      <w:pPr>
        <w:ind w:left="4328" w:hanging="720"/>
      </w:pPr>
      <w:rPr>
        <w:rFonts w:ascii="Times New Roman" w:eastAsia="Times New Roman" w:hAnsi="Times New Roman" w:cs="Times New Roman" w:hint="default"/>
        <w:sz w:val="28"/>
      </w:rPr>
    </w:lvl>
    <w:lvl w:ilvl="3">
      <w:start w:val="1"/>
      <w:numFmt w:val="decimal"/>
      <w:lvlText w:val="%1.%2.%3.%4"/>
      <w:lvlJc w:val="left"/>
      <w:pPr>
        <w:ind w:left="6132" w:hanging="720"/>
      </w:pPr>
      <w:rPr>
        <w:rFonts w:ascii="Times New Roman" w:eastAsia="Times New Roman" w:hAnsi="Times New Roman" w:cs="Times New Roman" w:hint="default"/>
        <w:sz w:val="28"/>
      </w:rPr>
    </w:lvl>
    <w:lvl w:ilvl="4">
      <w:start w:val="1"/>
      <w:numFmt w:val="decimal"/>
      <w:lvlText w:val="%1.%2.%3.%4.%5"/>
      <w:lvlJc w:val="left"/>
      <w:pPr>
        <w:ind w:left="8296" w:hanging="1080"/>
      </w:pPr>
      <w:rPr>
        <w:rFonts w:ascii="Times New Roman" w:eastAsia="Times New Roman" w:hAnsi="Times New Roman" w:cs="Times New Roman" w:hint="default"/>
        <w:sz w:val="28"/>
      </w:rPr>
    </w:lvl>
    <w:lvl w:ilvl="5">
      <w:start w:val="1"/>
      <w:numFmt w:val="decimal"/>
      <w:lvlText w:val="%1.%2.%3.%4.%5.%6"/>
      <w:lvlJc w:val="left"/>
      <w:pPr>
        <w:ind w:left="10100" w:hanging="1080"/>
      </w:pPr>
      <w:rPr>
        <w:rFonts w:ascii="Times New Roman" w:eastAsia="Times New Roman" w:hAnsi="Times New Roman" w:cs="Times New Roman" w:hint="default"/>
        <w:sz w:val="28"/>
      </w:rPr>
    </w:lvl>
    <w:lvl w:ilvl="6">
      <w:start w:val="1"/>
      <w:numFmt w:val="decimal"/>
      <w:lvlText w:val="%1.%2.%3.%4.%5.%6.%7"/>
      <w:lvlJc w:val="left"/>
      <w:pPr>
        <w:ind w:left="12264" w:hanging="1440"/>
      </w:pPr>
      <w:rPr>
        <w:rFonts w:ascii="Times New Roman" w:eastAsia="Times New Roman" w:hAnsi="Times New Roman" w:cs="Times New Roman" w:hint="default"/>
        <w:sz w:val="28"/>
      </w:rPr>
    </w:lvl>
    <w:lvl w:ilvl="7">
      <w:start w:val="1"/>
      <w:numFmt w:val="decimal"/>
      <w:lvlText w:val="%1.%2.%3.%4.%5.%6.%7.%8"/>
      <w:lvlJc w:val="left"/>
      <w:pPr>
        <w:ind w:left="14068" w:hanging="1440"/>
      </w:pPr>
      <w:rPr>
        <w:rFonts w:ascii="Times New Roman" w:eastAsia="Times New Roman" w:hAnsi="Times New Roman" w:cs="Times New Roman" w:hint="default"/>
        <w:sz w:val="28"/>
      </w:rPr>
    </w:lvl>
    <w:lvl w:ilvl="8">
      <w:start w:val="1"/>
      <w:numFmt w:val="decimal"/>
      <w:lvlText w:val="%1.%2.%3.%4.%5.%6.%7.%8.%9"/>
      <w:lvlJc w:val="left"/>
      <w:pPr>
        <w:ind w:left="16232" w:hanging="1800"/>
      </w:pPr>
      <w:rPr>
        <w:rFonts w:ascii="Times New Roman" w:eastAsia="Times New Roman" w:hAnsi="Times New Roman" w:cs="Times New Roman" w:hint="default"/>
        <w:sz w:val="28"/>
      </w:rPr>
    </w:lvl>
  </w:abstractNum>
  <w:abstractNum w:abstractNumId="18">
    <w:nsid w:val="44B33953"/>
    <w:multiLevelType w:val="multilevel"/>
    <w:tmpl w:val="B0C02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2E5E60"/>
    <w:multiLevelType w:val="multilevel"/>
    <w:tmpl w:val="C8E807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ACB1AB9"/>
    <w:multiLevelType w:val="multilevel"/>
    <w:tmpl w:val="AD763E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E15FEA"/>
    <w:multiLevelType w:val="multilevel"/>
    <w:tmpl w:val="9998E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3EA7FE2"/>
    <w:multiLevelType w:val="hybridMultilevel"/>
    <w:tmpl w:val="CB3EC6B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3">
    <w:nsid w:val="55F01AE2"/>
    <w:multiLevelType w:val="hybridMultilevel"/>
    <w:tmpl w:val="576C4FE2"/>
    <w:lvl w:ilvl="0" w:tplc="EB3040D2">
      <w:start w:val="1"/>
      <w:numFmt w:val="decimal"/>
      <w:lvlText w:val="%1."/>
      <w:lvlJc w:val="left"/>
      <w:pPr>
        <w:tabs>
          <w:tab w:val="num" w:pos="360"/>
        </w:tabs>
        <w:ind w:left="360" w:hanging="360"/>
      </w:pPr>
      <w:rPr>
        <w:rFonts w:ascii="Times New Roman" w:eastAsiaTheme="minorHAnsi" w:hAnsi="Times New Roman" w:cs="Times New Roman"/>
      </w:rPr>
    </w:lvl>
    <w:lvl w:ilvl="1" w:tplc="EAD8F768">
      <w:numFmt w:val="none"/>
      <w:lvlText w:val=""/>
      <w:lvlJc w:val="left"/>
      <w:pPr>
        <w:tabs>
          <w:tab w:val="num" w:pos="360"/>
        </w:tabs>
      </w:pPr>
    </w:lvl>
    <w:lvl w:ilvl="2" w:tplc="13F628AC">
      <w:numFmt w:val="none"/>
      <w:lvlText w:val=""/>
      <w:lvlJc w:val="left"/>
      <w:pPr>
        <w:tabs>
          <w:tab w:val="num" w:pos="360"/>
        </w:tabs>
      </w:pPr>
    </w:lvl>
    <w:lvl w:ilvl="3" w:tplc="AECC7B04">
      <w:numFmt w:val="none"/>
      <w:lvlText w:val=""/>
      <w:lvlJc w:val="left"/>
      <w:pPr>
        <w:tabs>
          <w:tab w:val="num" w:pos="360"/>
        </w:tabs>
      </w:pPr>
    </w:lvl>
    <w:lvl w:ilvl="4" w:tplc="E83AB264">
      <w:numFmt w:val="none"/>
      <w:lvlText w:val=""/>
      <w:lvlJc w:val="left"/>
      <w:pPr>
        <w:tabs>
          <w:tab w:val="num" w:pos="360"/>
        </w:tabs>
      </w:pPr>
    </w:lvl>
    <w:lvl w:ilvl="5" w:tplc="13ECA4D4">
      <w:numFmt w:val="none"/>
      <w:lvlText w:val=""/>
      <w:lvlJc w:val="left"/>
      <w:pPr>
        <w:tabs>
          <w:tab w:val="num" w:pos="360"/>
        </w:tabs>
      </w:pPr>
    </w:lvl>
    <w:lvl w:ilvl="6" w:tplc="FC501038">
      <w:numFmt w:val="none"/>
      <w:lvlText w:val=""/>
      <w:lvlJc w:val="left"/>
      <w:pPr>
        <w:tabs>
          <w:tab w:val="num" w:pos="360"/>
        </w:tabs>
      </w:pPr>
    </w:lvl>
    <w:lvl w:ilvl="7" w:tplc="A80A02D8">
      <w:numFmt w:val="none"/>
      <w:lvlText w:val=""/>
      <w:lvlJc w:val="left"/>
      <w:pPr>
        <w:tabs>
          <w:tab w:val="num" w:pos="360"/>
        </w:tabs>
      </w:pPr>
    </w:lvl>
    <w:lvl w:ilvl="8" w:tplc="667036B4">
      <w:numFmt w:val="none"/>
      <w:lvlText w:val=""/>
      <w:lvlJc w:val="left"/>
      <w:pPr>
        <w:tabs>
          <w:tab w:val="num" w:pos="360"/>
        </w:tabs>
      </w:pPr>
    </w:lvl>
  </w:abstractNum>
  <w:abstractNum w:abstractNumId="24">
    <w:nsid w:val="58D51F64"/>
    <w:multiLevelType w:val="multilevel"/>
    <w:tmpl w:val="D834F508"/>
    <w:lvl w:ilvl="0">
      <w:start w:val="1"/>
      <w:numFmt w:val="decimal"/>
      <w:lvlText w:val="%1"/>
      <w:lvlJc w:val="left"/>
      <w:pPr>
        <w:ind w:left="375" w:hanging="375"/>
      </w:pPr>
      <w:rPr>
        <w:rFonts w:ascii="Times New Roman" w:eastAsia="Times New Roman" w:hAnsi="Times New Roman" w:cs="Times New Roman" w:hint="default"/>
        <w:sz w:val="28"/>
      </w:rPr>
    </w:lvl>
    <w:lvl w:ilvl="1">
      <w:start w:val="3"/>
      <w:numFmt w:val="decimal"/>
      <w:lvlText w:val="%1.%2"/>
      <w:lvlJc w:val="left"/>
      <w:pPr>
        <w:ind w:left="1095" w:hanging="375"/>
      </w:pPr>
      <w:rPr>
        <w:rFonts w:ascii="Times New Roman" w:eastAsia="Times New Roman" w:hAnsi="Times New Roman" w:cs="Times New Roman" w:hint="default"/>
        <w:sz w:val="28"/>
      </w:rPr>
    </w:lvl>
    <w:lvl w:ilvl="2">
      <w:start w:val="1"/>
      <w:numFmt w:val="decimal"/>
      <w:lvlText w:val="%1.%2.%3"/>
      <w:lvlJc w:val="left"/>
      <w:pPr>
        <w:ind w:left="2160" w:hanging="720"/>
      </w:pPr>
      <w:rPr>
        <w:rFonts w:ascii="Times New Roman" w:eastAsia="Times New Roman" w:hAnsi="Times New Roman" w:cs="Times New Roman" w:hint="default"/>
        <w:sz w:val="28"/>
      </w:rPr>
    </w:lvl>
    <w:lvl w:ilvl="3">
      <w:start w:val="1"/>
      <w:numFmt w:val="decimal"/>
      <w:lvlText w:val="%1.%2.%3.%4"/>
      <w:lvlJc w:val="left"/>
      <w:pPr>
        <w:ind w:left="2880" w:hanging="720"/>
      </w:pPr>
      <w:rPr>
        <w:rFonts w:ascii="Times New Roman" w:eastAsia="Times New Roman" w:hAnsi="Times New Roman" w:cs="Times New Roman" w:hint="default"/>
        <w:sz w:val="28"/>
      </w:rPr>
    </w:lvl>
    <w:lvl w:ilvl="4">
      <w:start w:val="1"/>
      <w:numFmt w:val="decimal"/>
      <w:lvlText w:val="%1.%2.%3.%4.%5"/>
      <w:lvlJc w:val="left"/>
      <w:pPr>
        <w:ind w:left="3960" w:hanging="1080"/>
      </w:pPr>
      <w:rPr>
        <w:rFonts w:ascii="Times New Roman" w:eastAsia="Times New Roman" w:hAnsi="Times New Roman" w:cs="Times New Roman" w:hint="default"/>
        <w:sz w:val="28"/>
      </w:rPr>
    </w:lvl>
    <w:lvl w:ilvl="5">
      <w:start w:val="1"/>
      <w:numFmt w:val="decimal"/>
      <w:lvlText w:val="%1.%2.%3.%4.%5.%6"/>
      <w:lvlJc w:val="left"/>
      <w:pPr>
        <w:ind w:left="4680" w:hanging="1080"/>
      </w:pPr>
      <w:rPr>
        <w:rFonts w:ascii="Times New Roman" w:eastAsia="Times New Roman" w:hAnsi="Times New Roman" w:cs="Times New Roman" w:hint="default"/>
        <w:sz w:val="28"/>
      </w:rPr>
    </w:lvl>
    <w:lvl w:ilvl="6">
      <w:start w:val="1"/>
      <w:numFmt w:val="decimal"/>
      <w:lvlText w:val="%1.%2.%3.%4.%5.%6.%7"/>
      <w:lvlJc w:val="left"/>
      <w:pPr>
        <w:ind w:left="5760" w:hanging="1440"/>
      </w:pPr>
      <w:rPr>
        <w:rFonts w:ascii="Times New Roman" w:eastAsia="Times New Roman" w:hAnsi="Times New Roman" w:cs="Times New Roman" w:hint="default"/>
        <w:sz w:val="28"/>
      </w:rPr>
    </w:lvl>
    <w:lvl w:ilvl="7">
      <w:start w:val="1"/>
      <w:numFmt w:val="decimal"/>
      <w:lvlText w:val="%1.%2.%3.%4.%5.%6.%7.%8"/>
      <w:lvlJc w:val="left"/>
      <w:pPr>
        <w:ind w:left="6480" w:hanging="1440"/>
      </w:pPr>
      <w:rPr>
        <w:rFonts w:ascii="Times New Roman" w:eastAsia="Times New Roman" w:hAnsi="Times New Roman" w:cs="Times New Roman" w:hint="default"/>
        <w:sz w:val="28"/>
      </w:rPr>
    </w:lvl>
    <w:lvl w:ilvl="8">
      <w:start w:val="1"/>
      <w:numFmt w:val="decimal"/>
      <w:lvlText w:val="%1.%2.%3.%4.%5.%6.%7.%8.%9"/>
      <w:lvlJc w:val="left"/>
      <w:pPr>
        <w:ind w:left="7200" w:hanging="1440"/>
      </w:pPr>
      <w:rPr>
        <w:rFonts w:ascii="Times New Roman" w:eastAsia="Times New Roman" w:hAnsi="Times New Roman" w:cs="Times New Roman" w:hint="default"/>
        <w:sz w:val="28"/>
      </w:rPr>
    </w:lvl>
  </w:abstractNum>
  <w:abstractNum w:abstractNumId="25">
    <w:nsid w:val="59EE535E"/>
    <w:multiLevelType w:val="multilevel"/>
    <w:tmpl w:val="9998E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6F6BF9"/>
    <w:multiLevelType w:val="hybridMultilevel"/>
    <w:tmpl w:val="4F225A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9273C2D"/>
    <w:multiLevelType w:val="multilevel"/>
    <w:tmpl w:val="049E6F84"/>
    <w:lvl w:ilvl="0">
      <w:start w:val="1"/>
      <w:numFmt w:val="decimal"/>
      <w:lvlText w:val="%1."/>
      <w:lvlJc w:val="left"/>
      <w:pPr>
        <w:tabs>
          <w:tab w:val="num" w:pos="930"/>
        </w:tabs>
        <w:ind w:left="930" w:hanging="360"/>
      </w:pPr>
      <w:rPr>
        <w:rFonts w:ascii="Times New Roman" w:eastAsia="Times New Roman" w:hAnsi="Times New Roman" w:cs="Times New Roman"/>
      </w:rPr>
    </w:lvl>
    <w:lvl w:ilvl="1">
      <w:start w:val="1"/>
      <w:numFmt w:val="decimal"/>
      <w:lvlText w:val="%2."/>
      <w:lvlJc w:val="left"/>
      <w:pPr>
        <w:tabs>
          <w:tab w:val="num" w:pos="1650"/>
        </w:tabs>
        <w:ind w:left="1650" w:hanging="360"/>
      </w:pPr>
    </w:lvl>
    <w:lvl w:ilvl="2" w:tentative="1">
      <w:start w:val="1"/>
      <w:numFmt w:val="decimal"/>
      <w:lvlText w:val="%3."/>
      <w:lvlJc w:val="left"/>
      <w:pPr>
        <w:tabs>
          <w:tab w:val="num" w:pos="2370"/>
        </w:tabs>
        <w:ind w:left="2370" w:hanging="360"/>
      </w:pPr>
    </w:lvl>
    <w:lvl w:ilvl="3" w:tentative="1">
      <w:start w:val="1"/>
      <w:numFmt w:val="decimal"/>
      <w:lvlText w:val="%4."/>
      <w:lvlJc w:val="left"/>
      <w:pPr>
        <w:tabs>
          <w:tab w:val="num" w:pos="3090"/>
        </w:tabs>
        <w:ind w:left="3090" w:hanging="360"/>
      </w:pPr>
    </w:lvl>
    <w:lvl w:ilvl="4" w:tentative="1">
      <w:start w:val="1"/>
      <w:numFmt w:val="decimal"/>
      <w:lvlText w:val="%5."/>
      <w:lvlJc w:val="left"/>
      <w:pPr>
        <w:tabs>
          <w:tab w:val="num" w:pos="3810"/>
        </w:tabs>
        <w:ind w:left="3810" w:hanging="360"/>
      </w:pPr>
    </w:lvl>
    <w:lvl w:ilvl="5" w:tentative="1">
      <w:start w:val="1"/>
      <w:numFmt w:val="decimal"/>
      <w:lvlText w:val="%6."/>
      <w:lvlJc w:val="left"/>
      <w:pPr>
        <w:tabs>
          <w:tab w:val="num" w:pos="4530"/>
        </w:tabs>
        <w:ind w:left="4530" w:hanging="360"/>
      </w:pPr>
    </w:lvl>
    <w:lvl w:ilvl="6" w:tentative="1">
      <w:start w:val="1"/>
      <w:numFmt w:val="decimal"/>
      <w:lvlText w:val="%7."/>
      <w:lvlJc w:val="left"/>
      <w:pPr>
        <w:tabs>
          <w:tab w:val="num" w:pos="5250"/>
        </w:tabs>
        <w:ind w:left="5250" w:hanging="360"/>
      </w:pPr>
    </w:lvl>
    <w:lvl w:ilvl="7" w:tentative="1">
      <w:start w:val="1"/>
      <w:numFmt w:val="decimal"/>
      <w:lvlText w:val="%8."/>
      <w:lvlJc w:val="left"/>
      <w:pPr>
        <w:tabs>
          <w:tab w:val="num" w:pos="5970"/>
        </w:tabs>
        <w:ind w:left="5970" w:hanging="360"/>
      </w:pPr>
    </w:lvl>
    <w:lvl w:ilvl="8" w:tentative="1">
      <w:start w:val="1"/>
      <w:numFmt w:val="decimal"/>
      <w:lvlText w:val="%9."/>
      <w:lvlJc w:val="left"/>
      <w:pPr>
        <w:tabs>
          <w:tab w:val="num" w:pos="6690"/>
        </w:tabs>
        <w:ind w:left="6690" w:hanging="360"/>
      </w:pPr>
    </w:lvl>
  </w:abstractNum>
  <w:abstractNum w:abstractNumId="28">
    <w:nsid w:val="6A7422D4"/>
    <w:multiLevelType w:val="hybridMultilevel"/>
    <w:tmpl w:val="BD54BF56"/>
    <w:lvl w:ilvl="0" w:tplc="C778EA78">
      <w:start w:val="1"/>
      <w:numFmt w:val="bullet"/>
      <w:lvlText w:val=""/>
      <w:lvlJc w:val="left"/>
      <w:pPr>
        <w:tabs>
          <w:tab w:val="num" w:pos="720"/>
        </w:tabs>
        <w:ind w:left="720" w:hanging="360"/>
      </w:pPr>
      <w:rPr>
        <w:rFonts w:ascii="Wingdings" w:hAnsi="Wingdings" w:hint="default"/>
      </w:rPr>
    </w:lvl>
    <w:lvl w:ilvl="1" w:tplc="AE3CE82C" w:tentative="1">
      <w:start w:val="1"/>
      <w:numFmt w:val="bullet"/>
      <w:lvlText w:val=""/>
      <w:lvlJc w:val="left"/>
      <w:pPr>
        <w:tabs>
          <w:tab w:val="num" w:pos="1440"/>
        </w:tabs>
        <w:ind w:left="1440" w:hanging="360"/>
      </w:pPr>
      <w:rPr>
        <w:rFonts w:ascii="Wingdings" w:hAnsi="Wingdings" w:hint="default"/>
      </w:rPr>
    </w:lvl>
    <w:lvl w:ilvl="2" w:tplc="5BF2EB20" w:tentative="1">
      <w:start w:val="1"/>
      <w:numFmt w:val="bullet"/>
      <w:lvlText w:val=""/>
      <w:lvlJc w:val="left"/>
      <w:pPr>
        <w:tabs>
          <w:tab w:val="num" w:pos="2160"/>
        </w:tabs>
        <w:ind w:left="2160" w:hanging="360"/>
      </w:pPr>
      <w:rPr>
        <w:rFonts w:ascii="Wingdings" w:hAnsi="Wingdings" w:hint="default"/>
      </w:rPr>
    </w:lvl>
    <w:lvl w:ilvl="3" w:tplc="E1B21F4C" w:tentative="1">
      <w:start w:val="1"/>
      <w:numFmt w:val="bullet"/>
      <w:lvlText w:val=""/>
      <w:lvlJc w:val="left"/>
      <w:pPr>
        <w:tabs>
          <w:tab w:val="num" w:pos="2880"/>
        </w:tabs>
        <w:ind w:left="2880" w:hanging="360"/>
      </w:pPr>
      <w:rPr>
        <w:rFonts w:ascii="Wingdings" w:hAnsi="Wingdings" w:hint="default"/>
      </w:rPr>
    </w:lvl>
    <w:lvl w:ilvl="4" w:tplc="0DB8C428" w:tentative="1">
      <w:start w:val="1"/>
      <w:numFmt w:val="bullet"/>
      <w:lvlText w:val=""/>
      <w:lvlJc w:val="left"/>
      <w:pPr>
        <w:tabs>
          <w:tab w:val="num" w:pos="3600"/>
        </w:tabs>
        <w:ind w:left="3600" w:hanging="360"/>
      </w:pPr>
      <w:rPr>
        <w:rFonts w:ascii="Wingdings" w:hAnsi="Wingdings" w:hint="default"/>
      </w:rPr>
    </w:lvl>
    <w:lvl w:ilvl="5" w:tplc="B1E0504E" w:tentative="1">
      <w:start w:val="1"/>
      <w:numFmt w:val="bullet"/>
      <w:lvlText w:val=""/>
      <w:lvlJc w:val="left"/>
      <w:pPr>
        <w:tabs>
          <w:tab w:val="num" w:pos="4320"/>
        </w:tabs>
        <w:ind w:left="4320" w:hanging="360"/>
      </w:pPr>
      <w:rPr>
        <w:rFonts w:ascii="Wingdings" w:hAnsi="Wingdings" w:hint="default"/>
      </w:rPr>
    </w:lvl>
    <w:lvl w:ilvl="6" w:tplc="34A4F3FA" w:tentative="1">
      <w:start w:val="1"/>
      <w:numFmt w:val="bullet"/>
      <w:lvlText w:val=""/>
      <w:lvlJc w:val="left"/>
      <w:pPr>
        <w:tabs>
          <w:tab w:val="num" w:pos="5040"/>
        </w:tabs>
        <w:ind w:left="5040" w:hanging="360"/>
      </w:pPr>
      <w:rPr>
        <w:rFonts w:ascii="Wingdings" w:hAnsi="Wingdings" w:hint="default"/>
      </w:rPr>
    </w:lvl>
    <w:lvl w:ilvl="7" w:tplc="4CA85DF0" w:tentative="1">
      <w:start w:val="1"/>
      <w:numFmt w:val="bullet"/>
      <w:lvlText w:val=""/>
      <w:lvlJc w:val="left"/>
      <w:pPr>
        <w:tabs>
          <w:tab w:val="num" w:pos="5760"/>
        </w:tabs>
        <w:ind w:left="5760" w:hanging="360"/>
      </w:pPr>
      <w:rPr>
        <w:rFonts w:ascii="Wingdings" w:hAnsi="Wingdings" w:hint="default"/>
      </w:rPr>
    </w:lvl>
    <w:lvl w:ilvl="8" w:tplc="3976DEE6" w:tentative="1">
      <w:start w:val="1"/>
      <w:numFmt w:val="bullet"/>
      <w:lvlText w:val=""/>
      <w:lvlJc w:val="left"/>
      <w:pPr>
        <w:tabs>
          <w:tab w:val="num" w:pos="6480"/>
        </w:tabs>
        <w:ind w:left="6480" w:hanging="360"/>
      </w:pPr>
      <w:rPr>
        <w:rFonts w:ascii="Wingdings" w:hAnsi="Wingdings" w:hint="default"/>
      </w:rPr>
    </w:lvl>
  </w:abstractNum>
  <w:abstractNum w:abstractNumId="29">
    <w:nsid w:val="6BB7272E"/>
    <w:multiLevelType w:val="multilevel"/>
    <w:tmpl w:val="81D8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472F8E"/>
    <w:multiLevelType w:val="multilevel"/>
    <w:tmpl w:val="0F0E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B5192C"/>
    <w:multiLevelType w:val="hybridMultilevel"/>
    <w:tmpl w:val="CBFE7540"/>
    <w:lvl w:ilvl="0" w:tplc="84FADAEC">
      <w:start w:val="1"/>
      <w:numFmt w:val="bullet"/>
      <w:lvlText w:val=""/>
      <w:lvlJc w:val="left"/>
      <w:pPr>
        <w:tabs>
          <w:tab w:val="num" w:pos="720"/>
        </w:tabs>
        <w:ind w:left="720" w:hanging="360"/>
      </w:pPr>
      <w:rPr>
        <w:rFonts w:ascii="Wingdings" w:hAnsi="Wingdings" w:hint="default"/>
      </w:rPr>
    </w:lvl>
    <w:lvl w:ilvl="1" w:tplc="0ACA4F28" w:tentative="1">
      <w:start w:val="1"/>
      <w:numFmt w:val="bullet"/>
      <w:lvlText w:val=""/>
      <w:lvlJc w:val="left"/>
      <w:pPr>
        <w:tabs>
          <w:tab w:val="num" w:pos="1440"/>
        </w:tabs>
        <w:ind w:left="1440" w:hanging="360"/>
      </w:pPr>
      <w:rPr>
        <w:rFonts w:ascii="Wingdings" w:hAnsi="Wingdings" w:hint="default"/>
      </w:rPr>
    </w:lvl>
    <w:lvl w:ilvl="2" w:tplc="035638E4" w:tentative="1">
      <w:start w:val="1"/>
      <w:numFmt w:val="bullet"/>
      <w:lvlText w:val=""/>
      <w:lvlJc w:val="left"/>
      <w:pPr>
        <w:tabs>
          <w:tab w:val="num" w:pos="2160"/>
        </w:tabs>
        <w:ind w:left="2160" w:hanging="360"/>
      </w:pPr>
      <w:rPr>
        <w:rFonts w:ascii="Wingdings" w:hAnsi="Wingdings" w:hint="default"/>
      </w:rPr>
    </w:lvl>
    <w:lvl w:ilvl="3" w:tplc="EC086FC2" w:tentative="1">
      <w:start w:val="1"/>
      <w:numFmt w:val="bullet"/>
      <w:lvlText w:val=""/>
      <w:lvlJc w:val="left"/>
      <w:pPr>
        <w:tabs>
          <w:tab w:val="num" w:pos="2880"/>
        </w:tabs>
        <w:ind w:left="2880" w:hanging="360"/>
      </w:pPr>
      <w:rPr>
        <w:rFonts w:ascii="Wingdings" w:hAnsi="Wingdings" w:hint="default"/>
      </w:rPr>
    </w:lvl>
    <w:lvl w:ilvl="4" w:tplc="CE449E9C" w:tentative="1">
      <w:start w:val="1"/>
      <w:numFmt w:val="bullet"/>
      <w:lvlText w:val=""/>
      <w:lvlJc w:val="left"/>
      <w:pPr>
        <w:tabs>
          <w:tab w:val="num" w:pos="3600"/>
        </w:tabs>
        <w:ind w:left="3600" w:hanging="360"/>
      </w:pPr>
      <w:rPr>
        <w:rFonts w:ascii="Wingdings" w:hAnsi="Wingdings" w:hint="default"/>
      </w:rPr>
    </w:lvl>
    <w:lvl w:ilvl="5" w:tplc="5562EDC2" w:tentative="1">
      <w:start w:val="1"/>
      <w:numFmt w:val="bullet"/>
      <w:lvlText w:val=""/>
      <w:lvlJc w:val="left"/>
      <w:pPr>
        <w:tabs>
          <w:tab w:val="num" w:pos="4320"/>
        </w:tabs>
        <w:ind w:left="4320" w:hanging="360"/>
      </w:pPr>
      <w:rPr>
        <w:rFonts w:ascii="Wingdings" w:hAnsi="Wingdings" w:hint="default"/>
      </w:rPr>
    </w:lvl>
    <w:lvl w:ilvl="6" w:tplc="C11CFF1A" w:tentative="1">
      <w:start w:val="1"/>
      <w:numFmt w:val="bullet"/>
      <w:lvlText w:val=""/>
      <w:lvlJc w:val="left"/>
      <w:pPr>
        <w:tabs>
          <w:tab w:val="num" w:pos="5040"/>
        </w:tabs>
        <w:ind w:left="5040" w:hanging="360"/>
      </w:pPr>
      <w:rPr>
        <w:rFonts w:ascii="Wingdings" w:hAnsi="Wingdings" w:hint="default"/>
      </w:rPr>
    </w:lvl>
    <w:lvl w:ilvl="7" w:tplc="507067C6" w:tentative="1">
      <w:start w:val="1"/>
      <w:numFmt w:val="bullet"/>
      <w:lvlText w:val=""/>
      <w:lvlJc w:val="left"/>
      <w:pPr>
        <w:tabs>
          <w:tab w:val="num" w:pos="5760"/>
        </w:tabs>
        <w:ind w:left="5760" w:hanging="360"/>
      </w:pPr>
      <w:rPr>
        <w:rFonts w:ascii="Wingdings" w:hAnsi="Wingdings" w:hint="default"/>
      </w:rPr>
    </w:lvl>
    <w:lvl w:ilvl="8" w:tplc="99C0F49A" w:tentative="1">
      <w:start w:val="1"/>
      <w:numFmt w:val="bullet"/>
      <w:lvlText w:val=""/>
      <w:lvlJc w:val="left"/>
      <w:pPr>
        <w:tabs>
          <w:tab w:val="num" w:pos="6480"/>
        </w:tabs>
        <w:ind w:left="6480" w:hanging="360"/>
      </w:pPr>
      <w:rPr>
        <w:rFonts w:ascii="Wingdings" w:hAnsi="Wingdings" w:hint="default"/>
      </w:rPr>
    </w:lvl>
  </w:abstractNum>
  <w:abstractNum w:abstractNumId="32">
    <w:nsid w:val="70EE2ABD"/>
    <w:multiLevelType w:val="multilevel"/>
    <w:tmpl w:val="B32AD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F761F95"/>
    <w:multiLevelType w:val="multilevel"/>
    <w:tmpl w:val="90F4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7"/>
  </w:num>
  <w:num w:numId="3">
    <w:abstractNumId w:val="33"/>
  </w:num>
  <w:num w:numId="4">
    <w:abstractNumId w:val="18"/>
  </w:num>
  <w:num w:numId="5">
    <w:abstractNumId w:val="10"/>
  </w:num>
  <w:num w:numId="6">
    <w:abstractNumId w:val="24"/>
  </w:num>
  <w:num w:numId="7">
    <w:abstractNumId w:val="29"/>
  </w:num>
  <w:num w:numId="8">
    <w:abstractNumId w:val="0"/>
  </w:num>
  <w:num w:numId="9">
    <w:abstractNumId w:val="23"/>
  </w:num>
  <w:num w:numId="10">
    <w:abstractNumId w:val="32"/>
  </w:num>
  <w:num w:numId="11">
    <w:abstractNumId w:val="1"/>
  </w:num>
  <w:num w:numId="12">
    <w:abstractNumId w:val="14"/>
  </w:num>
  <w:num w:numId="13">
    <w:abstractNumId w:val="11"/>
  </w:num>
  <w:num w:numId="14">
    <w:abstractNumId w:val="5"/>
  </w:num>
  <w:num w:numId="15">
    <w:abstractNumId w:val="20"/>
  </w:num>
  <w:num w:numId="16">
    <w:abstractNumId w:val="9"/>
  </w:num>
  <w:num w:numId="17">
    <w:abstractNumId w:val="19"/>
  </w:num>
  <w:num w:numId="18">
    <w:abstractNumId w:val="6"/>
  </w:num>
  <w:num w:numId="19">
    <w:abstractNumId w:val="8"/>
  </w:num>
  <w:num w:numId="20">
    <w:abstractNumId w:val="12"/>
  </w:num>
  <w:num w:numId="21">
    <w:abstractNumId w:val="3"/>
  </w:num>
  <w:num w:numId="22">
    <w:abstractNumId w:val="21"/>
  </w:num>
  <w:num w:numId="23">
    <w:abstractNumId w:val="7"/>
  </w:num>
  <w:num w:numId="24">
    <w:abstractNumId w:val="22"/>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7"/>
  </w:num>
  <w:num w:numId="28">
    <w:abstractNumId w:val="15"/>
  </w:num>
  <w:num w:numId="29">
    <w:abstractNumId w:val="2"/>
  </w:num>
  <w:num w:numId="30">
    <w:abstractNumId w:val="4"/>
  </w:num>
  <w:num w:numId="31">
    <w:abstractNumId w:val="31"/>
  </w:num>
  <w:num w:numId="32">
    <w:abstractNumId w:val="28"/>
  </w:num>
  <w:num w:numId="33">
    <w:abstractNumId w:val="16"/>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1448A"/>
    <w:rsid w:val="00023F58"/>
    <w:rsid w:val="0002783D"/>
    <w:rsid w:val="00027B6E"/>
    <w:rsid w:val="00041CDF"/>
    <w:rsid w:val="000810A1"/>
    <w:rsid w:val="00081205"/>
    <w:rsid w:val="000973F5"/>
    <w:rsid w:val="000A41A4"/>
    <w:rsid w:val="000A74CB"/>
    <w:rsid w:val="000C4B72"/>
    <w:rsid w:val="00101164"/>
    <w:rsid w:val="001068D9"/>
    <w:rsid w:val="00141247"/>
    <w:rsid w:val="00162141"/>
    <w:rsid w:val="00180B8A"/>
    <w:rsid w:val="0018350C"/>
    <w:rsid w:val="001929B2"/>
    <w:rsid w:val="00195B29"/>
    <w:rsid w:val="001B5DBF"/>
    <w:rsid w:val="00206EF0"/>
    <w:rsid w:val="002163FA"/>
    <w:rsid w:val="00222118"/>
    <w:rsid w:val="00226BDD"/>
    <w:rsid w:val="00257F92"/>
    <w:rsid w:val="00292BBC"/>
    <w:rsid w:val="00294E82"/>
    <w:rsid w:val="002A2E2B"/>
    <w:rsid w:val="002C1AF1"/>
    <w:rsid w:val="002C2514"/>
    <w:rsid w:val="002C33BD"/>
    <w:rsid w:val="002E00F5"/>
    <w:rsid w:val="002E6722"/>
    <w:rsid w:val="002F0015"/>
    <w:rsid w:val="00304846"/>
    <w:rsid w:val="00310813"/>
    <w:rsid w:val="0031476B"/>
    <w:rsid w:val="00327181"/>
    <w:rsid w:val="0035376C"/>
    <w:rsid w:val="00373E05"/>
    <w:rsid w:val="0039075A"/>
    <w:rsid w:val="003A3890"/>
    <w:rsid w:val="003C4F95"/>
    <w:rsid w:val="003D5E01"/>
    <w:rsid w:val="0041229A"/>
    <w:rsid w:val="00414822"/>
    <w:rsid w:val="0046310E"/>
    <w:rsid w:val="00473AD0"/>
    <w:rsid w:val="004746FC"/>
    <w:rsid w:val="00475DD8"/>
    <w:rsid w:val="00487EB4"/>
    <w:rsid w:val="00492E1D"/>
    <w:rsid w:val="00497218"/>
    <w:rsid w:val="004B58B2"/>
    <w:rsid w:val="004C656C"/>
    <w:rsid w:val="004D7665"/>
    <w:rsid w:val="004E6413"/>
    <w:rsid w:val="00515769"/>
    <w:rsid w:val="005243C5"/>
    <w:rsid w:val="00533FC4"/>
    <w:rsid w:val="0055390C"/>
    <w:rsid w:val="00571FCA"/>
    <w:rsid w:val="005A1BE7"/>
    <w:rsid w:val="005B4907"/>
    <w:rsid w:val="005D6955"/>
    <w:rsid w:val="005D7D41"/>
    <w:rsid w:val="005E15EB"/>
    <w:rsid w:val="006023DB"/>
    <w:rsid w:val="00625D39"/>
    <w:rsid w:val="00630144"/>
    <w:rsid w:val="00672A6D"/>
    <w:rsid w:val="006E6158"/>
    <w:rsid w:val="00720568"/>
    <w:rsid w:val="0073567E"/>
    <w:rsid w:val="00757CBE"/>
    <w:rsid w:val="00780437"/>
    <w:rsid w:val="00792958"/>
    <w:rsid w:val="007A1274"/>
    <w:rsid w:val="007E4FDE"/>
    <w:rsid w:val="007E777C"/>
    <w:rsid w:val="007F3920"/>
    <w:rsid w:val="00875B80"/>
    <w:rsid w:val="00885F76"/>
    <w:rsid w:val="008C5DCE"/>
    <w:rsid w:val="008D652D"/>
    <w:rsid w:val="008D790E"/>
    <w:rsid w:val="008F1903"/>
    <w:rsid w:val="00933B57"/>
    <w:rsid w:val="00982FB1"/>
    <w:rsid w:val="009D6CBF"/>
    <w:rsid w:val="00A003C7"/>
    <w:rsid w:val="00A0164F"/>
    <w:rsid w:val="00A25DF7"/>
    <w:rsid w:val="00A66267"/>
    <w:rsid w:val="00A83E18"/>
    <w:rsid w:val="00A85CC2"/>
    <w:rsid w:val="00AC5F8C"/>
    <w:rsid w:val="00AD628E"/>
    <w:rsid w:val="00AE31DF"/>
    <w:rsid w:val="00AF77E0"/>
    <w:rsid w:val="00B07C75"/>
    <w:rsid w:val="00B17B28"/>
    <w:rsid w:val="00B24573"/>
    <w:rsid w:val="00B3548D"/>
    <w:rsid w:val="00B42AD4"/>
    <w:rsid w:val="00B637F3"/>
    <w:rsid w:val="00B87EEE"/>
    <w:rsid w:val="00B9079C"/>
    <w:rsid w:val="00B957AC"/>
    <w:rsid w:val="00BB33C1"/>
    <w:rsid w:val="00BE1DB0"/>
    <w:rsid w:val="00BF78AD"/>
    <w:rsid w:val="00C13694"/>
    <w:rsid w:val="00C1448A"/>
    <w:rsid w:val="00C14E33"/>
    <w:rsid w:val="00C21822"/>
    <w:rsid w:val="00C93218"/>
    <w:rsid w:val="00C96C25"/>
    <w:rsid w:val="00CB4898"/>
    <w:rsid w:val="00CB5F66"/>
    <w:rsid w:val="00CC3231"/>
    <w:rsid w:val="00CF5FCC"/>
    <w:rsid w:val="00D16805"/>
    <w:rsid w:val="00D31FEF"/>
    <w:rsid w:val="00D409F7"/>
    <w:rsid w:val="00D43553"/>
    <w:rsid w:val="00D671BF"/>
    <w:rsid w:val="00D73B61"/>
    <w:rsid w:val="00D80DFA"/>
    <w:rsid w:val="00D8179E"/>
    <w:rsid w:val="00D87515"/>
    <w:rsid w:val="00DA17BA"/>
    <w:rsid w:val="00DF3F62"/>
    <w:rsid w:val="00DF40B8"/>
    <w:rsid w:val="00E05FDA"/>
    <w:rsid w:val="00E320B4"/>
    <w:rsid w:val="00E471DE"/>
    <w:rsid w:val="00E80D3A"/>
    <w:rsid w:val="00E85406"/>
    <w:rsid w:val="00EE4747"/>
    <w:rsid w:val="00EF04A9"/>
    <w:rsid w:val="00F14232"/>
    <w:rsid w:val="00F43600"/>
    <w:rsid w:val="00F5719D"/>
    <w:rsid w:val="00F846D1"/>
    <w:rsid w:val="00F87F09"/>
    <w:rsid w:val="00FC7874"/>
    <w:rsid w:val="00FD2B9F"/>
    <w:rsid w:val="00FE6E01"/>
    <w:rsid w:val="00FF6F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rules v:ext="edit">
        <o:r id="V:Rule52" type="connector" idref="#Прямая со стрелкой 47"/>
        <o:r id="V:Rule53" type="connector" idref="#Прямая со стрелкой 3"/>
        <o:r id="V:Rule54" type="connector" idref="#Прямая со стрелкой 17"/>
        <o:r id="V:Rule55" type="connector" idref="#_x0000_s1067"/>
        <o:r id="V:Rule56" type="connector" idref="#Прямая со стрелкой 32"/>
        <o:r id="V:Rule57" type="connector" idref="#Прямая со стрелкой 44"/>
        <o:r id="V:Rule58" type="connector" idref="#Прямая со стрелкой 36"/>
        <o:r id="V:Rule59" type="connector" idref="#Прямая со стрелкой 28"/>
        <o:r id="V:Rule60" type="connector" idref="#_x0000_s1077"/>
        <o:r id="V:Rule61" type="connector" idref="#Прямая со стрелкой 53"/>
        <o:r id="V:Rule62" type="connector" idref="#Прямая со стрелкой 22"/>
        <o:r id="V:Rule63" type="connector" idref="#Прямая со стрелкой 51"/>
        <o:r id="V:Rule64" type="connector" idref="#_x0000_s1076"/>
        <o:r id="V:Rule65" type="connector" idref="#Прямая со стрелкой 46"/>
        <o:r id="V:Rule66" type="connector" idref="#Прямая со стрелкой 27"/>
        <o:r id="V:Rule67" type="connector" idref="#Прямая со стрелкой 14"/>
        <o:r id="V:Rule68" type="connector" idref="#Прямая со стрелкой 26"/>
        <o:r id="V:Rule69" type="connector" idref="#_x0000_s1072"/>
        <o:r id="V:Rule70" type="connector" idref="#Прямая со стрелкой 49"/>
        <o:r id="V:Rule71" type="connector" idref="#Прямая со стрелкой 37"/>
        <o:r id="V:Rule72" type="connector" idref="#_x0000_s1071"/>
        <o:r id="V:Rule73" type="connector" idref="#Прямая со стрелкой 4"/>
        <o:r id="V:Rule74" type="connector" idref="#Прямая со стрелкой 43"/>
        <o:r id="V:Rule75" type="connector" idref="#Прямая со стрелкой 23"/>
        <o:r id="V:Rule76" type="connector" idref="#Прямая со стрелкой 25"/>
        <o:r id="V:Rule77" type="connector" idref="#Прямая со стрелкой 48"/>
        <o:r id="V:Rule78" type="connector" idref="#Прямая со стрелкой 34"/>
        <o:r id="V:Rule79" type="connector" idref="#_x0000_s1069"/>
        <o:r id="V:Rule80" type="connector" idref="#Прямая со стрелкой 35"/>
        <o:r id="V:Rule81" type="connector" idref="#Прямая со стрелкой 9"/>
        <o:r id="V:Rule82" type="connector" idref="#Прямая со стрелкой 45"/>
        <o:r id="V:Rule83" type="connector" idref="#Прямая со стрелкой 41"/>
        <o:r id="V:Rule84" type="connector" idref="#Прямая со стрелкой 42"/>
        <o:r id="V:Rule85" type="connector" idref="#Прямая со стрелкой 52"/>
        <o:r id="V:Rule86" type="connector" idref="#Прямая со стрелкой 29"/>
        <o:r id="V:Rule87" type="connector" idref="#_x0000_s1075"/>
        <o:r id="V:Rule88" type="connector" idref="#_x0000_s1073"/>
        <o:r id="V:Rule89" type="connector" idref="#_x0000_s1070"/>
        <o:r id="V:Rule90" type="connector" idref="#Прямая со стрелкой 38"/>
        <o:r id="V:Rule91" type="connector" idref="#Прямая со стрелкой 40"/>
        <o:r id="V:Rule92" type="connector" idref="#Прямая со стрелкой 31"/>
        <o:r id="V:Rule93" type="connector" idref="#Прямая со стрелкой 39"/>
        <o:r id="V:Rule94" type="connector" idref="#Прямая со стрелкой 33"/>
        <o:r id="V:Rule95" type="connector" idref="#_x0000_s1068"/>
        <o:r id="V:Rule96" type="connector" idref="#Прямая со стрелкой 30"/>
        <o:r id="V:Rule97" type="connector" idref="#_x0000_s1074"/>
        <o:r id="V:Rule98" type="connector" idref="#Прямая со стрелкой 50"/>
        <o:r id="V:Rule99" type="connector" idref="#Прямая со стрелкой 54"/>
        <o:r id="V:Rule100" type="connector" idref="#Прямая со стрелкой 10"/>
        <o:r id="V:Rule101" type="connector" idref="#Прямая со стрелкой 21"/>
        <o:r id="V:Rule102" type="connector" idref="#Прямая со стрелкой 24"/>
        <o:r id="V:Rule103" type="connector" idref="#_x0000_s1095">
          <o:proxy start="" idref="#_x0000_s1080" connectloc="1"/>
          <o:proxy end="" idref="#_x0000_s1093" connectloc="1"/>
        </o:r>
        <o:r id="V:Rule104" type="connector" idref="#_x0000_s1087"/>
        <o:r id="V:Rule105" type="connector" idref="#_x0000_s1092">
          <o:proxy start="" idref="#_x0000_s1083" connectloc="2"/>
          <o:proxy end="" idref="#_x0000_s1086" connectloc="0"/>
        </o:r>
        <o:r id="V:Rule106" type="connector" idref="#_x0000_s1090">
          <o:proxy start="" idref="#_x0000_s1081" connectloc="2"/>
          <o:proxy end="" idref="#_x0000_s1084" connectloc="0"/>
        </o:r>
        <o:r id="V:Rule107" type="connector" idref="#_x0000_s1091">
          <o:proxy start="" idref="#_x0000_s1082" connectloc="2"/>
          <o:proxy end="" idref="#_x0000_s1085" connectloc="0"/>
        </o:r>
        <o:r id="V:Rule108" type="connector" idref="#_x0000_s1088">
          <o:proxy start="" idref="#_x0000_s1080" connectloc="2"/>
          <o:proxy end="" idref="#_x0000_s1082" connectloc="0"/>
        </o:r>
        <o:r id="V:Rule109" type="connector" idref="#_x0000_s1094">
          <o:proxy start="" idref="#_x0000_s1080" connectloc="3"/>
          <o:proxy end="" idref="#_x0000_s1093" connectloc="3"/>
        </o:r>
        <o:r id="V:Rule110" type="connector" idref="#_x0000_s108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E18"/>
  </w:style>
  <w:style w:type="paragraph" w:styleId="4">
    <w:name w:val="heading 4"/>
    <w:basedOn w:val="a"/>
    <w:link w:val="40"/>
    <w:uiPriority w:val="9"/>
    <w:qFormat/>
    <w:rsid w:val="0051576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448A"/>
    <w:pPr>
      <w:ind w:left="720"/>
      <w:contextualSpacing/>
    </w:pPr>
    <w:rPr>
      <w:rFonts w:eastAsiaTheme="minorHAnsi"/>
      <w:lang w:eastAsia="en-US"/>
    </w:rPr>
  </w:style>
  <w:style w:type="paragraph" w:styleId="a4">
    <w:name w:val="Balloon Text"/>
    <w:basedOn w:val="a"/>
    <w:link w:val="a5"/>
    <w:uiPriority w:val="99"/>
    <w:semiHidden/>
    <w:unhideWhenUsed/>
    <w:rsid w:val="00C1448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1448A"/>
    <w:rPr>
      <w:rFonts w:ascii="Tahoma" w:hAnsi="Tahoma" w:cs="Tahoma"/>
      <w:sz w:val="16"/>
      <w:szCs w:val="16"/>
    </w:rPr>
  </w:style>
  <w:style w:type="table" w:styleId="a6">
    <w:name w:val="Table Grid"/>
    <w:basedOn w:val="a1"/>
    <w:uiPriority w:val="59"/>
    <w:rsid w:val="00C1448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footer"/>
    <w:basedOn w:val="a"/>
    <w:link w:val="a8"/>
    <w:uiPriority w:val="99"/>
    <w:unhideWhenUsed/>
    <w:rsid w:val="00C1448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1448A"/>
  </w:style>
  <w:style w:type="paragraph" w:styleId="a9">
    <w:name w:val="Normal (Web)"/>
    <w:basedOn w:val="a"/>
    <w:uiPriority w:val="99"/>
    <w:unhideWhenUsed/>
    <w:rsid w:val="00C144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C1448A"/>
  </w:style>
  <w:style w:type="character" w:styleId="aa">
    <w:name w:val="Strong"/>
    <w:basedOn w:val="a0"/>
    <w:uiPriority w:val="22"/>
    <w:qFormat/>
    <w:rsid w:val="00C1448A"/>
    <w:rPr>
      <w:b/>
      <w:bCs/>
    </w:rPr>
  </w:style>
  <w:style w:type="character" w:customStyle="1" w:styleId="e95w3zd">
    <w:name w:val="e95w3zd"/>
    <w:basedOn w:val="a0"/>
    <w:rsid w:val="00C1448A"/>
  </w:style>
  <w:style w:type="character" w:styleId="ab">
    <w:name w:val="Hyperlink"/>
    <w:basedOn w:val="a0"/>
    <w:uiPriority w:val="99"/>
    <w:rsid w:val="00C1448A"/>
    <w:rPr>
      <w:color w:val="0000FF"/>
      <w:u w:val="single"/>
    </w:rPr>
  </w:style>
  <w:style w:type="paragraph" w:styleId="ac">
    <w:name w:val="Document Map"/>
    <w:basedOn w:val="a"/>
    <w:link w:val="ad"/>
    <w:uiPriority w:val="99"/>
    <w:semiHidden/>
    <w:unhideWhenUsed/>
    <w:rsid w:val="00162141"/>
    <w:pPr>
      <w:spacing w:after="0" w:line="240" w:lineRule="auto"/>
    </w:pPr>
    <w:rPr>
      <w:rFonts w:ascii="Tahoma" w:hAnsi="Tahoma" w:cs="Tahoma"/>
      <w:sz w:val="16"/>
      <w:szCs w:val="16"/>
    </w:rPr>
  </w:style>
  <w:style w:type="character" w:customStyle="1" w:styleId="ad">
    <w:name w:val="Схема документа Знак"/>
    <w:basedOn w:val="a0"/>
    <w:link w:val="ac"/>
    <w:uiPriority w:val="99"/>
    <w:semiHidden/>
    <w:rsid w:val="00162141"/>
    <w:rPr>
      <w:rFonts w:ascii="Tahoma" w:hAnsi="Tahoma" w:cs="Tahoma"/>
      <w:sz w:val="16"/>
      <w:szCs w:val="16"/>
    </w:rPr>
  </w:style>
  <w:style w:type="character" w:styleId="ae">
    <w:name w:val="line number"/>
    <w:basedOn w:val="a0"/>
    <w:uiPriority w:val="99"/>
    <w:semiHidden/>
    <w:unhideWhenUsed/>
    <w:rsid w:val="00162141"/>
  </w:style>
  <w:style w:type="paragraph" w:styleId="af">
    <w:name w:val="header"/>
    <w:basedOn w:val="a"/>
    <w:link w:val="af0"/>
    <w:uiPriority w:val="99"/>
    <w:semiHidden/>
    <w:unhideWhenUsed/>
    <w:rsid w:val="002C2514"/>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2C2514"/>
  </w:style>
  <w:style w:type="character" w:customStyle="1" w:styleId="40">
    <w:name w:val="Заголовок 4 Знак"/>
    <w:basedOn w:val="a0"/>
    <w:link w:val="4"/>
    <w:uiPriority w:val="9"/>
    <w:rsid w:val="00515769"/>
    <w:rPr>
      <w:rFonts w:ascii="Times New Roman" w:eastAsia="Times New Roman" w:hAnsi="Times New Roman" w:cs="Times New Roman"/>
      <w:b/>
      <w:bCs/>
      <w:sz w:val="24"/>
      <w:szCs w:val="24"/>
    </w:rPr>
  </w:style>
  <w:style w:type="paragraph" w:customStyle="1" w:styleId="af1">
    <w:name w:val="А"/>
    <w:basedOn w:val="a"/>
    <w:qFormat/>
    <w:rsid w:val="000973F5"/>
    <w:pPr>
      <w:spacing w:after="0" w:line="360" w:lineRule="auto"/>
      <w:ind w:firstLine="709"/>
      <w:contextualSpacing/>
      <w:jc w:val="both"/>
    </w:pPr>
    <w:rPr>
      <w:rFonts w:ascii="Times New Roman" w:eastAsia="Times New Roman" w:hAnsi="Times New Roman" w:cs="Times New Roman"/>
      <w:sz w:val="28"/>
      <w:szCs w:val="24"/>
    </w:rPr>
  </w:style>
  <w:style w:type="paragraph" w:styleId="af2">
    <w:name w:val="caption"/>
    <w:basedOn w:val="a"/>
    <w:next w:val="a"/>
    <w:qFormat/>
    <w:rsid w:val="000973F5"/>
    <w:pPr>
      <w:spacing w:after="0" w:line="240" w:lineRule="auto"/>
      <w:jc w:val="center"/>
    </w:pPr>
    <w:rPr>
      <w:rFonts w:ascii="Times New Roman" w:eastAsia="Calibri" w:hAnsi="Times New Roman" w:cs="Calibri"/>
      <w:bCs/>
      <w:sz w:val="28"/>
      <w:szCs w:val="18"/>
      <w:lang w:eastAsia="en-US"/>
    </w:rPr>
  </w:style>
</w:styles>
</file>

<file path=word/webSettings.xml><?xml version="1.0" encoding="utf-8"?>
<w:webSettings xmlns:r="http://schemas.openxmlformats.org/officeDocument/2006/relationships" xmlns:w="http://schemas.openxmlformats.org/wordprocessingml/2006/main">
  <w:divs>
    <w:div w:id="843787894">
      <w:bodyDiv w:val="1"/>
      <w:marLeft w:val="0"/>
      <w:marRight w:val="0"/>
      <w:marTop w:val="0"/>
      <w:marBottom w:val="0"/>
      <w:divBdr>
        <w:top w:val="none" w:sz="0" w:space="0" w:color="auto"/>
        <w:left w:val="none" w:sz="0" w:space="0" w:color="auto"/>
        <w:bottom w:val="none" w:sz="0" w:space="0" w:color="auto"/>
        <w:right w:val="none" w:sz="0" w:space="0" w:color="auto"/>
      </w:divBdr>
      <w:divsChild>
        <w:div w:id="2105303678">
          <w:marLeft w:val="0"/>
          <w:marRight w:val="0"/>
          <w:marTop w:val="0"/>
          <w:marBottom w:val="0"/>
          <w:divBdr>
            <w:top w:val="none" w:sz="0" w:space="0" w:color="auto"/>
            <w:left w:val="none" w:sz="0" w:space="0" w:color="auto"/>
            <w:bottom w:val="none" w:sz="0" w:space="0" w:color="auto"/>
            <w:right w:val="none" w:sz="0" w:space="0" w:color="auto"/>
          </w:divBdr>
          <w:divsChild>
            <w:div w:id="400324409">
              <w:marLeft w:val="0"/>
              <w:marRight w:val="0"/>
              <w:marTop w:val="0"/>
              <w:marBottom w:val="0"/>
              <w:divBdr>
                <w:top w:val="none" w:sz="0" w:space="0" w:color="auto"/>
                <w:left w:val="none" w:sz="0" w:space="0" w:color="auto"/>
                <w:bottom w:val="none" w:sz="0" w:space="0" w:color="auto"/>
                <w:right w:val="none" w:sz="0" w:space="0" w:color="auto"/>
              </w:divBdr>
              <w:divsChild>
                <w:div w:id="1366324960">
                  <w:marLeft w:val="0"/>
                  <w:marRight w:val="0"/>
                  <w:marTop w:val="0"/>
                  <w:marBottom w:val="0"/>
                  <w:divBdr>
                    <w:top w:val="none" w:sz="0" w:space="0" w:color="auto"/>
                    <w:left w:val="none" w:sz="0" w:space="0" w:color="auto"/>
                    <w:bottom w:val="none" w:sz="0" w:space="0" w:color="auto"/>
                    <w:right w:val="none" w:sz="0" w:space="0" w:color="auto"/>
                  </w:divBdr>
                  <w:divsChild>
                    <w:div w:id="1889221535">
                      <w:marLeft w:val="0"/>
                      <w:marRight w:val="0"/>
                      <w:marTop w:val="0"/>
                      <w:marBottom w:val="0"/>
                      <w:divBdr>
                        <w:top w:val="none" w:sz="0" w:space="0" w:color="auto"/>
                        <w:left w:val="none" w:sz="0" w:space="0" w:color="auto"/>
                        <w:bottom w:val="none" w:sz="0" w:space="0" w:color="auto"/>
                        <w:right w:val="none" w:sz="0" w:space="0" w:color="auto"/>
                      </w:divBdr>
                      <w:divsChild>
                        <w:div w:id="1129401456">
                          <w:marLeft w:val="0"/>
                          <w:marRight w:val="0"/>
                          <w:marTop w:val="0"/>
                          <w:marBottom w:val="0"/>
                          <w:divBdr>
                            <w:top w:val="none" w:sz="0" w:space="0" w:color="auto"/>
                            <w:left w:val="none" w:sz="0" w:space="0" w:color="auto"/>
                            <w:bottom w:val="none" w:sz="0" w:space="0" w:color="auto"/>
                            <w:right w:val="none" w:sz="0" w:space="0" w:color="auto"/>
                          </w:divBdr>
                          <w:divsChild>
                            <w:div w:id="1928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448710">
      <w:bodyDiv w:val="1"/>
      <w:marLeft w:val="0"/>
      <w:marRight w:val="0"/>
      <w:marTop w:val="0"/>
      <w:marBottom w:val="0"/>
      <w:divBdr>
        <w:top w:val="none" w:sz="0" w:space="0" w:color="auto"/>
        <w:left w:val="none" w:sz="0" w:space="0" w:color="auto"/>
        <w:bottom w:val="none" w:sz="0" w:space="0" w:color="auto"/>
        <w:right w:val="none" w:sz="0" w:space="0" w:color="auto"/>
      </w:divBdr>
      <w:divsChild>
        <w:div w:id="427584269">
          <w:marLeft w:val="0"/>
          <w:marRight w:val="0"/>
          <w:marTop w:val="0"/>
          <w:marBottom w:val="0"/>
          <w:divBdr>
            <w:top w:val="none" w:sz="0" w:space="0" w:color="auto"/>
            <w:left w:val="none" w:sz="0" w:space="0" w:color="auto"/>
            <w:bottom w:val="none" w:sz="0" w:space="0" w:color="auto"/>
            <w:right w:val="none" w:sz="0" w:space="0" w:color="auto"/>
          </w:divBdr>
          <w:divsChild>
            <w:div w:id="1314680420">
              <w:marLeft w:val="0"/>
              <w:marRight w:val="0"/>
              <w:marTop w:val="0"/>
              <w:marBottom w:val="0"/>
              <w:divBdr>
                <w:top w:val="none" w:sz="0" w:space="0" w:color="auto"/>
                <w:left w:val="none" w:sz="0" w:space="0" w:color="auto"/>
                <w:bottom w:val="none" w:sz="0" w:space="0" w:color="auto"/>
                <w:right w:val="none" w:sz="0" w:space="0" w:color="auto"/>
              </w:divBdr>
              <w:divsChild>
                <w:div w:id="1885942276">
                  <w:marLeft w:val="0"/>
                  <w:marRight w:val="0"/>
                  <w:marTop w:val="0"/>
                  <w:marBottom w:val="0"/>
                  <w:divBdr>
                    <w:top w:val="none" w:sz="0" w:space="0" w:color="auto"/>
                    <w:left w:val="none" w:sz="0" w:space="0" w:color="auto"/>
                    <w:bottom w:val="none" w:sz="0" w:space="0" w:color="auto"/>
                    <w:right w:val="none" w:sz="0" w:space="0" w:color="auto"/>
                  </w:divBdr>
                  <w:divsChild>
                    <w:div w:id="61871182">
                      <w:marLeft w:val="0"/>
                      <w:marRight w:val="0"/>
                      <w:marTop w:val="0"/>
                      <w:marBottom w:val="0"/>
                      <w:divBdr>
                        <w:top w:val="none" w:sz="0" w:space="0" w:color="auto"/>
                        <w:left w:val="none" w:sz="0" w:space="0" w:color="auto"/>
                        <w:bottom w:val="none" w:sz="0" w:space="0" w:color="auto"/>
                        <w:right w:val="none" w:sz="0" w:space="0" w:color="auto"/>
                      </w:divBdr>
                      <w:divsChild>
                        <w:div w:id="1481191060">
                          <w:marLeft w:val="0"/>
                          <w:marRight w:val="0"/>
                          <w:marTop w:val="0"/>
                          <w:marBottom w:val="0"/>
                          <w:divBdr>
                            <w:top w:val="none" w:sz="0" w:space="0" w:color="auto"/>
                            <w:left w:val="none" w:sz="0" w:space="0" w:color="auto"/>
                            <w:bottom w:val="none" w:sz="0" w:space="0" w:color="auto"/>
                            <w:right w:val="none" w:sz="0" w:space="0" w:color="auto"/>
                          </w:divBdr>
                          <w:divsChild>
                            <w:div w:id="8532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randars.ru/college/ekonomika-firmy/strategiya-rynochnoy-nishi.html" TargetMode="External"/><Relationship Id="rId18" Type="http://schemas.openxmlformats.org/officeDocument/2006/relationships/image" Target="media/image6.png"/><Relationship Id="rId26" Type="http://schemas.openxmlformats.org/officeDocument/2006/relationships/diagramQuickStyle" Target="diagrams/quickStyle1.xml"/><Relationship Id="rId39" Type="http://schemas.openxmlformats.org/officeDocument/2006/relationships/hyperlink" Target="http://uecs.ru/teoriya-upravleniya/item/139--2" TargetMode="Externa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12.emf"/><Relationship Id="rId42" Type="http://schemas.openxmlformats.org/officeDocument/2006/relationships/hyperlink" Target="http://www.knigafund.ru/authors/32237" TargetMode="External"/><Relationship Id="rId7" Type="http://schemas.openxmlformats.org/officeDocument/2006/relationships/endnotes" Target="endnotes.xml"/><Relationship Id="rId12" Type="http://schemas.openxmlformats.org/officeDocument/2006/relationships/hyperlink" Target="http://www.grandars.ru/college/ekonomika-firmy/strategiya-differenciacii.html" TargetMode="External"/><Relationship Id="rId17" Type="http://schemas.openxmlformats.org/officeDocument/2006/relationships/footer" Target="footer2.xml"/><Relationship Id="rId25" Type="http://schemas.openxmlformats.org/officeDocument/2006/relationships/diagramLayout" Target="diagrams/layout1.xml"/><Relationship Id="rId33" Type="http://schemas.microsoft.com/office/2007/relationships/diagramDrawing" Target="diagrams/drawing2.xml"/><Relationship Id="rId38" Type="http://schemas.openxmlformats.org/officeDocument/2006/relationships/hyperlink" Target="http://www.consultant.ru/document/cons_doc_LAW_150213/"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8.png"/><Relationship Id="rId29" Type="http://schemas.openxmlformats.org/officeDocument/2006/relationships/diagramData" Target="diagrams/data2.xml"/><Relationship Id="rId41" Type="http://schemas.openxmlformats.org/officeDocument/2006/relationships/hyperlink" Target="http://www.knigafund.ru/books/1741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dars.ru/college/ekonomika-firmy/konkurentnye-preimushchestva.html" TargetMode="External"/><Relationship Id="rId24" Type="http://schemas.openxmlformats.org/officeDocument/2006/relationships/diagramData" Target="diagrams/data1.xml"/><Relationship Id="rId32" Type="http://schemas.openxmlformats.org/officeDocument/2006/relationships/diagramColors" Target="diagrams/colors2.xml"/><Relationship Id="rId37" Type="http://schemas.openxmlformats.org/officeDocument/2006/relationships/hyperlink" Target="http://www.consultant.ru/document/cons_doc_LAW_48165/?dst=100009" TargetMode="External"/><Relationship Id="rId40" Type="http://schemas.openxmlformats.org/officeDocument/2006/relationships/hyperlink" Target="http://www.krasstat.gks.r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gif"/><Relationship Id="rId23" Type="http://schemas.openxmlformats.org/officeDocument/2006/relationships/image" Target="media/image11.png"/><Relationship Id="rId28" Type="http://schemas.microsoft.com/office/2007/relationships/diagramDrawing" Target="diagrams/drawing1.xml"/><Relationship Id="rId36" Type="http://schemas.openxmlformats.org/officeDocument/2006/relationships/hyperlink" Target="http://www.consultant.ru/document/cons_doc_LAW_161266/?dst=100009" TargetMode="External"/><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diagramQuickStyle" Target="diagrams/quickStyle2.xml"/><Relationship Id="rId44" Type="http://schemas.openxmlformats.org/officeDocument/2006/relationships/hyperlink" Target="http://www.knigafund.ru/authors/3223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gif"/><Relationship Id="rId22" Type="http://schemas.openxmlformats.org/officeDocument/2006/relationships/image" Target="media/image10.png"/><Relationship Id="rId27" Type="http://schemas.openxmlformats.org/officeDocument/2006/relationships/diagramColors" Target="diagrams/colors1.xml"/><Relationship Id="rId30" Type="http://schemas.openxmlformats.org/officeDocument/2006/relationships/diagramLayout" Target="diagrams/layout2.xml"/><Relationship Id="rId35" Type="http://schemas.openxmlformats.org/officeDocument/2006/relationships/hyperlink" Target="http://www.consultant.ru/document/cons_doc_LAW_150213/" TargetMode="External"/><Relationship Id="rId43" Type="http://schemas.openxmlformats.org/officeDocument/2006/relationships/hyperlink" Target="http://www.knigafund.ru/authors/32238" TargetMode="Externa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4E6D32-5BDD-49C2-8D21-F34C8F08F00F}" type="doc">
      <dgm:prSet loTypeId="urn:microsoft.com/office/officeart/2005/8/layout/vList5" loCatId="list" qsTypeId="urn:microsoft.com/office/officeart/2005/8/quickstyle/simple5" qsCatId="simple" csTypeId="urn:microsoft.com/office/officeart/2005/8/colors/accent1_5" csCatId="accent1" phldr="1"/>
      <dgm:spPr/>
      <dgm:t>
        <a:bodyPr/>
        <a:lstStyle/>
        <a:p>
          <a:endParaRPr lang="ru-RU"/>
        </a:p>
      </dgm:t>
    </dgm:pt>
    <dgm:pt modelId="{A15D1B70-5FBC-43DD-8A49-A68959D70D61}">
      <dgm:prSet phldrT="[Текст]" custT="1"/>
      <dgm:spPr/>
      <dgm:t>
        <a:bodyPr/>
        <a:lstStyle/>
        <a:p>
          <a:r>
            <a:rPr lang="ru-RU" sz="2400" dirty="0" smtClean="0"/>
            <a:t>Этап 1</a:t>
          </a:r>
          <a:endParaRPr lang="ru-RU" sz="2400" dirty="0"/>
        </a:p>
      </dgm:t>
    </dgm:pt>
    <dgm:pt modelId="{5801EC29-F447-49AE-A8F9-DB4B32258B25}" type="parTrans" cxnId="{A410D4C0-7042-4105-97F7-21D799EE7DA5}">
      <dgm:prSet/>
      <dgm:spPr/>
      <dgm:t>
        <a:bodyPr/>
        <a:lstStyle/>
        <a:p>
          <a:endParaRPr lang="ru-RU"/>
        </a:p>
      </dgm:t>
    </dgm:pt>
    <dgm:pt modelId="{B2FD1208-5EE7-4DE4-B552-2DC42DFB029E}" type="sibTrans" cxnId="{A410D4C0-7042-4105-97F7-21D799EE7DA5}">
      <dgm:prSet/>
      <dgm:spPr/>
      <dgm:t>
        <a:bodyPr/>
        <a:lstStyle/>
        <a:p>
          <a:endParaRPr lang="ru-RU"/>
        </a:p>
      </dgm:t>
    </dgm:pt>
    <dgm:pt modelId="{A4A68FDB-EA2E-41EE-A853-D3BD7DA66485}">
      <dgm:prSet phldrT="[Текст]" custT="1"/>
      <dgm:spPr/>
      <dgm:t>
        <a:bodyPr/>
        <a:lstStyle/>
        <a:p>
          <a:r>
            <a:rPr lang="ru-RU" sz="1200" dirty="0" smtClean="0">
              <a:latin typeface="Times New Roman" pitchFamily="18" charset="0"/>
              <a:cs typeface="Times New Roman" pitchFamily="18" charset="0"/>
            </a:rPr>
            <a:t>Импорт в CRM-систему крупных </a:t>
          </a:r>
          <a:r>
            <a:rPr lang="ru-RU" sz="1200" b="1" dirty="0" smtClean="0">
              <a:latin typeface="Times New Roman" pitchFamily="18" charset="0"/>
              <a:cs typeface="Times New Roman" pitchFamily="18" charset="0"/>
            </a:rPr>
            <a:t>потенциальных</a:t>
          </a:r>
          <a:r>
            <a:rPr lang="ru-RU" sz="1200" dirty="0" smtClean="0">
              <a:latin typeface="Times New Roman" pitchFamily="18" charset="0"/>
              <a:cs typeface="Times New Roman" pitchFamily="18" charset="0"/>
            </a:rPr>
            <a:t> контрагентов на основании данных, представленных филиалами</a:t>
          </a:r>
          <a:endParaRPr lang="ru-RU" sz="1200" dirty="0">
            <a:latin typeface="Times New Roman" pitchFamily="18" charset="0"/>
            <a:cs typeface="Times New Roman" pitchFamily="18" charset="0"/>
          </a:endParaRPr>
        </a:p>
      </dgm:t>
    </dgm:pt>
    <dgm:pt modelId="{9866A4A4-AFC7-43FA-A45D-422E5D233B5F}" type="parTrans" cxnId="{EBB2E91F-9AC9-404C-B7BD-7A5CA4144822}">
      <dgm:prSet/>
      <dgm:spPr/>
      <dgm:t>
        <a:bodyPr/>
        <a:lstStyle/>
        <a:p>
          <a:endParaRPr lang="ru-RU"/>
        </a:p>
      </dgm:t>
    </dgm:pt>
    <dgm:pt modelId="{C5345D47-0DC5-4F4E-ABD3-63EB506122D0}" type="sibTrans" cxnId="{EBB2E91F-9AC9-404C-B7BD-7A5CA4144822}">
      <dgm:prSet/>
      <dgm:spPr/>
      <dgm:t>
        <a:bodyPr/>
        <a:lstStyle/>
        <a:p>
          <a:endParaRPr lang="ru-RU"/>
        </a:p>
      </dgm:t>
    </dgm:pt>
    <dgm:pt modelId="{2CBC6E8B-E1B7-4471-BDDA-EB930F467DCC}">
      <dgm:prSet phldrT="[Текст]" custT="1"/>
      <dgm:spPr/>
      <dgm:t>
        <a:bodyPr/>
        <a:lstStyle/>
        <a:p>
          <a:r>
            <a:rPr lang="ru-RU" sz="2400" dirty="0" smtClean="0"/>
            <a:t>Этап 2</a:t>
          </a:r>
          <a:endParaRPr lang="ru-RU" sz="2400" dirty="0"/>
        </a:p>
      </dgm:t>
    </dgm:pt>
    <dgm:pt modelId="{EC82F462-1831-4120-9030-8DBA8A4A77C4}" type="parTrans" cxnId="{98630C2D-5BAC-45DB-8E8A-97281284D12E}">
      <dgm:prSet/>
      <dgm:spPr/>
      <dgm:t>
        <a:bodyPr/>
        <a:lstStyle/>
        <a:p>
          <a:endParaRPr lang="ru-RU"/>
        </a:p>
      </dgm:t>
    </dgm:pt>
    <dgm:pt modelId="{0890B491-D4BB-4A0C-9A78-B615D423B639}" type="sibTrans" cxnId="{98630C2D-5BAC-45DB-8E8A-97281284D12E}">
      <dgm:prSet/>
      <dgm:spPr/>
      <dgm:t>
        <a:bodyPr/>
        <a:lstStyle/>
        <a:p>
          <a:endParaRPr lang="ru-RU"/>
        </a:p>
      </dgm:t>
    </dgm:pt>
    <dgm:pt modelId="{FD5DD888-F560-4636-BCBF-918B5E10B2E7}">
      <dgm:prSet phldrT="[Текст]" custT="1"/>
      <dgm:spPr/>
      <dgm:t>
        <a:bodyPr/>
        <a:lstStyle/>
        <a:p>
          <a:r>
            <a:rPr lang="ru-RU" sz="1200" dirty="0" smtClean="0">
              <a:latin typeface="Times New Roman" pitchFamily="18" charset="0"/>
              <a:cs typeface="Times New Roman" pitchFamily="18" charset="0"/>
            </a:rPr>
            <a:t>Автоматическое создание </a:t>
          </a:r>
          <a:r>
            <a:rPr lang="ru-RU" sz="1200" b="1" dirty="0" smtClean="0">
              <a:latin typeface="Times New Roman" pitchFamily="18" charset="0"/>
              <a:cs typeface="Times New Roman" pitchFamily="18" charset="0"/>
            </a:rPr>
            <a:t>стратегических </a:t>
          </a:r>
          <a:r>
            <a:rPr lang="ru-RU" sz="1200" dirty="0" smtClean="0">
              <a:latin typeface="Times New Roman" pitchFamily="18" charset="0"/>
              <a:cs typeface="Times New Roman" pitchFamily="18" charset="0"/>
            </a:rPr>
            <a:t>сделок  в CRM-системе по крупным действующим и потенциальным контрагентам, группам «прочие действующие клиенты», «прочие потенциальные клиенты»</a:t>
          </a:r>
          <a:endParaRPr lang="ru-RU" sz="1200" dirty="0">
            <a:latin typeface="Times New Roman" pitchFamily="18" charset="0"/>
            <a:cs typeface="Times New Roman" pitchFamily="18" charset="0"/>
          </a:endParaRPr>
        </a:p>
      </dgm:t>
    </dgm:pt>
    <dgm:pt modelId="{CF6E8848-DF8E-4724-845E-B93EBBB8F412}" type="parTrans" cxnId="{2A061622-7510-4134-82BF-094CE0AE08B0}">
      <dgm:prSet/>
      <dgm:spPr/>
      <dgm:t>
        <a:bodyPr/>
        <a:lstStyle/>
        <a:p>
          <a:endParaRPr lang="ru-RU"/>
        </a:p>
      </dgm:t>
    </dgm:pt>
    <dgm:pt modelId="{35BD0323-B2E7-4AD9-94D0-CA2BABF368D2}" type="sibTrans" cxnId="{2A061622-7510-4134-82BF-094CE0AE08B0}">
      <dgm:prSet/>
      <dgm:spPr/>
      <dgm:t>
        <a:bodyPr/>
        <a:lstStyle/>
        <a:p>
          <a:endParaRPr lang="ru-RU"/>
        </a:p>
      </dgm:t>
    </dgm:pt>
    <dgm:pt modelId="{4D1E93A0-68BB-47E6-AB2D-92EB21884463}">
      <dgm:prSet phldrT="[Текст]" custT="1"/>
      <dgm:spPr/>
      <dgm:t>
        <a:bodyPr/>
        <a:lstStyle/>
        <a:p>
          <a:r>
            <a:rPr lang="ru-RU" sz="2400" dirty="0" smtClean="0"/>
            <a:t>Этап 3</a:t>
          </a:r>
          <a:endParaRPr lang="ru-RU" sz="2400" dirty="0"/>
        </a:p>
      </dgm:t>
    </dgm:pt>
    <dgm:pt modelId="{05800EDF-1A8D-4825-9D0F-FA15E89EA9BE}" type="parTrans" cxnId="{31242C7B-9B22-4CDD-9C70-32F3F0853A7E}">
      <dgm:prSet/>
      <dgm:spPr/>
      <dgm:t>
        <a:bodyPr/>
        <a:lstStyle/>
        <a:p>
          <a:endParaRPr lang="ru-RU"/>
        </a:p>
      </dgm:t>
    </dgm:pt>
    <dgm:pt modelId="{A056801C-76E0-4C20-ADDF-724E16F0F1B4}" type="sibTrans" cxnId="{31242C7B-9B22-4CDD-9C70-32F3F0853A7E}">
      <dgm:prSet/>
      <dgm:spPr/>
      <dgm:t>
        <a:bodyPr/>
        <a:lstStyle/>
        <a:p>
          <a:endParaRPr lang="ru-RU"/>
        </a:p>
      </dgm:t>
    </dgm:pt>
    <dgm:pt modelId="{372A04F4-C7C6-4CD6-9DBD-5679E3DFB8A5}">
      <dgm:prSet phldrT="[Текст]" custT="1"/>
      <dgm:spPr/>
      <dgm:t>
        <a:bodyPr/>
        <a:lstStyle/>
        <a:p>
          <a:r>
            <a:rPr lang="ru-RU" sz="2400" dirty="0" smtClean="0"/>
            <a:t>Этап 5</a:t>
          </a:r>
          <a:endParaRPr lang="ru-RU" sz="2400" dirty="0"/>
        </a:p>
      </dgm:t>
    </dgm:pt>
    <dgm:pt modelId="{9D33BFE3-D427-4F45-8C96-FC2B3128DA7E}" type="parTrans" cxnId="{B9FF45A3-C0BC-43D4-9AB5-3771EEAE53F4}">
      <dgm:prSet/>
      <dgm:spPr/>
      <dgm:t>
        <a:bodyPr/>
        <a:lstStyle/>
        <a:p>
          <a:endParaRPr lang="ru-RU"/>
        </a:p>
      </dgm:t>
    </dgm:pt>
    <dgm:pt modelId="{89CA3D80-00D8-4FB8-8A72-666E53BD2FF3}" type="sibTrans" cxnId="{B9FF45A3-C0BC-43D4-9AB5-3771EEAE53F4}">
      <dgm:prSet/>
      <dgm:spPr/>
      <dgm:t>
        <a:bodyPr/>
        <a:lstStyle/>
        <a:p>
          <a:endParaRPr lang="ru-RU"/>
        </a:p>
      </dgm:t>
    </dgm:pt>
    <dgm:pt modelId="{793EF7E7-D132-45DB-B5DD-FC25F095EDED}">
      <dgm:prSet phldrT="[Текст]" custT="1"/>
      <dgm:spPr/>
      <dgm:t>
        <a:bodyPr/>
        <a:lstStyle/>
        <a:p>
          <a:r>
            <a:rPr lang="ru-RU" sz="2400" dirty="0" smtClean="0"/>
            <a:t>Этап 4</a:t>
          </a:r>
          <a:endParaRPr lang="ru-RU" sz="2400" dirty="0"/>
        </a:p>
      </dgm:t>
    </dgm:pt>
    <dgm:pt modelId="{23C136A1-75D6-48FD-A548-033CBB91CB0C}" type="parTrans" cxnId="{76D8EBDE-734C-475D-A9C9-43EBC81CD279}">
      <dgm:prSet/>
      <dgm:spPr/>
      <dgm:t>
        <a:bodyPr/>
        <a:lstStyle/>
        <a:p>
          <a:endParaRPr lang="ru-RU"/>
        </a:p>
      </dgm:t>
    </dgm:pt>
    <dgm:pt modelId="{53C4A02A-7BC2-4CDB-8281-8A732C839F91}" type="sibTrans" cxnId="{76D8EBDE-734C-475D-A9C9-43EBC81CD279}">
      <dgm:prSet/>
      <dgm:spPr/>
      <dgm:t>
        <a:bodyPr/>
        <a:lstStyle/>
        <a:p>
          <a:endParaRPr lang="ru-RU"/>
        </a:p>
      </dgm:t>
    </dgm:pt>
    <dgm:pt modelId="{0308F4A0-9259-45BB-A35B-CF9C4EEFC59E}">
      <dgm:prSet phldrT="[Текст]" custT="1"/>
      <dgm:spPr/>
      <dgm:t>
        <a:bodyPr/>
        <a:lstStyle/>
        <a:p>
          <a:r>
            <a:rPr lang="ru-RU" sz="2400" dirty="0" smtClean="0"/>
            <a:t>Этап 6</a:t>
          </a:r>
          <a:endParaRPr lang="ru-RU" sz="2400" dirty="0"/>
        </a:p>
      </dgm:t>
    </dgm:pt>
    <dgm:pt modelId="{15FB9704-0AF1-4999-A8D6-978C486664B2}" type="parTrans" cxnId="{5AD2F95A-A4F4-4A05-83DC-907A81E5CC15}">
      <dgm:prSet/>
      <dgm:spPr/>
      <dgm:t>
        <a:bodyPr/>
        <a:lstStyle/>
        <a:p>
          <a:endParaRPr lang="ru-RU"/>
        </a:p>
      </dgm:t>
    </dgm:pt>
    <dgm:pt modelId="{BA81BBF4-95A9-49B6-8F66-88098DFB1749}" type="sibTrans" cxnId="{5AD2F95A-A4F4-4A05-83DC-907A81E5CC15}">
      <dgm:prSet/>
      <dgm:spPr/>
      <dgm:t>
        <a:bodyPr/>
        <a:lstStyle/>
        <a:p>
          <a:endParaRPr lang="ru-RU"/>
        </a:p>
      </dgm:t>
    </dgm:pt>
    <dgm:pt modelId="{EBD8C9E0-B7ED-4516-B711-88A3233362B0}">
      <dgm:prSet phldrT="[Текст]" custT="1"/>
      <dgm:spPr/>
      <dgm:t>
        <a:bodyPr/>
        <a:lstStyle/>
        <a:p>
          <a:r>
            <a:rPr lang="ru-RU" sz="1200" dirty="0" smtClean="0">
              <a:latin typeface="Times New Roman" pitchFamily="18" charset="0"/>
              <a:cs typeface="Times New Roman" pitchFamily="18" charset="0"/>
            </a:rPr>
            <a:t>Ведение </a:t>
          </a:r>
          <a:r>
            <a:rPr lang="ru-RU" sz="1200" b="1" dirty="0" smtClean="0">
              <a:latin typeface="Times New Roman" pitchFamily="18" charset="0"/>
              <a:cs typeface="Times New Roman" pitchFamily="18" charset="0"/>
            </a:rPr>
            <a:t>преддоговорной</a:t>
          </a:r>
          <a:r>
            <a:rPr lang="ru-RU" sz="1200" dirty="0" smtClean="0">
              <a:latin typeface="Times New Roman" pitchFamily="18" charset="0"/>
              <a:cs typeface="Times New Roman" pitchFamily="18" charset="0"/>
            </a:rPr>
            <a:t> работы с крупными потенциальными клиентами</a:t>
          </a:r>
          <a:endParaRPr lang="ru-RU" sz="1200" dirty="0">
            <a:latin typeface="Times New Roman" pitchFamily="18" charset="0"/>
            <a:cs typeface="Times New Roman" pitchFamily="18" charset="0"/>
          </a:endParaRPr>
        </a:p>
      </dgm:t>
    </dgm:pt>
    <dgm:pt modelId="{DA63ACB3-1EF6-44DD-AFCD-A05C9ED9DA13}" type="parTrans" cxnId="{BF56E5F8-B99A-4269-A832-2FF77B3123F0}">
      <dgm:prSet/>
      <dgm:spPr/>
      <dgm:t>
        <a:bodyPr/>
        <a:lstStyle/>
        <a:p>
          <a:endParaRPr lang="ru-RU"/>
        </a:p>
      </dgm:t>
    </dgm:pt>
    <dgm:pt modelId="{DC94CF98-6A4D-4D2F-8474-344F22688588}" type="sibTrans" cxnId="{BF56E5F8-B99A-4269-A832-2FF77B3123F0}">
      <dgm:prSet/>
      <dgm:spPr/>
      <dgm:t>
        <a:bodyPr/>
        <a:lstStyle/>
        <a:p>
          <a:endParaRPr lang="ru-RU"/>
        </a:p>
      </dgm:t>
    </dgm:pt>
    <dgm:pt modelId="{40D48889-C13F-4DA3-A1AF-9FC8820F7C50}">
      <dgm:prSet phldrT="[Текст]" custT="1"/>
      <dgm:spPr/>
      <dgm:t>
        <a:bodyPr/>
        <a:lstStyle/>
        <a:p>
          <a:r>
            <a:rPr lang="ru-RU" sz="1200" dirty="0" smtClean="0">
              <a:latin typeface="Times New Roman" pitchFamily="18" charset="0"/>
              <a:cs typeface="Times New Roman" pitchFamily="18" charset="0"/>
            </a:rPr>
            <a:t> </a:t>
          </a:r>
          <a:r>
            <a:rPr lang="ru-RU" sz="1200" b="1" dirty="0" smtClean="0">
              <a:latin typeface="Times New Roman" pitchFamily="18" charset="0"/>
              <a:cs typeface="Times New Roman" pitchFamily="18" charset="0"/>
            </a:rPr>
            <a:t>Анализ </a:t>
          </a:r>
          <a:r>
            <a:rPr lang="ru-RU" sz="1200" dirty="0" smtClean="0">
              <a:latin typeface="Times New Roman" pitchFamily="18" charset="0"/>
              <a:cs typeface="Times New Roman" pitchFamily="18" charset="0"/>
            </a:rPr>
            <a:t>преддоговорной работы филиалов, выполнения плановых показателей на основании данных аналитических отчетов </a:t>
          </a:r>
          <a:r>
            <a:rPr lang="ru-RU" sz="1200" dirty="0" err="1" smtClean="0">
              <a:latin typeface="Times New Roman" pitchFamily="18" charset="0"/>
              <a:cs typeface="Times New Roman" pitchFamily="18" charset="0"/>
            </a:rPr>
            <a:t>Oracle</a:t>
          </a:r>
          <a:r>
            <a:rPr lang="ru-RU" sz="1200" dirty="0" smtClean="0">
              <a:latin typeface="Times New Roman" pitchFamily="18" charset="0"/>
              <a:cs typeface="Times New Roman" pitchFamily="18" charset="0"/>
            </a:rPr>
            <a:t> BI</a:t>
          </a:r>
          <a:endParaRPr lang="ru-RU" sz="1200" dirty="0">
            <a:latin typeface="Times New Roman" pitchFamily="18" charset="0"/>
            <a:cs typeface="Times New Roman" pitchFamily="18" charset="0"/>
          </a:endParaRPr>
        </a:p>
      </dgm:t>
    </dgm:pt>
    <dgm:pt modelId="{62634C6D-2FCB-44FB-877E-46FFED0F7948}" type="parTrans" cxnId="{FA5F1EB6-3E09-4C73-BA47-F0175FF57934}">
      <dgm:prSet/>
      <dgm:spPr/>
      <dgm:t>
        <a:bodyPr/>
        <a:lstStyle/>
        <a:p>
          <a:endParaRPr lang="ru-RU"/>
        </a:p>
      </dgm:t>
    </dgm:pt>
    <dgm:pt modelId="{2FC43148-93C6-4F34-9D48-EA14E0ACE706}" type="sibTrans" cxnId="{FA5F1EB6-3E09-4C73-BA47-F0175FF57934}">
      <dgm:prSet/>
      <dgm:spPr/>
      <dgm:t>
        <a:bodyPr/>
        <a:lstStyle/>
        <a:p>
          <a:endParaRPr lang="ru-RU"/>
        </a:p>
      </dgm:t>
    </dgm:pt>
    <dgm:pt modelId="{BDC4F2E9-F9F7-4CBD-A661-7792B6452B0C}">
      <dgm:prSet phldrT="[Текст]" custT="1"/>
      <dgm:spPr/>
      <dgm:t>
        <a:bodyPr/>
        <a:lstStyle/>
        <a:p>
          <a:r>
            <a:rPr lang="ru-RU" sz="1200" dirty="0" smtClean="0">
              <a:latin typeface="Times New Roman" pitchFamily="18" charset="0"/>
              <a:cs typeface="Times New Roman" pitchFamily="18" charset="0"/>
            </a:rPr>
            <a:t>Обучение работников филиалов по внесению </a:t>
          </a:r>
          <a:r>
            <a:rPr lang="ru-RU" sz="1200" b="1" dirty="0" smtClean="0">
              <a:latin typeface="Times New Roman" pitchFamily="18" charset="0"/>
              <a:cs typeface="Times New Roman" pitchFamily="18" charset="0"/>
            </a:rPr>
            <a:t>плановых</a:t>
          </a:r>
          <a:r>
            <a:rPr lang="ru-RU" sz="1200" dirty="0" smtClean="0">
              <a:latin typeface="Times New Roman" pitchFamily="18" charset="0"/>
              <a:cs typeface="Times New Roman" pitchFamily="18" charset="0"/>
            </a:rPr>
            <a:t> показателей и ведению преддоговорной работы с крупными потенциальными и действующими контрагентами в CRM-системе</a:t>
          </a:r>
          <a:endParaRPr lang="ru-RU" sz="1200" dirty="0">
            <a:latin typeface="Times New Roman" pitchFamily="18" charset="0"/>
            <a:cs typeface="Times New Roman" pitchFamily="18" charset="0"/>
          </a:endParaRPr>
        </a:p>
      </dgm:t>
    </dgm:pt>
    <dgm:pt modelId="{8D6E07DF-3C09-4586-B6DE-56B4F3D05249}" type="parTrans" cxnId="{644EB7A0-B8A7-45CF-A0A7-18585E7B3E14}">
      <dgm:prSet/>
      <dgm:spPr/>
      <dgm:t>
        <a:bodyPr/>
        <a:lstStyle/>
        <a:p>
          <a:endParaRPr lang="ru-RU"/>
        </a:p>
      </dgm:t>
    </dgm:pt>
    <dgm:pt modelId="{42EBF49E-B0C5-4AEF-A8E6-2944ABFDBF74}" type="sibTrans" cxnId="{644EB7A0-B8A7-45CF-A0A7-18585E7B3E14}">
      <dgm:prSet/>
      <dgm:spPr/>
      <dgm:t>
        <a:bodyPr/>
        <a:lstStyle/>
        <a:p>
          <a:endParaRPr lang="ru-RU"/>
        </a:p>
      </dgm:t>
    </dgm:pt>
    <dgm:pt modelId="{A0662CE7-29BC-4FE6-B537-E856CDAC9F96}">
      <dgm:prSet phldrT="[Текст]" custT="1"/>
      <dgm:spPr/>
      <dgm:t>
        <a:bodyPr/>
        <a:lstStyle/>
        <a:p>
          <a:r>
            <a:rPr lang="ru-RU" sz="1200" dirty="0" smtClean="0">
              <a:latin typeface="Times New Roman" pitchFamily="18" charset="0"/>
              <a:cs typeface="Times New Roman" pitchFamily="18" charset="0"/>
            </a:rPr>
            <a:t>Внесение </a:t>
          </a:r>
          <a:r>
            <a:rPr lang="ru-RU" sz="1200" b="1" dirty="0" smtClean="0">
              <a:latin typeface="Times New Roman" pitchFamily="18" charset="0"/>
              <a:cs typeface="Times New Roman" pitchFamily="18" charset="0"/>
            </a:rPr>
            <a:t>прогнозных</a:t>
          </a:r>
          <a:r>
            <a:rPr lang="ru-RU" sz="1200" dirty="0" smtClean="0">
              <a:latin typeface="Times New Roman" pitchFamily="18" charset="0"/>
              <a:cs typeface="Times New Roman" pitchFamily="18" charset="0"/>
            </a:rPr>
            <a:t> показателей на 2014 год в разрезе видов страхования по стратегическим сделкам</a:t>
          </a:r>
          <a:endParaRPr lang="ru-RU" sz="1200" dirty="0">
            <a:latin typeface="Times New Roman" pitchFamily="18" charset="0"/>
            <a:cs typeface="Times New Roman" pitchFamily="18" charset="0"/>
          </a:endParaRPr>
        </a:p>
      </dgm:t>
    </dgm:pt>
    <dgm:pt modelId="{4EF52DC8-F9C9-4DF7-B1F4-B46D255375AC}" type="parTrans" cxnId="{70630FA9-4CBA-4D84-90BA-97C8ABE38680}">
      <dgm:prSet/>
      <dgm:spPr/>
      <dgm:t>
        <a:bodyPr/>
        <a:lstStyle/>
        <a:p>
          <a:endParaRPr lang="ru-RU"/>
        </a:p>
      </dgm:t>
    </dgm:pt>
    <dgm:pt modelId="{1393CBB4-B25F-43B8-9C60-5A73DECE1E91}" type="sibTrans" cxnId="{70630FA9-4CBA-4D84-90BA-97C8ABE38680}">
      <dgm:prSet/>
      <dgm:spPr/>
      <dgm:t>
        <a:bodyPr/>
        <a:lstStyle/>
        <a:p>
          <a:endParaRPr lang="ru-RU"/>
        </a:p>
      </dgm:t>
    </dgm:pt>
    <dgm:pt modelId="{7BEED9D1-E0F9-4EBE-A5B3-D8CEBD40CE5E}" type="pres">
      <dgm:prSet presAssocID="{1E4E6D32-5BDD-49C2-8D21-F34C8F08F00F}" presName="Name0" presStyleCnt="0">
        <dgm:presLayoutVars>
          <dgm:dir/>
          <dgm:animLvl val="lvl"/>
          <dgm:resizeHandles val="exact"/>
        </dgm:presLayoutVars>
      </dgm:prSet>
      <dgm:spPr/>
      <dgm:t>
        <a:bodyPr/>
        <a:lstStyle/>
        <a:p>
          <a:endParaRPr lang="ru-RU"/>
        </a:p>
      </dgm:t>
    </dgm:pt>
    <dgm:pt modelId="{76336520-771B-4676-9533-C0B97D4D09F6}" type="pres">
      <dgm:prSet presAssocID="{A15D1B70-5FBC-43DD-8A49-A68959D70D61}" presName="linNode" presStyleCnt="0"/>
      <dgm:spPr/>
      <dgm:t>
        <a:bodyPr/>
        <a:lstStyle/>
        <a:p>
          <a:endParaRPr lang="ru-RU"/>
        </a:p>
      </dgm:t>
    </dgm:pt>
    <dgm:pt modelId="{DCAC33A2-0805-445E-8C8E-CA18B9643729}" type="pres">
      <dgm:prSet presAssocID="{A15D1B70-5FBC-43DD-8A49-A68959D70D61}" presName="parentText" presStyleLbl="node1" presStyleIdx="0" presStyleCnt="6" custScaleX="46667" custLinFactNeighborX="-7500" custLinFactNeighborY="-172">
        <dgm:presLayoutVars>
          <dgm:chMax val="1"/>
          <dgm:bulletEnabled val="1"/>
        </dgm:presLayoutVars>
      </dgm:prSet>
      <dgm:spPr/>
      <dgm:t>
        <a:bodyPr/>
        <a:lstStyle/>
        <a:p>
          <a:endParaRPr lang="ru-RU"/>
        </a:p>
      </dgm:t>
    </dgm:pt>
    <dgm:pt modelId="{79E3874B-4077-462E-BCBE-5C717560A3D0}" type="pres">
      <dgm:prSet presAssocID="{A15D1B70-5FBC-43DD-8A49-A68959D70D61}" presName="descendantText" presStyleLbl="alignAccFollowNode1" presStyleIdx="0" presStyleCnt="6" custScaleX="113414" custLinFactNeighborX="12" custLinFactNeighborY="-543">
        <dgm:presLayoutVars>
          <dgm:bulletEnabled val="1"/>
        </dgm:presLayoutVars>
      </dgm:prSet>
      <dgm:spPr/>
      <dgm:t>
        <a:bodyPr/>
        <a:lstStyle/>
        <a:p>
          <a:endParaRPr lang="ru-RU"/>
        </a:p>
      </dgm:t>
    </dgm:pt>
    <dgm:pt modelId="{514F3EA6-93D2-43F4-AE44-A6A592E2C34C}" type="pres">
      <dgm:prSet presAssocID="{B2FD1208-5EE7-4DE4-B552-2DC42DFB029E}" presName="sp" presStyleCnt="0"/>
      <dgm:spPr/>
      <dgm:t>
        <a:bodyPr/>
        <a:lstStyle/>
        <a:p>
          <a:endParaRPr lang="ru-RU"/>
        </a:p>
      </dgm:t>
    </dgm:pt>
    <dgm:pt modelId="{F7B347BA-5E47-44DE-AD79-E37952E41864}" type="pres">
      <dgm:prSet presAssocID="{2CBC6E8B-E1B7-4471-BDDA-EB930F467DCC}" presName="linNode" presStyleCnt="0"/>
      <dgm:spPr/>
      <dgm:t>
        <a:bodyPr/>
        <a:lstStyle/>
        <a:p>
          <a:endParaRPr lang="ru-RU"/>
        </a:p>
      </dgm:t>
    </dgm:pt>
    <dgm:pt modelId="{7F5E4541-29DC-4F18-AEE5-8D84FD136328}" type="pres">
      <dgm:prSet presAssocID="{2CBC6E8B-E1B7-4471-BDDA-EB930F467DCC}" presName="parentText" presStyleLbl="node1" presStyleIdx="1" presStyleCnt="6" custScaleX="46667" custLinFactNeighborX="-7500" custLinFactNeighborY="-172">
        <dgm:presLayoutVars>
          <dgm:chMax val="1"/>
          <dgm:bulletEnabled val="1"/>
        </dgm:presLayoutVars>
      </dgm:prSet>
      <dgm:spPr/>
      <dgm:t>
        <a:bodyPr/>
        <a:lstStyle/>
        <a:p>
          <a:endParaRPr lang="ru-RU"/>
        </a:p>
      </dgm:t>
    </dgm:pt>
    <dgm:pt modelId="{E252E5C6-4E1F-45D7-8438-D6E5F77680F8}" type="pres">
      <dgm:prSet presAssocID="{2CBC6E8B-E1B7-4471-BDDA-EB930F467DCC}" presName="descendantText" presStyleLbl="alignAccFollowNode1" presStyleIdx="1" presStyleCnt="6" custAng="0" custScaleX="114143" custLinFactNeighborX="-1331" custLinFactNeighborY="12888">
        <dgm:presLayoutVars>
          <dgm:bulletEnabled val="1"/>
        </dgm:presLayoutVars>
      </dgm:prSet>
      <dgm:spPr/>
      <dgm:t>
        <a:bodyPr/>
        <a:lstStyle/>
        <a:p>
          <a:endParaRPr lang="ru-RU"/>
        </a:p>
      </dgm:t>
    </dgm:pt>
    <dgm:pt modelId="{C95A7350-1A76-4568-B690-48189934AECC}" type="pres">
      <dgm:prSet presAssocID="{0890B491-D4BB-4A0C-9A78-B615D423B639}" presName="sp" presStyleCnt="0"/>
      <dgm:spPr/>
      <dgm:t>
        <a:bodyPr/>
        <a:lstStyle/>
        <a:p>
          <a:endParaRPr lang="ru-RU"/>
        </a:p>
      </dgm:t>
    </dgm:pt>
    <dgm:pt modelId="{6A7D6A50-8F82-40E3-BB81-48E6A71BE390}" type="pres">
      <dgm:prSet presAssocID="{4D1E93A0-68BB-47E6-AB2D-92EB21884463}" presName="linNode" presStyleCnt="0"/>
      <dgm:spPr/>
      <dgm:t>
        <a:bodyPr/>
        <a:lstStyle/>
        <a:p>
          <a:endParaRPr lang="ru-RU"/>
        </a:p>
      </dgm:t>
    </dgm:pt>
    <dgm:pt modelId="{3A7ED30E-3343-4166-8B35-C8E7EFD19987}" type="pres">
      <dgm:prSet presAssocID="{4D1E93A0-68BB-47E6-AB2D-92EB21884463}" presName="parentText" presStyleLbl="node1" presStyleIdx="2" presStyleCnt="6" custScaleX="46667" custLinFactNeighborX="-7500" custLinFactNeighborY="-172">
        <dgm:presLayoutVars>
          <dgm:chMax val="1"/>
          <dgm:bulletEnabled val="1"/>
        </dgm:presLayoutVars>
      </dgm:prSet>
      <dgm:spPr/>
      <dgm:t>
        <a:bodyPr/>
        <a:lstStyle/>
        <a:p>
          <a:endParaRPr lang="ru-RU"/>
        </a:p>
      </dgm:t>
    </dgm:pt>
    <dgm:pt modelId="{486EDDB2-EE3E-4118-8A66-715E56FE434E}" type="pres">
      <dgm:prSet presAssocID="{4D1E93A0-68BB-47E6-AB2D-92EB21884463}" presName="descendantText" presStyleLbl="alignAccFollowNode1" presStyleIdx="2" presStyleCnt="6" custScaleX="114479">
        <dgm:presLayoutVars>
          <dgm:bulletEnabled val="1"/>
        </dgm:presLayoutVars>
      </dgm:prSet>
      <dgm:spPr/>
      <dgm:t>
        <a:bodyPr/>
        <a:lstStyle/>
        <a:p>
          <a:endParaRPr lang="ru-RU"/>
        </a:p>
      </dgm:t>
    </dgm:pt>
    <dgm:pt modelId="{7A7187C6-BF88-479E-A675-983F7249048A}" type="pres">
      <dgm:prSet presAssocID="{A056801C-76E0-4C20-ADDF-724E16F0F1B4}" presName="sp" presStyleCnt="0"/>
      <dgm:spPr/>
      <dgm:t>
        <a:bodyPr/>
        <a:lstStyle/>
        <a:p>
          <a:endParaRPr lang="ru-RU"/>
        </a:p>
      </dgm:t>
    </dgm:pt>
    <dgm:pt modelId="{6F6DCC7E-F36F-45FD-8E0E-7AED819748BD}" type="pres">
      <dgm:prSet presAssocID="{793EF7E7-D132-45DB-B5DD-FC25F095EDED}" presName="linNode" presStyleCnt="0"/>
      <dgm:spPr/>
      <dgm:t>
        <a:bodyPr/>
        <a:lstStyle/>
        <a:p>
          <a:endParaRPr lang="ru-RU"/>
        </a:p>
      </dgm:t>
    </dgm:pt>
    <dgm:pt modelId="{F66FC77D-66FA-4043-8954-9F3F82C0F972}" type="pres">
      <dgm:prSet presAssocID="{793EF7E7-D132-45DB-B5DD-FC25F095EDED}" presName="parentText" presStyleLbl="node1" presStyleIdx="3" presStyleCnt="6" custScaleX="46667" custLinFactNeighborX="-7500" custLinFactNeighborY="-172">
        <dgm:presLayoutVars>
          <dgm:chMax val="1"/>
          <dgm:bulletEnabled val="1"/>
        </dgm:presLayoutVars>
      </dgm:prSet>
      <dgm:spPr/>
      <dgm:t>
        <a:bodyPr/>
        <a:lstStyle/>
        <a:p>
          <a:endParaRPr lang="ru-RU"/>
        </a:p>
      </dgm:t>
    </dgm:pt>
    <dgm:pt modelId="{547DB313-4D74-46A0-8516-6790FB990D37}" type="pres">
      <dgm:prSet presAssocID="{793EF7E7-D132-45DB-B5DD-FC25F095EDED}" presName="descendantText" presStyleLbl="alignAccFollowNode1" presStyleIdx="3" presStyleCnt="6" custScaleX="114006" custLinFactNeighborX="615" custLinFactNeighborY="4762">
        <dgm:presLayoutVars>
          <dgm:bulletEnabled val="1"/>
        </dgm:presLayoutVars>
      </dgm:prSet>
      <dgm:spPr/>
      <dgm:t>
        <a:bodyPr/>
        <a:lstStyle/>
        <a:p>
          <a:endParaRPr lang="ru-RU"/>
        </a:p>
      </dgm:t>
    </dgm:pt>
    <dgm:pt modelId="{BA3DFF1D-110C-4823-BF8B-6E1EBE32E46E}" type="pres">
      <dgm:prSet presAssocID="{53C4A02A-7BC2-4CDB-8281-8A732C839F91}" presName="sp" presStyleCnt="0"/>
      <dgm:spPr/>
      <dgm:t>
        <a:bodyPr/>
        <a:lstStyle/>
        <a:p>
          <a:endParaRPr lang="ru-RU"/>
        </a:p>
      </dgm:t>
    </dgm:pt>
    <dgm:pt modelId="{8A72CC96-8A57-4B46-ACF0-FCE299631893}" type="pres">
      <dgm:prSet presAssocID="{372A04F4-C7C6-4CD6-9DBD-5679E3DFB8A5}" presName="linNode" presStyleCnt="0"/>
      <dgm:spPr/>
      <dgm:t>
        <a:bodyPr/>
        <a:lstStyle/>
        <a:p>
          <a:endParaRPr lang="ru-RU"/>
        </a:p>
      </dgm:t>
    </dgm:pt>
    <dgm:pt modelId="{ECCC840A-64DC-4F75-AF7B-D9FF21C6A3C0}" type="pres">
      <dgm:prSet presAssocID="{372A04F4-C7C6-4CD6-9DBD-5679E3DFB8A5}" presName="parentText" presStyleLbl="node1" presStyleIdx="4" presStyleCnt="6" custScaleX="46667" custLinFactNeighborX="-7500" custLinFactNeighborY="-172">
        <dgm:presLayoutVars>
          <dgm:chMax val="1"/>
          <dgm:bulletEnabled val="1"/>
        </dgm:presLayoutVars>
      </dgm:prSet>
      <dgm:spPr/>
      <dgm:t>
        <a:bodyPr/>
        <a:lstStyle/>
        <a:p>
          <a:endParaRPr lang="ru-RU"/>
        </a:p>
      </dgm:t>
    </dgm:pt>
    <dgm:pt modelId="{5BDC8D6D-D853-480C-B853-CAD1C466A092}" type="pres">
      <dgm:prSet presAssocID="{372A04F4-C7C6-4CD6-9DBD-5679E3DFB8A5}" presName="descendantText" presStyleLbl="alignAccFollowNode1" presStyleIdx="4" presStyleCnt="6" custScaleX="113440" custLinFactNeighborY="6258">
        <dgm:presLayoutVars>
          <dgm:bulletEnabled val="1"/>
        </dgm:presLayoutVars>
      </dgm:prSet>
      <dgm:spPr/>
      <dgm:t>
        <a:bodyPr/>
        <a:lstStyle/>
        <a:p>
          <a:endParaRPr lang="ru-RU"/>
        </a:p>
      </dgm:t>
    </dgm:pt>
    <dgm:pt modelId="{B54E7C72-862A-41E5-AD45-4F436700B486}" type="pres">
      <dgm:prSet presAssocID="{89CA3D80-00D8-4FB8-8A72-666E53BD2FF3}" presName="sp" presStyleCnt="0"/>
      <dgm:spPr/>
      <dgm:t>
        <a:bodyPr/>
        <a:lstStyle/>
        <a:p>
          <a:endParaRPr lang="ru-RU"/>
        </a:p>
      </dgm:t>
    </dgm:pt>
    <dgm:pt modelId="{90F7DC07-0C81-426F-82B2-C95C5C6DB8F7}" type="pres">
      <dgm:prSet presAssocID="{0308F4A0-9259-45BB-A35B-CF9C4EEFC59E}" presName="linNode" presStyleCnt="0"/>
      <dgm:spPr/>
      <dgm:t>
        <a:bodyPr/>
        <a:lstStyle/>
        <a:p>
          <a:endParaRPr lang="ru-RU"/>
        </a:p>
      </dgm:t>
    </dgm:pt>
    <dgm:pt modelId="{F84B826B-788C-4629-AD9D-A0E59E02CF32}" type="pres">
      <dgm:prSet presAssocID="{0308F4A0-9259-45BB-A35B-CF9C4EEFC59E}" presName="parentText" presStyleLbl="node1" presStyleIdx="5" presStyleCnt="6" custScaleX="46667" custLinFactNeighborX="-7500" custLinFactNeighborY="-172">
        <dgm:presLayoutVars>
          <dgm:chMax val="1"/>
          <dgm:bulletEnabled val="1"/>
        </dgm:presLayoutVars>
      </dgm:prSet>
      <dgm:spPr/>
      <dgm:t>
        <a:bodyPr/>
        <a:lstStyle/>
        <a:p>
          <a:endParaRPr lang="ru-RU"/>
        </a:p>
      </dgm:t>
    </dgm:pt>
    <dgm:pt modelId="{A1FF906B-4902-4ACF-ACCC-F22368F96043}" type="pres">
      <dgm:prSet presAssocID="{0308F4A0-9259-45BB-A35B-CF9C4EEFC59E}" presName="descendantText" presStyleLbl="alignAccFollowNode1" presStyleIdx="5" presStyleCnt="6" custScaleX="118179" custLinFactNeighborX="-5213" custLinFactNeighborY="0">
        <dgm:presLayoutVars>
          <dgm:bulletEnabled val="1"/>
        </dgm:presLayoutVars>
      </dgm:prSet>
      <dgm:spPr/>
      <dgm:t>
        <a:bodyPr/>
        <a:lstStyle/>
        <a:p>
          <a:endParaRPr lang="ru-RU"/>
        </a:p>
      </dgm:t>
    </dgm:pt>
  </dgm:ptLst>
  <dgm:cxnLst>
    <dgm:cxn modelId="{5AD2F95A-A4F4-4A05-83DC-907A81E5CC15}" srcId="{1E4E6D32-5BDD-49C2-8D21-F34C8F08F00F}" destId="{0308F4A0-9259-45BB-A35B-CF9C4EEFC59E}" srcOrd="5" destOrd="0" parTransId="{15FB9704-0AF1-4999-A8D6-978C486664B2}" sibTransId="{BA81BBF4-95A9-49B6-8F66-88098DFB1749}"/>
    <dgm:cxn modelId="{7A1B3D75-5995-4B03-8780-7B549932428D}" type="presOf" srcId="{A0662CE7-29BC-4FE6-B537-E856CDAC9F96}" destId="{547DB313-4D74-46A0-8516-6790FB990D37}" srcOrd="0" destOrd="0" presId="urn:microsoft.com/office/officeart/2005/8/layout/vList5"/>
    <dgm:cxn modelId="{2251B008-EC4B-416A-A8ED-C214698EBA0F}" type="presOf" srcId="{A15D1B70-5FBC-43DD-8A49-A68959D70D61}" destId="{DCAC33A2-0805-445E-8C8E-CA18B9643729}" srcOrd="0" destOrd="0" presId="urn:microsoft.com/office/officeart/2005/8/layout/vList5"/>
    <dgm:cxn modelId="{31242C7B-9B22-4CDD-9C70-32F3F0853A7E}" srcId="{1E4E6D32-5BDD-49C2-8D21-F34C8F08F00F}" destId="{4D1E93A0-68BB-47E6-AB2D-92EB21884463}" srcOrd="2" destOrd="0" parTransId="{05800EDF-1A8D-4825-9D0F-FA15E89EA9BE}" sibTransId="{A056801C-76E0-4C20-ADDF-724E16F0F1B4}"/>
    <dgm:cxn modelId="{BF56E5F8-B99A-4269-A832-2FF77B3123F0}" srcId="{372A04F4-C7C6-4CD6-9DBD-5679E3DFB8A5}" destId="{EBD8C9E0-B7ED-4516-B711-88A3233362B0}" srcOrd="0" destOrd="0" parTransId="{DA63ACB3-1EF6-44DD-AFCD-A05C9ED9DA13}" sibTransId="{DC94CF98-6A4D-4D2F-8474-344F22688588}"/>
    <dgm:cxn modelId="{98630C2D-5BAC-45DB-8E8A-97281284D12E}" srcId="{1E4E6D32-5BDD-49C2-8D21-F34C8F08F00F}" destId="{2CBC6E8B-E1B7-4471-BDDA-EB930F467DCC}" srcOrd="1" destOrd="0" parTransId="{EC82F462-1831-4120-9030-8DBA8A4A77C4}" sibTransId="{0890B491-D4BB-4A0C-9A78-B615D423B639}"/>
    <dgm:cxn modelId="{92B8AEBC-7EA0-445C-B939-EAFB542012A4}" type="presOf" srcId="{1E4E6D32-5BDD-49C2-8D21-F34C8F08F00F}" destId="{7BEED9D1-E0F9-4EBE-A5B3-D8CEBD40CE5E}" srcOrd="0" destOrd="0" presId="urn:microsoft.com/office/officeart/2005/8/layout/vList5"/>
    <dgm:cxn modelId="{7F758562-B5BB-4D5F-BE2E-EC07BE2F5D37}" type="presOf" srcId="{FD5DD888-F560-4636-BCBF-918B5E10B2E7}" destId="{E252E5C6-4E1F-45D7-8438-D6E5F77680F8}" srcOrd="0" destOrd="0" presId="urn:microsoft.com/office/officeart/2005/8/layout/vList5"/>
    <dgm:cxn modelId="{86A5E59B-E10D-44C5-BA71-3469DD4A0731}" type="presOf" srcId="{BDC4F2E9-F9F7-4CBD-A661-7792B6452B0C}" destId="{486EDDB2-EE3E-4118-8A66-715E56FE434E}" srcOrd="0" destOrd="0" presId="urn:microsoft.com/office/officeart/2005/8/layout/vList5"/>
    <dgm:cxn modelId="{EF893321-7ED3-4129-B040-F0A9CDDE7FA3}" type="presOf" srcId="{A4A68FDB-EA2E-41EE-A853-D3BD7DA66485}" destId="{79E3874B-4077-462E-BCBE-5C717560A3D0}" srcOrd="0" destOrd="0" presId="urn:microsoft.com/office/officeart/2005/8/layout/vList5"/>
    <dgm:cxn modelId="{70630FA9-4CBA-4D84-90BA-97C8ABE38680}" srcId="{793EF7E7-D132-45DB-B5DD-FC25F095EDED}" destId="{A0662CE7-29BC-4FE6-B537-E856CDAC9F96}" srcOrd="0" destOrd="0" parTransId="{4EF52DC8-F9C9-4DF7-B1F4-B46D255375AC}" sibTransId="{1393CBB4-B25F-43B8-9C60-5A73DECE1E91}"/>
    <dgm:cxn modelId="{FA5F1EB6-3E09-4C73-BA47-F0175FF57934}" srcId="{0308F4A0-9259-45BB-A35B-CF9C4EEFC59E}" destId="{40D48889-C13F-4DA3-A1AF-9FC8820F7C50}" srcOrd="0" destOrd="0" parTransId="{62634C6D-2FCB-44FB-877E-46FFED0F7948}" sibTransId="{2FC43148-93C6-4F34-9D48-EA14E0ACE706}"/>
    <dgm:cxn modelId="{333DF4B7-7274-4F4E-B6CE-DF7901879742}" type="presOf" srcId="{793EF7E7-D132-45DB-B5DD-FC25F095EDED}" destId="{F66FC77D-66FA-4043-8954-9F3F82C0F972}" srcOrd="0" destOrd="0" presId="urn:microsoft.com/office/officeart/2005/8/layout/vList5"/>
    <dgm:cxn modelId="{2A061622-7510-4134-82BF-094CE0AE08B0}" srcId="{2CBC6E8B-E1B7-4471-BDDA-EB930F467DCC}" destId="{FD5DD888-F560-4636-BCBF-918B5E10B2E7}" srcOrd="0" destOrd="0" parTransId="{CF6E8848-DF8E-4724-845E-B93EBBB8F412}" sibTransId="{35BD0323-B2E7-4AD9-94D0-CA2BABF368D2}"/>
    <dgm:cxn modelId="{2409D666-C03D-4AD9-B3E2-54784689014A}" type="presOf" srcId="{4D1E93A0-68BB-47E6-AB2D-92EB21884463}" destId="{3A7ED30E-3343-4166-8B35-C8E7EFD19987}" srcOrd="0" destOrd="0" presId="urn:microsoft.com/office/officeart/2005/8/layout/vList5"/>
    <dgm:cxn modelId="{F5F47E50-8432-42C7-A114-8AC08894E509}" type="presOf" srcId="{0308F4A0-9259-45BB-A35B-CF9C4EEFC59E}" destId="{F84B826B-788C-4629-AD9D-A0E59E02CF32}" srcOrd="0" destOrd="0" presId="urn:microsoft.com/office/officeart/2005/8/layout/vList5"/>
    <dgm:cxn modelId="{2DE0B23A-B1D5-4442-987A-FF5CF9306B93}" type="presOf" srcId="{2CBC6E8B-E1B7-4471-BDDA-EB930F467DCC}" destId="{7F5E4541-29DC-4F18-AEE5-8D84FD136328}" srcOrd="0" destOrd="0" presId="urn:microsoft.com/office/officeart/2005/8/layout/vList5"/>
    <dgm:cxn modelId="{EBB2E91F-9AC9-404C-B7BD-7A5CA4144822}" srcId="{A15D1B70-5FBC-43DD-8A49-A68959D70D61}" destId="{A4A68FDB-EA2E-41EE-A853-D3BD7DA66485}" srcOrd="0" destOrd="0" parTransId="{9866A4A4-AFC7-43FA-A45D-422E5D233B5F}" sibTransId="{C5345D47-0DC5-4F4E-ABD3-63EB506122D0}"/>
    <dgm:cxn modelId="{B9FF45A3-C0BC-43D4-9AB5-3771EEAE53F4}" srcId="{1E4E6D32-5BDD-49C2-8D21-F34C8F08F00F}" destId="{372A04F4-C7C6-4CD6-9DBD-5679E3DFB8A5}" srcOrd="4" destOrd="0" parTransId="{9D33BFE3-D427-4F45-8C96-FC2B3128DA7E}" sibTransId="{89CA3D80-00D8-4FB8-8A72-666E53BD2FF3}"/>
    <dgm:cxn modelId="{EE72DEC9-E903-4B5C-B06B-36605056FAE2}" type="presOf" srcId="{372A04F4-C7C6-4CD6-9DBD-5679E3DFB8A5}" destId="{ECCC840A-64DC-4F75-AF7B-D9FF21C6A3C0}" srcOrd="0" destOrd="0" presId="urn:microsoft.com/office/officeart/2005/8/layout/vList5"/>
    <dgm:cxn modelId="{76D8EBDE-734C-475D-A9C9-43EBC81CD279}" srcId="{1E4E6D32-5BDD-49C2-8D21-F34C8F08F00F}" destId="{793EF7E7-D132-45DB-B5DD-FC25F095EDED}" srcOrd="3" destOrd="0" parTransId="{23C136A1-75D6-48FD-A548-033CBB91CB0C}" sibTransId="{53C4A02A-7BC2-4CDB-8281-8A732C839F91}"/>
    <dgm:cxn modelId="{A410D4C0-7042-4105-97F7-21D799EE7DA5}" srcId="{1E4E6D32-5BDD-49C2-8D21-F34C8F08F00F}" destId="{A15D1B70-5FBC-43DD-8A49-A68959D70D61}" srcOrd="0" destOrd="0" parTransId="{5801EC29-F447-49AE-A8F9-DB4B32258B25}" sibTransId="{B2FD1208-5EE7-4DE4-B552-2DC42DFB029E}"/>
    <dgm:cxn modelId="{644EB7A0-B8A7-45CF-A0A7-18585E7B3E14}" srcId="{4D1E93A0-68BB-47E6-AB2D-92EB21884463}" destId="{BDC4F2E9-F9F7-4CBD-A661-7792B6452B0C}" srcOrd="0" destOrd="0" parTransId="{8D6E07DF-3C09-4586-B6DE-56B4F3D05249}" sibTransId="{42EBF49E-B0C5-4AEF-A8E6-2944ABFDBF74}"/>
    <dgm:cxn modelId="{228F4DB9-6CD1-4EED-8423-0B5B5A60A0A7}" type="presOf" srcId="{EBD8C9E0-B7ED-4516-B711-88A3233362B0}" destId="{5BDC8D6D-D853-480C-B853-CAD1C466A092}" srcOrd="0" destOrd="0" presId="urn:microsoft.com/office/officeart/2005/8/layout/vList5"/>
    <dgm:cxn modelId="{561D12F7-3285-41CD-8A42-BE6EC14CDA12}" type="presOf" srcId="{40D48889-C13F-4DA3-A1AF-9FC8820F7C50}" destId="{A1FF906B-4902-4ACF-ACCC-F22368F96043}" srcOrd="0" destOrd="0" presId="urn:microsoft.com/office/officeart/2005/8/layout/vList5"/>
    <dgm:cxn modelId="{BE921491-DC48-4286-A18F-F0052C6625A9}" type="presParOf" srcId="{7BEED9D1-E0F9-4EBE-A5B3-D8CEBD40CE5E}" destId="{76336520-771B-4676-9533-C0B97D4D09F6}" srcOrd="0" destOrd="0" presId="urn:microsoft.com/office/officeart/2005/8/layout/vList5"/>
    <dgm:cxn modelId="{60F5C54B-78AB-485C-9D26-60F727FC25D8}" type="presParOf" srcId="{76336520-771B-4676-9533-C0B97D4D09F6}" destId="{DCAC33A2-0805-445E-8C8E-CA18B9643729}" srcOrd="0" destOrd="0" presId="urn:microsoft.com/office/officeart/2005/8/layout/vList5"/>
    <dgm:cxn modelId="{8CCCE936-ED8A-431D-BD4F-CB0D92097D60}" type="presParOf" srcId="{76336520-771B-4676-9533-C0B97D4D09F6}" destId="{79E3874B-4077-462E-BCBE-5C717560A3D0}" srcOrd="1" destOrd="0" presId="urn:microsoft.com/office/officeart/2005/8/layout/vList5"/>
    <dgm:cxn modelId="{04049949-7A46-4CF0-832A-36AC0D6542D0}" type="presParOf" srcId="{7BEED9D1-E0F9-4EBE-A5B3-D8CEBD40CE5E}" destId="{514F3EA6-93D2-43F4-AE44-A6A592E2C34C}" srcOrd="1" destOrd="0" presId="urn:microsoft.com/office/officeart/2005/8/layout/vList5"/>
    <dgm:cxn modelId="{29A23111-426C-44E3-934D-5354A9BE31AC}" type="presParOf" srcId="{7BEED9D1-E0F9-4EBE-A5B3-D8CEBD40CE5E}" destId="{F7B347BA-5E47-44DE-AD79-E37952E41864}" srcOrd="2" destOrd="0" presId="urn:microsoft.com/office/officeart/2005/8/layout/vList5"/>
    <dgm:cxn modelId="{BE0FB205-9151-4E62-AFBC-81165D433575}" type="presParOf" srcId="{F7B347BA-5E47-44DE-AD79-E37952E41864}" destId="{7F5E4541-29DC-4F18-AEE5-8D84FD136328}" srcOrd="0" destOrd="0" presId="urn:microsoft.com/office/officeart/2005/8/layout/vList5"/>
    <dgm:cxn modelId="{16C4CCFB-FA7F-4B0C-9B82-0F7457B51551}" type="presParOf" srcId="{F7B347BA-5E47-44DE-AD79-E37952E41864}" destId="{E252E5C6-4E1F-45D7-8438-D6E5F77680F8}" srcOrd="1" destOrd="0" presId="urn:microsoft.com/office/officeart/2005/8/layout/vList5"/>
    <dgm:cxn modelId="{58218D87-3907-4A2E-847B-B21576939838}" type="presParOf" srcId="{7BEED9D1-E0F9-4EBE-A5B3-D8CEBD40CE5E}" destId="{C95A7350-1A76-4568-B690-48189934AECC}" srcOrd="3" destOrd="0" presId="urn:microsoft.com/office/officeart/2005/8/layout/vList5"/>
    <dgm:cxn modelId="{0DFC1E9E-2AFE-4532-B544-E217BC6F010E}" type="presParOf" srcId="{7BEED9D1-E0F9-4EBE-A5B3-D8CEBD40CE5E}" destId="{6A7D6A50-8F82-40E3-BB81-48E6A71BE390}" srcOrd="4" destOrd="0" presId="urn:microsoft.com/office/officeart/2005/8/layout/vList5"/>
    <dgm:cxn modelId="{F93681B8-003F-4D88-A36D-9E9FCC8FAE2D}" type="presParOf" srcId="{6A7D6A50-8F82-40E3-BB81-48E6A71BE390}" destId="{3A7ED30E-3343-4166-8B35-C8E7EFD19987}" srcOrd="0" destOrd="0" presId="urn:microsoft.com/office/officeart/2005/8/layout/vList5"/>
    <dgm:cxn modelId="{8B3A7F9D-E951-4DC5-BD16-FA28CA3251D2}" type="presParOf" srcId="{6A7D6A50-8F82-40E3-BB81-48E6A71BE390}" destId="{486EDDB2-EE3E-4118-8A66-715E56FE434E}" srcOrd="1" destOrd="0" presId="urn:microsoft.com/office/officeart/2005/8/layout/vList5"/>
    <dgm:cxn modelId="{47867AA9-2A40-42FF-9CE7-8938C23398CB}" type="presParOf" srcId="{7BEED9D1-E0F9-4EBE-A5B3-D8CEBD40CE5E}" destId="{7A7187C6-BF88-479E-A675-983F7249048A}" srcOrd="5" destOrd="0" presId="urn:microsoft.com/office/officeart/2005/8/layout/vList5"/>
    <dgm:cxn modelId="{232B06F3-6F2F-4A01-AEBC-D4E7BBD03B35}" type="presParOf" srcId="{7BEED9D1-E0F9-4EBE-A5B3-D8CEBD40CE5E}" destId="{6F6DCC7E-F36F-45FD-8E0E-7AED819748BD}" srcOrd="6" destOrd="0" presId="urn:microsoft.com/office/officeart/2005/8/layout/vList5"/>
    <dgm:cxn modelId="{36D51B4A-5310-4068-85F7-F35C22439107}" type="presParOf" srcId="{6F6DCC7E-F36F-45FD-8E0E-7AED819748BD}" destId="{F66FC77D-66FA-4043-8954-9F3F82C0F972}" srcOrd="0" destOrd="0" presId="urn:microsoft.com/office/officeart/2005/8/layout/vList5"/>
    <dgm:cxn modelId="{D62F0165-5385-46D6-8EA0-394EF03B9A5B}" type="presParOf" srcId="{6F6DCC7E-F36F-45FD-8E0E-7AED819748BD}" destId="{547DB313-4D74-46A0-8516-6790FB990D37}" srcOrd="1" destOrd="0" presId="urn:microsoft.com/office/officeart/2005/8/layout/vList5"/>
    <dgm:cxn modelId="{128133EF-486A-4067-B9F1-DC314BFC78DB}" type="presParOf" srcId="{7BEED9D1-E0F9-4EBE-A5B3-D8CEBD40CE5E}" destId="{BA3DFF1D-110C-4823-BF8B-6E1EBE32E46E}" srcOrd="7" destOrd="0" presId="urn:microsoft.com/office/officeart/2005/8/layout/vList5"/>
    <dgm:cxn modelId="{0556ED44-5814-412F-893E-5DDE30FFECBC}" type="presParOf" srcId="{7BEED9D1-E0F9-4EBE-A5B3-D8CEBD40CE5E}" destId="{8A72CC96-8A57-4B46-ACF0-FCE299631893}" srcOrd="8" destOrd="0" presId="urn:microsoft.com/office/officeart/2005/8/layout/vList5"/>
    <dgm:cxn modelId="{DDBA9B9B-FC09-406A-BC47-AFBEF9C9C386}" type="presParOf" srcId="{8A72CC96-8A57-4B46-ACF0-FCE299631893}" destId="{ECCC840A-64DC-4F75-AF7B-D9FF21C6A3C0}" srcOrd="0" destOrd="0" presId="urn:microsoft.com/office/officeart/2005/8/layout/vList5"/>
    <dgm:cxn modelId="{E39C8D08-4A5E-40A7-AE4E-A76AA41CFDA0}" type="presParOf" srcId="{8A72CC96-8A57-4B46-ACF0-FCE299631893}" destId="{5BDC8D6D-D853-480C-B853-CAD1C466A092}" srcOrd="1" destOrd="0" presId="urn:microsoft.com/office/officeart/2005/8/layout/vList5"/>
    <dgm:cxn modelId="{B110A542-65D3-48A9-9291-63F0532FD713}" type="presParOf" srcId="{7BEED9D1-E0F9-4EBE-A5B3-D8CEBD40CE5E}" destId="{B54E7C72-862A-41E5-AD45-4F436700B486}" srcOrd="9" destOrd="0" presId="urn:microsoft.com/office/officeart/2005/8/layout/vList5"/>
    <dgm:cxn modelId="{A4BCF144-68D8-49A5-9E93-37C5CE677CE0}" type="presParOf" srcId="{7BEED9D1-E0F9-4EBE-A5B3-D8CEBD40CE5E}" destId="{90F7DC07-0C81-426F-82B2-C95C5C6DB8F7}" srcOrd="10" destOrd="0" presId="urn:microsoft.com/office/officeart/2005/8/layout/vList5"/>
    <dgm:cxn modelId="{A61247A4-BFF5-45DB-9FAC-921FAC400893}" type="presParOf" srcId="{90F7DC07-0C81-426F-82B2-C95C5C6DB8F7}" destId="{F84B826B-788C-4629-AD9D-A0E59E02CF32}" srcOrd="0" destOrd="0" presId="urn:microsoft.com/office/officeart/2005/8/layout/vList5"/>
    <dgm:cxn modelId="{431590DE-78F5-4071-8CB1-7044DA9BB40E}" type="presParOf" srcId="{90F7DC07-0C81-426F-82B2-C95C5C6DB8F7}" destId="{A1FF906B-4902-4ACF-ACCC-F22368F96043}" srcOrd="1" destOrd="0" presId="urn:microsoft.com/office/officeart/2005/8/layout/vList5"/>
  </dgm:cxnLst>
  <dgm:bg/>
  <dgm:whole/>
  <dgm:extLst>
    <a:ext uri="http://schemas.microsoft.com/office/drawing/2008/diagram">
      <dsp:dataModelExt xmlns:dsp="http://schemas.microsoft.com/office/drawing/2008/diagram" xmlns="" relId="rId2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50A1778-F959-47F9-BD5E-C55821C24649}" type="doc">
      <dgm:prSet loTypeId="urn:microsoft.com/office/officeart/2005/8/layout/cycle4#1" loCatId="matrix" qsTypeId="urn:microsoft.com/office/officeart/2005/8/quickstyle/3d1" qsCatId="3D" csTypeId="urn:microsoft.com/office/officeart/2005/8/colors/colorful1#1" csCatId="colorful" phldr="1"/>
      <dgm:spPr/>
      <dgm:t>
        <a:bodyPr/>
        <a:lstStyle/>
        <a:p>
          <a:endParaRPr lang="ru-RU"/>
        </a:p>
      </dgm:t>
    </dgm:pt>
    <dgm:pt modelId="{F9635455-9784-4016-8796-8E76D5275C01}">
      <dgm:prSet custT="1"/>
      <dgm:spPr>
        <a:solidFill>
          <a:schemeClr val="accent2"/>
        </a:solidFill>
      </dgm:spPr>
      <dgm:t>
        <a:bodyPr/>
        <a:lstStyle/>
        <a:p>
          <a:pPr rtl="0"/>
          <a:endParaRPr lang="ru-RU" sz="1200" b="1" dirty="0"/>
        </a:p>
      </dgm:t>
    </dgm:pt>
    <dgm:pt modelId="{00532BDC-0428-46E6-A496-E23FA6023BDE}" type="parTrans" cxnId="{0F41337D-FDFA-41B1-9A55-D9227BD516A6}">
      <dgm:prSet/>
      <dgm:spPr/>
      <dgm:t>
        <a:bodyPr/>
        <a:lstStyle/>
        <a:p>
          <a:endParaRPr lang="ru-RU"/>
        </a:p>
      </dgm:t>
    </dgm:pt>
    <dgm:pt modelId="{5A10F32A-D7A5-4FD4-897A-B092E4D76CF0}" type="sibTrans" cxnId="{0F41337D-FDFA-41B1-9A55-D9227BD516A6}">
      <dgm:prSet/>
      <dgm:spPr/>
      <dgm:t>
        <a:bodyPr/>
        <a:lstStyle/>
        <a:p>
          <a:endParaRPr lang="ru-RU"/>
        </a:p>
      </dgm:t>
    </dgm:pt>
    <dgm:pt modelId="{1360BFFD-8351-4237-B55F-2DB9DC65FF07}">
      <dgm:prSet/>
      <dgm:spPr/>
      <dgm:t>
        <a:bodyPr/>
        <a:lstStyle/>
        <a:p>
          <a:endParaRPr lang="ru-RU" dirty="0"/>
        </a:p>
      </dgm:t>
    </dgm:pt>
    <dgm:pt modelId="{41873D55-F352-417D-AE70-7791D4AEE396}" type="parTrans" cxnId="{DECEC347-AF19-459D-A149-D4B80AC6E393}">
      <dgm:prSet/>
      <dgm:spPr/>
      <dgm:t>
        <a:bodyPr/>
        <a:lstStyle/>
        <a:p>
          <a:endParaRPr lang="ru-RU"/>
        </a:p>
      </dgm:t>
    </dgm:pt>
    <dgm:pt modelId="{15C5F5EC-E346-4784-B05C-A477D0B17FA8}" type="sibTrans" cxnId="{DECEC347-AF19-459D-A149-D4B80AC6E393}">
      <dgm:prSet/>
      <dgm:spPr/>
      <dgm:t>
        <a:bodyPr/>
        <a:lstStyle/>
        <a:p>
          <a:endParaRPr lang="ru-RU"/>
        </a:p>
      </dgm:t>
    </dgm:pt>
    <dgm:pt modelId="{387D85A3-CF12-4EFC-ABC0-FE997BC06FF1}">
      <dgm:prSet custT="1"/>
      <dgm:spPr/>
      <dgm:t>
        <a:bodyPr/>
        <a:lstStyle/>
        <a:p>
          <a:pPr rtl="0"/>
          <a:endParaRPr lang="ru-RU" sz="1100" dirty="0"/>
        </a:p>
      </dgm:t>
    </dgm:pt>
    <dgm:pt modelId="{FB84D2D9-388F-40F8-A494-F0B4A23ABE88}" type="parTrans" cxnId="{29A349FE-F62A-4541-8E90-7BB0DFC8EF37}">
      <dgm:prSet/>
      <dgm:spPr/>
      <dgm:t>
        <a:bodyPr/>
        <a:lstStyle/>
        <a:p>
          <a:endParaRPr lang="ru-RU"/>
        </a:p>
      </dgm:t>
    </dgm:pt>
    <dgm:pt modelId="{329DF4AA-90B6-4F8C-AE26-DB1AD93A97C2}" type="sibTrans" cxnId="{29A349FE-F62A-4541-8E90-7BB0DFC8EF37}">
      <dgm:prSet/>
      <dgm:spPr/>
      <dgm:t>
        <a:bodyPr/>
        <a:lstStyle/>
        <a:p>
          <a:endParaRPr lang="ru-RU"/>
        </a:p>
      </dgm:t>
    </dgm:pt>
    <dgm:pt modelId="{6E9F2ECE-7D5B-45E2-B2D8-CFF2A0C1D305}">
      <dgm:prSet/>
      <dgm:spPr/>
      <dgm:t>
        <a:bodyPr/>
        <a:lstStyle/>
        <a:p>
          <a:endParaRPr lang="ru-RU" dirty="0"/>
        </a:p>
      </dgm:t>
    </dgm:pt>
    <dgm:pt modelId="{859155F6-EF75-4530-A68E-3C96EFD8D08C}" type="parTrans" cxnId="{6A7F1B36-31F9-4123-9D92-BFADF089A8AA}">
      <dgm:prSet/>
      <dgm:spPr/>
      <dgm:t>
        <a:bodyPr/>
        <a:lstStyle/>
        <a:p>
          <a:endParaRPr lang="ru-RU"/>
        </a:p>
      </dgm:t>
    </dgm:pt>
    <dgm:pt modelId="{7AEDB84D-060A-4A7E-AEC1-B6AEA338216D}" type="sibTrans" cxnId="{6A7F1B36-31F9-4123-9D92-BFADF089A8AA}">
      <dgm:prSet/>
      <dgm:spPr/>
      <dgm:t>
        <a:bodyPr/>
        <a:lstStyle/>
        <a:p>
          <a:endParaRPr lang="ru-RU"/>
        </a:p>
      </dgm:t>
    </dgm:pt>
    <dgm:pt modelId="{E695AFA1-AE75-45C3-AC2B-E16B54F62F0F}">
      <dgm:prSet/>
      <dgm:spPr/>
      <dgm:t>
        <a:bodyPr/>
        <a:lstStyle/>
        <a:p>
          <a:endParaRPr lang="ru-RU" dirty="0"/>
        </a:p>
      </dgm:t>
    </dgm:pt>
    <dgm:pt modelId="{48CBA79D-4994-406E-A5C0-5E9D334EDF3C}" type="parTrans" cxnId="{C10C633F-D453-4814-BDD0-4293821C6D3F}">
      <dgm:prSet/>
      <dgm:spPr/>
      <dgm:t>
        <a:bodyPr/>
        <a:lstStyle/>
        <a:p>
          <a:endParaRPr lang="ru-RU"/>
        </a:p>
      </dgm:t>
    </dgm:pt>
    <dgm:pt modelId="{79B05A0D-6E3C-4F92-8571-FF2188BBAF51}" type="sibTrans" cxnId="{C10C633F-D453-4814-BDD0-4293821C6D3F}">
      <dgm:prSet/>
      <dgm:spPr/>
      <dgm:t>
        <a:bodyPr/>
        <a:lstStyle/>
        <a:p>
          <a:endParaRPr lang="ru-RU"/>
        </a:p>
      </dgm:t>
    </dgm:pt>
    <dgm:pt modelId="{6B621F06-2E8B-41F0-97D8-4182C61C8201}">
      <dgm:prSet/>
      <dgm:spPr/>
      <dgm:t>
        <a:bodyPr/>
        <a:lstStyle/>
        <a:p>
          <a:endParaRPr lang="ru-RU" dirty="0"/>
        </a:p>
      </dgm:t>
    </dgm:pt>
    <dgm:pt modelId="{01DCF625-96C7-47FB-95FC-621F49E41F1B}" type="parTrans" cxnId="{3C081D96-A138-4734-9A96-047BAFCBA15C}">
      <dgm:prSet/>
      <dgm:spPr/>
      <dgm:t>
        <a:bodyPr/>
        <a:lstStyle/>
        <a:p>
          <a:endParaRPr lang="ru-RU"/>
        </a:p>
      </dgm:t>
    </dgm:pt>
    <dgm:pt modelId="{0F1ADF69-A12E-4553-A44F-6DE185E45EF1}" type="sibTrans" cxnId="{3C081D96-A138-4734-9A96-047BAFCBA15C}">
      <dgm:prSet/>
      <dgm:spPr/>
      <dgm:t>
        <a:bodyPr/>
        <a:lstStyle/>
        <a:p>
          <a:endParaRPr lang="ru-RU"/>
        </a:p>
      </dgm:t>
    </dgm:pt>
    <dgm:pt modelId="{D8A49202-6172-4B0B-A0AC-24921F9AE7DC}">
      <dgm:prSet/>
      <dgm:spPr>
        <a:solidFill>
          <a:schemeClr val="accent3">
            <a:lumMod val="40000"/>
            <a:lumOff val="60000"/>
          </a:schemeClr>
        </a:solidFill>
      </dgm:spPr>
      <dgm:t>
        <a:bodyPr/>
        <a:lstStyle/>
        <a:p>
          <a:endParaRPr lang="ru-RU" dirty="0"/>
        </a:p>
      </dgm:t>
    </dgm:pt>
    <dgm:pt modelId="{34DD5A83-E4D3-4579-9D5C-FC8657F31BE2}" type="parTrans" cxnId="{A0A74A07-CD2F-4FE0-A025-23BE9C1C3DAA}">
      <dgm:prSet/>
      <dgm:spPr/>
      <dgm:t>
        <a:bodyPr/>
        <a:lstStyle/>
        <a:p>
          <a:endParaRPr lang="ru-RU"/>
        </a:p>
      </dgm:t>
    </dgm:pt>
    <dgm:pt modelId="{E96DD3B9-CBD5-49DA-A7C0-F9F8B552ED36}" type="sibTrans" cxnId="{A0A74A07-CD2F-4FE0-A025-23BE9C1C3DAA}">
      <dgm:prSet/>
      <dgm:spPr/>
      <dgm:t>
        <a:bodyPr/>
        <a:lstStyle/>
        <a:p>
          <a:endParaRPr lang="ru-RU"/>
        </a:p>
      </dgm:t>
    </dgm:pt>
    <dgm:pt modelId="{A9BC00DA-98E1-4D53-9903-1C2950635548}">
      <dgm:prSet/>
      <dgm:spPr>
        <a:solidFill>
          <a:schemeClr val="accent2">
            <a:lumMod val="40000"/>
            <a:lumOff val="60000"/>
          </a:schemeClr>
        </a:solidFill>
      </dgm:spPr>
      <dgm:t>
        <a:bodyPr/>
        <a:lstStyle/>
        <a:p>
          <a:endParaRPr lang="ru-RU" dirty="0"/>
        </a:p>
      </dgm:t>
    </dgm:pt>
    <dgm:pt modelId="{7C7C24DA-EAE7-4EC9-91E1-1CB3CB633E79}" type="parTrans" cxnId="{BE854199-7F37-4BB4-B76B-B3E324B3D41A}">
      <dgm:prSet/>
      <dgm:spPr/>
      <dgm:t>
        <a:bodyPr/>
        <a:lstStyle/>
        <a:p>
          <a:endParaRPr lang="ru-RU"/>
        </a:p>
      </dgm:t>
    </dgm:pt>
    <dgm:pt modelId="{8DDAE47D-4171-42C0-8C6D-DD6A5FE4B53B}" type="sibTrans" cxnId="{BE854199-7F37-4BB4-B76B-B3E324B3D41A}">
      <dgm:prSet/>
      <dgm:spPr/>
      <dgm:t>
        <a:bodyPr/>
        <a:lstStyle/>
        <a:p>
          <a:endParaRPr lang="ru-RU"/>
        </a:p>
      </dgm:t>
    </dgm:pt>
    <dgm:pt modelId="{6440B304-6780-4155-935B-256697AEB345}" type="pres">
      <dgm:prSet presAssocID="{B50A1778-F959-47F9-BD5E-C55821C24649}" presName="cycleMatrixDiagram" presStyleCnt="0">
        <dgm:presLayoutVars>
          <dgm:chMax val="1"/>
          <dgm:dir/>
          <dgm:animLvl val="lvl"/>
          <dgm:resizeHandles val="exact"/>
        </dgm:presLayoutVars>
      </dgm:prSet>
      <dgm:spPr/>
      <dgm:t>
        <a:bodyPr/>
        <a:lstStyle/>
        <a:p>
          <a:endParaRPr lang="ru-RU"/>
        </a:p>
      </dgm:t>
    </dgm:pt>
    <dgm:pt modelId="{7C0051E7-C0EC-4306-9AA0-9B602EB56F4F}" type="pres">
      <dgm:prSet presAssocID="{B50A1778-F959-47F9-BD5E-C55821C24649}" presName="children" presStyleCnt="0"/>
      <dgm:spPr/>
    </dgm:pt>
    <dgm:pt modelId="{D002A506-D795-4E3C-BA0F-1035E65EBA8B}" type="pres">
      <dgm:prSet presAssocID="{B50A1778-F959-47F9-BD5E-C55821C24649}" presName="child1group" presStyleCnt="0"/>
      <dgm:spPr/>
    </dgm:pt>
    <dgm:pt modelId="{B02C828E-9E8B-46A0-A72B-0E1D355090D6}" type="pres">
      <dgm:prSet presAssocID="{B50A1778-F959-47F9-BD5E-C55821C24649}" presName="child1" presStyleLbl="bgAcc1" presStyleIdx="0" presStyleCnt="4" custScaleX="162317" custLinFactNeighborX="-19251" custLinFactNeighborY="1029"/>
      <dgm:spPr/>
      <dgm:t>
        <a:bodyPr/>
        <a:lstStyle/>
        <a:p>
          <a:endParaRPr lang="ru-RU"/>
        </a:p>
      </dgm:t>
    </dgm:pt>
    <dgm:pt modelId="{3C993385-E6C8-460F-A37C-E3DF2040A082}" type="pres">
      <dgm:prSet presAssocID="{B50A1778-F959-47F9-BD5E-C55821C24649}" presName="child1Text" presStyleLbl="bgAcc1" presStyleIdx="0" presStyleCnt="4">
        <dgm:presLayoutVars>
          <dgm:bulletEnabled val="1"/>
        </dgm:presLayoutVars>
      </dgm:prSet>
      <dgm:spPr/>
      <dgm:t>
        <a:bodyPr/>
        <a:lstStyle/>
        <a:p>
          <a:endParaRPr lang="ru-RU"/>
        </a:p>
      </dgm:t>
    </dgm:pt>
    <dgm:pt modelId="{2CEB6336-8886-4294-A6A4-0779A7661910}" type="pres">
      <dgm:prSet presAssocID="{B50A1778-F959-47F9-BD5E-C55821C24649}" presName="child2group" presStyleCnt="0"/>
      <dgm:spPr/>
    </dgm:pt>
    <dgm:pt modelId="{5795CEDF-7025-4265-BE50-2FBF17696D9A}" type="pres">
      <dgm:prSet presAssocID="{B50A1778-F959-47F9-BD5E-C55821C24649}" presName="child2" presStyleLbl="bgAcc1" presStyleIdx="1" presStyleCnt="4" custScaleX="162317" custLinFactNeighborX="20021" custLinFactNeighborY="1029"/>
      <dgm:spPr/>
      <dgm:t>
        <a:bodyPr/>
        <a:lstStyle/>
        <a:p>
          <a:endParaRPr lang="ru-RU"/>
        </a:p>
      </dgm:t>
    </dgm:pt>
    <dgm:pt modelId="{035BD107-4A5F-4773-9438-0CFBEACB5E10}" type="pres">
      <dgm:prSet presAssocID="{B50A1778-F959-47F9-BD5E-C55821C24649}" presName="child2Text" presStyleLbl="bgAcc1" presStyleIdx="1" presStyleCnt="4">
        <dgm:presLayoutVars>
          <dgm:bulletEnabled val="1"/>
        </dgm:presLayoutVars>
      </dgm:prSet>
      <dgm:spPr/>
      <dgm:t>
        <a:bodyPr/>
        <a:lstStyle/>
        <a:p>
          <a:endParaRPr lang="ru-RU"/>
        </a:p>
      </dgm:t>
    </dgm:pt>
    <dgm:pt modelId="{85F56D42-4903-4FA8-9AE6-2693ED01C230}" type="pres">
      <dgm:prSet presAssocID="{B50A1778-F959-47F9-BD5E-C55821C24649}" presName="child3group" presStyleCnt="0"/>
      <dgm:spPr/>
    </dgm:pt>
    <dgm:pt modelId="{F9577645-F1D1-4C88-A41A-4A7C60AA2994}" type="pres">
      <dgm:prSet presAssocID="{B50A1778-F959-47F9-BD5E-C55821C24649}" presName="child3" presStyleLbl="bgAcc1" presStyleIdx="2" presStyleCnt="4" custScaleX="162317" custLinFactNeighborX="20021" custLinFactNeighborY="-920"/>
      <dgm:spPr/>
      <dgm:t>
        <a:bodyPr/>
        <a:lstStyle/>
        <a:p>
          <a:endParaRPr lang="ru-RU"/>
        </a:p>
      </dgm:t>
    </dgm:pt>
    <dgm:pt modelId="{B9156477-699E-4B7D-97F0-41F93F854513}" type="pres">
      <dgm:prSet presAssocID="{B50A1778-F959-47F9-BD5E-C55821C24649}" presName="child3Text" presStyleLbl="bgAcc1" presStyleIdx="2" presStyleCnt="4">
        <dgm:presLayoutVars>
          <dgm:bulletEnabled val="1"/>
        </dgm:presLayoutVars>
      </dgm:prSet>
      <dgm:spPr/>
      <dgm:t>
        <a:bodyPr/>
        <a:lstStyle/>
        <a:p>
          <a:endParaRPr lang="ru-RU"/>
        </a:p>
      </dgm:t>
    </dgm:pt>
    <dgm:pt modelId="{0337BA86-13DA-49A3-ADA9-A107AD472144}" type="pres">
      <dgm:prSet presAssocID="{B50A1778-F959-47F9-BD5E-C55821C24649}" presName="child4group" presStyleCnt="0"/>
      <dgm:spPr/>
    </dgm:pt>
    <dgm:pt modelId="{6369D0B9-BA84-419A-80BD-E31317B057A0}" type="pres">
      <dgm:prSet presAssocID="{B50A1778-F959-47F9-BD5E-C55821C24649}" presName="child4" presStyleLbl="bgAcc1" presStyleIdx="3" presStyleCnt="4" custScaleX="162317" custLinFactNeighborX="-19251" custLinFactNeighborY="1961"/>
      <dgm:spPr/>
      <dgm:t>
        <a:bodyPr/>
        <a:lstStyle/>
        <a:p>
          <a:endParaRPr lang="ru-RU"/>
        </a:p>
      </dgm:t>
    </dgm:pt>
    <dgm:pt modelId="{78D76368-8207-43A1-B221-3A13BCEBF383}" type="pres">
      <dgm:prSet presAssocID="{B50A1778-F959-47F9-BD5E-C55821C24649}" presName="child4Text" presStyleLbl="bgAcc1" presStyleIdx="3" presStyleCnt="4">
        <dgm:presLayoutVars>
          <dgm:bulletEnabled val="1"/>
        </dgm:presLayoutVars>
      </dgm:prSet>
      <dgm:spPr/>
      <dgm:t>
        <a:bodyPr/>
        <a:lstStyle/>
        <a:p>
          <a:endParaRPr lang="ru-RU"/>
        </a:p>
      </dgm:t>
    </dgm:pt>
    <dgm:pt modelId="{7FFCE16C-76BA-43C4-9A6C-629E12BE91B7}" type="pres">
      <dgm:prSet presAssocID="{B50A1778-F959-47F9-BD5E-C55821C24649}" presName="childPlaceholder" presStyleCnt="0"/>
      <dgm:spPr/>
    </dgm:pt>
    <dgm:pt modelId="{693E2885-149F-4C44-9E38-65E90EE5115E}" type="pres">
      <dgm:prSet presAssocID="{B50A1778-F959-47F9-BD5E-C55821C24649}" presName="circle" presStyleCnt="0"/>
      <dgm:spPr/>
    </dgm:pt>
    <dgm:pt modelId="{7A0A85CB-C9C7-4662-9EA4-25ED57EAC74B}" type="pres">
      <dgm:prSet presAssocID="{B50A1778-F959-47F9-BD5E-C55821C24649}" presName="quadrant1" presStyleLbl="node1" presStyleIdx="0" presStyleCnt="4">
        <dgm:presLayoutVars>
          <dgm:chMax val="1"/>
          <dgm:bulletEnabled val="1"/>
        </dgm:presLayoutVars>
      </dgm:prSet>
      <dgm:spPr/>
      <dgm:t>
        <a:bodyPr/>
        <a:lstStyle/>
        <a:p>
          <a:endParaRPr lang="ru-RU"/>
        </a:p>
      </dgm:t>
    </dgm:pt>
    <dgm:pt modelId="{3ED65B81-AAA6-48EA-8C30-10F012658072}" type="pres">
      <dgm:prSet presAssocID="{B50A1778-F959-47F9-BD5E-C55821C24649}" presName="quadrant2" presStyleLbl="node1" presStyleIdx="1" presStyleCnt="4">
        <dgm:presLayoutVars>
          <dgm:chMax val="1"/>
          <dgm:bulletEnabled val="1"/>
        </dgm:presLayoutVars>
      </dgm:prSet>
      <dgm:spPr/>
      <dgm:t>
        <a:bodyPr/>
        <a:lstStyle/>
        <a:p>
          <a:endParaRPr lang="ru-RU"/>
        </a:p>
      </dgm:t>
    </dgm:pt>
    <dgm:pt modelId="{BA1B0CD1-BCE6-4DC1-A486-BF944CD8446A}" type="pres">
      <dgm:prSet presAssocID="{B50A1778-F959-47F9-BD5E-C55821C24649}" presName="quadrant3" presStyleLbl="node1" presStyleIdx="2" presStyleCnt="4">
        <dgm:presLayoutVars>
          <dgm:chMax val="1"/>
          <dgm:bulletEnabled val="1"/>
        </dgm:presLayoutVars>
      </dgm:prSet>
      <dgm:spPr/>
      <dgm:t>
        <a:bodyPr/>
        <a:lstStyle/>
        <a:p>
          <a:endParaRPr lang="ru-RU"/>
        </a:p>
      </dgm:t>
    </dgm:pt>
    <dgm:pt modelId="{C8A883E9-CE1F-42FD-9948-BE9B799161F1}" type="pres">
      <dgm:prSet presAssocID="{B50A1778-F959-47F9-BD5E-C55821C24649}" presName="quadrant4" presStyleLbl="node1" presStyleIdx="3" presStyleCnt="4">
        <dgm:presLayoutVars>
          <dgm:chMax val="1"/>
          <dgm:bulletEnabled val="1"/>
        </dgm:presLayoutVars>
      </dgm:prSet>
      <dgm:spPr/>
      <dgm:t>
        <a:bodyPr/>
        <a:lstStyle/>
        <a:p>
          <a:endParaRPr lang="ru-RU"/>
        </a:p>
      </dgm:t>
    </dgm:pt>
    <dgm:pt modelId="{DBC0D0CD-06F1-4C6F-B887-C83F685C30A9}" type="pres">
      <dgm:prSet presAssocID="{B50A1778-F959-47F9-BD5E-C55821C24649}" presName="quadrantPlaceholder" presStyleCnt="0"/>
      <dgm:spPr/>
    </dgm:pt>
    <dgm:pt modelId="{F2C71125-77B0-42D4-90C0-6DFE849DEED4}" type="pres">
      <dgm:prSet presAssocID="{B50A1778-F959-47F9-BD5E-C55821C24649}" presName="center1" presStyleLbl="fgShp" presStyleIdx="0" presStyleCnt="2"/>
      <dgm:spPr>
        <a:solidFill>
          <a:srgbClr val="0070C0"/>
        </a:solidFill>
      </dgm:spPr>
    </dgm:pt>
    <dgm:pt modelId="{39190A2A-D2B1-43AF-8BDD-513576E9E530}" type="pres">
      <dgm:prSet presAssocID="{B50A1778-F959-47F9-BD5E-C55821C24649}" presName="center2" presStyleLbl="fgShp" presStyleIdx="1" presStyleCnt="2"/>
      <dgm:spPr>
        <a:solidFill>
          <a:srgbClr val="0070C0"/>
        </a:solidFill>
      </dgm:spPr>
    </dgm:pt>
  </dgm:ptLst>
  <dgm:cxnLst>
    <dgm:cxn modelId="{34CCC905-69A1-4EFF-9B88-D2ABED587C46}" type="presOf" srcId="{E695AFA1-AE75-45C3-AC2B-E16B54F62F0F}" destId="{F9577645-F1D1-4C88-A41A-4A7C60AA2994}" srcOrd="0" destOrd="0" presId="urn:microsoft.com/office/officeart/2005/8/layout/cycle4#1"/>
    <dgm:cxn modelId="{6A7F1B36-31F9-4123-9D92-BFADF089A8AA}" srcId="{1360BFFD-8351-4237-B55F-2DB9DC65FF07}" destId="{6E9F2ECE-7D5B-45E2-B2D8-CFF2A0C1D305}" srcOrd="0" destOrd="0" parTransId="{859155F6-EF75-4530-A68E-3C96EFD8D08C}" sibTransId="{7AEDB84D-060A-4A7E-AEC1-B6AEA338216D}"/>
    <dgm:cxn modelId="{291C7D35-34C4-4EE4-8783-21F41FC2F522}" type="presOf" srcId="{6E9F2ECE-7D5B-45E2-B2D8-CFF2A0C1D305}" destId="{035BD107-4A5F-4773-9438-0CFBEACB5E10}" srcOrd="1" destOrd="0" presId="urn:microsoft.com/office/officeart/2005/8/layout/cycle4#1"/>
    <dgm:cxn modelId="{BE854199-7F37-4BB4-B76B-B3E324B3D41A}" srcId="{B50A1778-F959-47F9-BD5E-C55821C24649}" destId="{A9BC00DA-98E1-4D53-9903-1C2950635548}" srcOrd="3" destOrd="0" parTransId="{7C7C24DA-EAE7-4EC9-91E1-1CB3CB633E79}" sibTransId="{8DDAE47D-4171-42C0-8C6D-DD6A5FE4B53B}"/>
    <dgm:cxn modelId="{6708F75D-72FF-40B5-9D9D-91CF3435F0F1}" type="presOf" srcId="{B50A1778-F959-47F9-BD5E-C55821C24649}" destId="{6440B304-6780-4155-935B-256697AEB345}" srcOrd="0" destOrd="0" presId="urn:microsoft.com/office/officeart/2005/8/layout/cycle4#1"/>
    <dgm:cxn modelId="{C9711F44-0F2A-463D-AF43-3285489A0C2C}" type="presOf" srcId="{387D85A3-CF12-4EFC-ABC0-FE997BC06FF1}" destId="{3C993385-E6C8-460F-A37C-E3DF2040A082}" srcOrd="1" destOrd="0" presId="urn:microsoft.com/office/officeart/2005/8/layout/cycle4#1"/>
    <dgm:cxn modelId="{C10C633F-D453-4814-BDD0-4293821C6D3F}" srcId="{D8A49202-6172-4B0B-A0AC-24921F9AE7DC}" destId="{E695AFA1-AE75-45C3-AC2B-E16B54F62F0F}" srcOrd="0" destOrd="0" parTransId="{48CBA79D-4994-406E-A5C0-5E9D334EDF3C}" sibTransId="{79B05A0D-6E3C-4F92-8571-FF2188BBAF51}"/>
    <dgm:cxn modelId="{DECEC347-AF19-459D-A149-D4B80AC6E393}" srcId="{B50A1778-F959-47F9-BD5E-C55821C24649}" destId="{1360BFFD-8351-4237-B55F-2DB9DC65FF07}" srcOrd="1" destOrd="0" parTransId="{41873D55-F352-417D-AE70-7791D4AEE396}" sibTransId="{15C5F5EC-E346-4784-B05C-A477D0B17FA8}"/>
    <dgm:cxn modelId="{9AB12636-DB99-48B1-A93D-025ADA0056E3}" type="presOf" srcId="{A9BC00DA-98E1-4D53-9903-1C2950635548}" destId="{C8A883E9-CE1F-42FD-9948-BE9B799161F1}" srcOrd="0" destOrd="0" presId="urn:microsoft.com/office/officeart/2005/8/layout/cycle4#1"/>
    <dgm:cxn modelId="{29A349FE-F62A-4541-8E90-7BB0DFC8EF37}" srcId="{F9635455-9784-4016-8796-8E76D5275C01}" destId="{387D85A3-CF12-4EFC-ABC0-FE997BC06FF1}" srcOrd="0" destOrd="0" parTransId="{FB84D2D9-388F-40F8-A494-F0B4A23ABE88}" sibTransId="{329DF4AA-90B6-4F8C-AE26-DB1AD93A97C2}"/>
    <dgm:cxn modelId="{330D571E-1878-4502-82EA-F920AA76287F}" type="presOf" srcId="{6B621F06-2E8B-41F0-97D8-4182C61C8201}" destId="{6369D0B9-BA84-419A-80BD-E31317B057A0}" srcOrd="0" destOrd="0" presId="urn:microsoft.com/office/officeart/2005/8/layout/cycle4#1"/>
    <dgm:cxn modelId="{3C081D96-A138-4734-9A96-047BAFCBA15C}" srcId="{A9BC00DA-98E1-4D53-9903-1C2950635548}" destId="{6B621F06-2E8B-41F0-97D8-4182C61C8201}" srcOrd="0" destOrd="0" parTransId="{01DCF625-96C7-47FB-95FC-621F49E41F1B}" sibTransId="{0F1ADF69-A12E-4553-A44F-6DE185E45EF1}"/>
    <dgm:cxn modelId="{D89AFD80-68B8-4836-8428-6B351D3E997E}" type="presOf" srcId="{6B621F06-2E8B-41F0-97D8-4182C61C8201}" destId="{78D76368-8207-43A1-B221-3A13BCEBF383}" srcOrd="1" destOrd="0" presId="urn:microsoft.com/office/officeart/2005/8/layout/cycle4#1"/>
    <dgm:cxn modelId="{B6867189-4D6B-4A4B-9862-72C3059DDCDE}" type="presOf" srcId="{F9635455-9784-4016-8796-8E76D5275C01}" destId="{7A0A85CB-C9C7-4662-9EA4-25ED57EAC74B}" srcOrd="0" destOrd="0" presId="urn:microsoft.com/office/officeart/2005/8/layout/cycle4#1"/>
    <dgm:cxn modelId="{40474C04-D443-4B2E-9181-9406C945268C}" type="presOf" srcId="{E695AFA1-AE75-45C3-AC2B-E16B54F62F0F}" destId="{B9156477-699E-4B7D-97F0-41F93F854513}" srcOrd="1" destOrd="0" presId="urn:microsoft.com/office/officeart/2005/8/layout/cycle4#1"/>
    <dgm:cxn modelId="{189329F1-C3BA-4E94-B8C9-636F1F06CBE9}" type="presOf" srcId="{D8A49202-6172-4B0B-A0AC-24921F9AE7DC}" destId="{BA1B0CD1-BCE6-4DC1-A486-BF944CD8446A}" srcOrd="0" destOrd="0" presId="urn:microsoft.com/office/officeart/2005/8/layout/cycle4#1"/>
    <dgm:cxn modelId="{5104528C-C49B-4116-BB03-E532B65EBC23}" type="presOf" srcId="{387D85A3-CF12-4EFC-ABC0-FE997BC06FF1}" destId="{B02C828E-9E8B-46A0-A72B-0E1D355090D6}" srcOrd="0" destOrd="0" presId="urn:microsoft.com/office/officeart/2005/8/layout/cycle4#1"/>
    <dgm:cxn modelId="{6D47A02C-7F2F-4D63-B998-0D09A121E218}" type="presOf" srcId="{1360BFFD-8351-4237-B55F-2DB9DC65FF07}" destId="{3ED65B81-AAA6-48EA-8C30-10F012658072}" srcOrd="0" destOrd="0" presId="urn:microsoft.com/office/officeart/2005/8/layout/cycle4#1"/>
    <dgm:cxn modelId="{0F41337D-FDFA-41B1-9A55-D9227BD516A6}" srcId="{B50A1778-F959-47F9-BD5E-C55821C24649}" destId="{F9635455-9784-4016-8796-8E76D5275C01}" srcOrd="0" destOrd="0" parTransId="{00532BDC-0428-46E6-A496-E23FA6023BDE}" sibTransId="{5A10F32A-D7A5-4FD4-897A-B092E4D76CF0}"/>
    <dgm:cxn modelId="{2DA243F2-49C9-4C1A-A11A-9E2EA628D307}" type="presOf" srcId="{6E9F2ECE-7D5B-45E2-B2D8-CFF2A0C1D305}" destId="{5795CEDF-7025-4265-BE50-2FBF17696D9A}" srcOrd="0" destOrd="0" presId="urn:microsoft.com/office/officeart/2005/8/layout/cycle4#1"/>
    <dgm:cxn modelId="{A0A74A07-CD2F-4FE0-A025-23BE9C1C3DAA}" srcId="{B50A1778-F959-47F9-BD5E-C55821C24649}" destId="{D8A49202-6172-4B0B-A0AC-24921F9AE7DC}" srcOrd="2" destOrd="0" parTransId="{34DD5A83-E4D3-4579-9D5C-FC8657F31BE2}" sibTransId="{E96DD3B9-CBD5-49DA-A7C0-F9F8B552ED36}"/>
    <dgm:cxn modelId="{D1EBD476-E427-417D-AE8B-416A616F1A98}" type="presParOf" srcId="{6440B304-6780-4155-935B-256697AEB345}" destId="{7C0051E7-C0EC-4306-9AA0-9B602EB56F4F}" srcOrd="0" destOrd="0" presId="urn:microsoft.com/office/officeart/2005/8/layout/cycle4#1"/>
    <dgm:cxn modelId="{B5AD747B-7BF8-4754-87FF-6565DD305F5F}" type="presParOf" srcId="{7C0051E7-C0EC-4306-9AA0-9B602EB56F4F}" destId="{D002A506-D795-4E3C-BA0F-1035E65EBA8B}" srcOrd="0" destOrd="0" presId="urn:microsoft.com/office/officeart/2005/8/layout/cycle4#1"/>
    <dgm:cxn modelId="{5247878C-5DDD-4FD7-A618-320E0400ABCA}" type="presParOf" srcId="{D002A506-D795-4E3C-BA0F-1035E65EBA8B}" destId="{B02C828E-9E8B-46A0-A72B-0E1D355090D6}" srcOrd="0" destOrd="0" presId="urn:microsoft.com/office/officeart/2005/8/layout/cycle4#1"/>
    <dgm:cxn modelId="{9F4732EB-5CD7-44D0-B0BB-3BE804B0D8B6}" type="presParOf" srcId="{D002A506-D795-4E3C-BA0F-1035E65EBA8B}" destId="{3C993385-E6C8-460F-A37C-E3DF2040A082}" srcOrd="1" destOrd="0" presId="urn:microsoft.com/office/officeart/2005/8/layout/cycle4#1"/>
    <dgm:cxn modelId="{97A23156-F0FF-4963-973A-7EE182C91D89}" type="presParOf" srcId="{7C0051E7-C0EC-4306-9AA0-9B602EB56F4F}" destId="{2CEB6336-8886-4294-A6A4-0779A7661910}" srcOrd="1" destOrd="0" presId="urn:microsoft.com/office/officeart/2005/8/layout/cycle4#1"/>
    <dgm:cxn modelId="{04A98AC5-CAE6-40C8-B854-E1805E54B842}" type="presParOf" srcId="{2CEB6336-8886-4294-A6A4-0779A7661910}" destId="{5795CEDF-7025-4265-BE50-2FBF17696D9A}" srcOrd="0" destOrd="0" presId="urn:microsoft.com/office/officeart/2005/8/layout/cycle4#1"/>
    <dgm:cxn modelId="{471AAC91-668A-4BD1-A08F-934C4D844298}" type="presParOf" srcId="{2CEB6336-8886-4294-A6A4-0779A7661910}" destId="{035BD107-4A5F-4773-9438-0CFBEACB5E10}" srcOrd="1" destOrd="0" presId="urn:microsoft.com/office/officeart/2005/8/layout/cycle4#1"/>
    <dgm:cxn modelId="{0FBFC55A-899C-4239-89FD-6642F1B2C259}" type="presParOf" srcId="{7C0051E7-C0EC-4306-9AA0-9B602EB56F4F}" destId="{85F56D42-4903-4FA8-9AE6-2693ED01C230}" srcOrd="2" destOrd="0" presId="urn:microsoft.com/office/officeart/2005/8/layout/cycle4#1"/>
    <dgm:cxn modelId="{0015857B-C4C6-4FC9-A79C-4685022BF4F5}" type="presParOf" srcId="{85F56D42-4903-4FA8-9AE6-2693ED01C230}" destId="{F9577645-F1D1-4C88-A41A-4A7C60AA2994}" srcOrd="0" destOrd="0" presId="urn:microsoft.com/office/officeart/2005/8/layout/cycle4#1"/>
    <dgm:cxn modelId="{8A7D6320-B47F-4209-AF40-4052773BEABB}" type="presParOf" srcId="{85F56D42-4903-4FA8-9AE6-2693ED01C230}" destId="{B9156477-699E-4B7D-97F0-41F93F854513}" srcOrd="1" destOrd="0" presId="urn:microsoft.com/office/officeart/2005/8/layout/cycle4#1"/>
    <dgm:cxn modelId="{BA74EB72-6492-491F-B5A3-822AADF2F8B3}" type="presParOf" srcId="{7C0051E7-C0EC-4306-9AA0-9B602EB56F4F}" destId="{0337BA86-13DA-49A3-ADA9-A107AD472144}" srcOrd="3" destOrd="0" presId="urn:microsoft.com/office/officeart/2005/8/layout/cycle4#1"/>
    <dgm:cxn modelId="{3CD676E1-7BF4-4D30-8111-6974D7D9DC65}" type="presParOf" srcId="{0337BA86-13DA-49A3-ADA9-A107AD472144}" destId="{6369D0B9-BA84-419A-80BD-E31317B057A0}" srcOrd="0" destOrd="0" presId="urn:microsoft.com/office/officeart/2005/8/layout/cycle4#1"/>
    <dgm:cxn modelId="{D54C7A4B-D4A0-4CB0-B80E-2F4308BE8ED2}" type="presParOf" srcId="{0337BA86-13DA-49A3-ADA9-A107AD472144}" destId="{78D76368-8207-43A1-B221-3A13BCEBF383}" srcOrd="1" destOrd="0" presId="urn:microsoft.com/office/officeart/2005/8/layout/cycle4#1"/>
    <dgm:cxn modelId="{23D28CA9-4D2D-4799-8F2F-8A6A7592E5D4}" type="presParOf" srcId="{7C0051E7-C0EC-4306-9AA0-9B602EB56F4F}" destId="{7FFCE16C-76BA-43C4-9A6C-629E12BE91B7}" srcOrd="4" destOrd="0" presId="urn:microsoft.com/office/officeart/2005/8/layout/cycle4#1"/>
    <dgm:cxn modelId="{DF5F32D8-FA61-4E99-A76A-3891538A6F26}" type="presParOf" srcId="{6440B304-6780-4155-935B-256697AEB345}" destId="{693E2885-149F-4C44-9E38-65E90EE5115E}" srcOrd="1" destOrd="0" presId="urn:microsoft.com/office/officeart/2005/8/layout/cycle4#1"/>
    <dgm:cxn modelId="{DAAD6BD2-D562-4854-820D-7D4B7507758A}" type="presParOf" srcId="{693E2885-149F-4C44-9E38-65E90EE5115E}" destId="{7A0A85CB-C9C7-4662-9EA4-25ED57EAC74B}" srcOrd="0" destOrd="0" presId="urn:microsoft.com/office/officeart/2005/8/layout/cycle4#1"/>
    <dgm:cxn modelId="{D48F353A-AAEA-45E2-8AB8-CC2558169EF8}" type="presParOf" srcId="{693E2885-149F-4C44-9E38-65E90EE5115E}" destId="{3ED65B81-AAA6-48EA-8C30-10F012658072}" srcOrd="1" destOrd="0" presId="urn:microsoft.com/office/officeart/2005/8/layout/cycle4#1"/>
    <dgm:cxn modelId="{7F144E4E-8311-49EB-882E-3A34519524DB}" type="presParOf" srcId="{693E2885-149F-4C44-9E38-65E90EE5115E}" destId="{BA1B0CD1-BCE6-4DC1-A486-BF944CD8446A}" srcOrd="2" destOrd="0" presId="urn:microsoft.com/office/officeart/2005/8/layout/cycle4#1"/>
    <dgm:cxn modelId="{C463FF3B-F0D5-4EE9-943B-AEBE2FE43FE9}" type="presParOf" srcId="{693E2885-149F-4C44-9E38-65E90EE5115E}" destId="{C8A883E9-CE1F-42FD-9948-BE9B799161F1}" srcOrd="3" destOrd="0" presId="urn:microsoft.com/office/officeart/2005/8/layout/cycle4#1"/>
    <dgm:cxn modelId="{B9E76CA7-1A8F-4A8F-B8AD-A875BBA4B395}" type="presParOf" srcId="{693E2885-149F-4C44-9E38-65E90EE5115E}" destId="{DBC0D0CD-06F1-4C6F-B887-C83F685C30A9}" srcOrd="4" destOrd="0" presId="urn:microsoft.com/office/officeart/2005/8/layout/cycle4#1"/>
    <dgm:cxn modelId="{975AB34C-9E7F-4786-BC49-19BAD45E4694}" type="presParOf" srcId="{6440B304-6780-4155-935B-256697AEB345}" destId="{F2C71125-77B0-42D4-90C0-6DFE849DEED4}" srcOrd="2" destOrd="0" presId="urn:microsoft.com/office/officeart/2005/8/layout/cycle4#1"/>
    <dgm:cxn modelId="{E7C8DC34-982F-4FD2-9446-41BC0754F6A9}" type="presParOf" srcId="{6440B304-6780-4155-935B-256697AEB345}" destId="{39190A2A-D2B1-43AF-8BDD-513576E9E530}" srcOrd="3" destOrd="0" presId="urn:microsoft.com/office/officeart/2005/8/layout/cycle4#1"/>
  </dgm:cxnLst>
  <dgm:bg/>
  <dgm:whole/>
  <dgm:extLst>
    <a:ext uri="http://schemas.microsoft.com/office/drawing/2008/diagram">
      <dsp:dataModelExt xmlns:dsp="http://schemas.microsoft.com/office/drawing/2008/diagram" xmlns="" relId="rId3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9E3874B-4077-462E-BCBE-5C717560A3D0}">
      <dsp:nvSpPr>
        <dsp:cNvPr id="0" name=""/>
        <dsp:cNvSpPr/>
      </dsp:nvSpPr>
      <dsp:spPr>
        <a:xfrm rot="5400000">
          <a:off x="3390898" y="-1979320"/>
          <a:ext cx="608777" cy="4715616"/>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ru-RU" sz="1200" kern="1200" dirty="0" smtClean="0">
              <a:latin typeface="Times New Roman" pitchFamily="18" charset="0"/>
              <a:cs typeface="Times New Roman" pitchFamily="18" charset="0"/>
            </a:rPr>
            <a:t>Импорт в CRM-систему крупных </a:t>
          </a:r>
          <a:r>
            <a:rPr lang="ru-RU" sz="1200" b="1" kern="1200" dirty="0" smtClean="0">
              <a:latin typeface="Times New Roman" pitchFamily="18" charset="0"/>
              <a:cs typeface="Times New Roman" pitchFamily="18" charset="0"/>
            </a:rPr>
            <a:t>потенциальных</a:t>
          </a:r>
          <a:r>
            <a:rPr lang="ru-RU" sz="1200" kern="1200" dirty="0" smtClean="0">
              <a:latin typeface="Times New Roman" pitchFamily="18" charset="0"/>
              <a:cs typeface="Times New Roman" pitchFamily="18" charset="0"/>
            </a:rPr>
            <a:t> контрагентов на основании данных, представленных филиалами</a:t>
          </a:r>
          <a:endParaRPr lang="ru-RU" sz="1200" kern="1200" dirty="0">
            <a:latin typeface="Times New Roman" pitchFamily="18" charset="0"/>
            <a:cs typeface="Times New Roman" pitchFamily="18" charset="0"/>
          </a:endParaRPr>
        </a:p>
      </dsp:txBody>
      <dsp:txXfrm rot="5400000">
        <a:off x="3390898" y="-1979320"/>
        <a:ext cx="608777" cy="4715616"/>
      </dsp:txXfrm>
    </dsp:sp>
    <dsp:sp modelId="{DCAC33A2-0805-445E-8C8E-CA18B9643729}">
      <dsp:nvSpPr>
        <dsp:cNvPr id="0" name=""/>
        <dsp:cNvSpPr/>
      </dsp:nvSpPr>
      <dsp:spPr>
        <a:xfrm>
          <a:off x="0" y="0"/>
          <a:ext cx="1091450" cy="760972"/>
        </a:xfrm>
        <a:prstGeom prst="roundRect">
          <a:avLst/>
        </a:prstGeom>
        <a:gradFill rotWithShape="0">
          <a:gsLst>
            <a:gs pos="0">
              <a:schemeClr val="accent1">
                <a:alpha val="90000"/>
                <a:hueOff val="0"/>
                <a:satOff val="0"/>
                <a:lumOff val="0"/>
                <a:alphaOff val="0"/>
                <a:shade val="51000"/>
                <a:satMod val="130000"/>
              </a:schemeClr>
            </a:gs>
            <a:gs pos="80000">
              <a:schemeClr val="accent1">
                <a:alpha val="90000"/>
                <a:hueOff val="0"/>
                <a:satOff val="0"/>
                <a:lumOff val="0"/>
                <a:alphaOff val="0"/>
                <a:shade val="93000"/>
                <a:satMod val="130000"/>
              </a:schemeClr>
            </a:gs>
            <a:gs pos="100000">
              <a:schemeClr val="accent1">
                <a:alpha val="9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91440" tIns="45720" rIns="91440" bIns="45720" numCol="1" spcCol="1270" anchor="ctr" anchorCtr="0">
          <a:noAutofit/>
        </a:bodyPr>
        <a:lstStyle/>
        <a:p>
          <a:pPr lvl="0" algn="ctr" defTabSz="1066800">
            <a:lnSpc>
              <a:spcPct val="90000"/>
            </a:lnSpc>
            <a:spcBef>
              <a:spcPct val="0"/>
            </a:spcBef>
            <a:spcAft>
              <a:spcPct val="35000"/>
            </a:spcAft>
          </a:pPr>
          <a:r>
            <a:rPr lang="ru-RU" sz="2400" kern="1200" dirty="0" smtClean="0"/>
            <a:t>Этап 1</a:t>
          </a:r>
          <a:endParaRPr lang="ru-RU" sz="2400" kern="1200" dirty="0"/>
        </a:p>
      </dsp:txBody>
      <dsp:txXfrm>
        <a:off x="0" y="0"/>
        <a:ext cx="1091450" cy="760972"/>
      </dsp:txXfrm>
    </dsp:sp>
    <dsp:sp modelId="{E252E5C6-4E1F-45D7-8438-D6E5F77680F8}">
      <dsp:nvSpPr>
        <dsp:cNvPr id="0" name=""/>
        <dsp:cNvSpPr/>
      </dsp:nvSpPr>
      <dsp:spPr>
        <a:xfrm rot="5400000">
          <a:off x="3374643" y="-1113690"/>
          <a:ext cx="608777" cy="4745927"/>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ru-RU" sz="1200" kern="1200" dirty="0" smtClean="0">
              <a:latin typeface="Times New Roman" pitchFamily="18" charset="0"/>
              <a:cs typeface="Times New Roman" pitchFamily="18" charset="0"/>
            </a:rPr>
            <a:t>Автоматическое создание </a:t>
          </a:r>
          <a:r>
            <a:rPr lang="ru-RU" sz="1200" b="1" kern="1200" dirty="0" smtClean="0">
              <a:latin typeface="Times New Roman" pitchFamily="18" charset="0"/>
              <a:cs typeface="Times New Roman" pitchFamily="18" charset="0"/>
            </a:rPr>
            <a:t>стратегических </a:t>
          </a:r>
          <a:r>
            <a:rPr lang="ru-RU" sz="1200" kern="1200" dirty="0" smtClean="0">
              <a:latin typeface="Times New Roman" pitchFamily="18" charset="0"/>
              <a:cs typeface="Times New Roman" pitchFamily="18" charset="0"/>
            </a:rPr>
            <a:t>сделок  в CRM-системе по крупным действующим и потенциальным контрагентам, группам «прочие действующие клиенты», «прочие потенциальные клиенты»</a:t>
          </a:r>
          <a:endParaRPr lang="ru-RU" sz="1200" kern="1200" dirty="0">
            <a:latin typeface="Times New Roman" pitchFamily="18" charset="0"/>
            <a:cs typeface="Times New Roman" pitchFamily="18" charset="0"/>
          </a:endParaRPr>
        </a:p>
      </dsp:txBody>
      <dsp:txXfrm rot="5400000">
        <a:off x="3374643" y="-1113690"/>
        <a:ext cx="608777" cy="4745927"/>
      </dsp:txXfrm>
    </dsp:sp>
    <dsp:sp modelId="{7F5E4541-29DC-4F18-AEE5-8D84FD136328}">
      <dsp:nvSpPr>
        <dsp:cNvPr id="0" name=""/>
        <dsp:cNvSpPr/>
      </dsp:nvSpPr>
      <dsp:spPr>
        <a:xfrm>
          <a:off x="0" y="799018"/>
          <a:ext cx="1091450" cy="760972"/>
        </a:xfrm>
        <a:prstGeom prst="roundRect">
          <a:avLst/>
        </a:prstGeom>
        <a:gradFill rotWithShape="0">
          <a:gsLst>
            <a:gs pos="0">
              <a:schemeClr val="accent1">
                <a:alpha val="90000"/>
                <a:hueOff val="0"/>
                <a:satOff val="0"/>
                <a:lumOff val="0"/>
                <a:alphaOff val="-8000"/>
                <a:shade val="51000"/>
                <a:satMod val="130000"/>
              </a:schemeClr>
            </a:gs>
            <a:gs pos="80000">
              <a:schemeClr val="accent1">
                <a:alpha val="90000"/>
                <a:hueOff val="0"/>
                <a:satOff val="0"/>
                <a:lumOff val="0"/>
                <a:alphaOff val="-8000"/>
                <a:shade val="93000"/>
                <a:satMod val="130000"/>
              </a:schemeClr>
            </a:gs>
            <a:gs pos="100000">
              <a:schemeClr val="accent1">
                <a:alpha val="90000"/>
                <a:hueOff val="0"/>
                <a:satOff val="0"/>
                <a:lumOff val="0"/>
                <a:alphaOff val="-8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91440" tIns="45720" rIns="91440" bIns="45720" numCol="1" spcCol="1270" anchor="ctr" anchorCtr="0">
          <a:noAutofit/>
        </a:bodyPr>
        <a:lstStyle/>
        <a:p>
          <a:pPr lvl="0" algn="ctr" defTabSz="1066800">
            <a:lnSpc>
              <a:spcPct val="90000"/>
            </a:lnSpc>
            <a:spcBef>
              <a:spcPct val="0"/>
            </a:spcBef>
            <a:spcAft>
              <a:spcPct val="35000"/>
            </a:spcAft>
          </a:pPr>
          <a:r>
            <a:rPr lang="ru-RU" sz="2400" kern="1200" dirty="0" smtClean="0"/>
            <a:t>Этап 2</a:t>
          </a:r>
          <a:endParaRPr lang="ru-RU" sz="2400" kern="1200" dirty="0"/>
        </a:p>
      </dsp:txBody>
      <dsp:txXfrm>
        <a:off x="0" y="799018"/>
        <a:ext cx="1091450" cy="760972"/>
      </dsp:txXfrm>
    </dsp:sp>
    <dsp:sp modelId="{486EDDB2-EE3E-4118-8A66-715E56FE434E}">
      <dsp:nvSpPr>
        <dsp:cNvPr id="0" name=""/>
        <dsp:cNvSpPr/>
      </dsp:nvSpPr>
      <dsp:spPr>
        <a:xfrm rot="5400000">
          <a:off x="3412758" y="-400114"/>
          <a:ext cx="608777" cy="4759897"/>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ru-RU" sz="1200" kern="1200" dirty="0" smtClean="0">
              <a:latin typeface="Times New Roman" pitchFamily="18" charset="0"/>
              <a:cs typeface="Times New Roman" pitchFamily="18" charset="0"/>
            </a:rPr>
            <a:t>Обучение работников филиалов по внесению </a:t>
          </a:r>
          <a:r>
            <a:rPr lang="ru-RU" sz="1200" b="1" kern="1200" dirty="0" smtClean="0">
              <a:latin typeface="Times New Roman" pitchFamily="18" charset="0"/>
              <a:cs typeface="Times New Roman" pitchFamily="18" charset="0"/>
            </a:rPr>
            <a:t>плановых</a:t>
          </a:r>
          <a:r>
            <a:rPr lang="ru-RU" sz="1200" kern="1200" dirty="0" smtClean="0">
              <a:latin typeface="Times New Roman" pitchFamily="18" charset="0"/>
              <a:cs typeface="Times New Roman" pitchFamily="18" charset="0"/>
            </a:rPr>
            <a:t> показателей и ведению преддоговорной работы с крупными потенциальными и действующими контрагентами в CRM-системе</a:t>
          </a:r>
          <a:endParaRPr lang="ru-RU" sz="1200" kern="1200" dirty="0">
            <a:latin typeface="Times New Roman" pitchFamily="18" charset="0"/>
            <a:cs typeface="Times New Roman" pitchFamily="18" charset="0"/>
          </a:endParaRPr>
        </a:p>
      </dsp:txBody>
      <dsp:txXfrm rot="5400000">
        <a:off x="3412758" y="-400114"/>
        <a:ext cx="608777" cy="4759897"/>
      </dsp:txXfrm>
    </dsp:sp>
    <dsp:sp modelId="{3A7ED30E-3343-4166-8B35-C8E7EFD19987}">
      <dsp:nvSpPr>
        <dsp:cNvPr id="0" name=""/>
        <dsp:cNvSpPr/>
      </dsp:nvSpPr>
      <dsp:spPr>
        <a:xfrm>
          <a:off x="0" y="1598039"/>
          <a:ext cx="1091450" cy="760972"/>
        </a:xfrm>
        <a:prstGeom prst="roundRect">
          <a:avLst/>
        </a:prstGeom>
        <a:gradFill rotWithShape="0">
          <a:gsLst>
            <a:gs pos="0">
              <a:schemeClr val="accent1">
                <a:alpha val="90000"/>
                <a:hueOff val="0"/>
                <a:satOff val="0"/>
                <a:lumOff val="0"/>
                <a:alphaOff val="-16000"/>
                <a:shade val="51000"/>
                <a:satMod val="130000"/>
              </a:schemeClr>
            </a:gs>
            <a:gs pos="80000">
              <a:schemeClr val="accent1">
                <a:alpha val="90000"/>
                <a:hueOff val="0"/>
                <a:satOff val="0"/>
                <a:lumOff val="0"/>
                <a:alphaOff val="-16000"/>
                <a:shade val="93000"/>
                <a:satMod val="130000"/>
              </a:schemeClr>
            </a:gs>
            <a:gs pos="100000">
              <a:schemeClr val="accent1">
                <a:alpha val="90000"/>
                <a:hueOff val="0"/>
                <a:satOff val="0"/>
                <a:lumOff val="0"/>
                <a:alphaOff val="-1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91440" tIns="45720" rIns="91440" bIns="45720" numCol="1" spcCol="1270" anchor="ctr" anchorCtr="0">
          <a:noAutofit/>
        </a:bodyPr>
        <a:lstStyle/>
        <a:p>
          <a:pPr lvl="0" algn="ctr" defTabSz="1066800">
            <a:lnSpc>
              <a:spcPct val="90000"/>
            </a:lnSpc>
            <a:spcBef>
              <a:spcPct val="0"/>
            </a:spcBef>
            <a:spcAft>
              <a:spcPct val="35000"/>
            </a:spcAft>
          </a:pPr>
          <a:r>
            <a:rPr lang="ru-RU" sz="2400" kern="1200" dirty="0" smtClean="0"/>
            <a:t>Этап 3</a:t>
          </a:r>
          <a:endParaRPr lang="ru-RU" sz="2400" kern="1200" dirty="0"/>
        </a:p>
      </dsp:txBody>
      <dsp:txXfrm>
        <a:off x="0" y="1598039"/>
        <a:ext cx="1091450" cy="760972"/>
      </dsp:txXfrm>
    </dsp:sp>
    <dsp:sp modelId="{547DB313-4D74-46A0-8516-6790FB990D37}">
      <dsp:nvSpPr>
        <dsp:cNvPr id="0" name=""/>
        <dsp:cNvSpPr/>
      </dsp:nvSpPr>
      <dsp:spPr>
        <a:xfrm rot="5400000">
          <a:off x="3417308" y="437729"/>
          <a:ext cx="608777" cy="4740230"/>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ru-RU" sz="1200" kern="1200" dirty="0" smtClean="0">
              <a:latin typeface="Times New Roman" pitchFamily="18" charset="0"/>
              <a:cs typeface="Times New Roman" pitchFamily="18" charset="0"/>
            </a:rPr>
            <a:t>Внесение </a:t>
          </a:r>
          <a:r>
            <a:rPr lang="ru-RU" sz="1200" b="1" kern="1200" dirty="0" smtClean="0">
              <a:latin typeface="Times New Roman" pitchFamily="18" charset="0"/>
              <a:cs typeface="Times New Roman" pitchFamily="18" charset="0"/>
            </a:rPr>
            <a:t>прогнозных</a:t>
          </a:r>
          <a:r>
            <a:rPr lang="ru-RU" sz="1200" kern="1200" dirty="0" smtClean="0">
              <a:latin typeface="Times New Roman" pitchFamily="18" charset="0"/>
              <a:cs typeface="Times New Roman" pitchFamily="18" charset="0"/>
            </a:rPr>
            <a:t> показателей на 2014 год в разрезе видов страхования по стратегическим сделкам</a:t>
          </a:r>
          <a:endParaRPr lang="ru-RU" sz="1200" kern="1200" dirty="0">
            <a:latin typeface="Times New Roman" pitchFamily="18" charset="0"/>
            <a:cs typeface="Times New Roman" pitchFamily="18" charset="0"/>
          </a:endParaRPr>
        </a:p>
      </dsp:txBody>
      <dsp:txXfrm rot="5400000">
        <a:off x="3417308" y="437729"/>
        <a:ext cx="608777" cy="4740230"/>
      </dsp:txXfrm>
    </dsp:sp>
    <dsp:sp modelId="{F66FC77D-66FA-4043-8954-9F3F82C0F972}">
      <dsp:nvSpPr>
        <dsp:cNvPr id="0" name=""/>
        <dsp:cNvSpPr/>
      </dsp:nvSpPr>
      <dsp:spPr>
        <a:xfrm>
          <a:off x="0" y="2397060"/>
          <a:ext cx="1091450" cy="760972"/>
        </a:xfrm>
        <a:prstGeom prst="roundRect">
          <a:avLst/>
        </a:prstGeom>
        <a:gradFill rotWithShape="0">
          <a:gsLst>
            <a:gs pos="0">
              <a:schemeClr val="accent1">
                <a:alpha val="90000"/>
                <a:hueOff val="0"/>
                <a:satOff val="0"/>
                <a:lumOff val="0"/>
                <a:alphaOff val="-24000"/>
                <a:shade val="51000"/>
                <a:satMod val="130000"/>
              </a:schemeClr>
            </a:gs>
            <a:gs pos="80000">
              <a:schemeClr val="accent1">
                <a:alpha val="90000"/>
                <a:hueOff val="0"/>
                <a:satOff val="0"/>
                <a:lumOff val="0"/>
                <a:alphaOff val="-24000"/>
                <a:shade val="93000"/>
                <a:satMod val="130000"/>
              </a:schemeClr>
            </a:gs>
            <a:gs pos="100000">
              <a:schemeClr val="accent1">
                <a:alpha val="90000"/>
                <a:hueOff val="0"/>
                <a:satOff val="0"/>
                <a:lumOff val="0"/>
                <a:alphaOff val="-24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91440" tIns="45720" rIns="91440" bIns="45720" numCol="1" spcCol="1270" anchor="ctr" anchorCtr="0">
          <a:noAutofit/>
        </a:bodyPr>
        <a:lstStyle/>
        <a:p>
          <a:pPr lvl="0" algn="ctr" defTabSz="1066800">
            <a:lnSpc>
              <a:spcPct val="90000"/>
            </a:lnSpc>
            <a:spcBef>
              <a:spcPct val="0"/>
            </a:spcBef>
            <a:spcAft>
              <a:spcPct val="35000"/>
            </a:spcAft>
          </a:pPr>
          <a:r>
            <a:rPr lang="ru-RU" sz="2400" kern="1200" dirty="0" smtClean="0"/>
            <a:t>Этап 4</a:t>
          </a:r>
          <a:endParaRPr lang="ru-RU" sz="2400" kern="1200" dirty="0"/>
        </a:p>
      </dsp:txBody>
      <dsp:txXfrm>
        <a:off x="0" y="2397060"/>
        <a:ext cx="1091450" cy="760972"/>
      </dsp:txXfrm>
    </dsp:sp>
    <dsp:sp modelId="{5BDC8D6D-D853-480C-B853-CAD1C466A092}">
      <dsp:nvSpPr>
        <dsp:cNvPr id="0" name=""/>
        <dsp:cNvSpPr/>
      </dsp:nvSpPr>
      <dsp:spPr>
        <a:xfrm rot="5400000">
          <a:off x="3391158" y="1257624"/>
          <a:ext cx="608777" cy="4716697"/>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ru-RU" sz="1200" kern="1200" dirty="0" smtClean="0">
              <a:latin typeface="Times New Roman" pitchFamily="18" charset="0"/>
              <a:cs typeface="Times New Roman" pitchFamily="18" charset="0"/>
            </a:rPr>
            <a:t>Ведение </a:t>
          </a:r>
          <a:r>
            <a:rPr lang="ru-RU" sz="1200" b="1" kern="1200" dirty="0" smtClean="0">
              <a:latin typeface="Times New Roman" pitchFamily="18" charset="0"/>
              <a:cs typeface="Times New Roman" pitchFamily="18" charset="0"/>
            </a:rPr>
            <a:t>преддоговорной</a:t>
          </a:r>
          <a:r>
            <a:rPr lang="ru-RU" sz="1200" kern="1200" dirty="0" smtClean="0">
              <a:latin typeface="Times New Roman" pitchFamily="18" charset="0"/>
              <a:cs typeface="Times New Roman" pitchFamily="18" charset="0"/>
            </a:rPr>
            <a:t> работы с крупными потенциальными клиентами</a:t>
          </a:r>
          <a:endParaRPr lang="ru-RU" sz="1200" kern="1200" dirty="0">
            <a:latin typeface="Times New Roman" pitchFamily="18" charset="0"/>
            <a:cs typeface="Times New Roman" pitchFamily="18" charset="0"/>
          </a:endParaRPr>
        </a:p>
      </dsp:txBody>
      <dsp:txXfrm rot="5400000">
        <a:off x="3391158" y="1257624"/>
        <a:ext cx="608777" cy="4716697"/>
      </dsp:txXfrm>
    </dsp:sp>
    <dsp:sp modelId="{ECCC840A-64DC-4F75-AF7B-D9FF21C6A3C0}">
      <dsp:nvSpPr>
        <dsp:cNvPr id="0" name=""/>
        <dsp:cNvSpPr/>
      </dsp:nvSpPr>
      <dsp:spPr>
        <a:xfrm>
          <a:off x="0" y="3196081"/>
          <a:ext cx="1091450" cy="760972"/>
        </a:xfrm>
        <a:prstGeom prst="roundRect">
          <a:avLst/>
        </a:prstGeom>
        <a:gradFill rotWithShape="0">
          <a:gsLst>
            <a:gs pos="0">
              <a:schemeClr val="accent1">
                <a:alpha val="90000"/>
                <a:hueOff val="0"/>
                <a:satOff val="0"/>
                <a:lumOff val="0"/>
                <a:alphaOff val="-32000"/>
                <a:shade val="51000"/>
                <a:satMod val="130000"/>
              </a:schemeClr>
            </a:gs>
            <a:gs pos="80000">
              <a:schemeClr val="accent1">
                <a:alpha val="90000"/>
                <a:hueOff val="0"/>
                <a:satOff val="0"/>
                <a:lumOff val="0"/>
                <a:alphaOff val="-32000"/>
                <a:shade val="93000"/>
                <a:satMod val="130000"/>
              </a:schemeClr>
            </a:gs>
            <a:gs pos="100000">
              <a:schemeClr val="accent1">
                <a:alpha val="90000"/>
                <a:hueOff val="0"/>
                <a:satOff val="0"/>
                <a:lumOff val="0"/>
                <a:alphaOff val="-32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91440" tIns="45720" rIns="91440" bIns="45720" numCol="1" spcCol="1270" anchor="ctr" anchorCtr="0">
          <a:noAutofit/>
        </a:bodyPr>
        <a:lstStyle/>
        <a:p>
          <a:pPr lvl="0" algn="ctr" defTabSz="1066800">
            <a:lnSpc>
              <a:spcPct val="90000"/>
            </a:lnSpc>
            <a:spcBef>
              <a:spcPct val="0"/>
            </a:spcBef>
            <a:spcAft>
              <a:spcPct val="35000"/>
            </a:spcAft>
          </a:pPr>
          <a:r>
            <a:rPr lang="ru-RU" sz="2400" kern="1200" dirty="0" smtClean="0"/>
            <a:t>Этап 5</a:t>
          </a:r>
          <a:endParaRPr lang="ru-RU" sz="2400" kern="1200" dirty="0"/>
        </a:p>
      </dsp:txBody>
      <dsp:txXfrm>
        <a:off x="0" y="3196081"/>
        <a:ext cx="1091450" cy="760972"/>
      </dsp:txXfrm>
    </dsp:sp>
    <dsp:sp modelId="{A1FF906B-4902-4ACF-ACCC-F22368F96043}">
      <dsp:nvSpPr>
        <dsp:cNvPr id="0" name=""/>
        <dsp:cNvSpPr/>
      </dsp:nvSpPr>
      <dsp:spPr>
        <a:xfrm rot="5400000">
          <a:off x="3367757" y="1920027"/>
          <a:ext cx="608777" cy="4913739"/>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ru-RU" sz="1200" kern="1200" dirty="0" smtClean="0">
              <a:latin typeface="Times New Roman" pitchFamily="18" charset="0"/>
              <a:cs typeface="Times New Roman" pitchFamily="18" charset="0"/>
            </a:rPr>
            <a:t> </a:t>
          </a:r>
          <a:r>
            <a:rPr lang="ru-RU" sz="1200" b="1" kern="1200" dirty="0" smtClean="0">
              <a:latin typeface="Times New Roman" pitchFamily="18" charset="0"/>
              <a:cs typeface="Times New Roman" pitchFamily="18" charset="0"/>
            </a:rPr>
            <a:t>Анализ </a:t>
          </a:r>
          <a:r>
            <a:rPr lang="ru-RU" sz="1200" kern="1200" dirty="0" smtClean="0">
              <a:latin typeface="Times New Roman" pitchFamily="18" charset="0"/>
              <a:cs typeface="Times New Roman" pitchFamily="18" charset="0"/>
            </a:rPr>
            <a:t>преддоговорной работы филиалов, выполнения плановых показателей на основании данных аналитических отчетов </a:t>
          </a:r>
          <a:r>
            <a:rPr lang="ru-RU" sz="1200" kern="1200" dirty="0" err="1" smtClean="0">
              <a:latin typeface="Times New Roman" pitchFamily="18" charset="0"/>
              <a:cs typeface="Times New Roman" pitchFamily="18" charset="0"/>
            </a:rPr>
            <a:t>Oracle</a:t>
          </a:r>
          <a:r>
            <a:rPr lang="ru-RU" sz="1200" kern="1200" dirty="0" smtClean="0">
              <a:latin typeface="Times New Roman" pitchFamily="18" charset="0"/>
              <a:cs typeface="Times New Roman" pitchFamily="18" charset="0"/>
            </a:rPr>
            <a:t> BI</a:t>
          </a:r>
          <a:endParaRPr lang="ru-RU" sz="1200" kern="1200" dirty="0">
            <a:latin typeface="Times New Roman" pitchFamily="18" charset="0"/>
            <a:cs typeface="Times New Roman" pitchFamily="18" charset="0"/>
          </a:endParaRPr>
        </a:p>
      </dsp:txBody>
      <dsp:txXfrm rot="5400000">
        <a:off x="3367757" y="1920027"/>
        <a:ext cx="608777" cy="4913739"/>
      </dsp:txXfrm>
    </dsp:sp>
    <dsp:sp modelId="{F84B826B-788C-4629-AD9D-A0E59E02CF32}">
      <dsp:nvSpPr>
        <dsp:cNvPr id="0" name=""/>
        <dsp:cNvSpPr/>
      </dsp:nvSpPr>
      <dsp:spPr>
        <a:xfrm>
          <a:off x="0" y="3995101"/>
          <a:ext cx="1091450" cy="760972"/>
        </a:xfrm>
        <a:prstGeom prst="roundRect">
          <a:avLst/>
        </a:prstGeom>
        <a:gradFill rotWithShape="0">
          <a:gsLst>
            <a:gs pos="0">
              <a:schemeClr val="accent1">
                <a:alpha val="90000"/>
                <a:hueOff val="0"/>
                <a:satOff val="0"/>
                <a:lumOff val="0"/>
                <a:alphaOff val="-40000"/>
                <a:shade val="51000"/>
                <a:satMod val="130000"/>
              </a:schemeClr>
            </a:gs>
            <a:gs pos="80000">
              <a:schemeClr val="accent1">
                <a:alpha val="90000"/>
                <a:hueOff val="0"/>
                <a:satOff val="0"/>
                <a:lumOff val="0"/>
                <a:alphaOff val="-40000"/>
                <a:shade val="93000"/>
                <a:satMod val="130000"/>
              </a:schemeClr>
            </a:gs>
            <a:gs pos="100000">
              <a:schemeClr val="accent1">
                <a:alpha val="90000"/>
                <a:hueOff val="0"/>
                <a:satOff val="0"/>
                <a:lumOff val="0"/>
                <a:alphaOff val="-4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91440" tIns="45720" rIns="91440" bIns="45720" numCol="1" spcCol="1270" anchor="ctr" anchorCtr="0">
          <a:noAutofit/>
        </a:bodyPr>
        <a:lstStyle/>
        <a:p>
          <a:pPr lvl="0" algn="ctr" defTabSz="1066800">
            <a:lnSpc>
              <a:spcPct val="90000"/>
            </a:lnSpc>
            <a:spcBef>
              <a:spcPct val="0"/>
            </a:spcBef>
            <a:spcAft>
              <a:spcPct val="35000"/>
            </a:spcAft>
          </a:pPr>
          <a:r>
            <a:rPr lang="ru-RU" sz="2400" kern="1200" dirty="0" smtClean="0"/>
            <a:t>Этап 6</a:t>
          </a:r>
          <a:endParaRPr lang="ru-RU" sz="2400" kern="1200" dirty="0"/>
        </a:p>
      </dsp:txBody>
      <dsp:txXfrm>
        <a:off x="0" y="3995101"/>
        <a:ext cx="1091450" cy="760972"/>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E4086-A6EC-4E5B-9E15-2E09FF809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83</Pages>
  <Words>19943</Words>
  <Characters>113678</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Жека</dc:creator>
  <cp:keywords/>
  <dc:description/>
  <cp:lastModifiedBy>Жека</cp:lastModifiedBy>
  <cp:revision>65</cp:revision>
  <dcterms:created xsi:type="dcterms:W3CDTF">2015-05-12T14:44:00Z</dcterms:created>
  <dcterms:modified xsi:type="dcterms:W3CDTF">2015-06-07T16:29:00Z</dcterms:modified>
</cp:coreProperties>
</file>