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3B0B8" w14:textId="77777777" w:rsidR="00D40F81" w:rsidRDefault="00D40F81" w:rsidP="00D40F81">
      <w:pPr>
        <w:jc w:val="center"/>
        <w:rPr>
          <w:b/>
          <w:sz w:val="28"/>
        </w:rPr>
      </w:pPr>
      <w:r w:rsidRPr="00D40F81">
        <w:rPr>
          <w:b/>
          <w:sz w:val="28"/>
        </w:rPr>
        <w:t>Аннотация</w:t>
      </w:r>
      <w:r>
        <w:rPr>
          <w:b/>
          <w:sz w:val="28"/>
        </w:rPr>
        <w:t xml:space="preserve"> </w:t>
      </w:r>
    </w:p>
    <w:p w14:paraId="1D9F6FCB" w14:textId="77777777" w:rsidR="00D40F81" w:rsidRDefault="00D40F81" w:rsidP="00D40F81">
      <w:pPr>
        <w:jc w:val="center"/>
        <w:rPr>
          <w:b/>
          <w:sz w:val="28"/>
        </w:rPr>
      </w:pPr>
      <w:r>
        <w:rPr>
          <w:b/>
          <w:sz w:val="28"/>
        </w:rPr>
        <w:t xml:space="preserve">на магистерскую диссертацию Карабухина Андрея Владимировича на тему </w:t>
      </w:r>
      <w:r w:rsidRPr="00D40F81">
        <w:rPr>
          <w:b/>
          <w:sz w:val="28"/>
        </w:rPr>
        <w:t xml:space="preserve">«Становление и развитие социальной пропаганды как средства воспитания человека нового типа в системе народного образования </w:t>
      </w:r>
      <w:proofErr w:type="spellStart"/>
      <w:r w:rsidRPr="00D40F81">
        <w:rPr>
          <w:b/>
          <w:sz w:val="28"/>
        </w:rPr>
        <w:t>Приенисейского</w:t>
      </w:r>
      <w:proofErr w:type="spellEnd"/>
      <w:r w:rsidRPr="00D40F81">
        <w:rPr>
          <w:b/>
          <w:sz w:val="28"/>
        </w:rPr>
        <w:t xml:space="preserve"> края (1917 - 1980-е гг.)‎»</w:t>
      </w:r>
    </w:p>
    <w:p w14:paraId="0890766C" w14:textId="77777777" w:rsidR="00D40F81" w:rsidRDefault="00D40F81" w:rsidP="00D40F81">
      <w:pPr>
        <w:jc w:val="center"/>
        <w:rPr>
          <w:b/>
          <w:sz w:val="28"/>
        </w:rPr>
      </w:pPr>
    </w:p>
    <w:p w14:paraId="291BBF23" w14:textId="77777777" w:rsidR="00D40F81" w:rsidRDefault="00D40F81" w:rsidP="00D40F81">
      <w:pPr>
        <w:ind w:firstLine="709"/>
        <w:rPr>
          <w:sz w:val="28"/>
        </w:rPr>
      </w:pPr>
      <w:r w:rsidRPr="00D40F81">
        <w:rPr>
          <w:sz w:val="28"/>
        </w:rPr>
        <w:t>Магисте</w:t>
      </w:r>
      <w:r>
        <w:rPr>
          <w:sz w:val="28"/>
        </w:rPr>
        <w:t>рская диссертация А.В. Карабухина посвящена в</w:t>
      </w:r>
      <w:r w:rsidRPr="00D40F81">
        <w:rPr>
          <w:sz w:val="28"/>
        </w:rPr>
        <w:t>ы</w:t>
      </w:r>
      <w:r>
        <w:rPr>
          <w:sz w:val="28"/>
        </w:rPr>
        <w:t xml:space="preserve">явлению и </w:t>
      </w:r>
      <w:r w:rsidRPr="00D40F81">
        <w:rPr>
          <w:sz w:val="28"/>
        </w:rPr>
        <w:t>анализ</w:t>
      </w:r>
      <w:r>
        <w:rPr>
          <w:sz w:val="28"/>
        </w:rPr>
        <w:t>у</w:t>
      </w:r>
      <w:r w:rsidRPr="00D40F81">
        <w:rPr>
          <w:sz w:val="28"/>
        </w:rPr>
        <w:t xml:space="preserve"> исторически</w:t>
      </w:r>
      <w:r>
        <w:rPr>
          <w:sz w:val="28"/>
        </w:rPr>
        <w:t>х</w:t>
      </w:r>
      <w:r w:rsidRPr="00D40F81">
        <w:rPr>
          <w:sz w:val="28"/>
        </w:rPr>
        <w:t xml:space="preserve"> услови</w:t>
      </w:r>
      <w:r>
        <w:rPr>
          <w:sz w:val="28"/>
        </w:rPr>
        <w:t>й</w:t>
      </w:r>
      <w:r w:rsidRPr="00D40F81">
        <w:rPr>
          <w:sz w:val="28"/>
        </w:rPr>
        <w:t xml:space="preserve"> становления социальной пропаганды как средства воспитания человека нового типа в системе образования </w:t>
      </w:r>
      <w:proofErr w:type="spellStart"/>
      <w:r w:rsidRPr="00D40F81">
        <w:rPr>
          <w:sz w:val="28"/>
        </w:rPr>
        <w:t>Прие</w:t>
      </w:r>
      <w:r>
        <w:rPr>
          <w:sz w:val="28"/>
        </w:rPr>
        <w:t>нисейского</w:t>
      </w:r>
      <w:proofErr w:type="spellEnd"/>
      <w:r>
        <w:rPr>
          <w:sz w:val="28"/>
        </w:rPr>
        <w:t xml:space="preserve"> края (1917-1941 </w:t>
      </w:r>
      <w:proofErr w:type="spellStart"/>
      <w:r>
        <w:rPr>
          <w:sz w:val="28"/>
        </w:rPr>
        <w:t>гг</w:t>
      </w:r>
      <w:proofErr w:type="spellEnd"/>
      <w:r>
        <w:rPr>
          <w:sz w:val="28"/>
        </w:rPr>
        <w:t xml:space="preserve">); </w:t>
      </w:r>
      <w:r w:rsidRPr="00D40F81">
        <w:rPr>
          <w:sz w:val="28"/>
        </w:rPr>
        <w:t>Просле</w:t>
      </w:r>
      <w:r>
        <w:rPr>
          <w:sz w:val="28"/>
        </w:rPr>
        <w:t>живанию</w:t>
      </w:r>
      <w:r w:rsidRPr="00D40F81">
        <w:rPr>
          <w:sz w:val="28"/>
        </w:rPr>
        <w:t xml:space="preserve"> процесс</w:t>
      </w:r>
      <w:r>
        <w:rPr>
          <w:sz w:val="28"/>
        </w:rPr>
        <w:t>а</w:t>
      </w:r>
      <w:r w:rsidRPr="00D40F81">
        <w:rPr>
          <w:sz w:val="28"/>
        </w:rPr>
        <w:t xml:space="preserve"> развития социальной пропаганды как средства воспитания человека нового типа в системе образования </w:t>
      </w:r>
      <w:proofErr w:type="spellStart"/>
      <w:r w:rsidRPr="00D40F81">
        <w:rPr>
          <w:sz w:val="28"/>
        </w:rPr>
        <w:t>Приенисейского</w:t>
      </w:r>
      <w:proofErr w:type="spellEnd"/>
      <w:r w:rsidRPr="00D40F81">
        <w:rPr>
          <w:sz w:val="28"/>
        </w:rPr>
        <w:t xml:space="preserve"> края (1941-1945 </w:t>
      </w:r>
      <w:proofErr w:type="spellStart"/>
      <w:r w:rsidRPr="00D40F81">
        <w:rPr>
          <w:sz w:val="28"/>
        </w:rPr>
        <w:t>гг</w:t>
      </w:r>
      <w:proofErr w:type="spellEnd"/>
      <w:r w:rsidRPr="00D40F81">
        <w:rPr>
          <w:sz w:val="28"/>
        </w:rPr>
        <w:t>);</w:t>
      </w:r>
      <w:r>
        <w:rPr>
          <w:sz w:val="28"/>
        </w:rPr>
        <w:t xml:space="preserve"> </w:t>
      </w:r>
      <w:r w:rsidRPr="00D40F81">
        <w:rPr>
          <w:sz w:val="28"/>
        </w:rPr>
        <w:t>Выде</w:t>
      </w:r>
      <w:r>
        <w:rPr>
          <w:sz w:val="28"/>
        </w:rPr>
        <w:t>лению</w:t>
      </w:r>
      <w:r w:rsidRPr="00D40F81">
        <w:rPr>
          <w:sz w:val="28"/>
        </w:rPr>
        <w:t xml:space="preserve"> характерны</w:t>
      </w:r>
      <w:r>
        <w:rPr>
          <w:sz w:val="28"/>
        </w:rPr>
        <w:t>х</w:t>
      </w:r>
      <w:r w:rsidRPr="00D40F81">
        <w:rPr>
          <w:sz w:val="28"/>
        </w:rPr>
        <w:t xml:space="preserve"> черт трансформации социальной пропаганды как средства воспитания человека нового типа в системе народного образования </w:t>
      </w:r>
      <w:proofErr w:type="spellStart"/>
      <w:r w:rsidRPr="00D40F81">
        <w:rPr>
          <w:sz w:val="28"/>
        </w:rPr>
        <w:t>Приенисейского</w:t>
      </w:r>
      <w:proofErr w:type="spellEnd"/>
      <w:r w:rsidRPr="00D40F81">
        <w:rPr>
          <w:sz w:val="28"/>
        </w:rPr>
        <w:t xml:space="preserve"> края (1945-1980 </w:t>
      </w:r>
      <w:proofErr w:type="spellStart"/>
      <w:r w:rsidRPr="00D40F81">
        <w:rPr>
          <w:sz w:val="28"/>
        </w:rPr>
        <w:t>гг</w:t>
      </w:r>
      <w:proofErr w:type="spellEnd"/>
      <w:r w:rsidRPr="00D40F81">
        <w:rPr>
          <w:sz w:val="28"/>
        </w:rPr>
        <w:t>).</w:t>
      </w:r>
    </w:p>
    <w:p w14:paraId="28807A82" w14:textId="77777777" w:rsidR="00D40F81" w:rsidRDefault="00D40F81" w:rsidP="00D40F81">
      <w:pPr>
        <w:ind w:firstLine="709"/>
        <w:rPr>
          <w:sz w:val="28"/>
        </w:rPr>
      </w:pPr>
    </w:p>
    <w:p w14:paraId="63E88A11" w14:textId="77777777" w:rsidR="00D40F81" w:rsidRDefault="00D40F81" w:rsidP="00D40F81">
      <w:pPr>
        <w:ind w:firstLine="709"/>
        <w:rPr>
          <w:sz w:val="28"/>
        </w:rPr>
      </w:pPr>
      <w:r>
        <w:rPr>
          <w:sz w:val="28"/>
        </w:rPr>
        <w:t xml:space="preserve">Ключевые слова: </w:t>
      </w:r>
      <w:proofErr w:type="spellStart"/>
      <w:r w:rsidRPr="00565B11">
        <w:rPr>
          <w:sz w:val="28"/>
        </w:rPr>
        <w:t>Приенисейский</w:t>
      </w:r>
      <w:proofErr w:type="spellEnd"/>
      <w:r w:rsidRPr="00565B11">
        <w:rPr>
          <w:sz w:val="28"/>
        </w:rPr>
        <w:t xml:space="preserve"> край</w:t>
      </w:r>
      <w:r w:rsidR="00565B11">
        <w:rPr>
          <w:sz w:val="28"/>
        </w:rPr>
        <w:t>;</w:t>
      </w:r>
      <w:r w:rsidRPr="00565B11">
        <w:rPr>
          <w:sz w:val="28"/>
        </w:rPr>
        <w:t xml:space="preserve"> социальная пропаганда</w:t>
      </w:r>
      <w:r w:rsidR="00565B11">
        <w:rPr>
          <w:sz w:val="28"/>
        </w:rPr>
        <w:t>;</w:t>
      </w:r>
      <w:r w:rsidRPr="00565B11">
        <w:rPr>
          <w:sz w:val="28"/>
        </w:rPr>
        <w:t xml:space="preserve"> средство воспитания человека нового типа</w:t>
      </w:r>
      <w:r w:rsidR="00565B11">
        <w:rPr>
          <w:sz w:val="28"/>
        </w:rPr>
        <w:t>;</w:t>
      </w:r>
      <w:r w:rsidRPr="00565B11">
        <w:rPr>
          <w:sz w:val="28"/>
        </w:rPr>
        <w:t xml:space="preserve"> система образования</w:t>
      </w:r>
      <w:r w:rsidR="00565B11">
        <w:rPr>
          <w:sz w:val="28"/>
        </w:rPr>
        <w:t>.</w:t>
      </w:r>
    </w:p>
    <w:p w14:paraId="6B059AE5" w14:textId="77777777" w:rsidR="00565B11" w:rsidRDefault="00565B11" w:rsidP="00565B11">
      <w:pPr>
        <w:ind w:firstLine="709"/>
        <w:jc w:val="center"/>
        <w:rPr>
          <w:sz w:val="28"/>
        </w:rPr>
      </w:pPr>
    </w:p>
    <w:p w14:paraId="51143289" w14:textId="77777777" w:rsidR="00565B11" w:rsidRPr="00565B11" w:rsidRDefault="00565B11" w:rsidP="00565B11">
      <w:pPr>
        <w:ind w:firstLine="709"/>
        <w:jc w:val="center"/>
        <w:rPr>
          <w:b/>
          <w:sz w:val="28"/>
          <w:lang w:val="en-US"/>
        </w:rPr>
      </w:pPr>
      <w:r w:rsidRPr="00565B11">
        <w:rPr>
          <w:b/>
          <w:sz w:val="28"/>
          <w:lang w:val="en-US"/>
        </w:rPr>
        <w:t>Annotation</w:t>
      </w:r>
    </w:p>
    <w:p w14:paraId="0EE3889D" w14:textId="77777777" w:rsidR="00565B11" w:rsidRPr="00565B11" w:rsidRDefault="00565B11" w:rsidP="00565B11">
      <w:pPr>
        <w:ind w:firstLine="709"/>
        <w:jc w:val="center"/>
        <w:rPr>
          <w:b/>
          <w:sz w:val="28"/>
          <w:lang w:val="en-US"/>
        </w:rPr>
      </w:pPr>
      <w:r w:rsidRPr="00565B11">
        <w:rPr>
          <w:b/>
          <w:sz w:val="28"/>
          <w:lang w:val="en-US"/>
        </w:rPr>
        <w:t xml:space="preserve">for the master's thesis by Andrey Vladimirovich </w:t>
      </w:r>
      <w:proofErr w:type="spellStart"/>
      <w:r w:rsidRPr="00565B11">
        <w:rPr>
          <w:b/>
          <w:sz w:val="28"/>
          <w:lang w:val="en-US"/>
        </w:rPr>
        <w:t>Karabukhin</w:t>
      </w:r>
      <w:proofErr w:type="spellEnd"/>
      <w:r w:rsidRPr="00565B11">
        <w:rPr>
          <w:b/>
          <w:sz w:val="28"/>
          <w:lang w:val="en-US"/>
        </w:rPr>
        <w:t xml:space="preserve"> on the topic "Formation and development of social propaganda as a means of educating a new type of person in the public education system of the Yenisei Territory (1917 - 1980s) ‎"</w:t>
      </w:r>
    </w:p>
    <w:p w14:paraId="49FCB684" w14:textId="77777777" w:rsidR="00565B11" w:rsidRPr="00565B11" w:rsidRDefault="00565B11" w:rsidP="00565B11">
      <w:pPr>
        <w:ind w:firstLine="709"/>
        <w:rPr>
          <w:sz w:val="28"/>
          <w:lang w:val="en-US"/>
        </w:rPr>
      </w:pPr>
    </w:p>
    <w:p w14:paraId="7EF2CABA" w14:textId="77777777" w:rsidR="00565B11" w:rsidRPr="00565B11" w:rsidRDefault="00565B11" w:rsidP="00565B11">
      <w:pPr>
        <w:ind w:firstLine="709"/>
        <w:rPr>
          <w:sz w:val="28"/>
          <w:lang w:val="en-US"/>
        </w:rPr>
      </w:pPr>
      <w:r w:rsidRPr="00565B11">
        <w:rPr>
          <w:sz w:val="28"/>
          <w:lang w:val="en-US"/>
        </w:rPr>
        <w:t xml:space="preserve">Master's thesis A.V. </w:t>
      </w:r>
      <w:proofErr w:type="spellStart"/>
      <w:r w:rsidRPr="00565B11">
        <w:rPr>
          <w:sz w:val="28"/>
          <w:lang w:val="en-US"/>
        </w:rPr>
        <w:t>Karabukhina</w:t>
      </w:r>
      <w:proofErr w:type="spellEnd"/>
      <w:r w:rsidRPr="00565B11">
        <w:rPr>
          <w:sz w:val="28"/>
          <w:lang w:val="en-US"/>
        </w:rPr>
        <w:t xml:space="preserve"> is devoted to identifying and analyzing the historical conditions for the formation of social propaganda as a means of educating a new type of person in the education system of the Yenisei Territory (1917-1941); Tracing the process of development of social propaganda as a means of educating a new type of person in the education system of the Yenisei Territory (1941-1945); Identification of the characteristic features of the transformation of social propaganda as a means of educating a new type of person in the public education system of the Yenisei Territory (1945-1980).</w:t>
      </w:r>
    </w:p>
    <w:p w14:paraId="43584D89" w14:textId="77777777" w:rsidR="00565B11" w:rsidRPr="00565B11" w:rsidRDefault="00565B11" w:rsidP="00565B11">
      <w:pPr>
        <w:ind w:firstLine="709"/>
        <w:rPr>
          <w:sz w:val="28"/>
          <w:lang w:val="en-US"/>
        </w:rPr>
      </w:pPr>
    </w:p>
    <w:p w14:paraId="2DA3664C" w14:textId="77777777" w:rsidR="00565B11" w:rsidRPr="00565B11" w:rsidRDefault="00565B11" w:rsidP="00565B11">
      <w:pPr>
        <w:ind w:firstLine="709"/>
        <w:rPr>
          <w:sz w:val="28"/>
          <w:lang w:val="en-US"/>
        </w:rPr>
      </w:pPr>
      <w:r w:rsidRPr="00565B11">
        <w:rPr>
          <w:sz w:val="28"/>
          <w:lang w:val="en-US"/>
        </w:rPr>
        <w:t>Key words: Yenisei region; social propaganda; a means of educating a new type of person; education system.</w:t>
      </w:r>
    </w:p>
    <w:sectPr w:rsidR="00565B11" w:rsidRPr="0056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1E"/>
    <w:rsid w:val="0013131E"/>
    <w:rsid w:val="00400F10"/>
    <w:rsid w:val="00565B11"/>
    <w:rsid w:val="007754C3"/>
    <w:rsid w:val="00810ECC"/>
    <w:rsid w:val="00A732E2"/>
    <w:rsid w:val="00AC1606"/>
    <w:rsid w:val="00B3531E"/>
    <w:rsid w:val="00B6217E"/>
    <w:rsid w:val="00D40F81"/>
    <w:rsid w:val="00D42102"/>
    <w:rsid w:val="00DA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644E"/>
  <w15:chartTrackingRefBased/>
  <w15:docId w15:val="{50755ED1-D59A-4ECC-99E9-240790B1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сновной"/>
    <w:qFormat/>
    <w:rsid w:val="00D42102"/>
    <w:pPr>
      <w:spacing w:after="0" w:line="240" w:lineRule="auto"/>
      <w:jc w:val="both"/>
    </w:pPr>
    <w:rPr>
      <w:rFonts w:ascii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42102"/>
    <w:pPr>
      <w:jc w:val="center"/>
    </w:pPr>
    <w:rPr>
      <w:b/>
      <w:szCs w:val="24"/>
    </w:rPr>
  </w:style>
  <w:style w:type="character" w:customStyle="1" w:styleId="a4">
    <w:name w:val="Заголовок Знак"/>
    <w:basedOn w:val="a0"/>
    <w:link w:val="a3"/>
    <w:uiPriority w:val="10"/>
    <w:rsid w:val="00D42102"/>
    <w:rPr>
      <w:rFonts w:ascii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BARD&amp;Co</dc:creator>
  <cp:keywords/>
  <dc:description/>
  <cp:lastModifiedBy>Ирина Ценюга</cp:lastModifiedBy>
  <cp:revision>2</cp:revision>
  <dcterms:created xsi:type="dcterms:W3CDTF">2022-12-25T16:16:00Z</dcterms:created>
  <dcterms:modified xsi:type="dcterms:W3CDTF">2022-12-25T16:16:00Z</dcterms:modified>
</cp:coreProperties>
</file>