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tabs>
          <w:tab w:val="clear" w:pos="708"/>
          <w:tab w:val="left" w:pos="3705" w:leader="none"/>
          <w:tab w:val="center" w:pos="4677" w:leader="none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Отзыв</w:t>
      </w:r>
    </w:p>
    <w:p>
      <w:pPr>
        <w:pStyle w:val="NoSpacing"/>
        <w:jc w:val="center"/>
        <w:rPr/>
      </w:pPr>
      <w:r>
        <w:rPr>
          <w:rFonts w:ascii="Times New Roman" w:hAnsi="Times New Roman"/>
          <w:sz w:val="26"/>
          <w:szCs w:val="26"/>
        </w:rPr>
        <w:t xml:space="preserve">научного руководителя на работу студентки 5 курса Колмогоровой </w:t>
      </w:r>
      <w:r>
        <w:rPr>
          <w:rFonts w:ascii="Times New Roman" w:hAnsi="Times New Roman"/>
          <w:sz w:val="26"/>
          <w:szCs w:val="26"/>
        </w:rPr>
        <w:t>А.</w:t>
      </w:r>
      <w:r>
        <w:rPr>
          <w:rFonts w:ascii="Times New Roman" w:hAnsi="Times New Roman"/>
          <w:sz w:val="26"/>
          <w:szCs w:val="26"/>
        </w:rPr>
        <w:t>М.</w:t>
      </w:r>
      <w:r>
        <w:rPr>
          <w:rFonts w:ascii="Times New Roman" w:hAnsi="Times New Roman"/>
          <w:sz w:val="26"/>
          <w:szCs w:val="26"/>
        </w:rPr>
        <w:t xml:space="preserve"> на тему 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Квизы на уроках истории в 5 – 7 классах как средство формирования критического мышления школьников</w:t>
      </w:r>
      <w:r>
        <w:rPr>
          <w:rFonts w:ascii="Times New Roman" w:hAnsi="Times New Roman"/>
          <w:color w:val="000000"/>
          <w:sz w:val="26"/>
          <w:szCs w:val="26"/>
        </w:rPr>
        <w:t>»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sz w:val="26"/>
          <w:szCs w:val="26"/>
        </w:rPr>
        <w:t>Представленное к защите</w:t>
      </w:r>
      <w:r>
        <w:rPr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выпускное квалификационное исследование Колмогоровой А. исследует возможность применения квиза на уроках истории  с целью развития критического мышления обучающихся. Выбор темы для Анастасии </w:t>
      </w:r>
      <w:r>
        <w:rPr>
          <w:rFonts w:ascii="Times New Roman" w:hAnsi="Times New Roman"/>
          <w:sz w:val="26"/>
          <w:szCs w:val="26"/>
        </w:rPr>
        <w:t>Михайловны</w:t>
      </w:r>
      <w:r>
        <w:rPr>
          <w:rFonts w:ascii="Times New Roman" w:hAnsi="Times New Roman"/>
          <w:sz w:val="26"/>
          <w:szCs w:val="26"/>
        </w:rPr>
        <w:t xml:space="preserve"> был не случаен – работая в среднем звене в школе и системе дополнительного образования, она обратила внимание, что интерес учащихся к предмету история не всегда стабилен, быстро снижается по мере нарастания сложности материала, умение критически оценивать исторический материал у современных школьников оставляет желать лучшего. Поэтому, автор дипломного исследования выдвинула гипотезу, что использование игровых технологий, а именно квизов, не только повысит результативность обучения на уроке, но и позволит усилить мотивацию к изучению  истории у </w:t>
      </w:r>
      <w:r>
        <w:rPr>
          <w:rFonts w:ascii="Times New Roman" w:hAnsi="Times New Roman"/>
          <w:sz w:val="26"/>
          <w:szCs w:val="26"/>
        </w:rPr>
        <w:t xml:space="preserve">школьников </w:t>
      </w:r>
      <w:r>
        <w:rPr>
          <w:rFonts w:ascii="Times New Roman" w:hAnsi="Times New Roman"/>
          <w:sz w:val="26"/>
          <w:szCs w:val="26"/>
        </w:rPr>
        <w:t>5 - 7</w:t>
      </w:r>
      <w:r>
        <w:rPr>
          <w:rFonts w:ascii="Times New Roman" w:hAnsi="Times New Roman"/>
          <w:sz w:val="26"/>
          <w:szCs w:val="26"/>
        </w:rPr>
        <w:t xml:space="preserve"> классов.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sz w:val="26"/>
          <w:szCs w:val="26"/>
        </w:rPr>
        <w:t xml:space="preserve">Грамотное определение целей, задач и предмета исследования позволили Анастасии </w:t>
      </w:r>
      <w:r>
        <w:rPr>
          <w:rFonts w:ascii="Times New Roman" w:hAnsi="Times New Roman"/>
          <w:sz w:val="26"/>
          <w:szCs w:val="26"/>
        </w:rPr>
        <w:t>Михайловне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выполнить дипломное исследование на высоком уровне.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sz w:val="26"/>
          <w:szCs w:val="26"/>
        </w:rPr>
        <w:t xml:space="preserve">Автор дипломной работы проанализировала сущность и основные концептуальные положения технологии и на этой теоретической основе разработала квизы, которые возможно реализовать на уроке истории по выбранной теме. Анастасия </w:t>
      </w:r>
      <w:r>
        <w:rPr>
          <w:rFonts w:ascii="Times New Roman" w:hAnsi="Times New Roman"/>
          <w:sz w:val="26"/>
          <w:szCs w:val="26"/>
        </w:rPr>
        <w:t>Михайловна</w:t>
      </w:r>
      <w:r>
        <w:rPr>
          <w:rFonts w:ascii="Times New Roman" w:hAnsi="Times New Roman"/>
          <w:sz w:val="26"/>
          <w:szCs w:val="26"/>
        </w:rPr>
        <w:t xml:space="preserve"> не только разработала игры, которые учитель может использовать на разных этапах урока и для разных педагогических целей, но и адаптировала эти игры, для проведения их в дистанционном режиме. В результате проделанной работы автор выпускного квалификационного исследования пришла к выводу, что  реализация игровых  технологий, в частности квизов, позволяет сформировать у обучающихся необходимые универсальные учебные действия, повысить интерес и мотивацию к обучению, а также повысить эффективность и результативность обучения.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6"/>
          <w:szCs w:val="26"/>
        </w:rPr>
        <w:t xml:space="preserve">Активная позиция Анастасии </w:t>
      </w:r>
      <w:r>
        <w:rPr>
          <w:rFonts w:ascii="Times New Roman" w:hAnsi="Times New Roman"/>
          <w:sz w:val="26"/>
          <w:szCs w:val="26"/>
        </w:rPr>
        <w:t>Михайловны</w:t>
      </w:r>
      <w:r>
        <w:rPr>
          <w:rFonts w:ascii="Times New Roman" w:hAnsi="Times New Roman"/>
          <w:sz w:val="26"/>
          <w:szCs w:val="26"/>
        </w:rPr>
        <w:t xml:space="preserve"> в процессе работы над выпускным квалификационным  исследованием, дисциплинированность, владение приемами научной, исследовательской и проектной деятельности позволили достичь целей дипломной работы и прекрасно справиться с ее написанием. Анастасия </w:t>
      </w:r>
      <w:r>
        <w:rPr>
          <w:rFonts w:ascii="Times New Roman" w:hAnsi="Times New Roman"/>
          <w:sz w:val="26"/>
          <w:szCs w:val="26"/>
        </w:rPr>
        <w:t>Михайловна</w:t>
      </w:r>
      <w:r>
        <w:rPr>
          <w:rFonts w:ascii="Times New Roman" w:hAnsi="Times New Roman"/>
          <w:sz w:val="26"/>
          <w:szCs w:val="26"/>
        </w:rPr>
        <w:t xml:space="preserve"> зарекомендовала себя серьезным специалистом в теме выбранного исследования, а продолжение работы в выбранном направлении позволит ей состояться в профессиональной деятельности.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6"/>
          <w:szCs w:val="26"/>
        </w:rPr>
        <w:t xml:space="preserve">В целом, представленная к защите дипломная работа Колмагоровой </w:t>
      </w:r>
      <w:r>
        <w:rPr>
          <w:rFonts w:ascii="Times New Roman" w:hAnsi="Times New Roman"/>
          <w:sz w:val="26"/>
          <w:szCs w:val="26"/>
        </w:rPr>
        <w:t>А.М.</w:t>
      </w:r>
      <w:r>
        <w:rPr>
          <w:rFonts w:ascii="Times New Roman" w:hAnsi="Times New Roman"/>
          <w:sz w:val="26"/>
          <w:szCs w:val="26"/>
        </w:rPr>
        <w:t xml:space="preserve"> соответствует всем требованиям, предъявляемым к выпускным квалификационным работам, может быть допущена к защите и, по мнению научного руководителя, заслуживает высокой положительной оценки.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bookmarkStart w:id="0" w:name="__DdeLink__200_4106940477"/>
      <w:bookmarkStart w:id="1" w:name="__DdeLink__200_4106940477"/>
      <w:bookmarkEnd w:id="1"/>
    </w:p>
    <w:p>
      <w:pPr>
        <w:pStyle w:val="Normal"/>
        <w:spacing w:lineRule="auto" w:line="240" w:before="0" w:after="0"/>
        <w:ind w:left="4248" w:hanging="368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 июня 2021 г.</w:t>
        <w:tab/>
        <w:tab/>
        <w:tab/>
        <w:tab/>
        <w:t xml:space="preserve">к.и.н., доцент кафедры </w:t>
      </w:r>
    </w:p>
    <w:p>
      <w:pPr>
        <w:pStyle w:val="Normal"/>
        <w:spacing w:lineRule="auto" w:line="240" w:before="0" w:after="0"/>
        <w:ind w:left="5664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отечественной истории</w:t>
      </w:r>
    </w:p>
    <w:p>
      <w:pPr>
        <w:pStyle w:val="Normal"/>
        <w:spacing w:lineRule="auto" w:line="240" w:before="0" w:after="0"/>
        <w:ind w:left="6372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Толмачева А.В.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sz w:val="26"/>
          <w:szCs w:val="26"/>
        </w:rPr>
      </w:r>
      <w:bookmarkStart w:id="2" w:name="__DdeLink__200_4106940477"/>
      <w:bookmarkStart w:id="3" w:name="__DdeLink__200_4106940477"/>
      <w:bookmarkEnd w:id="3"/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29b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6829be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Neat_Office/6.2.8.2$Windows_x86 LibreOffice_project/</Application>
  <Pages>1</Pages>
  <Words>334</Words>
  <Characters>2355</Characters>
  <CharactersWithSpaces>2693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2021-06-21T21:11:00Z</dcterms:created>
  <dc:creator>Михаил</dc:creator>
  <dc:description/>
  <dc:language>ru-RU</dc:language>
  <cp:lastModifiedBy/>
  <dcterms:modified xsi:type="dcterms:W3CDTF">2021-06-22T08:15:05Z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