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11" w:rsidRPr="003A1659" w:rsidRDefault="00065911" w:rsidP="00B46586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МИНИСТЕРСТВО </w:t>
      </w:r>
      <w:r w:rsidR="00B46586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ПРОСВЕЩЕНИЯ</w:t>
      </w: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РОссийской федерации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федеральное государственное бюджетное образовательное учреждение 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высшего образования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КРАСНОЯРСКИЙ ГОСУДАРСТВЕННЫЙ ПЕДАГОГИЧЕСКИЙ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УНИВЕРСИТЕТ им. В.П. АСТАФЬЕВА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(КГПУ им. В.П. Астафьева)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общего языкознания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3A1659">
        <w:rPr>
          <w:rFonts w:ascii="Cambria" w:eastAsia="Times New Roman" w:hAnsi="Cambria" w:cs="Cambria"/>
          <w:b/>
          <w:sz w:val="32"/>
          <w:szCs w:val="32"/>
          <w:lang w:eastAsia="zh-CN"/>
        </w:rPr>
        <w:t>ПЕДАГОГИЧЕСКАЯ РИТОРИКА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Направление подготовки: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направленность (профиль) образовательной программы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Технология с основами предпринимательства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Квалификация (степень) выпускника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Красноярск, 20</w:t>
      </w:r>
      <w:r w:rsid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Рабочая программа дисциплины «</w:t>
      </w:r>
      <w:r w:rsidR="00446F44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Педагогическая риторика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составлена старшим преподавателем кафедры общего языкознания Е.В.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Устьянцевой</w:t>
      </w:r>
      <w:proofErr w:type="spellEnd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 обсуждена на заседании кафедры общего языкознания</w:t>
      </w: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 № 7 от «</w:t>
      </w:r>
      <w:r w:rsidR="0079070B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мая 2020 г. </w:t>
      </w: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335F13" w:rsidP="00F808EF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з</w:t>
      </w:r>
      <w:r w:rsidR="00F808EF"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аведующий кафедрой                               </w:t>
      </w:r>
      <w:r w:rsidR="00F808EF" w:rsidRPr="00F808E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36B00" wp14:editId="74CC9193">
            <wp:extent cx="599799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амаев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5" cy="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8EF"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Т.В. </w:t>
      </w:r>
      <w:proofErr w:type="gramStart"/>
      <w:r w:rsidR="00F808EF"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>Мамаева</w:t>
      </w:r>
      <w:proofErr w:type="gramEnd"/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 обсуждена на заседании кафедры технологии и предпринимательства</w:t>
      </w: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протокол № 5 от «06» мая 2020 г. </w:t>
      </w: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Заведующий кафедрой                                   </w:t>
      </w:r>
      <w:r w:rsidRPr="00F808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9A58B" wp14:editId="1250A9FA">
            <wp:extent cx="714375" cy="533400"/>
            <wp:effectExtent l="0" t="0" r="9525" b="0"/>
            <wp:docPr id="2" name="Рисунок 2" descr="D:\Елена\аспирантура\аккредитация\РПД Устьянцева\подпись Бортн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\аспирантура\аккредитация\РПД Устьянцева\подпись Бортновски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С.В.  </w:t>
      </w:r>
      <w:proofErr w:type="spellStart"/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F808EF" w:rsidRDefault="00F808EF" w:rsidP="00F808EF">
      <w:pPr>
        <w:tabs>
          <w:tab w:val="left" w:pos="567"/>
          <w:tab w:val="left" w:pos="5670"/>
          <w:tab w:val="right" w:leader="underscore" w:pos="9072"/>
        </w:tabs>
        <w:suppressAutoHyphens/>
        <w:spacing w:after="0" w:line="240" w:lineRule="auto"/>
        <w:rPr>
          <w:rFonts w:ascii="Times New Roman" w:eastAsia="Arial" w:hAnsi="Times New Roman" w:cs="Calibri"/>
          <w:sz w:val="28"/>
          <w:szCs w:val="24"/>
          <w:lang w:eastAsia="zh-CN"/>
        </w:rPr>
      </w:pPr>
      <w:r w:rsidRPr="00F808EF">
        <w:rPr>
          <w:rFonts w:ascii="Times New Roman" w:eastAsia="Arial" w:hAnsi="Times New Roman" w:cs="Calibri"/>
          <w:sz w:val="28"/>
          <w:szCs w:val="24"/>
          <w:lang w:eastAsia="zh-CN"/>
        </w:rPr>
        <w:t>Одобрено научно-методическим советом направления подготовки</w:t>
      </w: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08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«20» мая 2020 г. Протокол № 8</w:t>
      </w: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НМСС (Н)                                             </w:t>
      </w:r>
      <w:r w:rsidRPr="00D70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30079" wp14:editId="6D760E73">
            <wp:extent cx="304800" cy="3669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бортновск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86" cy="3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С.В.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8EF" w:rsidRPr="00D70AC0" w:rsidRDefault="00F808EF" w:rsidP="00F808E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8247CA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8247CA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Pr="00021F4E" w:rsidRDefault="00065911" w:rsidP="00F030EA">
      <w:pPr>
        <w:tabs>
          <w:tab w:val="right" w:leader="underscore" w:pos="9072"/>
        </w:tabs>
        <w:suppressAutoHyphens/>
        <w:spacing w:after="0" w:line="240" w:lineRule="auto"/>
        <w:ind w:left="-57" w:right="-57" w:firstLine="709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="00F030EA" w:rsidRPr="00057ACA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 xml:space="preserve">Рабочая программа дисциплины актуализирована на заседании кафедры общего языкознания протокол  </w:t>
      </w:r>
      <w:r w:rsidR="00F030EA" w:rsidRPr="00021F4E">
        <w:rPr>
          <w:rFonts w:ascii="Times New Roman" w:hAnsi="Times New Roman" w:cs="Times New Roman"/>
          <w:sz w:val="28"/>
          <w:szCs w:val="28"/>
        </w:rPr>
        <w:t>№ 8 от 12 мая 2021 г.</w:t>
      </w: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аведующий</w:t>
      </w:r>
      <w:proofErr w:type="gramEnd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</w:t>
      </w:r>
      <w:r w:rsidRPr="00021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04DBF2B" wp14:editId="71ABB9B2">
            <wp:simplePos x="0" y="0"/>
            <wp:positionH relativeFrom="column">
              <wp:posOffset>2969260</wp:posOffset>
            </wp:positionH>
            <wp:positionV relativeFrom="paragraph">
              <wp:posOffset>-198120</wp:posOffset>
            </wp:positionV>
            <wp:extent cx="609600" cy="82291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А.Г. Тимченко</w:t>
      </w: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C914DB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C914DB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Pr="00D70AC0" w:rsidRDefault="00F030EA" w:rsidP="00F030EA">
      <w:pPr>
        <w:tabs>
          <w:tab w:val="left" w:pos="567"/>
          <w:tab w:val="left" w:pos="5670"/>
          <w:tab w:val="right" w:leader="underscore" w:pos="9072"/>
        </w:tabs>
        <w:suppressAutoHyphens/>
        <w:spacing w:after="0" w:line="240" w:lineRule="auto"/>
        <w:ind w:firstLine="709"/>
        <w:rPr>
          <w:rFonts w:ascii="Times New Roman" w:eastAsia="Arial" w:hAnsi="Times New Roman" w:cs="Calibri"/>
          <w:sz w:val="28"/>
          <w:szCs w:val="24"/>
          <w:lang w:eastAsia="zh-CN"/>
        </w:rPr>
      </w:pPr>
      <w:r w:rsidRPr="00D70AC0">
        <w:rPr>
          <w:rFonts w:ascii="Times New Roman" w:eastAsia="Arial" w:hAnsi="Times New Roman" w:cs="Calibri"/>
          <w:sz w:val="28"/>
          <w:szCs w:val="24"/>
          <w:lang w:eastAsia="zh-CN"/>
        </w:rPr>
        <w:t>Одобрено научно-методическим советом направления подготовки</w:t>
      </w: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zh-CN"/>
        </w:rPr>
        <w:t>«2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zh-CN"/>
        </w:rPr>
        <w:t>» мая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НМСС (Н)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70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FE337" wp14:editId="6ABC9111">
            <wp:extent cx="304800" cy="3669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бортновск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86" cy="3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С.В.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F030EA" w:rsidRPr="00D70AC0" w:rsidRDefault="00F030EA" w:rsidP="00F030EA">
      <w:pPr>
        <w:tabs>
          <w:tab w:val="left" w:pos="567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EA" w:rsidRDefault="00F030EA" w:rsidP="00F030E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0EA" w:rsidRDefault="00F030EA" w:rsidP="00F030E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911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EA" w:rsidRPr="003A1659" w:rsidRDefault="00F030EA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tabs>
          <w:tab w:val="left" w:pos="1276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(уровень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утвержденным приказом Министерством образования и науки Российской федерации от 22 февраля 2018  г. № 122; 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Федеральным законом «Об образовании в РФ» от 29.12.2012 № 273-ФЗ;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  по направленности (профилю)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Технология с основами предпринимательства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очной формы обучения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институте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математики, физики и информатики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КГПУ им. В.П. Астафьева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присвоением квалификации  бакалавр.</w:t>
      </w:r>
      <w:proofErr w:type="gramEnd"/>
    </w:p>
    <w:p w:rsidR="00065911" w:rsidRPr="003A1659" w:rsidRDefault="00065911" w:rsidP="00065911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Место дисциплины в структуре образовательной программы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Дисциплина относится к обязательной части учебного плана, изучается в 1 семестре, индекс дисциплины в учебном плане ˗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.ОД.02.04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 Форма обучения заочная.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Общая трудоемкость дисциплины - в З.Е., часах и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неделях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Общая трудоемкость дисциплины составляет 2 зачетные единицы, 72 часа. </w:t>
      </w:r>
      <w:r w:rsidRPr="003A1659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shd w:val="clear" w:color="auto" w:fill="FFFFFF"/>
          <w:lang w:eastAsia="zh-CN"/>
        </w:rPr>
        <w:t>Дисциплина, согласно графику учебного процесса, реализуется на 1 курсе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контактную работу отведено 4 ч. занятий семинарского типа (практические занятия), 64 ч. – на самостоятельную работу. Форма контроля – зачет (4 ч.).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autoSpaceDE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Целью освоения дисциплины является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и развитие коммуникативной компетенции специалиста – участника профессионального общения в сфере образования.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Задачи: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общее представление о профессиональных коммуникациях педагога и о речи как инструменте эффективного общения;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основы ораторского искусства;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повышать речевую ответственность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911" w:rsidRPr="003A04FC" w:rsidRDefault="00065911" w:rsidP="00065911">
      <w:pPr>
        <w:numPr>
          <w:ilvl w:val="0"/>
          <w:numId w:val="3"/>
        </w:numPr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04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 обучения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направлен на формирование следующих компетенций: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596A5E">
        <w:rPr>
          <w:sz w:val="28"/>
          <w:szCs w:val="28"/>
          <w:lang w:eastAsia="ru-RU"/>
        </w:rPr>
        <w:t>м(</w:t>
      </w:r>
      <w:proofErr w:type="spellStart"/>
      <w:proofErr w:type="gramEnd"/>
      <w:r w:rsidRPr="00596A5E">
        <w:rPr>
          <w:sz w:val="28"/>
          <w:szCs w:val="28"/>
          <w:lang w:eastAsia="ru-RU"/>
        </w:rPr>
        <w:t>ых</w:t>
      </w:r>
      <w:proofErr w:type="spellEnd"/>
      <w:r w:rsidRPr="00596A5E">
        <w:rPr>
          <w:sz w:val="28"/>
          <w:szCs w:val="28"/>
          <w:lang w:eastAsia="ru-RU"/>
        </w:rPr>
        <w:t>) языке(ах);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 xml:space="preserve">ОПК-7 </w:t>
      </w:r>
      <w:proofErr w:type="gramStart"/>
      <w:r w:rsidRPr="00596A5E">
        <w:rPr>
          <w:sz w:val="28"/>
          <w:szCs w:val="28"/>
          <w:lang w:eastAsia="ru-RU"/>
        </w:rPr>
        <w:t>способен</w:t>
      </w:r>
      <w:proofErr w:type="gramEnd"/>
      <w:r w:rsidRPr="00596A5E">
        <w:rPr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программ;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 xml:space="preserve">ПК-1 </w:t>
      </w:r>
      <w:proofErr w:type="gramStart"/>
      <w:r w:rsidRPr="00596A5E">
        <w:rPr>
          <w:sz w:val="28"/>
          <w:szCs w:val="28"/>
          <w:lang w:eastAsia="ru-RU"/>
        </w:rPr>
        <w:t>способен</w:t>
      </w:r>
      <w:proofErr w:type="gramEnd"/>
      <w:r w:rsidRPr="00596A5E">
        <w:rPr>
          <w:sz w:val="28"/>
          <w:szCs w:val="28"/>
          <w:lang w:eastAsia="ru-RU"/>
        </w:rPr>
        <w:t xml:space="preserve"> организовывать индивидуальную совместную учебно-проектную деятельность обучающихся в соответствующей предметной области.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4228"/>
        <w:gridCol w:w="2118"/>
      </w:tblGrid>
      <w:tr w:rsidR="00065911" w:rsidRPr="003A04FC" w:rsidTr="00B46586"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Задачи освоения дисциплины</w:t>
            </w: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Планируемые результаты </w:t>
            </w:r>
            <w:proofErr w:type="gramStart"/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обучения по дисциплине</w:t>
            </w:r>
            <w:proofErr w:type="gramEnd"/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(дескрипторы)</w:t>
            </w: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Код результата обучения (компетенция)</w:t>
            </w:r>
          </w:p>
        </w:tc>
      </w:tr>
      <w:tr w:rsidR="00065911" w:rsidRPr="003A04FC" w:rsidTr="00B46586">
        <w:trPr>
          <w:trHeight w:val="695"/>
        </w:trPr>
        <w:tc>
          <w:tcPr>
            <w:tcW w:w="0" w:type="auto"/>
            <w:vMerge w:val="restart"/>
            <w:shd w:val="clear" w:color="auto" w:fill="auto"/>
          </w:tcPr>
          <w:p w:rsidR="00065911" w:rsidRPr="003A04FC" w:rsidRDefault="00065911" w:rsidP="00B46586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дать общее представление о профессиональных коммуникациях педагога и о речи как инструменте эффективного общения;</w:t>
            </w:r>
          </w:p>
          <w:p w:rsidR="00065911" w:rsidRPr="003A04FC" w:rsidRDefault="00065911" w:rsidP="00B46586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сформировать способность к оптимальному выбору языковых средств,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необходимых для построения текста в соответствии с коммуникативной ситуацией и целью коммуникации;</w:t>
            </w:r>
          </w:p>
          <w:p w:rsidR="00065911" w:rsidRPr="003A04FC" w:rsidRDefault="00065911" w:rsidP="00B46586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изучить основы ораторского искусства;</w:t>
            </w:r>
          </w:p>
          <w:p w:rsidR="00065911" w:rsidRPr="003A04FC" w:rsidRDefault="00065911" w:rsidP="00B46586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повышать речевую ответственность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lastRenderedPageBreak/>
              <w:t>Знать:</w:t>
            </w:r>
          </w:p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базовую терминологию риторики, виды речевой деятельности, классификацию риторических приемов педагога;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особенности педагогического общения;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владеть стилистическими, коммуникативными, этическими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нормами.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УК-4;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 ПК</w:t>
            </w: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-1</w:t>
            </w:r>
          </w:p>
        </w:tc>
      </w:tr>
      <w:tr w:rsidR="00065911" w:rsidRPr="003A04FC" w:rsidTr="00B46586">
        <w:trPr>
          <w:trHeight w:val="691"/>
        </w:trPr>
        <w:tc>
          <w:tcPr>
            <w:tcW w:w="0" w:type="auto"/>
            <w:vMerge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Уметь:</w:t>
            </w:r>
          </w:p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анализировать чужую речь, создавать тексты различных педагогических жанров;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углублять собственные знания; работать над литературой вопроса;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строить свою речь в соответствии с литературной нормой, ориентироваться в различных речевых ситуациях общения;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реализовывать свои коммуникативные намерения адекватно ситуации и задачам общения, возникающим в профессиональной деятельности.</w:t>
            </w:r>
          </w:p>
        </w:tc>
        <w:tc>
          <w:tcPr>
            <w:tcW w:w="0" w:type="auto"/>
            <w:vMerge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65911" w:rsidRPr="003A04FC" w:rsidTr="00B46586">
        <w:trPr>
          <w:trHeight w:val="416"/>
        </w:trPr>
        <w:tc>
          <w:tcPr>
            <w:tcW w:w="0" w:type="auto"/>
            <w:vMerge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Владеть:</w:t>
            </w:r>
          </w:p>
          <w:p w:rsidR="00065911" w:rsidRPr="003A04FC" w:rsidRDefault="00065911" w:rsidP="00B4658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способностью различать функциональные стили языка, нормами современного русского литературного языка, навыками создания жанров педагогического общения; навыками ведения дискуссии, навыками работы со словарями и справочниками;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навыками эффективной коммуникации с участниками образовательного процесса как партнёрами по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общению.</w:t>
            </w:r>
          </w:p>
        </w:tc>
        <w:tc>
          <w:tcPr>
            <w:tcW w:w="0" w:type="auto"/>
            <w:vMerge/>
            <w:shd w:val="clear" w:color="auto" w:fill="auto"/>
          </w:tcPr>
          <w:p w:rsidR="00065911" w:rsidRPr="003A04FC" w:rsidRDefault="00065911" w:rsidP="00B46586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065911" w:rsidRPr="003A1659" w:rsidRDefault="00065911" w:rsidP="00065911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065911" w:rsidRPr="003A1659" w:rsidRDefault="00065911" w:rsidP="00065911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 результатов освоения дисциплины</w:t>
      </w:r>
    </w:p>
    <w:p w:rsidR="00065911" w:rsidRPr="003A1659" w:rsidRDefault="00065911" w:rsidP="000659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ходе изучения дисциплины используются такие методы текущего контроля успеваемости как устная работа на практических занятиях, подготовка аннотации к статье, написание рецензии на статью, создание речевого высказывания. Форма итогового контроля</w:t>
      </w:r>
      <w:r w:rsidRPr="003A1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– зачет.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я проведения промежуточной аттестации»: устная работа на практических занятиях, подготовка аннотации к статье, написание рецензии на статью, создание речевого высказывания.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образовательных технологий, используемых при освоении дисциплины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Современное традиционное обучение. В процессе освоения дисциплины используются разнообразные виды деятельности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организационные формы и методы обучения: мини-лекции и практические занятия, самостоятельная, индивидуальная и групповая формы организации учебной деятельности. Освоение дисциплины заканчивается зачетом.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065911" w:rsidRPr="003A1659" w:rsidSect="00B46586">
          <w:footerReference w:type="default" r:id="rId12"/>
          <w:pgSz w:w="11906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065911" w:rsidRPr="003A1659" w:rsidRDefault="00065911" w:rsidP="00065911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Организационно-методические документы</w:t>
      </w:r>
    </w:p>
    <w:p w:rsidR="00065911" w:rsidRPr="003A1659" w:rsidRDefault="00065911" w:rsidP="00065911">
      <w:pPr>
        <w:numPr>
          <w:ilvl w:val="1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Технологическая карта освоения дисциплины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 xml:space="preserve">(общая трудоёмкость дисциплины 2 </w:t>
      </w:r>
      <w:proofErr w:type="spellStart"/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>з.е</w:t>
      </w:r>
      <w:proofErr w:type="spellEnd"/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 xml:space="preserve">.) </w:t>
      </w:r>
    </w:p>
    <w:tbl>
      <w:tblPr>
        <w:tblW w:w="151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43"/>
        <w:gridCol w:w="1134"/>
        <w:gridCol w:w="1276"/>
        <w:gridCol w:w="1276"/>
        <w:gridCol w:w="1417"/>
        <w:gridCol w:w="1276"/>
        <w:gridCol w:w="1417"/>
        <w:gridCol w:w="2410"/>
      </w:tblGrid>
      <w:tr w:rsidR="00065911" w:rsidRPr="003A1659" w:rsidTr="00B46586">
        <w:tc>
          <w:tcPr>
            <w:tcW w:w="4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Наименование разделов и тем дисциплины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Всего часов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Аудиторных часов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Внеауди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торных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Формы контроля</w:t>
            </w:r>
          </w:p>
        </w:tc>
      </w:tr>
      <w:tr w:rsidR="00065911" w:rsidRPr="003A1659" w:rsidTr="00B46586">
        <w:tc>
          <w:tcPr>
            <w:tcW w:w="4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Всего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лекций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лабораторных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практических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B46586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1. Педагогическая риторика как наука. История развития риторики как науки. Риторический канон.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Устная работа на практических занятиях. Подготовка конспектов к занятиям.</w:t>
            </w:r>
          </w:p>
        </w:tc>
      </w:tr>
      <w:tr w:rsidR="00065911" w:rsidRPr="003A1659" w:rsidTr="00B46586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2. Стиль общения педагога. Создание устных и письменных высказываний.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Устная работа на практических занятиях. Подготовка аннотации к статье. Написание рецензии на статью. Создание речевого высказывания.</w:t>
            </w:r>
          </w:p>
        </w:tc>
      </w:tr>
      <w:tr w:rsidR="00065911" w:rsidRPr="003A1659" w:rsidTr="00B46586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000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hd w:val="clear" w:color="auto" w:fill="FF0000"/>
                <w:lang w:eastAsia="zh-CN"/>
              </w:rPr>
              <w:t>64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B46586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Форма промежуточной аттестации по учебному плану зачет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B46586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ИТОГО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72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>
          <w:pgSz w:w="16838" w:h="11906" w:orient="landscape"/>
          <w:pgMar w:top="1021" w:right="851" w:bottom="851" w:left="851" w:header="720" w:footer="720" w:gutter="0"/>
          <w:cols w:space="720"/>
          <w:docGrid w:linePitch="65"/>
        </w:sectPr>
      </w:pPr>
    </w:p>
    <w:p w:rsidR="00065911" w:rsidRPr="003A1659" w:rsidRDefault="00065911" w:rsidP="00065911">
      <w:pPr>
        <w:numPr>
          <w:ilvl w:val="1"/>
          <w:numId w:val="4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Содержание основных разделов и тем дисциплины</w:t>
      </w:r>
    </w:p>
    <w:p w:rsidR="00065911" w:rsidRPr="003A1659" w:rsidRDefault="00065911" w:rsidP="0006591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1. Педагогическая риторика как наука. История развития риторики как науки. Риторический канон.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Риторика и ее роль в развитии гуманитарных наук. Предмет риторики. Основные подходы к определению понятия «риторика». Педагогическая риторика как разновидность частной риторики. Педагогическая риторика как синтез достижений наук гуманитарного цикла (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лингвопрагматики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неориторики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коммуникативной лингвистики, социолингвистики, психолингвистики, психологии, социологии и др.). Причины появления и развития ораторского искусства.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Риторический канон – путь от замысла к слову. Инвенция (нахождение, изобретение того, что следует сказать или написать). Диспозиция (расположение содержания высказывания).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Элокуция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(выражение, обличение мысли в слова). Запоминание и произнесение созданного текста. Фигуры речи. Способы воздействия на аудиторию.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Мемориа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Акцио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2. Стиль общения педагога. Создание устных и письменных высказываний.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Индивидуальный стиль речи педагога как система речевых средств и приемов педагогического воздействия, как индивидуальная манера исполнения речевых актов в профессиональном (педагогическом общении). Вербальный, интонационный и кинетический (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жесто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-мимическое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поведение) компоненты индивидуального стиля. Индивидуальный речевой стиль как стиль педагогического общения, как индивидуальная форма коммуникативного поведения педагога.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Анализ речей известных личностей. Конструирование собственных высказываний в соответствии с рассмотренным ранее теоретическим материалом.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B46586">
          <w:footerReference w:type="default" r:id="rId13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1.3. МЕТОДИЧЕСКИЕ МАТЕРИАЛЫ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Подготовка к устной работе на практических занятиях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изучении данного курса следует обратить внимание на то, что язык является системным явлением с различными уровнями организации (фонетическим, морфемным, лексическим, морфологическим, синтаксическим). Знание элементов этой сложной структуры – обязательное условие формирования языковой личности и её реализации в обществе.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Кроме того, язык – явление живое и развивающееся, испытывающее воздействие социальных изменений, происходящих в обществе, в стране.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Анализируйте тексты газетных статей, выступления политических лидеров и хозяйственных руководителей разного ранга, прислушивайтесь к речи окружающих вас людей на улице, в общественных местах, внимательно слушайте выступления ваших товарищей на семинарах – это поможет вам сформировать собственное представление о тенденциях развития современного русского языка, об уровне речевой культуры в обществе и таким образом успешно овладеть содержанием курса, в том числе справиться с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письменным заданием к первому семинару.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Важнейшей задачей курса является формирование коммуникативной культуры личности. Коммуникативная культура – это основа общей культуры личности, её составляющими являются знание и применение норм общения, речевого этикета и языковая / речевая грамотность.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Учение о культуре речи тесно связано с риторикой. При изучении курса по культуре речи полезно обращаться к пособиям по риторике. Это поможет вам подготовить выступление на избранную тему. Тему следует выбрать заранее, чтобы успеть обдумать её всесторонне, а также подобрать и изучить необходимую для построения выступления литературу.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Основными элементами обучения являются теоретические знания, практика выступлений на семинарах, выполнение письменных заданий.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Обращайтесь к предложенным учебникам и учебным пособиям, а также к дополнительной литературе.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выполнении заданий, связанных с нормами современного русского языка обращайтесь к словарям.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Подготовьтесь к зачету по предложенным вопросам. Познакомьтесь также с типами заданий, которые содержатся в контрольном тесте.</w:t>
      </w:r>
    </w:p>
    <w:p w:rsidR="00065911" w:rsidRPr="003A1659" w:rsidRDefault="00065911" w:rsidP="00065911">
      <w:pPr>
        <w:tabs>
          <w:tab w:val="left" w:pos="90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ходе подготовки к </w:t>
      </w: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практическим занятиям</w:t>
      </w: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необходимо ознакомиться с содержанием конспекта, разделами учебников и учебных пособий, изучить основную литературу, ознакомиться с дополнительной литературой, новыми публикациями в периодических изданиях.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полях конспектов делать пометки, дополняющие материал лекции, вносить добавления из литературы, рекомендованной преподавателем.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Каждый обучающийся должен быть готовым к выступлению по всем поставленным в плане вопросам, проявлять максимальную активность при их рассмотрении. 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Выступление должно строиться свободно, убедительно.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Обучающийся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может обращаться к записям конспекта, непосредственно к первоисточникам, использовать знание художественной литературы и искусства, факты и наблюдения современной жизни и т. д.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Необходимо активно участвовать в дискуссии по обсуждаемым проблемам.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Готовясь к семинарским занятиям, знакомьтесь сначала с учебной литературой по теме, а потом обязательно используйте научную литературу. Качественная подготовка к семинарскому занятию по одному источнику (тем более без указания автора!) не приветствуется.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аннотации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Аннотация должна излагать существенные факты работы, и не должна преувеличивать или содержать материал, который отсутствует в основной части публикации.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Приветствуется структура аннотации, повторяющая структуру статьи и включающая введение, цели и задачи, методы, результаты, заключение (выводы). Однако предмет, тема, цель работы указываются в том случае, если они не ясны из заглавия статьи; метод или методологию проведения работы целесообразно описывать в том случае, если они отличаются новизной или представляют интерес с точки зрения данной работы.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работы описывают предельно точно и информативно.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Приводятся основные теоретические и экспериментальные результаты, фактические данные, обнаруженные взаимосвязи и закономерности. При этом отдается предпочтение новым результатам и данным долгосрочного значения, важным открытиям, выводам, которые опровергают существующие теории, а также данным, которые, по мнению автора, имеют практическое значение.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Выводы могут сопровождаться рекомендациями, оценками, предложениями, гипотезами, описанными в статье.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Сведения, содержащиеся в заглавии статьи, не должны повторяться в тексте аннотации.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Следует избегать лишних вводных фраз (например, «автор статьи рассматривает...»).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Исторические справки, если они не составляют основное содержание документа, описание ранее опубликованных работ и общеизвестные положения в аннотации не приводятся.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тексте аннотации следует употреблять синтаксические конструкции, свойственные языку научных и технических документов, избегать сложных грамматических конструкций.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аннотации должен быть лаконичен и четок, свободен от второстепенной информации, лишних вводных слов, общих и незначащих формулировок.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Текст должен быть связным, разрозненные излагаемые положения должны логично следовать друг за другом.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Сокращения и условные обозначения,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общеупотребительных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применяют в исключительных случаях или дают их расшифровку и определения при первом употреблении в авторском резюме.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аннотации не делаются ссылки на номер публикации в списке литературы к статье.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конце обязательно указывается целевая аудитория.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Объем определяется содержанием публикации (объемом сведений, их научной ценностью и/или практическим значением), но не должен быть менее 100-250 слов.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рецензии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Структура рецензии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Рецензии сжатая (одна страница) или развёрнутая (до четырёх страниц) обычно имеют одинаковую структуру. Любая рецензия состоит из следующих частей: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вступление,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обобщение существующих проблем и целей автора,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критическое рассмотрение работы,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ссылки на источники.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Вступление</w:t>
      </w:r>
      <w:r w:rsidRPr="003A165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Объём вступления, как правило, составляет один абзац для статьи в научный журнал, два или три параграфа для более объёмной рецензии на книгу. Оно включает несколько вступительных предложений, в которых указываются авторы, их титулы, и краткое изложение темы текста. Необходимо представить цель статьи, и выделить основную находку автора или основные аргументы. В конце вступления кратко объявите вашу оценку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статьи. Это может быть положительная или отрицательная оценка или, как это обычно и бывает, смешанный вывод.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Обобщение существующих проблем и целей автора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 обобщение представляет основные недостатки статьи с ограниченным числом примеров, вытекающих из исследований, проведённых ранее. В рецензии также можно кратко объяснить цель автора или его намерение, вытекающее из текста, и также можно кратко охарактеризовать, как текст организован. Обобщение должно составлять приблизительно одну треть от следующего параграфа.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Критическое рассмотрение исследований, отражённых в работе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Критическое рассмотрение работы должно включать всестороннее, но сбалансированное рассмотрение и анализ сильных и слабых сторон и отличающихся особенностей текста. Помните, что рассмотрение текста должно опираться на соответствующие критерии. Хорошие рецензии обязательно включают другие источники для поддержки суждений рецензента (сделайте ссылки на источники, которыми пользовался рецензент).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выбирает сам, как ему построить рецензию: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более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важных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менее важным выводам, которые сделаны по тексту.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Если критические замечания в большей мере носят положительный характер, чем негативный, тогда материал представляйте в такой последовательности: сначала положительные выводы, а затем отрицательные.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Если критические замечания в большей мере носят отрицательный характер, чем положительный, тогда материал представляйте в иной последовательности: сначала отрицательные выводы, а затем положительные.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Если по каждому используемому критерию выявлены как положительные, так и отрицательные замечания, тогда рецензенту надо определиться, что же перевешивает в итоге. Например, рецензент хотел прокомментировать основную идею научной работы. Он выявил положительные и отрицательные факторы. Он может начать с констатации того, что хорошее в идее, а затем перейти к объяснению, в чём выражается её ограниченность. Этот пример показывает смешанную оценку научной работы, а в целом рецензент может прийти к выводу, что результат всё же отрицательный.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объёмной рецензии рецензент может обращаться к каждому выбранному критерию и отражать как положительные, так и отрицательные факторы. В очень короткой рецензии (одна страница или её часть) лучше сделать два абзаца, отразив в одном положительные аспекты, а в другом – отрицательные.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может также включить рекомендации как текст может быть исправлен в терминах идей, исследовательских допущений, теоретического подхода и границ исследований.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Заключение</w:t>
      </w:r>
      <w:r w:rsidRPr="003A165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Обычно это очень короткий абзац.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повторяет своё общее мнение о работе.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Кратко представляет рекомендации.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необходимо, то представляет более подробно свои суждения. Это сделает рецензию более обоснованной и убедительной.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созданию речевого высказывания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Выберите одно из предложенных заданий и составьте свой собственный текст, соблюдая классическую структуру ораторской речи (выделите в составленной речи элементы этой структуры).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написанию эссе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Эссе – самостоятельная творческая письменная работа. По форме эссе обычно представляет собой рассуждение-размышление (реже рассуждение-объяснение),  поэтому  в  нём  используются  вопросно-ответная  форма изложения, вопросительные предложения, ряды однородных членов, вводные слова, параллельный способ связи предложений в тексте.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Композиция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может быть свободной, но можно также придерживаться такой структуры: актуальность проблемы, тезис, объяснение сути данного тезиса, личное отношение к нему, вывод.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Требования к оформлению эссе: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Размер – не более трех листов формата А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Шрифт – 14 с полуторным интервалом. Выравнивание текста – по ширине.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Сверху на  первом листе  должна  содержаться  следующая  информация: название темы, фамилия и инициалы обучающегося, наименование факультета/ института, номер группы.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составлению библиографического описания по теме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Библиографическое описание – совокупность библиографических сведений о документе, его составной части или группе документов, приведенных по определенным правилам и необходимых и достаточных для общей характеристики и идентификации документа.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Библиографическое описание выполняется на отдельном листе, сдается в печатном виде. Библиографическое описание должно включать 20-25 источников по определенной теме.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Примеры библиографического описания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без автора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Политология: учеб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особие / сост. А. Иванов. - СПб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.: </w:t>
      </w:r>
      <w:proofErr w:type="spellStart"/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Высш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школа, 2003. - 250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одного автора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 xml:space="preserve">       Игнатов, В. Г. Государственная служба субъектов РФ: Опыт сравнительно-правового анализа: науч.-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практ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пособие / В. Г. Игнатов. – Ростов н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/Д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 СКАГС, 2000. – 319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двух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Корнелиус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X. Выиграть может каждый: Как разрешать конфликты / X.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Корнелиус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3.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Фэйр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 пер. П. Е. Патрушева. – М.: Стрингер, 1992. – 116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трех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Киселев, В.В. Анализ научного потенциала / В. В. Киселев, Т. Е. Кузнецова, З. З. Кузнецов. – М.: Наука, 1991. – 126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четырех и более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Философия : университетский курс: учебник / С. А. Лебедев [и др.] ; под общ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ед. С. А. Лебедева. – М.: Гранд, 2003. – 525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Словари и энциклопедии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Ожегов, С. И. Толковый словарь русского языка / С. И. Ожегов, Н. Ю. Шведова. – М.: Азбуковник, 2000. – 940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Многотомные издания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История дипломатии: В 5 т. Т. 5. / под ред. А. А. Громыко. – М.: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Госполитиздат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1959. – 766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Официальные документы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Конституция Российской Федерации: офиц. текст.- М.: ОСЬ-89, 2000. 48 с.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составлению глоссария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Глоссарий – это словарь определенных понятий или терминов, объединенных общей специфической тематикой.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Задание выполняется на отдельном листе, сдается в печатном виде. Объем глоссария – 25-30 терминов.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курсе изучения данной дисциплины встречается много различных терминов. После того, как вы определили наиболее часто встречающиеся термины, вы должны составить из них список. Слова в этом списке должны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быть расположены в строго алфавитном порядке, так как глоссарий представляет собой не что иное, как словарь специализированных терминов.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После этого начинается работа по составлению статей глоссария. Статья глоссария – это определение термина. Она состоит из двух частей: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точная формулировка термина в именительном падеже;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содержательная часть, объемно раскрывающая смысл данного термина.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составлении глоссария важно придерживаться следующих правил: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стремитесь к максимальной точности и достоверности информации;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старайтесь указывать корректные научные термины и избегать  жаргонизмов;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излагая несколько точек зрения в статье по поводу спорного вопроса, не принимайте ни одну из указанных позиций, глоссарий – это всего лишь констатация имеющихся фактов;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не забывайте приводить в пример контекст, в котором может употреблять данный термин;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при желании в глоссарий можно включить не только отельные слова и термины, но и целые фразы.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Успешное освоение дисциплины возможно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своевременной и систематической подготовке к семинарским занятиям, промежуточному тестированию.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B4658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КОМПОНЕНТЫ МОНИТОРИНГА УЧЕБНЫХ ДОСТИЖЕНИЙ СТУДЕНТОВ</w:t>
      </w:r>
    </w:p>
    <w:p w:rsidR="00065911" w:rsidRPr="003A1659" w:rsidRDefault="00065911" w:rsidP="00065911">
      <w:pPr>
        <w:numPr>
          <w:ilvl w:val="1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Технологическая карта рейтинга дисциплины</w:t>
      </w:r>
      <w:r w:rsidRPr="003A165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23"/>
        <w:gridCol w:w="2855"/>
        <w:gridCol w:w="2498"/>
        <w:gridCol w:w="2064"/>
      </w:tblGrid>
      <w:tr w:rsidR="00065911" w:rsidRPr="003A1659" w:rsidTr="00B46586">
        <w:tc>
          <w:tcPr>
            <w:tcW w:w="96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РАЗДЕЛ</w:t>
            </w:r>
          </w:p>
        </w:tc>
      </w:tr>
      <w:tr w:rsidR="00065911" w:rsidRPr="003A1659" w:rsidTr="00B46586">
        <w:trPr>
          <w:trHeight w:val="123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</w:t>
            </w:r>
          </w:p>
        </w:tc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100 %</w:t>
            </w:r>
          </w:p>
        </w:tc>
      </w:tr>
      <w:tr w:rsidR="00065911" w:rsidRPr="003A1659" w:rsidTr="00B46586">
        <w:trPr>
          <w:trHeight w:val="122"/>
        </w:trPr>
        <w:tc>
          <w:tcPr>
            <w:tcW w:w="222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065911" w:rsidRPr="003A1659" w:rsidTr="00B46586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B46586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065911" w:rsidRPr="003A1659" w:rsidTr="00B46586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рецензии на статью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B46586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Создание речевого высказывания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B46586">
        <w:tc>
          <w:tcPr>
            <w:tcW w:w="50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  <w:t>42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  <w:t>70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877"/>
        <w:gridCol w:w="2393"/>
        <w:gridCol w:w="1888"/>
      </w:tblGrid>
      <w:tr w:rsidR="00065911" w:rsidRPr="003A1659" w:rsidTr="00B46586">
        <w:tc>
          <w:tcPr>
            <w:tcW w:w="9640" w:type="dxa"/>
            <w:gridSpan w:val="4"/>
            <w:shd w:val="clear" w:color="auto" w:fill="auto"/>
          </w:tcPr>
          <w:p w:rsidR="00065911" w:rsidRPr="007032D1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3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ИТОГОВЫЙ РАЗДЕЛ</w:t>
            </w:r>
          </w:p>
        </w:tc>
      </w:tr>
      <w:tr w:rsidR="00065911" w:rsidRPr="003A1659" w:rsidTr="00B46586">
        <w:tc>
          <w:tcPr>
            <w:tcW w:w="2482" w:type="dxa"/>
            <w:vMerge w:val="restart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Содержание</w:t>
            </w:r>
          </w:p>
        </w:tc>
        <w:tc>
          <w:tcPr>
            <w:tcW w:w="2877" w:type="dxa"/>
            <w:vMerge w:val="restart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баллов 25 %</w:t>
            </w:r>
          </w:p>
        </w:tc>
      </w:tr>
      <w:tr w:rsidR="00065911" w:rsidRPr="003A1659" w:rsidTr="00B46586">
        <w:tc>
          <w:tcPr>
            <w:tcW w:w="2482" w:type="dxa"/>
            <w:vMerge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B46586">
        <w:tc>
          <w:tcPr>
            <w:tcW w:w="2482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Зачет</w:t>
            </w: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25</w:t>
            </w:r>
          </w:p>
        </w:tc>
      </w:tr>
      <w:tr w:rsidR="00065911" w:rsidRPr="003A1659" w:rsidTr="00B46586">
        <w:tc>
          <w:tcPr>
            <w:tcW w:w="5359" w:type="dxa"/>
            <w:gridSpan w:val="2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15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25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9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060"/>
        <w:gridCol w:w="2338"/>
        <w:gridCol w:w="1435"/>
      </w:tblGrid>
      <w:tr w:rsidR="00065911" w:rsidRPr="003A1659" w:rsidTr="00B46586">
        <w:tc>
          <w:tcPr>
            <w:tcW w:w="9498" w:type="dxa"/>
            <w:gridSpan w:val="4"/>
            <w:shd w:val="clear" w:color="auto" w:fill="auto"/>
          </w:tcPr>
          <w:p w:rsidR="00065911" w:rsidRPr="007032D1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3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ДОПОЛНИТЕЛЬНЫЙ РАЗДЕЛ</w:t>
            </w:r>
          </w:p>
        </w:tc>
      </w:tr>
      <w:tr w:rsidR="00065911" w:rsidRPr="003A1659" w:rsidTr="00B46586">
        <w:tc>
          <w:tcPr>
            <w:tcW w:w="2665" w:type="dxa"/>
            <w:vMerge w:val="restart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Базовый раздел/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баллов</w:t>
            </w:r>
          </w:p>
        </w:tc>
      </w:tr>
      <w:tr w:rsidR="00065911" w:rsidRPr="003A1659" w:rsidTr="00B46586">
        <w:tc>
          <w:tcPr>
            <w:tcW w:w="2665" w:type="dxa"/>
            <w:vMerge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B46586">
        <w:tc>
          <w:tcPr>
            <w:tcW w:w="2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Написание эссе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065911" w:rsidRPr="003A1659" w:rsidTr="00B46586">
        <w:tc>
          <w:tcPr>
            <w:tcW w:w="2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глоссария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065911" w:rsidRPr="003A1659" w:rsidTr="00B46586">
        <w:tc>
          <w:tcPr>
            <w:tcW w:w="2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библиографии по одной из тем.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065911" w:rsidRPr="003A1659" w:rsidTr="00B46586">
        <w:tc>
          <w:tcPr>
            <w:tcW w:w="5725" w:type="dxa"/>
            <w:gridSpan w:val="2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10</w:t>
            </w:r>
          </w:p>
        </w:tc>
      </w:tr>
      <w:tr w:rsidR="00065911" w:rsidRPr="003A1659" w:rsidTr="00B46586">
        <w:tc>
          <w:tcPr>
            <w:tcW w:w="5725" w:type="dxa"/>
            <w:gridSpan w:val="2"/>
            <w:vMerge w:val="restart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Общее количество баллов по дисциплине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B46586">
        <w:tc>
          <w:tcPr>
            <w:tcW w:w="5725" w:type="dxa"/>
            <w:gridSpan w:val="2"/>
            <w:vMerge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60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100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659">
        <w:rPr>
          <w:rFonts w:ascii="Times New Roman" w:eastAsia="Times New Roman" w:hAnsi="Times New Roman" w:cs="Times New Roman"/>
          <w:sz w:val="20"/>
          <w:szCs w:val="20"/>
          <w:lang w:eastAsia="zh-CN"/>
        </w:rPr>
        <w:t>*Перечень форм работы текущей аттестации определяется кафедрой или ведущим преподавателем</w:t>
      </w:r>
    </w:p>
    <w:p w:rsidR="00065911" w:rsidRPr="003A1659" w:rsidRDefault="00065911" w:rsidP="000659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8"/>
        <w:gridCol w:w="4966"/>
      </w:tblGrid>
      <w:tr w:rsidR="00065911" w:rsidRPr="003A1659" w:rsidTr="00B46586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Общее количество 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набранных баллов*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Академическая 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оценка</w:t>
            </w:r>
          </w:p>
        </w:tc>
      </w:tr>
      <w:tr w:rsidR="00065911" w:rsidRPr="003A1659" w:rsidTr="00B46586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60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  <w:tr w:rsidR="00065911" w:rsidRPr="003A1659" w:rsidTr="00B46586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73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  <w:tr w:rsidR="00065911" w:rsidRPr="003A1659" w:rsidTr="00B46586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87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45 баллов – допуск к зачету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*</w:t>
      </w:r>
      <w:r w:rsidRPr="003A1659"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ru-RU"/>
        </w:rPr>
        <w:t>При количестве рейтинговых баллов более 100, необходимо рассчитывать рейтинг учебных достижений студента для определения оценки кратно 100 баллов.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065911" w:rsidRPr="003A1659" w:rsidSect="00B4658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ФОНД ОЦЕНОЧНЫХ СРЕДСТВ ПО ДИСЦИПЛИНЕ (ФОС)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МИНИСТЕРСТВО </w:t>
      </w:r>
      <w:r w:rsidR="00F808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ПРОСВЕЩЕНИЯ РОССИЙСКОЙ ФЕДЕРАЦИИ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фе</w:t>
      </w:r>
      <w:bookmarkStart w:id="0" w:name="ФОС"/>
      <w:bookmarkEnd w:id="0"/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деральное государственное бюджетное образовательное учреждение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высшего образования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Красноярский государственный педагогический университет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им. В.П. Астафьева</w:t>
      </w:r>
    </w:p>
    <w:p w:rsidR="00065911" w:rsidRPr="003A1659" w:rsidRDefault="00065911" w:rsidP="00065911">
      <w:pPr>
        <w:shd w:val="clear" w:color="auto" w:fill="FFFFFF"/>
        <w:tabs>
          <w:tab w:val="left" w:leader="underscore" w:pos="74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tabs>
          <w:tab w:val="left" w:leader="underscore" w:pos="74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Филологический факультет</w:t>
      </w:r>
    </w:p>
    <w:p w:rsidR="00065911" w:rsidRPr="003A1659" w:rsidRDefault="00065911" w:rsidP="00065911">
      <w:pPr>
        <w:shd w:val="clear" w:color="auto" w:fill="FFFFFF"/>
        <w:tabs>
          <w:tab w:val="left" w:leader="underscore" w:pos="61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tabs>
          <w:tab w:val="left" w:leader="underscore" w:pos="61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</w:t>
      </w:r>
      <w:r w:rsidRPr="003A165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общего языкознания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065911" w:rsidRPr="003A1659" w:rsidTr="00B46586">
        <w:tc>
          <w:tcPr>
            <w:tcW w:w="478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УТВЕРЖДЕНО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заседании кафедры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Протокол № 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«</w:t>
            </w:r>
            <w:r w:rsidR="00F80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мая 20</w:t>
            </w:r>
            <w:r w:rsidR="00F80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  <w:p w:rsidR="00065911" w:rsidRPr="003A1659" w:rsidRDefault="00065911" w:rsidP="00B46586">
            <w:pPr>
              <w:tabs>
                <w:tab w:val="right" w:pos="456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7" w:type="dxa"/>
            <w:shd w:val="clear" w:color="auto" w:fill="auto"/>
          </w:tcPr>
          <w:p w:rsidR="00065911" w:rsidRPr="00B3481C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ОДОБРЕНО</w:t>
            </w:r>
          </w:p>
          <w:p w:rsidR="00065911" w:rsidRPr="00B3481C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заседании научно-методического совета специальности (направления подготовки)</w:t>
            </w:r>
          </w:p>
          <w:p w:rsidR="00065911" w:rsidRPr="00B3481C" w:rsidRDefault="00065911" w:rsidP="00B46586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Протокол № 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065911" w:rsidRPr="00B3481C" w:rsidRDefault="00065911" w:rsidP="00B46586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«</w:t>
            </w:r>
            <w:r w:rsidR="00F80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мая 20</w:t>
            </w:r>
            <w:r w:rsidR="00F80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F030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bookmarkStart w:id="1" w:name="_GoBack"/>
            <w:bookmarkEnd w:id="1"/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г.</w:t>
            </w:r>
            <w:r w:rsidRPr="00B3481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65911" w:rsidRPr="00B3481C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ФОНД</w:t>
      </w:r>
      <w:r w:rsidRPr="003A1659">
        <w:rPr>
          <w:rFonts w:ascii="Times New Roman" w:eastAsia="Arial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ОЦЕНОЧНЫХ СРЕДСТВ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проведения текущего контроля успеваемости и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промежуточной аттестации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дисциплине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«Педагогическая риторика»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Направление подготовки: 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 xml:space="preserve">Направленность (профиль) образовательной программы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Технология с основами предпринимательства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Квалификация:  бакалавр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Составитель: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Устьянцева Е.В.</w:t>
      </w:r>
    </w:p>
    <w:p w:rsidR="00065911" w:rsidRPr="003A1659" w:rsidRDefault="00065911" w:rsidP="00065911">
      <w:pPr>
        <w:tabs>
          <w:tab w:val="left" w:pos="58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1.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Назначение фонда оценочных средств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Целью создания ФОС дисциплины «Педагогическая риторика»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1.2. ФОС дисциплины «Педагогическая риторика» решает задачи: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контроль и управление процессом приобретения  студентами необходимых знаний, умений, навыков и уровня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компетенций, определенных в ФГОС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соответствующему направлению подготовки;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ФОС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разработан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нормативных документов: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федерального государственного образовательного стандарта высшего образования по направлению подготовки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едагогическое образование (уровень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), утвержденным приказом Министерством образования и науки Российской федерации от 22 февраля 2018 г. № 122;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образовательной программы</w:t>
      </w: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Технология с основами предпринимательства</w:t>
      </w: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, за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очной формы </w:t>
      </w:r>
      <w:proofErr w:type="gramStart"/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обучения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высшего образования по направлению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едагогическое образование;</w:t>
      </w:r>
    </w:p>
    <w:p w:rsidR="00065911" w:rsidRPr="003A1659" w:rsidRDefault="00065911" w:rsidP="00065911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программам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специалитета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  <w:proofErr w:type="gramEnd"/>
    </w:p>
    <w:p w:rsidR="00065911" w:rsidRPr="003A1659" w:rsidRDefault="00065911" w:rsidP="00065911">
      <w:pPr>
        <w:shd w:val="clear" w:color="auto" w:fill="FFFFFF"/>
        <w:tabs>
          <w:tab w:val="left" w:pos="1157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2. 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компетенций, подлежащих формированию в рамках дисциплины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2.1. Перечень компетенций, формируемых в процессе изучения дисциплины: 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языке(ах);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ОПК-7 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программ;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ПК-1 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индивидуальную совместную учебно-проектную деятельность обучающихся в соответствующей предметной области.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065911" w:rsidRPr="003A1659" w:rsidSect="00B4658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Оценочные средства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938"/>
        <w:gridCol w:w="1882"/>
        <w:gridCol w:w="993"/>
        <w:gridCol w:w="1665"/>
      </w:tblGrid>
      <w:tr w:rsidR="00065911" w:rsidRPr="00C2631B" w:rsidTr="00B46586">
        <w:tc>
          <w:tcPr>
            <w:tcW w:w="2235" w:type="dxa"/>
            <w:vMerge w:val="restart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Компетенция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 контроля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Оценочное средство/КИМ</w:t>
            </w:r>
          </w:p>
        </w:tc>
      </w:tr>
      <w:tr w:rsidR="00065911" w:rsidRPr="00C2631B" w:rsidTr="00B46586">
        <w:tc>
          <w:tcPr>
            <w:tcW w:w="2235" w:type="dxa"/>
            <w:vMerge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1665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Форма</w:t>
            </w:r>
          </w:p>
        </w:tc>
      </w:tr>
      <w:tr w:rsidR="00065911" w:rsidRPr="00C2631B" w:rsidTr="00B46586">
        <w:tc>
          <w:tcPr>
            <w:tcW w:w="2235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eastAsia="zh-CN"/>
              </w:rPr>
            </w:pPr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м(</w:t>
            </w:r>
            <w:proofErr w:type="spellStart"/>
            <w:proofErr w:type="gramEnd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proofErr w:type="spellEnd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языке(ах).</w:t>
            </w: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ind w:right="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Иностранный язык,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графика, учебная практика, учебная практика по технологическим дисциплинам, подготовка к сдаче и сдача государственного экзамена, выполнение и защита ВКР.</w:t>
            </w:r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Текущий контроль успеваемости</w:t>
            </w: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Зачет</w:t>
            </w:r>
          </w:p>
        </w:tc>
      </w:tr>
      <w:tr w:rsidR="00065911" w:rsidRPr="00C2631B" w:rsidTr="00B46586">
        <w:tc>
          <w:tcPr>
            <w:tcW w:w="2235" w:type="dxa"/>
            <w:shd w:val="clear" w:color="auto" w:fill="auto"/>
          </w:tcPr>
          <w:p w:rsidR="00065911" w:rsidRPr="00C2631B" w:rsidRDefault="00065911" w:rsidP="00B4658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ОПК-7 </w:t>
            </w:r>
            <w:proofErr w:type="gramStart"/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Иностранный язык,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педагогическая </w:t>
            </w:r>
            <w:proofErr w:type="spell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конфликтология</w:t>
            </w:r>
            <w:proofErr w:type="spell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методика работы с классным коллективом, теория и методика решения коммуникативных задач, учебная практика: введение в профессию, учебная практика (проектно-технологическая), производственная практика: педагогическая практика интерна, подготовка к сдаче и сдача государственного экзамена,  выполнение и защита ВКР.</w:t>
            </w:r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Текущий контроль успеваемости</w:t>
            </w: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Устная работа на практических занятиях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Зачет</w:t>
            </w:r>
          </w:p>
        </w:tc>
      </w:tr>
      <w:tr w:rsidR="00065911" w:rsidRPr="00C2631B" w:rsidTr="00B46586">
        <w:tc>
          <w:tcPr>
            <w:tcW w:w="2235" w:type="dxa"/>
            <w:shd w:val="clear" w:color="auto" w:fill="auto"/>
          </w:tcPr>
          <w:p w:rsidR="00065911" w:rsidRPr="00C2631B" w:rsidRDefault="00065911" w:rsidP="00B4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ПК-1 </w:t>
            </w:r>
            <w:proofErr w:type="gramStart"/>
            <w:r w:rsidRPr="00C263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263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  <w:p w:rsidR="00065911" w:rsidRPr="00C2631B" w:rsidRDefault="00065911" w:rsidP="00B465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Естественнонаучная картина мира, культурология, социология, иностранный язык, информационно-коммуникационные технологии в образовании и социальной сфере,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основы ЗОЖ и гигиена, анатомия и возрастная физиология, безопасность жизнедеятельности, физическая культура и спорт, физическая культура и спорт (элективные дисциплины: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Элективная дисциплина по общей физической подготовке / Элективная дисциплина по подвижным и спортивным играм / Элективная дисциплина по физической культуре для обучающихся с ОВЗ и инвалидов)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,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основы учебно-исследовательской работы (профильное исследование), теория обучения и воспитания, проектирование урока по требованию ФГОС, основы предметно-профильной подготовки, физика, основы робототехники,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теоретическая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механика, материаловедение, школьный практикум по дисциплинам (профиля подготовки),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технологии современного образования (по профилю подготовки),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электротехника, современное производство, прикладная механика, машиноведение, технологии малого бизнеса,   налоговая система Российской Федерации, графика, охрана труда и техника безопасности на производстве и в школе, техническое моделирование, основы систем разработки виртуальных приборов, прикладной маркетинг и менеджмент, основы электроники и </w:t>
            </w:r>
            <w:proofErr w:type="spell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схемотехники</w:t>
            </w:r>
            <w:proofErr w:type="spell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основы программируемой микроэлектроники, учебная практика: ознакомительная практика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 xml:space="preserve">, производственная практика: преддипломная практика, учебная практика (ознакомительная) "Введение в профессию" (работодатель), учебная практика (проектно-технологическая), междисциплинарный практикум, педагогическая практика,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производственная практика: педагогическая практика интерна, учебная практика: общественно-педагогическая практика, производственная практика: вожатская практика, учебная практика, учебная практика по технологическим дисциплинам, подготовка к сдаче и сдача государственного экзамена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, выполнение  и защита выпускной квалификационной работы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  <w:proofErr w:type="gramEnd"/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Текущий контроль успеваемости</w:t>
            </w:r>
          </w:p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B46586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Зачет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 Фонд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я промежуточной аттестации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3.1. 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дств вкл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ючают: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зачет.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3.2. Оценочные средства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3.2.1. Оценочное средство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зачет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Критерии оценивания по оценочному средству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 –  зачет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9"/>
        <w:gridCol w:w="4679"/>
        <w:gridCol w:w="4679"/>
      </w:tblGrid>
      <w:tr w:rsidR="00065911" w:rsidRPr="009E69AB" w:rsidTr="00B46586">
        <w:tc>
          <w:tcPr>
            <w:tcW w:w="1101" w:type="dxa"/>
            <w:vMerge w:val="restart"/>
            <w:shd w:val="clear" w:color="auto" w:fill="8EAADB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Формируемые</w:t>
            </w:r>
          </w:p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компетенции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Продвинутый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Базовый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Пороговый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</w:tr>
      <w:tr w:rsidR="00065911" w:rsidRPr="009E69AB" w:rsidTr="00B46586">
        <w:tc>
          <w:tcPr>
            <w:tcW w:w="1101" w:type="dxa"/>
            <w:vMerge/>
            <w:shd w:val="clear" w:color="auto" w:fill="8EAADB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(87-100 баллов)</w:t>
            </w:r>
          </w:p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отлично</w:t>
            </w: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(73-86 баллов)</w:t>
            </w:r>
          </w:p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хорошо</w:t>
            </w: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(60-72 балла)*</w:t>
            </w:r>
          </w:p>
          <w:p w:rsidR="00065911" w:rsidRPr="009E69AB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удовлетворительно</w:t>
            </w:r>
          </w:p>
        </w:tc>
      </w:tr>
      <w:tr w:rsidR="00065911" w:rsidRPr="009E69AB" w:rsidTr="00B46586">
        <w:trPr>
          <w:trHeight w:val="1413"/>
        </w:trPr>
        <w:tc>
          <w:tcPr>
            <w:tcW w:w="1101" w:type="dxa"/>
            <w:shd w:val="clear" w:color="auto" w:fill="8EAADB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УК-4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продвинутом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языке(ах).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пороговом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языке(ах).</w:t>
            </w:r>
          </w:p>
        </w:tc>
      </w:tr>
      <w:tr w:rsidR="00065911" w:rsidRPr="009E69AB" w:rsidTr="00B46586">
        <w:trPr>
          <w:trHeight w:val="1413"/>
        </w:trPr>
        <w:tc>
          <w:tcPr>
            <w:tcW w:w="1101" w:type="dxa"/>
            <w:shd w:val="clear" w:color="auto" w:fill="8EAADB"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ОПК-7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продвинутом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пороговом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</w:tr>
      <w:tr w:rsidR="00065911" w:rsidRPr="009E69AB" w:rsidTr="00B46586">
        <w:trPr>
          <w:trHeight w:val="1413"/>
        </w:trPr>
        <w:tc>
          <w:tcPr>
            <w:tcW w:w="1101" w:type="dxa"/>
            <w:shd w:val="clear" w:color="auto" w:fill="8EAADB"/>
            <w:hideMark/>
          </w:tcPr>
          <w:p w:rsidR="00065911" w:rsidRPr="009E69AB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zh-CN"/>
              </w:rPr>
              <w:lastRenderedPageBreak/>
              <w:t>ПК-1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На продвинутом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  <w:p w:rsidR="00065911" w:rsidRPr="009E69AB" w:rsidRDefault="00065911" w:rsidP="00B465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B465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пороговом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</w:tc>
      </w:tr>
    </w:tbl>
    <w:p w:rsidR="00065911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*Менее 60 баллов – компетенция не сформирована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B4658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4. Фонд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я текущего контроля успеваемости</w:t>
      </w:r>
    </w:p>
    <w:p w:rsidR="00065911" w:rsidRPr="003A1659" w:rsidRDefault="00065911" w:rsidP="00065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4.1. 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вкл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ючают: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работа над ошибками входного контрольного диктанта, устная работа на практических занятиях,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подготовка конспектов к занятиям, выступление с докладом, подготовка презентации к докладу, тестирование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4.2 Критерии оценивания см. в технологической карте рейтинга рабочей программы дисциплины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4.2.1. Критерии оценивания по оценочному средству 1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устная работа на практических занятиях.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65911" w:rsidRPr="003A1659" w:rsidTr="00B46586">
        <w:trPr>
          <w:jc w:val="center"/>
        </w:trPr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Глубина анализа источников </w:t>
            </w:r>
          </w:p>
        </w:tc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Умение отвечать на дополнительные вопросы</w:t>
            </w:r>
          </w:p>
        </w:tc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10</w:t>
            </w: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×</w:t>
            </w: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 занятия = 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4.2.2. Критерии оценивания по оценочному средству 2 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подготовка аннотации к статье.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Наличие всех компонентов аннотации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Глубина анализа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4.2.3. Критерии оценивания по оценочному средству 3 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подготовка рецензии на статью.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Наличие всех компонентов рецензии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Глубина анализа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Ясность и логичность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4.2.4. Критерии оценивания по оценочному средству 4 –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создание речевого высказывания.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Наличие всех компонентов </w:t>
            </w: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соответствующего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lastRenderedPageBreak/>
              <w:t>3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Глубина раскрытия темы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Ясность и логичность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Практическое применение ранее изученных теоретических сведений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B4658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Оценочные средства (контрольно-измерительные материалы)</w:t>
      </w:r>
    </w:p>
    <w:p w:rsidR="00065911" w:rsidRPr="003A1659" w:rsidRDefault="00065911" w:rsidP="000659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Статьи для рецензии и аннотации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1. М.А. Григорьев Использование императивных речевых жанров в речи учителя (см. Молодая филология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(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б. науч. 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Трудов).</w:t>
      </w:r>
      <w:proofErr w:type="gramEnd"/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–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Новосибирск.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–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1996.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«Китов, которые держат на себе воспитание,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возмож­но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чуть больше тех, которые по мифическим представ­лениям древних давились под тяжестью якобы плоской Земли. Но сколько бы их ни было, один,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моему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убеж­дению, был и останется главным. Таким главным Китом воспитания я считаю общение.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Фрагмент статьи Ш. А. </w:t>
      </w:r>
      <w:proofErr w:type="spell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Амонашвили</w:t>
      </w:r>
      <w:proofErr w:type="spell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«Что такое педагогическое общение: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«Общение часто считают диалогом или подразумевают под ним передачу информации. Встречаются попытки объяснить общение как условие благоприятного психологического климата в коллективе.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Действительный же смысл общения остается за пределами всех перечисленных мною внешних черт. Люди не только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взаимовлияют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друг на друга, не только обмениваются информацией, не только упорядочивают отношения между собой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эти элементы еще не определяют са­мой сути. А суть в том, что в общении люди реализуют свою человечность, свою индивидуальность и неповторимость, то есть живут. Каждый завершенный акт общений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 клеточка развивающейся человеческой жизни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личной и общественной.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Широкое философское понимание общения позволяет мне выдвинуть формулу, которой я приписываю черты педагогической аксиомы: общение есть и основа и суть, и интегральный метод воспитания. Хотя аксиома не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требует доказательств, все-таки поясню: без общения воспитателя с воспитанником воспитания не состоится, каково оно в воспитании, таково и воспитание; любой конкретный метод, прием, способ воспитания могут существовать только в общении.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 тут важны не только приемы и методы, но и уникальные свойства личности воспитателя. Общаясь с учителем, ребенок усваивает умение жить среди людей, понимать других, сопереживать, сочувствовать. Помогать другим, заботится о других.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 все же суть педагогического общения, мне кажется, наиболее точно определил Лев Николаевич Толстой, назвав его «духом школы». «Есть в школе что-то неопределенное, не подчиняющееся руководству учителя, что-то совершенно неизвестное в науке педагогике и вместе с тем составляющее сущность успешного учения – это дух школы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… Э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тот дух школы есть что-то быстро сообщающееся даже учителю и выражающееся. Очевидно, в звуках голоса, глазах, движениях, напряженности соревнования, что-то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весьма осязательное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необходимое и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драгоценнейшее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потому долженствующее быть целью всякого учителя».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школьной жизни общение возникает на уроке, на перемене, во время внеклассных занятий. Однако если в любой из этих ситуаций общение будет лишено духа искренности со стороны учителя, то его вряд ли можно считать педагогическим».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Тексты для анализа и создания речевого высказывания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Выберите одно из предложенных заданий и составьте свой собственный текст, соблюдая классическую структуру ораторской речи (выделите в составленной речи элементы этой структуры).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 Как мои увлечения влияют на мой язык?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Эссе, выражающее согласие или несогласие с точкой зрения, изложенной в чужом тексте (по текстам из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интернет-дневников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приведенным ниже).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«Россия»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Почему-то я задумался о своем отношении к Родине. Оно ведь оформилось четко совсем недавно, года три-четыре назад. До тридцати я едва ли вообще задумывался о России. Мне хватало своих маленьких забот, чтобы не думать о том, люблю ли я свою страну. Теперь, крепко стоя на ногах,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повидав и объехав полмира, я знаю: да, люблю. Почему?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живу здесь уже вторую половину жизни, и до сих пор не могу налюбоваться нашими бескрайними полями, дремучими лесами и заливными лугами.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честно отслужил в армии два года и горжусь этим.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видел такие дороги,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дураков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воровство, которые и не снились рядовому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бундесбюргеру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Это помогает мне успешно ходить пешком, вежливо общаться с соотечественниками и воровать, не раздумывая.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Лучшим в мире алкогольным напитком я считаю самогонку бабы Тани.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За границей я испытываю удовольствие, отвечая на вопрос «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Where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are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you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from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?»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Меня расстроил распад СССР. Государственную независимость Украины и Белоруссии я до сих пор считаю идиотизмом.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Фразу «Еще бы! Москва — самый дорогой город в Европе!» я говорю регулярно со смешанным чувством неприязни и гордости.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После третьей рюмки мы с женой частенько говорим о том, что католицизм — наша любимая религия. Однако, встретив в городе православного батюшку, я ловлю себя на непременном желании остановиться и поклониться ему.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Шампиньоны и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вешенки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 не считаю грибами.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Расстояния я измеряю в сотнях километров.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Мне нравится здесь, и я никуда не собираюсь отсюда уезжать.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«Норма или серость?»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некоторых пор меня волнует вопрос: в чем разница между нормой и серостью?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 есть ли она? Скажем, человек нормален. Ну что это значит? Здоров физически, здоров психически, психологические показатели — в норме. Ну, то есть любой тест психологический — в рамках нормы.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Пресловутый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АйКью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— не зашкаливает, но и не ниже допустимого порога. Внешность вполне презентабельная — не красавец ослепляющий, но и нельзя сказать, что смотреть на него неприятно.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Адекватен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работе и дома. Дружелюбен.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идет такой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нормальный-благополучный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индивидуум в толпе.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Ничем не выделяется, но и не хуже других.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серость ли это?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«Москва»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Москва уже давно забирает у своей страны все лучшее. Питерский интеллект. Сибирский энтузиазм. Южную страсть. Уральские танки. Северную нефть. Восточный лес. Москва забирает все лучшее и толстеет. Ее реальный радиус уже 100 километров. Она догадывается, что остается на выжженной земле. За пределами санитарного кольца обитают лишь презираемые ею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пьяницы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лентяи. Старики, больные 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психи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Она думает, что еще кое-что осталось. Сейчас-сейчас! Последний литр нефти. Последняя симпатичная девчонка. Последний умный программист. Зачем они там? Когда все в стране кончится, ей будет нечем питаться. Тогда она улетит. Она уже усиленно учит английский и норвежский. В Швейцарии уже открыты счета. В Испании уже ремонтируют виллы. Уже надет европейский цивильный костюм. Отлакированы двери в мир — Шереметьево и Домодедово. Она поднимется по трапу, сядет в свое кресло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бизнес-класса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По привычке достанет трубку, чтобы позвонить перед вылетом.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«Интернет-зависимость»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Интернет-зависимость? Я искренне не понимаю этих разговоров-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размышлизмов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«Не тратим ли мы в Интернете драгоценное время нашей жизни? Не крадем ли сами себя у семьи/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друзей/детей/кошек/кактусов/собутыльников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проч.?»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Давайте-ка каждый определится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сам, что для него важно, и решит.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Интернет — инструмент. Его прикладное использование очевидно. Сначала был телеграф, потом телефон, теперь есть интернет и мобильные телефоны.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 это в веке XVIII ужаснуло бы. Ибо для сударей и сударынь того времени такое изобилие вариантов общения было бы просто ужасающим.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Когда общаться – писать письма – беседовать вальяжно за чашкой чая и рюмкой наливочки? Как все успеть, если два-три бала в год и один «приемный» день в неделю уже считались бурной светской жизнью?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Тезис «Мы больны Интернетом. Это зависимость, потому что мы не успеваем уделять должного внимания своим близким» кажется мне малоубедительным. Что угодно может отвлечь и украсть человека у его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близких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Сам человек и виноват, если не может распределить в своей жизни все должным образом и расставить правильные приоритеты. А игроки в казино? Карты? Гонщики? Профессиональные бытовые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пьяницы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опытные рыбаки и охотники? А любители полежать под 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-шиной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набором инструментов? Разве все они, при серьезном подходе к любимому делу, не отнимают ОЧЕНЬ много времени от общения с 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лю-бимой</w:t>
      </w:r>
      <w:proofErr w:type="spellEnd"/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/ребенком/родителями/собакой-кошкой?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Нет, ответят мне, это ведь тоже все — часть жизни и общения. И будут правы.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Тогда прав и 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Потому что и интернет-общение такая же часть жизни, как и рыбалка, например. Распределите приоритеты, и «болезнь» отступит.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вот если уже человек эти самые приоритеты не может распределить-настроить, не может отделить мух от котлет, вот тут уже и все симптомы болезни. Вот с этим к психоаналитику. Если сам или друзья-подруги не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помогут. Так что... как в известной басне... давайте не будем винить зеркало, если с личиком проблема. Проанализируйте лицо.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 мне кажется.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«Подростки»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Насколько я помню, когда тебе 15–18 лет, начинается какой-то гормональный всплеск, перестройка обмена веществ (если я не прав в терминологии, пусть педиатры меня поправят). В этом возрасте хочется отличаться от родителей, отказаться от опостылевшей школьной формы, стать героем, перестроить мир, бороться с Системой. Не помните, кстати, сколько было Саше Ульянову, решившему застрелить государя?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Понравилось мне, как разумно решается этот вопрос в зажравшихся странах типа Великобритании. Отель, где я давеча отдыхал, был более чем наполовину наполнен британцами, и их отношения с подростками показались мне очень удачными.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Хочешь бунтовать? Ради Бога!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твои любимые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панк-группы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диски почти из-под полы, почти запрещенные клубные концерты,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фан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-сайты с нецензурными выражениями, которые периодически закрывают по соображениям морали,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фэнзины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тиражом 150 экземпляров (мелованная бумага, 128 страниц, принимаются «Мастер Кард» и «Виза»).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твои наркотики: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кулончики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виде листка марихуаны (оказывается, их выпускают партиями по 300 тыс. штук в неделю!), пепельницы с этим же листком и надписью «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Free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me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!», возможность курить «Мальборо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лайт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вместе с мамой и папой, а также попробовать наргиле в любой из дюжины восточных забегаловок в твоем квартале (санитарные нормы проверены, принимаются «Мастер Кард» и «Виза»). </w:t>
      </w:r>
      <w:proofErr w:type="gramEnd"/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твоя эксцентричная внешность: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хна-тату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(гарантированно смоется через 15 дней), прическа под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Джастина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Тимберлейка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(30 фунтов в специальной подпольной парикмахерской и 10 — в обычной на углу),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бандана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футболка с нецензурной надписью (качество гарантировано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Fruit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of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loom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принимаются «Мастер Кард» и «Виза»).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Что тебе еще, деточка? Ах, все уже надоело? Бунт — это вообще не прикольно? Неужели?! Ты что, собираешься вынуть из носа это прекрасное колечко, которое так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нравится бабушке Сью?! И наденешь костюм?! И галстук?! Боже мой, малыш, правда? Что-что? Ты будешь работать в офисе на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Рокет-роуд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?! И уже идешь в банк говорить о кредите?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ж, решать тебе, малыш. Нам трудно что-то тебе советовать. Вот разве только... не пора ли тебе завести «Мастер Кард»? Или все-таки «Виза»?</w:t>
      </w:r>
    </w:p>
    <w:p w:rsidR="00065911" w:rsidRPr="003A1659" w:rsidRDefault="00065911" w:rsidP="000659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анализа текста публичного выступления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выступления.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поддержания внимания.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особенности ораторской речи.</w:t>
      </w:r>
    </w:p>
    <w:p w:rsidR="00065911" w:rsidRPr="003A1659" w:rsidRDefault="00065911" w:rsidP="0006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911" w:rsidRPr="003A1659" w:rsidRDefault="00065911" w:rsidP="0006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Стива Джобса на церемонии вручения дипломов</w:t>
      </w:r>
    </w:p>
    <w:p w:rsidR="00065911" w:rsidRPr="003A1659" w:rsidRDefault="00065911" w:rsidP="0006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выпускникам Стэнфорда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большая честь выступать на церемонии вручения дипломов выпускникам одного из лучших университетов мира. Сам я высшего учебного заведения никогда не заканчивал и так близко к выпуску из вуза еще не был.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расскажу вам три истории из своей жизни.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ничего более, никаких громких слов, всего три истории 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(Первая история – про соединение точек.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Вторая история – о любви и потере).</w:t>
      </w:r>
      <w:proofErr w:type="gramEnd"/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…Моя третья история о смерти. В 17 лет я прочитал чье-то высказывание, которое звучало примерно так: "Если вы будете каждый день проживать так, словно завтра умрете, в один день вы точно не ошибетесь". Эта цитата произвела на меня сильное впечатление, и с тех пор, вот уже 33 года, я каждое утро встаю у зеркала и спрашиваю себя: "Если мне завтра было бы суждено умереть, хотел бы я заняться тем, чем собираюсь заняться сегодня?" Если слишком много дней подряд я отвечал себе "нет", я понимал,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надо что-то менять. Осознание того, что я скоро умру – самая важная вещь, которая помогала мне принимать важные решения. Ведь почти всё – все внешние ожидания, гордость, страх опозориться или потерпеть неудачу – перед лицом смерти отпадает, и остается лишь действительно важное. Помнить, что ты умрешь, – лучший способ не попасться ловушку веры в то, что тебе есть что терять. Ты уже наг, и никаких причин не внять зову сердца нет.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год назад у меня обнаружили рак.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До того события я так близок к смерти никогда не был и, надеюсь, не окажусь еще несколько десятков лет. Пережив это событие, я сейчас могу сказать вам следующее с несколько большей уверенностью, чем когда смерть была полезным, но исключительно абстрактным понятием. Никто не хочет умирать. Даже люди, которые мечтают оказаться в раю, умирать для этого не хотят. Тем не менее, смерть – это пункт назначения, к которому мы все движемся. Никому еще смерти избежать не удалось. Так и должно быть, потому что смерть – лучшее изобретение жизни. Смерть работает на жизнь, удаляя старое и расчищая дорогу новому. Сейчас новое – это вы. Но однажды вы станете тем самым старым, и вас уберут с пути. Простите за драматизм, но так и есть. Ваше время ограничено, поэтому не тратьте его на то, чтобы прожить чужую жизнь. Не попадайте в заложники догм, не руководствуйтесь в жизни результатами размышлений других людей. Не позволяйте шуму мнений других заглушить ваш собственный внутренний голос, сердце и интуицию. Именно внутренний голос, сердце и интуиция каким-то образом уже знают, кем вы на самом деле хотите стать. Все остальное вторично.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молодости было потрясающее издание "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Whole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Earth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(«Каталог всей Земли») – оно было одной из библий моего поколения. Выпускал этот каталог недалеко отсюда, в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Менло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-парк, некий Стюарт Брэнд, и делал он это весьма искусно. Происходило все в конце 60-х до появления персональных компьютеров и настольных издательских систем, поэтому все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делалось с помощью пишущих машинок, ножниц и фотокамер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Polaroid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был бумажный прародитель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существовавший за 35 лет до появления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был каталог, наполненный духом идеализма и рассказывающий о сложных приспособлениях и великих идеях. Стюарт и его команда выпустили несколько каталогов "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Whole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Earth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когда идеи стали иссякать, они выпустили последний номер. Произошло это в середине 70-х, я тогда был вашего возраста. На задней обложке была фотография сельской дороги ранним утром – дороги, на которой может оказаться любой из нас, осмелься он отправиться в путешествие автостопом. Под фотографией были слова: "Будьте алчущими, будьте безрассудными". Это были прощальные слова команды издателей. "Будьте алчущими, будьте безрассудными". Я всегда желал этого себе, а сейчас желаю вам, выпускникам, готовым начать жизнь с нуля. Будьте алчущими, будьте безрассудными.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большое!</w:t>
      </w:r>
    </w:p>
    <w:p w:rsidR="00065911" w:rsidRPr="003A1659" w:rsidRDefault="00065911" w:rsidP="0006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911" w:rsidRPr="003A1659" w:rsidRDefault="00065911" w:rsidP="00065911">
      <w:pPr>
        <w:tabs>
          <w:tab w:val="num" w:pos="-5400"/>
        </w:tabs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  <w:t xml:space="preserve">ВОПРОСЫ К ЗАЧЕТУ ПО ДИСЦИПЛИНЕ 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ind w:firstLine="567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 w:rsidRPr="003A1659"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  <w:t>«ПЕДАГОГИЧЕСКАЯ РИТОРИКА»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529987504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риторика как разновидность частной риторики. История становления риторики как науки.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Этика речевого общения и этикетные формулы речи.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истории ораторского искусства. Софисты и риторика.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Риторика Древней Греции.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Риторика Древнего Рима.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Стили общения. Эффективность общения.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специфика, функции.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событие. Речевая ситуация. Структура речевой ситуации. Речевой акт. Типы речевых актов.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Речевые ситуации в условиях педагогического процесса.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Законы современной общей риторики.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Образ ритора. Коммуникативные намерения. Требования к поведению говорящего и слушающего.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Выдающиеся ораторы прошлого. (Демосфен, Цицерон,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Мирабо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Дантон,  А.Ф. Кони, А.В. Луначарский  и  др.).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Роды и виды ораторской речи.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ораторской речи.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готовиться к публичным выступлениям.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манере публичного выступления, интонации, жестах и мимике.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способах воздействия на слушателя.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Стилевые и жанровые особенности научного стиля.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Слагаемые эффективности делового общения.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как продукт речевой деятельности.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Риторический канон.</w:t>
      </w:r>
    </w:p>
    <w:p w:rsidR="00065911" w:rsidRPr="003A1659" w:rsidRDefault="00065911" w:rsidP="00F030EA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Речевые жанры в профессиональной деятельности педагога.</w:t>
      </w: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0EA" w:rsidRDefault="00F030EA" w:rsidP="00F030EA">
      <w:pPr>
        <w:pStyle w:val="10"/>
        <w:ind w:left="-57" w:right="-57" w:firstLine="709"/>
        <w:jc w:val="center"/>
      </w:pPr>
      <w:r>
        <w:rPr>
          <w:b/>
          <w:bCs/>
          <w:sz w:val="28"/>
          <w:szCs w:val="28"/>
        </w:rPr>
        <w:lastRenderedPageBreak/>
        <w:t>Лист внесения изменений</w:t>
      </w:r>
    </w:p>
    <w:p w:rsidR="00F030EA" w:rsidRDefault="00F030EA" w:rsidP="00F030EA">
      <w:pPr>
        <w:pStyle w:val="10"/>
        <w:ind w:left="-57" w:right="-57" w:firstLine="709"/>
        <w:rPr>
          <w:b/>
          <w:bCs/>
          <w:sz w:val="28"/>
          <w:szCs w:val="28"/>
        </w:rPr>
      </w:pPr>
    </w:p>
    <w:p w:rsidR="00F030EA" w:rsidRDefault="00F030EA" w:rsidP="00F030EA">
      <w:pPr>
        <w:pStyle w:val="10"/>
        <w:ind w:left="-57" w:right="-57" w:firstLine="709"/>
        <w:jc w:val="both"/>
      </w:pPr>
      <w:r>
        <w:rPr>
          <w:sz w:val="28"/>
          <w:szCs w:val="28"/>
        </w:rPr>
        <w:t>Дополнения и изменения в учебной программе на 2021/2022 учебный год</w:t>
      </w:r>
    </w:p>
    <w:p w:rsidR="00F030EA" w:rsidRDefault="00F030EA" w:rsidP="00F030EA">
      <w:pPr>
        <w:pStyle w:val="10"/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ind w:left="-57" w:right="-57" w:firstLine="709"/>
        <w:jc w:val="both"/>
      </w:pPr>
      <w:r>
        <w:rPr>
          <w:sz w:val="28"/>
          <w:szCs w:val="28"/>
        </w:rPr>
        <w:t xml:space="preserve">В учебную программу вносятся следующие изменения: </w:t>
      </w:r>
    </w:p>
    <w:p w:rsidR="00F030EA" w:rsidRDefault="00F030EA" w:rsidP="00F030EA">
      <w:pPr>
        <w:pStyle w:val="10"/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ind w:right="-57" w:firstLine="709"/>
        <w:jc w:val="both"/>
      </w:pPr>
      <w:r>
        <w:rPr>
          <w:kern w:val="2"/>
          <w:sz w:val="28"/>
          <w:szCs w:val="28"/>
        </w:rPr>
        <w:t>1. Актуализирован список литературы.</w:t>
      </w:r>
    </w:p>
    <w:p w:rsidR="00F030EA" w:rsidRDefault="00F030EA" w:rsidP="00F030EA">
      <w:pPr>
        <w:pStyle w:val="10"/>
        <w:ind w:left="1372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ind w:right="-57" w:firstLine="709"/>
        <w:jc w:val="both"/>
      </w:pPr>
      <w:r>
        <w:rPr>
          <w:sz w:val="28"/>
          <w:szCs w:val="28"/>
        </w:rPr>
        <w:t>Учебная программа пересмотрена и одобрена на заседании кафедры</w:t>
      </w:r>
      <w:r>
        <w:t xml:space="preserve"> </w:t>
      </w:r>
      <w:r>
        <w:rPr>
          <w:sz w:val="28"/>
          <w:szCs w:val="28"/>
        </w:rPr>
        <w:t xml:space="preserve"> «12» мая 2021 г., протокол № 8</w:t>
      </w:r>
    </w:p>
    <w:p w:rsidR="00F030EA" w:rsidRDefault="00F030EA" w:rsidP="00F030EA">
      <w:pPr>
        <w:pStyle w:val="10"/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ind w:left="-57" w:right="-57" w:firstLine="709"/>
        <w:jc w:val="both"/>
      </w:pPr>
      <w:r>
        <w:rPr>
          <w:sz w:val="28"/>
          <w:szCs w:val="28"/>
        </w:rPr>
        <w:t>Внесенные изменения утверждаю:</w:t>
      </w: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заведующий</w:t>
      </w:r>
      <w:proofErr w:type="gramEnd"/>
      <w:r>
        <w:rPr>
          <w:sz w:val="28"/>
          <w:szCs w:val="28"/>
        </w:rPr>
        <w:t xml:space="preserve"> кафедрой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99AC292" wp14:editId="612712B6">
            <wp:extent cx="609600" cy="822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А.Г. Тимченко</w:t>
      </w: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  <w:rPr>
          <w:sz w:val="28"/>
          <w:szCs w:val="28"/>
        </w:rPr>
      </w:pP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</w:pPr>
      <w:r>
        <w:rPr>
          <w:sz w:val="28"/>
          <w:szCs w:val="28"/>
        </w:rPr>
        <w:t xml:space="preserve">Декан факультета                   </w:t>
      </w: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3305A862" wp14:editId="7B199063">
            <wp:extent cx="599799" cy="352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амаев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5" cy="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Т.В. Мамаева</w:t>
      </w: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rPr>
          <w:sz w:val="28"/>
          <w:szCs w:val="28"/>
        </w:rPr>
      </w:pP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rPr>
          <w:sz w:val="28"/>
          <w:szCs w:val="28"/>
        </w:rPr>
      </w:pPr>
    </w:p>
    <w:p w:rsidR="00F030EA" w:rsidRDefault="00F030EA" w:rsidP="00F030EA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</w:pPr>
      <w:r>
        <w:rPr>
          <w:sz w:val="28"/>
          <w:szCs w:val="28"/>
        </w:rPr>
        <w:t>«21» мая 2021г.</w:t>
      </w:r>
    </w:p>
    <w:p w:rsidR="00065911" w:rsidRPr="003A1659" w:rsidRDefault="00065911" w:rsidP="00F030EA">
      <w:pPr>
        <w:tabs>
          <w:tab w:val="left" w:pos="90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bookmarkEnd w:id="2"/>
    </w:p>
    <w:p w:rsidR="00065911" w:rsidRPr="003A1659" w:rsidRDefault="00065911" w:rsidP="00F030E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 w:rsidSect="00B46586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701" w:header="720" w:footer="709" w:gutter="0"/>
          <w:pgNumType w:start="35"/>
          <w:cols w:space="720"/>
          <w:docGrid w:linePitch="360"/>
        </w:sectPr>
      </w:pPr>
    </w:p>
    <w:p w:rsidR="00065911" w:rsidRPr="003A1659" w:rsidRDefault="00065911" w:rsidP="00065911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УЧЕБНЫЕ РЕСУРСЫ</w:t>
      </w:r>
    </w:p>
    <w:p w:rsidR="00065911" w:rsidRPr="003A1659" w:rsidRDefault="00065911" w:rsidP="00065911">
      <w:pPr>
        <w:widowControl w:val="0"/>
        <w:numPr>
          <w:ilvl w:val="1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КАРТА ЛИТЕРАТУРНОГО ОБЕСПЕЧЕНИЯ ДИСЦИПЛИНЫ (включая электронные ресурсы)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0517"/>
        <w:gridCol w:w="2174"/>
        <w:gridCol w:w="1585"/>
      </w:tblGrid>
      <w:tr w:rsidR="00065911" w:rsidRPr="003A1659" w:rsidTr="00B46586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</w:t>
            </w:r>
          </w:p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место/ (кол-во экз.)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065911" w:rsidRPr="003A1659" w:rsidTr="00B46586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5911" w:rsidRPr="003A1659" w:rsidTr="00B46586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риторика [Текст]: учебник для студентов учреждений высшего профессионального образования / ред. Н. Д.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Десяева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- 2-е изд., стер. - М.: Издательский центр «Академия», 2013. - 256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библиотека КГПУ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риторика [Текст]: методическое пособие / сост. Л. Г.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Самотик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Красноярск: КГПУ им. В. П. Астафьева, 2014. - 316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Научная библиотека КГПУ им. В.П. Астафьева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Мурашов, А. А. Педагогическая риторика [Текст]: учебник / А. А. Мурашов. - М.: Педагогическое общество России, 2001. - 480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библиотека КГПУ</w:t>
            </w:r>
          </w:p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В.П. Астафьева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5911" w:rsidRPr="003A1659" w:rsidTr="00B46586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Тимонина, И.В. Педагогическая риторика: генезис и актуальность: учебное пособие / И.В. Тимонина.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«Флинта», 2014. - 203 с.: табл. -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кн. - ISBN 978-5-9765-2070-7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 же [Электронный ресурс]. - URL: http://biblioclub.ru/index.php?page=book&amp;id=482457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Кукушин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В.С. Введение в педагогическую деятельность [Текст]: учебное пособие / В. С.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Кукушин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</w:t>
            </w: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Ростов н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/Д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2002. - 224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Научная библиотека </w:t>
            </w: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КГПУ</w:t>
            </w:r>
          </w:p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риторика в вопросах и ответах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ред. Н.А.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Прометей, 2011. - 254 с. - ISBN 978-5-4263-0027-9; То же [Электронный ресурс]. - URL: </w:t>
            </w:r>
            <w:hyperlink r:id="rId20" w:history="1">
              <w:r w:rsidRPr="003A165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http://biblioclub.ru/index.php?page=book&amp;id=105794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65911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Иванчикова, Т.В. Речевая компетентность в педагогической деятельности: учебное пособие / Т.В. Иванчикова. - 2-е изд., стер.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«Флинта», 2017. - 224 с. -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 в кн. - ISBN 978-5-9765-0336-6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же [Электронный ресурс]. - URL: </w:t>
            </w:r>
            <w:hyperlink r:id="rId21" w:history="1">
              <w:r w:rsidRPr="003A16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http://biblioclub.ru/index.php?page=book&amp;id=103520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B46586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030EA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527697" w:rsidRDefault="00F030EA" w:rsidP="007129B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527697" w:rsidRDefault="00F030EA" w:rsidP="007129B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И.А. Основы речевого воздействия: учебное издание / 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Воронеж: «Истоки», 2012. – 178 с. - </w:t>
            </w:r>
            <w:r w:rsidRPr="00527697">
              <w:rPr>
                <w:rFonts w:ascii="Times New Roman" w:eastAsia="Times New Roman" w:hAnsi="Times New Roman" w:cs="Times New Roman"/>
                <w:sz w:val="24"/>
                <w:szCs w:val="24"/>
              </w:rPr>
              <w:t>ISBN</w:t>
            </w:r>
            <w:r w:rsidRPr="00836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6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6E93">
              <w:rPr>
                <w:rFonts w:ascii="Times New Roman" w:eastAsia="Times New Roman" w:hAnsi="Times New Roman" w:cs="Times New Roman"/>
                <w:sz w:val="24"/>
                <w:szCs w:val="24"/>
              </w:rPr>
              <w:t>4475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6E93">
              <w:rPr>
                <w:rFonts w:ascii="Times New Roman" w:eastAsia="Times New Roman" w:hAnsi="Times New Roman" w:cs="Times New Roman"/>
                <w:sz w:val="24"/>
                <w:szCs w:val="24"/>
              </w:rPr>
              <w:t>5732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6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7697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 [Электронный ресурс]. - URL:</w:t>
            </w:r>
            <w:r>
              <w:t xml:space="preserve"> </w:t>
            </w:r>
            <w:r w:rsidRPr="00D01B6C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http://sterninia.ru/files/757/4_Izbrannye_nauchnye_publikacii/Rechevoe_vozdejstvie/Osnovi_rechevogo_vozdeistviya2013.pdf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527697" w:rsidRDefault="00F030EA" w:rsidP="007129BE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2769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527697" w:rsidRDefault="00F030EA" w:rsidP="007129BE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2769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030EA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3A1659" w:rsidRDefault="00F030EA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EA" w:rsidRPr="003A1659" w:rsidRDefault="00F030EA" w:rsidP="00B4658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0EA" w:rsidRPr="003A1659" w:rsidTr="00B46586">
        <w:trPr>
          <w:trHeight w:val="9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3A1659" w:rsidRDefault="00F030EA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Межвузовская электронная библиотека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(МЭБ)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https://icdlib.nspu.ru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030EA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3A1659" w:rsidRDefault="00F030EA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East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универсальные базы данных [Электронный ресурс]: периодика России, Украины и стран СНГ. –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– ООО ИВИС. –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https://dlib.eastview.com/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неограниченный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F030EA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3A1659" w:rsidRDefault="00F030EA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Elibrary.ru [Электронный ресурс] :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портал. – Москва, 2000.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https://elibrary.ru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неограниченный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F030EA" w:rsidRPr="003A1659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0EA" w:rsidRPr="003A1659" w:rsidRDefault="00F030EA" w:rsidP="00B4658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http://library.kspu.r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A" w:rsidRPr="003A1659" w:rsidRDefault="00F030EA" w:rsidP="00B46586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</w:tr>
    </w:tbl>
    <w:p w:rsidR="00065911" w:rsidRPr="003A1659" w:rsidRDefault="00065911" w:rsidP="00065911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66DEFC" wp14:editId="61851D65">
            <wp:simplePos x="0" y="0"/>
            <wp:positionH relativeFrom="column">
              <wp:posOffset>2780030</wp:posOffset>
            </wp:positionH>
            <wp:positionV relativeFrom="paragraph">
              <wp:posOffset>17780</wp:posOffset>
            </wp:positionV>
            <wp:extent cx="887095" cy="350520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Главный библиотекарь                                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</w:t>
      </w: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            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</w:t>
      </w:r>
      <w:proofErr w:type="spellStart"/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Фортова</w:t>
      </w:r>
      <w:proofErr w:type="spellEnd"/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А.А.             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(должность структурного подразделения)     (подпись)           (Фамилия И.О)  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 w:rsidSect="00B46586"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065911" w:rsidRPr="003A1659" w:rsidRDefault="00065911" w:rsidP="00065911">
      <w:pPr>
        <w:numPr>
          <w:ilvl w:val="1"/>
          <w:numId w:val="2"/>
        </w:numPr>
        <w:tabs>
          <w:tab w:val="left" w:pos="127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 xml:space="preserve">Карта материально-технической базы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907"/>
        <w:gridCol w:w="7900"/>
      </w:tblGrid>
      <w:tr w:rsidR="002D4141" w:rsidRPr="00492501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2D4141" w:rsidRDefault="002D4141" w:rsidP="002D4141">
            <w:pPr>
              <w:autoSpaceDE w:val="0"/>
              <w:ind w:left="720"/>
              <w:jc w:val="center"/>
              <w:rPr>
                <w:rFonts w:eastAsia="Calibri"/>
                <w:b/>
                <w:bCs/>
              </w:rPr>
            </w:pPr>
            <w:r w:rsidRPr="002D414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Оборудование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Сведения </w:t>
            </w:r>
            <w:proofErr w:type="gramStart"/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о</w:t>
            </w:r>
            <w:proofErr w:type="gramEnd"/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ПО</w:t>
            </w:r>
          </w:p>
        </w:tc>
      </w:tr>
      <w:tr w:rsidR="002D4141" w:rsidRPr="00492501" w:rsidTr="00B46586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eastAsia="zh-CN"/>
              </w:rPr>
            </w:pPr>
            <w:r w:rsidRPr="004925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eastAsia="zh-CN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2D4141" w:rsidRPr="00BC7A18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BC7A18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BC7A18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ауд. 3-02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BC7A18" w:rsidRDefault="002D4141" w:rsidP="00B4658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A1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Компьютер- 1шт., интерактивная доска - 1 шт., система видеоконференцсвязи </w:t>
            </w:r>
            <w:proofErr w:type="spellStart"/>
            <w:r w:rsidRPr="00BA1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Policom</w:t>
            </w:r>
            <w:proofErr w:type="spellEnd"/>
            <w:r w:rsidRPr="00BA1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шт. (без сети), учебная доска-1шт.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37844" w:rsidRDefault="002D4141" w:rsidP="00B46586">
            <w:pPr>
              <w:widowControl w:val="0"/>
              <w:suppressAutoHyphens/>
              <w:snapToGrid w:val="0"/>
              <w:spacing w:after="0" w:line="240" w:lineRule="auto"/>
              <w:textAlignment w:val="top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Linux</w:t>
            </w:r>
            <w:proofErr w:type="spellEnd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Mint</w:t>
            </w:r>
            <w:proofErr w:type="spellEnd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(Свободная лицензия GPL)</w:t>
            </w:r>
          </w:p>
          <w:p w:rsidR="002D4141" w:rsidRPr="00BC7A18" w:rsidRDefault="002D4141" w:rsidP="00B4658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41" w:rsidRPr="00492501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0342A0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ауд. 4-11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B4658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  <w:r w:rsidRPr="00034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доска-1шт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Нет </w:t>
            </w:r>
          </w:p>
        </w:tc>
      </w:tr>
      <w:tr w:rsidR="002D4141" w:rsidRPr="00492501" w:rsidTr="00B46586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  <w:lang w:eastAsia="zh-CN"/>
              </w:rPr>
              <w:t>для самостоятельной работы</w:t>
            </w:r>
          </w:p>
        </w:tc>
      </w:tr>
      <w:tr w:rsidR="002D4141" w:rsidRPr="00AB301F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1-01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</w:t>
            </w:r>
            <w:r w:rsidRPr="0032572C">
              <w:rPr>
                <w:rFonts w:ascii="Times New Roman" w:hAnsi="Times New Roman" w:cs="Times New Roman"/>
                <w:sz w:val="24"/>
                <w:szCs w:val="24"/>
              </w:rPr>
              <w:t>-1шт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B46586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D4141" w:rsidRPr="000342A0" w:rsidTr="00B4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1-02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B46586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74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Компьютер-10 </w:t>
            </w:r>
            <w:proofErr w:type="spellStart"/>
            <w:proofErr w:type="gramStart"/>
            <w:r w:rsidRPr="009067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6743">
              <w:rPr>
                <w:rFonts w:ascii="Times New Roman" w:hAnsi="Times New Roman" w:cs="Times New Roman"/>
                <w:sz w:val="24"/>
                <w:szCs w:val="24"/>
              </w:rPr>
              <w:t>, принтер-1шт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C61B87" w:rsidRDefault="002D4141" w:rsidP="00B46586">
            <w:pPr>
              <w:widowControl w:val="0"/>
              <w:suppressAutoHyphens/>
              <w:spacing w:after="0" w:line="240" w:lineRule="auto"/>
              <w:textAlignment w:val="top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61B87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Альт Образование 8 (лицензия № ААО.0006.00, договор № ДС 14-2017 от 27.12.2017</w:t>
            </w:r>
            <w:proofErr w:type="gramEnd"/>
          </w:p>
          <w:p w:rsidR="002D4141" w:rsidRPr="000342A0" w:rsidRDefault="002D4141" w:rsidP="00B46586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5911" w:rsidRPr="003A1659" w:rsidRDefault="00065911" w:rsidP="000659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Default="00065911" w:rsidP="00065911"/>
    <w:p w:rsidR="005C6BEE" w:rsidRDefault="005C6BEE"/>
    <w:sectPr w:rsidR="005C6BEE" w:rsidSect="00B465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70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DE" w:rsidRDefault="00E85BDE">
      <w:pPr>
        <w:spacing w:after="0" w:line="240" w:lineRule="auto"/>
      </w:pPr>
      <w:r>
        <w:separator/>
      </w:r>
    </w:p>
  </w:endnote>
  <w:endnote w:type="continuationSeparator" w:id="0">
    <w:p w:rsidR="00E85BDE" w:rsidRDefault="00E8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30EA">
      <w:rPr>
        <w:noProof/>
      </w:rPr>
      <w:t>8</w:t>
    </w:r>
    <w:r>
      <w:fldChar w:fldCharType="end"/>
    </w:r>
  </w:p>
  <w:p w:rsidR="00B46586" w:rsidRDefault="00B465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30EA">
      <w:rPr>
        <w:noProof/>
      </w:rPr>
      <w:t>21</w:t>
    </w:r>
    <w:r>
      <w:fldChar w:fldCharType="end"/>
    </w:r>
  </w:p>
  <w:p w:rsidR="00B46586" w:rsidRDefault="00B465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30EA">
      <w:rPr>
        <w:noProof/>
      </w:rPr>
      <w:t>35</w:t>
    </w:r>
    <w:r>
      <w:fldChar w:fldCharType="end"/>
    </w:r>
  </w:p>
  <w:p w:rsidR="00B46586" w:rsidRDefault="00B46586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30EA">
      <w:rPr>
        <w:noProof/>
      </w:rPr>
      <w:t>50</w:t>
    </w:r>
    <w:r>
      <w:fldChar w:fldCharType="end"/>
    </w:r>
  </w:p>
  <w:p w:rsidR="00B46586" w:rsidRDefault="00B46586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DE" w:rsidRDefault="00E85BDE">
      <w:pPr>
        <w:spacing w:after="0" w:line="240" w:lineRule="auto"/>
      </w:pPr>
      <w:r>
        <w:separator/>
      </w:r>
    </w:p>
  </w:footnote>
  <w:footnote w:type="continuationSeparator" w:id="0">
    <w:p w:rsidR="00E85BDE" w:rsidRDefault="00E8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86" w:rsidRDefault="00B465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852"/>
    <w:multiLevelType w:val="multilevel"/>
    <w:tmpl w:val="045C78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B5B77"/>
    <w:multiLevelType w:val="multilevel"/>
    <w:tmpl w:val="B6BE302E"/>
    <w:lvl w:ilvl="0">
      <w:start w:val="2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A220F2"/>
    <w:multiLevelType w:val="multilevel"/>
    <w:tmpl w:val="35AE9B7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95840"/>
    <w:multiLevelType w:val="hybridMultilevel"/>
    <w:tmpl w:val="8E4C9C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4273AC"/>
    <w:multiLevelType w:val="hybridMultilevel"/>
    <w:tmpl w:val="B9242452"/>
    <w:lvl w:ilvl="0" w:tplc="D9925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55206"/>
    <w:multiLevelType w:val="multilevel"/>
    <w:tmpl w:val="EDA8F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u w:val="none"/>
      </w:rPr>
    </w:lvl>
  </w:abstractNum>
  <w:abstractNum w:abstractNumId="7">
    <w:nsid w:val="41E4145D"/>
    <w:multiLevelType w:val="hybridMultilevel"/>
    <w:tmpl w:val="6AE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5735"/>
    <w:multiLevelType w:val="multilevel"/>
    <w:tmpl w:val="B79A48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2E"/>
    <w:rsid w:val="00065911"/>
    <w:rsid w:val="002D4141"/>
    <w:rsid w:val="00335F13"/>
    <w:rsid w:val="003A79E5"/>
    <w:rsid w:val="003D01FE"/>
    <w:rsid w:val="00446F44"/>
    <w:rsid w:val="005C6BEE"/>
    <w:rsid w:val="0068102E"/>
    <w:rsid w:val="0079070B"/>
    <w:rsid w:val="007C7BB2"/>
    <w:rsid w:val="00886C2E"/>
    <w:rsid w:val="00B46586"/>
    <w:rsid w:val="00E85BDE"/>
    <w:rsid w:val="00F030EA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1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1"/>
    <w:uiPriority w:val="99"/>
    <w:rsid w:val="00065911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semiHidden/>
    <w:rsid w:val="00065911"/>
  </w:style>
  <w:style w:type="character" w:customStyle="1" w:styleId="1">
    <w:name w:val="Нижний колонтитул Знак1"/>
    <w:basedOn w:val="a0"/>
    <w:link w:val="a4"/>
    <w:uiPriority w:val="99"/>
    <w:rsid w:val="00065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9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F030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1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1"/>
    <w:uiPriority w:val="99"/>
    <w:rsid w:val="00065911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semiHidden/>
    <w:rsid w:val="00065911"/>
  </w:style>
  <w:style w:type="character" w:customStyle="1" w:styleId="1">
    <w:name w:val="Нижний колонтитул Знак1"/>
    <w:basedOn w:val="a0"/>
    <w:link w:val="a4"/>
    <w:uiPriority w:val="99"/>
    <w:rsid w:val="00065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9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F030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10352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biblioclub.ru/index.php?page=book&amp;id=10579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28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6.png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8197</Words>
  <Characters>46723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2019-06-25T10:09:00Z</dcterms:created>
  <dcterms:modified xsi:type="dcterms:W3CDTF">2021-05-24T08:15:00Z</dcterms:modified>
</cp:coreProperties>
</file>