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11" w:rsidRPr="003A1659" w:rsidRDefault="00065911" w:rsidP="00B4658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МИНИСТЕРСТВО </w:t>
      </w:r>
      <w:r w:rsidR="00B46586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ПРОСВЕЩЕНИЯ</w:t>
      </w:r>
      <w:r w:rsidRPr="003A1659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 РОссийской федерации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федеральное государственное бюджетное образовательное учреждение  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высшего образования 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 xml:space="preserve">КРАСНОЯРСКИЙ ГОСУДАРСТВЕННЫЙ ПЕДАГОГИЧЕСКИЙ 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t>УНИВЕРСИТЕТ им. В.П. АСТАФЬЕВА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(КГПУ им. В.П. Астафьева)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Кафедра общего языкознания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3A1659">
        <w:rPr>
          <w:rFonts w:ascii="Cambria" w:eastAsia="Times New Roman" w:hAnsi="Cambria" w:cs="Cambria"/>
          <w:b/>
          <w:sz w:val="32"/>
          <w:szCs w:val="32"/>
          <w:lang w:eastAsia="zh-CN"/>
        </w:rPr>
        <w:t>ПЕДАГОГИЧЕСКАЯ РИТОРИКА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подготовки: 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44.03.0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Педагогическое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образование 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направленность (профиль) образовательной программы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Технология с основами предпринимательства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Квалификация (степень) выпускника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32"/>
          <w:szCs w:val="24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Красноярск, 20</w:t>
      </w:r>
      <w:r w:rsidR="00F808EF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</w:p>
    <w:p w:rsidR="00065911" w:rsidRPr="003A1659" w:rsidRDefault="00065911" w:rsidP="00065911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5911" w:rsidRPr="003A1659" w:rsidRDefault="00065911" w:rsidP="00065911">
      <w:pPr>
        <w:tabs>
          <w:tab w:val="left" w:pos="567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F808EF" w:rsidRPr="00D70AC0" w:rsidRDefault="00F808EF" w:rsidP="00F808EF">
      <w:pPr>
        <w:tabs>
          <w:tab w:val="left" w:pos="567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Рабочая программа дисциплины «</w:t>
      </w:r>
      <w:r w:rsidR="00446F44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Педагогическая риторика</w:t>
      </w:r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составлена старшим преподавателем кафедры общего языкознания Е.В. </w:t>
      </w:r>
      <w:proofErr w:type="spellStart"/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Устьянцевой</w:t>
      </w:r>
      <w:proofErr w:type="spellEnd"/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F808EF" w:rsidRPr="00D70AC0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8EF" w:rsidRPr="00D70AC0" w:rsidRDefault="00F808EF" w:rsidP="00F808EF">
      <w:pPr>
        <w:tabs>
          <w:tab w:val="left" w:pos="567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обсуждена на заседании кафедры общего языкознания</w:t>
      </w:r>
    </w:p>
    <w:p w:rsidR="00F808EF" w:rsidRP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8E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 № 7 от «</w:t>
      </w:r>
      <w:r w:rsidR="0079070B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Pr="00F8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мая 2020 г. </w:t>
      </w:r>
    </w:p>
    <w:p w:rsidR="00F808EF" w:rsidRP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8EF" w:rsidRPr="00F808EF" w:rsidRDefault="00335F13" w:rsidP="00F808EF">
      <w:pPr>
        <w:tabs>
          <w:tab w:val="left" w:pos="567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з</w:t>
      </w:r>
      <w:r w:rsidR="00F808EF" w:rsidRPr="00F8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аведующий кафедрой                               </w:t>
      </w:r>
      <w:r w:rsidR="00F808EF" w:rsidRPr="00F808E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36B00" wp14:editId="74CC9193">
            <wp:extent cx="599799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мамаево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15" cy="3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8EF" w:rsidRPr="00F8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Т.В. </w:t>
      </w:r>
      <w:proofErr w:type="gramStart"/>
      <w:r w:rsidR="00F808EF" w:rsidRPr="00F808E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Мамаева</w:t>
      </w:r>
      <w:proofErr w:type="gramEnd"/>
    </w:p>
    <w:p w:rsidR="00F808EF" w:rsidRP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8EF" w:rsidRP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8EF" w:rsidRP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8EF" w:rsidRP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8EF" w:rsidRP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8E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обсуждена на заседании кафедры технологии и предпринимательства</w:t>
      </w:r>
    </w:p>
    <w:p w:rsidR="00F808EF" w:rsidRP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5 от «06» мая 2020 г. </w:t>
      </w:r>
    </w:p>
    <w:p w:rsidR="00F808EF" w:rsidRP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8EF" w:rsidRP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Заведующий кафедрой                                   </w:t>
      </w:r>
      <w:r w:rsidRPr="00F808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9A58B" wp14:editId="1250A9FA">
            <wp:extent cx="714375" cy="533400"/>
            <wp:effectExtent l="0" t="0" r="9525" b="0"/>
            <wp:docPr id="2" name="Рисунок 2" descr="D:\Елена\аспирантура\аккредитация\РПД Устьянцева\подпись Бортн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аспирантура\аккредитация\РПД Устьянцева\подпись Бортновск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С.В.  </w:t>
      </w:r>
      <w:proofErr w:type="spellStart"/>
      <w:r w:rsidRPr="00F808EF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Бортновский</w:t>
      </w:r>
      <w:proofErr w:type="spellEnd"/>
    </w:p>
    <w:p w:rsidR="00F808EF" w:rsidRP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8EF" w:rsidRPr="00F808EF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8EF" w:rsidRPr="00F808EF" w:rsidRDefault="00F808EF" w:rsidP="00F808EF">
      <w:pPr>
        <w:tabs>
          <w:tab w:val="left" w:pos="567"/>
          <w:tab w:val="left" w:pos="5670"/>
          <w:tab w:val="right" w:leader="underscore" w:pos="9072"/>
        </w:tabs>
        <w:suppressAutoHyphens/>
        <w:spacing w:after="0" w:line="240" w:lineRule="auto"/>
        <w:rPr>
          <w:rFonts w:ascii="Times New Roman" w:eastAsia="Arial" w:hAnsi="Times New Roman" w:cs="Calibri"/>
          <w:sz w:val="28"/>
          <w:szCs w:val="24"/>
          <w:lang w:eastAsia="zh-CN"/>
        </w:rPr>
      </w:pPr>
      <w:r w:rsidRPr="00F808EF">
        <w:rPr>
          <w:rFonts w:ascii="Times New Roman" w:eastAsia="Arial" w:hAnsi="Times New Roman" w:cs="Calibri"/>
          <w:sz w:val="28"/>
          <w:szCs w:val="24"/>
          <w:lang w:eastAsia="zh-CN"/>
        </w:rPr>
        <w:t>Одобрено научно-методическим советом направления подготовки</w:t>
      </w:r>
    </w:p>
    <w:p w:rsidR="00F808EF" w:rsidRPr="00D70AC0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8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«20» мая 2020 г. Протокол № 8</w:t>
      </w:r>
    </w:p>
    <w:p w:rsidR="00F808EF" w:rsidRPr="00D70AC0" w:rsidRDefault="00F808EF" w:rsidP="00F808EF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НМСС (Н)                                             </w:t>
      </w:r>
      <w:r w:rsidRPr="00D70A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430079" wp14:editId="6D760E73">
            <wp:extent cx="304800" cy="3669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бортновског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86" cy="37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С.В. </w:t>
      </w:r>
      <w:proofErr w:type="spellStart"/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Бортновский</w:t>
      </w:r>
      <w:proofErr w:type="spellEnd"/>
    </w:p>
    <w:p w:rsidR="00F808EF" w:rsidRPr="00D70AC0" w:rsidRDefault="00F808EF" w:rsidP="00F808EF">
      <w:pPr>
        <w:tabs>
          <w:tab w:val="left" w:pos="567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08EF" w:rsidRPr="00D70AC0" w:rsidRDefault="00F808EF" w:rsidP="00F808EF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5911" w:rsidRPr="008247CA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5911" w:rsidRPr="008247CA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Pr="00021F4E" w:rsidRDefault="00065911" w:rsidP="00F030EA">
      <w:pPr>
        <w:tabs>
          <w:tab w:val="right" w:leader="underscore" w:pos="9072"/>
        </w:tabs>
        <w:suppressAutoHyphens/>
        <w:spacing w:after="0" w:line="240" w:lineRule="auto"/>
        <w:ind w:left="-57" w:right="-57" w:firstLine="709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  <w:r w:rsidR="00F030EA" w:rsidRPr="00057ACA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 xml:space="preserve">Рабочая программа дисциплины актуализирована на заседании кафедры общего языкознания протокол  </w:t>
      </w:r>
      <w:r w:rsidR="00F030EA" w:rsidRPr="00021F4E">
        <w:rPr>
          <w:rFonts w:ascii="Times New Roman" w:hAnsi="Times New Roman" w:cs="Times New Roman"/>
          <w:sz w:val="28"/>
          <w:szCs w:val="28"/>
        </w:rPr>
        <w:t>№ 8 от 12 мая 2021 г.</w:t>
      </w:r>
    </w:p>
    <w:p w:rsidR="00F030EA" w:rsidRPr="00D70AC0" w:rsidRDefault="00F030EA" w:rsidP="00F030EA">
      <w:pPr>
        <w:tabs>
          <w:tab w:val="left" w:pos="567"/>
        </w:tabs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30EA" w:rsidRPr="00D70AC0" w:rsidRDefault="00F030EA" w:rsidP="00F030EA">
      <w:pPr>
        <w:tabs>
          <w:tab w:val="left" w:pos="567"/>
        </w:tabs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30EA" w:rsidRPr="00D70AC0" w:rsidRDefault="00F030EA" w:rsidP="00F030EA">
      <w:pPr>
        <w:tabs>
          <w:tab w:val="left" w:pos="567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>аведующий</w:t>
      </w:r>
      <w:proofErr w:type="gramEnd"/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Pr="00021F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04DBF2B" wp14:editId="71ABB9B2">
            <wp:simplePos x="0" y="0"/>
            <wp:positionH relativeFrom="column">
              <wp:posOffset>2969260</wp:posOffset>
            </wp:positionH>
            <wp:positionV relativeFrom="paragraph">
              <wp:posOffset>-198120</wp:posOffset>
            </wp:positionV>
            <wp:extent cx="609600" cy="82291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А.Г. Тимченко</w:t>
      </w:r>
    </w:p>
    <w:p w:rsidR="00F030EA" w:rsidRPr="00D70AC0" w:rsidRDefault="00F030EA" w:rsidP="00F030EA">
      <w:pPr>
        <w:tabs>
          <w:tab w:val="left" w:pos="567"/>
        </w:tabs>
        <w:suppressAutoHyphens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30EA" w:rsidRPr="00C914DB" w:rsidRDefault="00F030EA" w:rsidP="00F030EA">
      <w:pPr>
        <w:tabs>
          <w:tab w:val="left" w:pos="567"/>
        </w:tabs>
        <w:suppressAutoHyphens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30EA" w:rsidRPr="00C914DB" w:rsidRDefault="00F030EA" w:rsidP="00F030EA">
      <w:pPr>
        <w:tabs>
          <w:tab w:val="left" w:pos="567"/>
        </w:tabs>
        <w:suppressAutoHyphens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30EA" w:rsidRPr="00D70AC0" w:rsidRDefault="00F030EA" w:rsidP="00F030EA">
      <w:pPr>
        <w:tabs>
          <w:tab w:val="left" w:pos="567"/>
        </w:tabs>
        <w:suppressAutoHyphens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30EA" w:rsidRPr="00D70AC0" w:rsidRDefault="00F030EA" w:rsidP="00F030EA">
      <w:pPr>
        <w:tabs>
          <w:tab w:val="left" w:pos="567"/>
          <w:tab w:val="left" w:pos="5670"/>
          <w:tab w:val="right" w:leader="underscore" w:pos="9072"/>
        </w:tabs>
        <w:suppressAutoHyphens/>
        <w:spacing w:after="0" w:line="240" w:lineRule="auto"/>
        <w:ind w:firstLine="709"/>
        <w:rPr>
          <w:rFonts w:ascii="Times New Roman" w:eastAsia="Arial" w:hAnsi="Times New Roman" w:cs="Calibri"/>
          <w:sz w:val="28"/>
          <w:szCs w:val="24"/>
          <w:lang w:eastAsia="zh-CN"/>
        </w:rPr>
      </w:pPr>
      <w:r w:rsidRPr="00D70AC0">
        <w:rPr>
          <w:rFonts w:ascii="Times New Roman" w:eastAsia="Arial" w:hAnsi="Times New Roman" w:cs="Calibri"/>
          <w:sz w:val="28"/>
          <w:szCs w:val="24"/>
          <w:lang w:eastAsia="zh-CN"/>
        </w:rPr>
        <w:t>Одобрено научно-методическим советом направления подготовки</w:t>
      </w:r>
    </w:p>
    <w:p w:rsidR="00F030EA" w:rsidRPr="00D70AC0" w:rsidRDefault="00F030EA" w:rsidP="00F030EA">
      <w:pPr>
        <w:tabs>
          <w:tab w:val="left" w:pos="567"/>
        </w:tabs>
        <w:suppressAutoHyphens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F6DE8">
        <w:rPr>
          <w:rFonts w:ascii="Times New Roman" w:eastAsia="Times New Roman" w:hAnsi="Times New Roman" w:cs="Times New Roman"/>
          <w:sz w:val="28"/>
          <w:szCs w:val="28"/>
          <w:lang w:eastAsia="zh-CN"/>
        </w:rPr>
        <w:t>«2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F6DE8">
        <w:rPr>
          <w:rFonts w:ascii="Times New Roman" w:eastAsia="Times New Roman" w:hAnsi="Times New Roman" w:cs="Times New Roman"/>
          <w:sz w:val="28"/>
          <w:szCs w:val="28"/>
          <w:lang w:eastAsia="zh-CN"/>
        </w:rPr>
        <w:t>» мая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F6D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</w:p>
    <w:p w:rsidR="00F030EA" w:rsidRPr="00D70AC0" w:rsidRDefault="00F030EA" w:rsidP="00F030EA">
      <w:pPr>
        <w:tabs>
          <w:tab w:val="left" w:pos="567"/>
        </w:tabs>
        <w:suppressAutoHyphens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НМСС (Н)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70A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FE337" wp14:editId="6ABC9111">
            <wp:extent cx="304800" cy="3669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бортновског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86" cy="37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С.В. </w:t>
      </w:r>
      <w:proofErr w:type="spellStart"/>
      <w:r w:rsidRPr="00D70AC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Бортновский</w:t>
      </w:r>
      <w:proofErr w:type="spellEnd"/>
    </w:p>
    <w:p w:rsidR="00F030EA" w:rsidRPr="00D70AC0" w:rsidRDefault="00F030EA" w:rsidP="00F030EA">
      <w:pPr>
        <w:tabs>
          <w:tab w:val="left" w:pos="567"/>
        </w:tabs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030EA" w:rsidRDefault="00F030EA" w:rsidP="00F030E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0EA" w:rsidRDefault="00F030EA" w:rsidP="00F030E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911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030EA" w:rsidRPr="003A1659" w:rsidRDefault="00F030EA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5911" w:rsidRPr="003A1659" w:rsidRDefault="00065911" w:rsidP="00065911">
      <w:pPr>
        <w:tabs>
          <w:tab w:val="left" w:pos="1276"/>
        </w:tabs>
        <w:suppressAutoHyphens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дисциплины разработана в соответствии с федеральным государственным образовательным стандартом высшего образования по направлению подготовки 44.03.0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Педагогическое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образование (уровень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бакалавриата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утвержденным приказом Министерством образования и науки Российской федерации от 22 февраля 2018  г. № 122; </w:t>
      </w:r>
      <w:r w:rsidRPr="003A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Федеральным законом «Об образовании в РФ» от 29.12.2012 № 273-ФЗ;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профессиональным стандартом «Педагог», утвержденным приказом Министерства труда и социальной защиты Российской Федерации от 18 октября 2013 г. № 544н.; нормативно-правовыми документами, регламентирующими образовательный процесс в КГПУ им. В.П. Астафьева  по направленности (профилю)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Технология с основами предпринимательства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</w:t>
      </w:r>
      <w:r w:rsidRPr="003A16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очной формы обучения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институте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математики, физики и информатики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КГПУ им. В.П. Астафьева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присвоением квалификации  бакалавр.</w:t>
      </w:r>
      <w:proofErr w:type="gramEnd"/>
    </w:p>
    <w:p w:rsidR="00065911" w:rsidRPr="003A1659" w:rsidRDefault="00065911" w:rsidP="00065911">
      <w:pPr>
        <w:numPr>
          <w:ilvl w:val="0"/>
          <w:numId w:val="3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Место дисциплины в структуре образовательной программы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Дисциплина относится к обязательной части учебного плана, изучается в 1 семестре, индекс дисциплины в учебном плане ˗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.ОД.02.04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. Форма обучения заочная.</w:t>
      </w:r>
    </w:p>
    <w:p w:rsidR="00065911" w:rsidRPr="003A1659" w:rsidRDefault="00065911" w:rsidP="0006591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Общая трудоемкость дисциплины - в З.Е., часах и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неделях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Общая трудоемкость дисциплины составляет 2 зачетные единицы, 72 часа. </w:t>
      </w:r>
      <w:r w:rsidRPr="003A1659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shd w:val="clear" w:color="auto" w:fill="FFFFFF"/>
          <w:lang w:eastAsia="zh-CN"/>
        </w:rPr>
        <w:t>Дисциплина, согласно графику учебного процесса, реализуется на 1 курсе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3A16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контактную работу отведено 4 ч. занятий семинарского типа (практические занятия), 64 ч. – на самостоятельную работу. Форма контроля – зачет (4 ч.).</w:t>
      </w:r>
    </w:p>
    <w:p w:rsidR="00065911" w:rsidRPr="003A1659" w:rsidRDefault="00065911" w:rsidP="00065911">
      <w:pPr>
        <w:numPr>
          <w:ilvl w:val="0"/>
          <w:numId w:val="3"/>
        </w:numPr>
        <w:suppressAutoHyphens/>
        <w:autoSpaceDE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Целью освоения дисциплины является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и развитие коммуникативной компетенции специалиста – участника профессионального общения в сфере образования.</w:t>
      </w:r>
    </w:p>
    <w:p w:rsidR="00065911" w:rsidRPr="003A1659" w:rsidRDefault="00065911" w:rsidP="00065911">
      <w:pPr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Задачи:</w:t>
      </w:r>
    </w:p>
    <w:p w:rsidR="00065911" w:rsidRPr="003A1659" w:rsidRDefault="00065911" w:rsidP="00065911">
      <w:pPr>
        <w:tabs>
          <w:tab w:val="num" w:pos="1080"/>
          <w:tab w:val="right" w:leader="underscore" w:pos="907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общее представление о профессиональных коммуникациях педагога и о речи как инструменте эффективного общения;</w:t>
      </w:r>
    </w:p>
    <w:p w:rsidR="00065911" w:rsidRPr="003A1659" w:rsidRDefault="00065911" w:rsidP="00065911">
      <w:pPr>
        <w:tabs>
          <w:tab w:val="num" w:pos="1080"/>
          <w:tab w:val="right" w:leader="underscore" w:pos="9072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сформировать способность к оптимальному выбору языковых средств, необходимых для построения текста в соответствии с коммуникативной ситуацией и целью коммуникации;</w:t>
      </w:r>
    </w:p>
    <w:p w:rsidR="00065911" w:rsidRPr="003A1659" w:rsidRDefault="00065911" w:rsidP="00065911">
      <w:pPr>
        <w:tabs>
          <w:tab w:val="num" w:pos="1080"/>
          <w:tab w:val="right" w:leader="underscore" w:pos="9072"/>
        </w:tabs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основы ораторского искусства;</w:t>
      </w:r>
    </w:p>
    <w:p w:rsidR="00065911" w:rsidRPr="003A1659" w:rsidRDefault="00065911" w:rsidP="00065911">
      <w:pPr>
        <w:tabs>
          <w:tab w:val="num" w:pos="1080"/>
          <w:tab w:val="right" w:leader="underscore" w:pos="9072"/>
        </w:tabs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повышать речевую ответственность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911" w:rsidRPr="003A04FC" w:rsidRDefault="00065911" w:rsidP="00065911">
      <w:pPr>
        <w:numPr>
          <w:ilvl w:val="0"/>
          <w:numId w:val="3"/>
        </w:numPr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04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Планируемые результаты обучения</w:t>
      </w:r>
    </w:p>
    <w:p w:rsidR="00065911" w:rsidRPr="003A04FC" w:rsidRDefault="00065911" w:rsidP="000659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065911" w:rsidRPr="00596A5E" w:rsidRDefault="00065911" w:rsidP="0006591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596A5E">
        <w:rPr>
          <w:sz w:val="28"/>
          <w:szCs w:val="28"/>
          <w:lang w:eastAsia="ru-RU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596A5E">
        <w:rPr>
          <w:sz w:val="28"/>
          <w:szCs w:val="28"/>
          <w:lang w:eastAsia="ru-RU"/>
        </w:rPr>
        <w:t>м(</w:t>
      </w:r>
      <w:proofErr w:type="spellStart"/>
      <w:proofErr w:type="gramEnd"/>
      <w:r w:rsidRPr="00596A5E">
        <w:rPr>
          <w:sz w:val="28"/>
          <w:szCs w:val="28"/>
          <w:lang w:eastAsia="ru-RU"/>
        </w:rPr>
        <w:t>ых</w:t>
      </w:r>
      <w:proofErr w:type="spellEnd"/>
      <w:r w:rsidRPr="00596A5E">
        <w:rPr>
          <w:sz w:val="28"/>
          <w:szCs w:val="28"/>
          <w:lang w:eastAsia="ru-RU"/>
        </w:rPr>
        <w:t>) языке(ах);</w:t>
      </w:r>
    </w:p>
    <w:p w:rsidR="00065911" w:rsidRPr="00596A5E" w:rsidRDefault="00065911" w:rsidP="0006591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596A5E">
        <w:rPr>
          <w:sz w:val="28"/>
          <w:szCs w:val="28"/>
          <w:lang w:eastAsia="ru-RU"/>
        </w:rPr>
        <w:t xml:space="preserve">ОПК-7 </w:t>
      </w:r>
      <w:proofErr w:type="gramStart"/>
      <w:r w:rsidRPr="00596A5E">
        <w:rPr>
          <w:sz w:val="28"/>
          <w:szCs w:val="28"/>
          <w:lang w:eastAsia="ru-RU"/>
        </w:rPr>
        <w:t>способен</w:t>
      </w:r>
      <w:proofErr w:type="gramEnd"/>
      <w:r w:rsidRPr="00596A5E">
        <w:rPr>
          <w:sz w:val="28"/>
          <w:szCs w:val="28"/>
          <w:lang w:eastAsia="ru-RU"/>
        </w:rPr>
        <w:t xml:space="preserve"> взаимодействовать с участниками образовательных отношений в рамках реализации образовательных программ;</w:t>
      </w:r>
    </w:p>
    <w:p w:rsidR="00065911" w:rsidRPr="00596A5E" w:rsidRDefault="00065911" w:rsidP="00065911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596A5E">
        <w:rPr>
          <w:sz w:val="28"/>
          <w:szCs w:val="28"/>
          <w:lang w:eastAsia="ru-RU"/>
        </w:rPr>
        <w:t xml:space="preserve">ПК-1 </w:t>
      </w:r>
      <w:proofErr w:type="gramStart"/>
      <w:r w:rsidRPr="00596A5E">
        <w:rPr>
          <w:sz w:val="28"/>
          <w:szCs w:val="28"/>
          <w:lang w:eastAsia="ru-RU"/>
        </w:rPr>
        <w:t>способен</w:t>
      </w:r>
      <w:proofErr w:type="gramEnd"/>
      <w:r w:rsidRPr="00596A5E">
        <w:rPr>
          <w:sz w:val="28"/>
          <w:szCs w:val="28"/>
          <w:lang w:eastAsia="ru-RU"/>
        </w:rPr>
        <w:t xml:space="preserve"> организовывать индивидуальную совместную учебно-проектную деятельность обучающихся в соответствующей предметной области.</w:t>
      </w:r>
    </w:p>
    <w:p w:rsidR="00065911" w:rsidRPr="003A04FC" w:rsidRDefault="00065911" w:rsidP="00065911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065911" w:rsidRPr="003A04FC" w:rsidRDefault="00065911" w:rsidP="00065911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4228"/>
        <w:gridCol w:w="2118"/>
      </w:tblGrid>
      <w:tr w:rsidR="00065911" w:rsidRPr="003A04FC" w:rsidTr="00B46586">
        <w:tc>
          <w:tcPr>
            <w:tcW w:w="0" w:type="auto"/>
            <w:shd w:val="clear" w:color="auto" w:fill="auto"/>
          </w:tcPr>
          <w:p w:rsidR="00065911" w:rsidRPr="003A04FC" w:rsidRDefault="00065911" w:rsidP="00B4658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A04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Задачи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065911" w:rsidRPr="003A04FC" w:rsidRDefault="00065911" w:rsidP="00B4658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A04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Планируемые результаты </w:t>
            </w:r>
            <w:proofErr w:type="gramStart"/>
            <w:r w:rsidRPr="003A04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обучения по дисциплине</w:t>
            </w:r>
            <w:proofErr w:type="gramEnd"/>
            <w:r w:rsidRPr="003A04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(дескрипторы)</w:t>
            </w:r>
          </w:p>
        </w:tc>
        <w:tc>
          <w:tcPr>
            <w:tcW w:w="0" w:type="auto"/>
            <w:shd w:val="clear" w:color="auto" w:fill="auto"/>
          </w:tcPr>
          <w:p w:rsidR="00065911" w:rsidRPr="003A04FC" w:rsidRDefault="00065911" w:rsidP="00B46586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A04F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Код результата обучения (компетенция)</w:t>
            </w:r>
          </w:p>
        </w:tc>
      </w:tr>
      <w:tr w:rsidR="00065911" w:rsidRPr="003A04FC" w:rsidTr="00B46586">
        <w:trPr>
          <w:trHeight w:val="695"/>
        </w:trPr>
        <w:tc>
          <w:tcPr>
            <w:tcW w:w="0" w:type="auto"/>
            <w:vMerge w:val="restart"/>
            <w:shd w:val="clear" w:color="auto" w:fill="auto"/>
          </w:tcPr>
          <w:p w:rsidR="00065911" w:rsidRPr="003A04FC" w:rsidRDefault="00065911" w:rsidP="00B46586">
            <w:pPr>
              <w:tabs>
                <w:tab w:val="num" w:pos="1080"/>
                <w:tab w:val="right" w:leader="underscore" w:pos="9072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дать общее представление о профессиональных коммуникациях педагога и о речи как инструменте эффективного общения;</w:t>
            </w:r>
          </w:p>
          <w:p w:rsidR="00065911" w:rsidRPr="003A04FC" w:rsidRDefault="00065911" w:rsidP="00B46586">
            <w:pPr>
              <w:tabs>
                <w:tab w:val="num" w:pos="1080"/>
                <w:tab w:val="right" w:leader="underscore" w:pos="9072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сформировать способность к оптимальному выбору языковых средств, </w:t>
            </w:r>
            <w:r w:rsidRPr="003A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необходимых для построения текста в соответствии с коммуникативной ситуацией и целью коммуникации;</w:t>
            </w:r>
          </w:p>
          <w:p w:rsidR="00065911" w:rsidRPr="003A04FC" w:rsidRDefault="00065911" w:rsidP="00B46586">
            <w:pPr>
              <w:tabs>
                <w:tab w:val="num" w:pos="1080"/>
                <w:tab w:val="right" w:leader="underscore" w:pos="907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изучить основы ораторского искусства;</w:t>
            </w:r>
          </w:p>
          <w:p w:rsidR="00065911" w:rsidRPr="003A04FC" w:rsidRDefault="00065911" w:rsidP="00B46586">
            <w:pPr>
              <w:tabs>
                <w:tab w:val="num" w:pos="1080"/>
                <w:tab w:val="right" w:leader="underscore" w:pos="9072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повышать речевую ответственность </w:t>
            </w:r>
            <w:proofErr w:type="gramStart"/>
            <w:r w:rsidRPr="003A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A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5911" w:rsidRPr="003A04FC" w:rsidRDefault="00065911" w:rsidP="00B465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065911" w:rsidRPr="003A04FC" w:rsidRDefault="00065911" w:rsidP="00B465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3A0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lastRenderedPageBreak/>
              <w:t>Знать:</w:t>
            </w:r>
          </w:p>
          <w:p w:rsidR="00065911" w:rsidRPr="003A04FC" w:rsidRDefault="00065911" w:rsidP="00B465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A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базовую терминологию риторики, виды речевой деятельности, классификацию риторических приемов педагога; </w:t>
            </w:r>
            <w:r w:rsidRPr="003A04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особенности педагогического общения;</w:t>
            </w:r>
            <w:r w:rsidRPr="003A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владеть стилистическими, коммуникативными, этическими </w:t>
            </w:r>
            <w:r w:rsidRPr="003A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нормами.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65911" w:rsidRPr="003A04FC" w:rsidRDefault="00065911" w:rsidP="00B46586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A04F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УК-4; </w:t>
            </w:r>
            <w:r w:rsidRPr="003A04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 ПК</w:t>
            </w:r>
            <w:r w:rsidRPr="003A04FC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-1</w:t>
            </w:r>
          </w:p>
        </w:tc>
      </w:tr>
      <w:tr w:rsidR="00065911" w:rsidRPr="003A04FC" w:rsidTr="00B46586">
        <w:trPr>
          <w:trHeight w:val="691"/>
        </w:trPr>
        <w:tc>
          <w:tcPr>
            <w:tcW w:w="0" w:type="auto"/>
            <w:vMerge/>
            <w:shd w:val="clear" w:color="auto" w:fill="auto"/>
          </w:tcPr>
          <w:p w:rsidR="00065911" w:rsidRPr="003A04FC" w:rsidRDefault="00065911" w:rsidP="00B46586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065911" w:rsidRPr="003A04FC" w:rsidRDefault="00065911" w:rsidP="00B465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3A0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Уметь:</w:t>
            </w:r>
          </w:p>
          <w:p w:rsidR="00065911" w:rsidRPr="003A04FC" w:rsidRDefault="00065911" w:rsidP="00B465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3A04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анализировать чужую речь, создавать тексты различных педагогических жанров; </w:t>
            </w:r>
            <w:r w:rsidRPr="003A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углублять собственные знания; работать над литературой вопроса; </w:t>
            </w:r>
            <w:r w:rsidRPr="003A04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строить свою речь в соответствии с литературной нормой, ориентироваться в различных речевых ситуациях общения; </w:t>
            </w:r>
            <w:r w:rsidRPr="003A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реализовывать свои коммуникативные намерения адекватно ситуации и задачам общения, возникающим в профессиональной деятельности.</w:t>
            </w:r>
          </w:p>
        </w:tc>
        <w:tc>
          <w:tcPr>
            <w:tcW w:w="0" w:type="auto"/>
            <w:vMerge/>
            <w:shd w:val="clear" w:color="auto" w:fill="auto"/>
          </w:tcPr>
          <w:p w:rsidR="00065911" w:rsidRPr="003A04FC" w:rsidRDefault="00065911" w:rsidP="00B46586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65911" w:rsidRPr="003A04FC" w:rsidTr="00B46586">
        <w:trPr>
          <w:trHeight w:val="416"/>
        </w:trPr>
        <w:tc>
          <w:tcPr>
            <w:tcW w:w="0" w:type="auto"/>
            <w:vMerge/>
            <w:shd w:val="clear" w:color="auto" w:fill="auto"/>
          </w:tcPr>
          <w:p w:rsidR="00065911" w:rsidRPr="003A04FC" w:rsidRDefault="00065911" w:rsidP="00B46586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065911" w:rsidRPr="003A04FC" w:rsidRDefault="00065911" w:rsidP="00B4658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3A0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Владеть:</w:t>
            </w:r>
          </w:p>
          <w:p w:rsidR="00065911" w:rsidRPr="003A04FC" w:rsidRDefault="00065911" w:rsidP="00B4658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zh-CN"/>
              </w:rPr>
            </w:pPr>
            <w:r w:rsidRPr="003A04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способностью различать функциональные стили языка, нормами современного русского литературного языка, навыками создания жанров педагогического общения; навыками ведения дискуссии, навыками работы со словарями и справочниками; </w:t>
            </w:r>
            <w:r w:rsidRPr="003A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навыками эффективной коммуникации с участниками образовательного процесса как партнёрами по </w:t>
            </w:r>
            <w:r w:rsidRPr="003A0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общению.</w:t>
            </w:r>
          </w:p>
        </w:tc>
        <w:tc>
          <w:tcPr>
            <w:tcW w:w="0" w:type="auto"/>
            <w:vMerge/>
            <w:shd w:val="clear" w:color="auto" w:fill="auto"/>
          </w:tcPr>
          <w:p w:rsidR="00065911" w:rsidRPr="003A04FC" w:rsidRDefault="00065911" w:rsidP="00B46586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65911" w:rsidRPr="003A1659" w:rsidRDefault="00065911" w:rsidP="00065911">
      <w:pPr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65911" w:rsidRPr="003A1659" w:rsidRDefault="00065911" w:rsidP="00065911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Контроль результатов освоения дисциплины</w:t>
      </w:r>
    </w:p>
    <w:p w:rsidR="00065911" w:rsidRPr="003A1659" w:rsidRDefault="00065911" w:rsidP="0006591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изучения дисциплины используются такие методы текущего контроля успеваемости как устная работа на практических занятиях, подготовка аннотации к статье, написание рецензии на статью, создание речевого высказывания. Форма итогового контроля</w:t>
      </w:r>
      <w:r w:rsidRPr="003A16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– зачет.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дл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я проведения промежуточной аттестации»: устная работа на практических занятиях, подготовка аннотации к статье, написание рецензии на статью, создание речевого высказывания.</w:t>
      </w:r>
    </w:p>
    <w:p w:rsidR="00065911" w:rsidRPr="003A1659" w:rsidRDefault="00065911" w:rsidP="00065911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образовательных технологий, используемых при освоении дисциплины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Современное традиционное обучение. В процессе освоения дисциплины используются разнообразные виды деятельности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, организационные формы и методы обучения: мини-лекции и практические занятия, самостоятельная, индивидуальная и групповая формы организации учебной деятельности. Освоение дисциплины заканчивается зачетом.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65911" w:rsidRPr="003A1659" w:rsidSect="00B46586">
          <w:footerReference w:type="default" r:id="rId12"/>
          <w:pgSz w:w="11906" w:h="16838"/>
          <w:pgMar w:top="1134" w:right="850" w:bottom="1134" w:left="1276" w:header="720" w:footer="720" w:gutter="0"/>
          <w:cols w:space="720"/>
          <w:titlePg/>
          <w:docGrid w:linePitch="360"/>
        </w:sectPr>
      </w:pPr>
    </w:p>
    <w:p w:rsidR="00065911" w:rsidRPr="003A1659" w:rsidRDefault="00065911" w:rsidP="00065911">
      <w:pPr>
        <w:numPr>
          <w:ilvl w:val="0"/>
          <w:numId w:val="4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>Организационно-методические документы</w:t>
      </w:r>
    </w:p>
    <w:p w:rsidR="00065911" w:rsidRPr="003A1659" w:rsidRDefault="00065911" w:rsidP="00065911">
      <w:pPr>
        <w:numPr>
          <w:ilvl w:val="1"/>
          <w:numId w:val="4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Технологическая карта освоения дисциплины</w:t>
      </w:r>
    </w:p>
    <w:p w:rsidR="00065911" w:rsidRPr="003A1659" w:rsidRDefault="00065911" w:rsidP="0006591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lang w:eastAsia="zh-CN"/>
        </w:rPr>
        <w:t xml:space="preserve">(общая трудоёмкость дисциплины 2 </w:t>
      </w:r>
      <w:proofErr w:type="spellStart"/>
      <w:r w:rsidRPr="003A1659">
        <w:rPr>
          <w:rFonts w:ascii="Times New Roman" w:eastAsia="Times New Roman" w:hAnsi="Times New Roman" w:cs="Times New Roman"/>
          <w:b/>
          <w:bCs/>
          <w:lang w:eastAsia="zh-CN"/>
        </w:rPr>
        <w:t>з.е</w:t>
      </w:r>
      <w:proofErr w:type="spellEnd"/>
      <w:r w:rsidRPr="003A1659">
        <w:rPr>
          <w:rFonts w:ascii="Times New Roman" w:eastAsia="Times New Roman" w:hAnsi="Times New Roman" w:cs="Times New Roman"/>
          <w:b/>
          <w:bCs/>
          <w:lang w:eastAsia="zh-CN"/>
        </w:rPr>
        <w:t xml:space="preserve">.) </w:t>
      </w:r>
    </w:p>
    <w:tbl>
      <w:tblPr>
        <w:tblW w:w="151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43"/>
        <w:gridCol w:w="1134"/>
        <w:gridCol w:w="1276"/>
        <w:gridCol w:w="1276"/>
        <w:gridCol w:w="1417"/>
        <w:gridCol w:w="1276"/>
        <w:gridCol w:w="1417"/>
        <w:gridCol w:w="2410"/>
      </w:tblGrid>
      <w:tr w:rsidR="00065911" w:rsidRPr="003A1659" w:rsidTr="00B46586">
        <w:tc>
          <w:tcPr>
            <w:tcW w:w="49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Наименование разделов и тем дисциплины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Всего часов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Аудиторных часов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proofErr w:type="spellStart"/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Внеауди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-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торных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часов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Формы контроля</w:t>
            </w:r>
          </w:p>
        </w:tc>
      </w:tr>
      <w:tr w:rsidR="00065911" w:rsidRPr="003A1659" w:rsidTr="00B46586">
        <w:tc>
          <w:tcPr>
            <w:tcW w:w="49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лекций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лабораторных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практических</w:t>
            </w: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065911" w:rsidRPr="003A1659" w:rsidTr="00B46586"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1. Педагогическая риторика как наука. История развития риторики как науки. Риторический канон.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34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_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Устная работа на практических занятиях. Подготовка конспектов к занятиям.</w:t>
            </w:r>
          </w:p>
        </w:tc>
      </w:tr>
      <w:tr w:rsidR="00065911" w:rsidRPr="003A1659" w:rsidTr="00B46586"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2. Стиль общения педагога. Создание устных и письменных высказываний.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34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Устная работа на практических занятиях. Подготовка аннотации к статье. Написание рецензии на статью. Создание речевого высказывания.</w:t>
            </w:r>
          </w:p>
        </w:tc>
      </w:tr>
      <w:tr w:rsidR="00065911" w:rsidRPr="003A1659" w:rsidTr="00B46586"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0000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hd w:val="clear" w:color="auto" w:fill="FF0000"/>
                <w:lang w:eastAsia="zh-CN"/>
              </w:rPr>
              <w:t>64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065911" w:rsidRPr="003A1659" w:rsidTr="00B46586"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Форма промежуточной аттестации по учебному плану зачет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  <w:tr w:rsidR="00065911" w:rsidRPr="003A1659" w:rsidTr="00B46586">
        <w:tc>
          <w:tcPr>
            <w:tcW w:w="4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72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</w:tr>
    </w:tbl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65911" w:rsidRPr="003A1659">
          <w:pgSz w:w="16838" w:h="11906" w:orient="landscape"/>
          <w:pgMar w:top="1021" w:right="851" w:bottom="851" w:left="851" w:header="720" w:footer="720" w:gutter="0"/>
          <w:cols w:space="720"/>
          <w:docGrid w:linePitch="65"/>
        </w:sectPr>
      </w:pPr>
    </w:p>
    <w:p w:rsidR="00065911" w:rsidRPr="003A1659" w:rsidRDefault="00065911" w:rsidP="00065911">
      <w:pPr>
        <w:numPr>
          <w:ilvl w:val="1"/>
          <w:numId w:val="4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Содержание основных разделов и тем дисциплины</w:t>
      </w:r>
    </w:p>
    <w:p w:rsidR="00065911" w:rsidRPr="003A1659" w:rsidRDefault="00065911" w:rsidP="00065911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1. Педагогическая риторика как наука. История развития риторики как науки. Риторический канон.</w:t>
      </w:r>
    </w:p>
    <w:p w:rsidR="00065911" w:rsidRPr="003A1659" w:rsidRDefault="00065911" w:rsidP="00065911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Риторика и ее роль в развитии гуманитарных наук. Предмет риторики. Основные подходы к определению понятия «риторика». Педагогическая риторика как разновидность частной риторики. Педагогическая риторика как синтез достижений наук гуманитарного цикла (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лингвопрагматики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неориторики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коммуникативной лингвистики, социолингвистики, психолингвистики, психологии, социологии и др.). Причины появления и развития ораторского искусства.</w:t>
      </w:r>
    </w:p>
    <w:p w:rsidR="00065911" w:rsidRPr="003A1659" w:rsidRDefault="00065911" w:rsidP="00065911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Риторический канон – путь от замысла к слову. Инвенция (нахождение, изобретение того, что следует сказать или написать). Диспозиция (расположение содержания высказывания).</w:t>
      </w:r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Элокуция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(выражение, обличение мысли в слова). Запоминание и произнесение созданного текста. Фигуры речи. Способы воздействия на аудиторию.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Мемориа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Акцио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65911" w:rsidRPr="003A1659" w:rsidRDefault="00065911" w:rsidP="0006591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2. Стиль общения педагога. Создание устных и письменных высказываний.</w:t>
      </w:r>
    </w:p>
    <w:p w:rsidR="00065911" w:rsidRPr="003A1659" w:rsidRDefault="00065911" w:rsidP="00065911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Индивидуальный стиль речи педагога как система речевых средств и приемов педагогического воздействия, как индивидуальная манера исполнения речевых актов в профессиональном (педагогическом общении). Вербальный, интонационный и кинетический (</w:t>
      </w:r>
      <w:proofErr w:type="spellStart"/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жесто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-мимическое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поведение) компоненты индивидуального стиля. Индивидуальный речевой стиль как стиль педагогического общения, как индивидуальная форма коммуникативного поведения педагога.</w:t>
      </w:r>
    </w:p>
    <w:p w:rsidR="00065911" w:rsidRPr="003A1659" w:rsidRDefault="00065911" w:rsidP="00065911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 речей известных личностей. Конструирование собственных высказываний в соответствии с рассмотренным ранее теоретическим материалом.</w:t>
      </w:r>
    </w:p>
    <w:p w:rsidR="00065911" w:rsidRPr="003A1659" w:rsidRDefault="00065911" w:rsidP="00065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sectPr w:rsidR="00065911" w:rsidRPr="003A1659" w:rsidSect="00B46586">
          <w:footerReference w:type="default" r:id="rId13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65911" w:rsidRPr="003A1659" w:rsidRDefault="00065911" w:rsidP="0006591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1.3. МЕТОДИЧЕСКИЕ МАТЕРИАЛЫ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Подготовка к устной работе на практических занятиях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 изучении данного курса следует обратить внимание на то, что язык является системным явлением с различными уровнями организации (фонетическим, морфемным, лексическим, морфологическим, синтаксическим). Знание элементов этой сложной структуры – обязательное условие формирования языковой личности и её реализации в обществе.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Кроме того, язык – явление живое и развивающееся, испытывающее воздействие социальных изменений, происходящих в обществе, в стране. </w:t>
      </w:r>
      <w:proofErr w:type="gram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Анализируйте тексты газетных статей, выступления политических лидеров и хозяйственных руководителей разного ранга, прислушивайтесь к речи окружающих вас людей на улице, в общественных местах, внимательно слушайте выступления ваших товарищей на семинарах – это поможет вам сформировать собственное представление о тенденциях развития современного русского языка, об уровне речевой культуры в обществе и таким образом успешно овладеть содержанием курса, в том числе справиться с</w:t>
      </w:r>
      <w:proofErr w:type="gram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письменным заданием к первому семинару.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Важнейшей задачей курса является формирование коммуникативной культуры личности. Коммуникативная культура – это основа общей культуры личности, её составляющими являются знание и применение норм общения, речевого этикета и языковая / речевая грамотность.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Учение о культуре речи тесно связано с риторикой. При изучении курса по культуре речи полезно обращаться к пособиям по риторике. Это поможет вам подготовить выступление на избранную тему. Тему следует выбрать заранее, чтобы успеть обдумать её всесторонне, а также подобрать и изучить необходимую для построения выступления литературу.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Основными элементами обучения являются теоретические знания, практика выступлений на семинарах, выполнение письменных заданий. </w:t>
      </w: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Обращайтесь к предложенным учебникам и учебным пособиям, а также к дополнительной литературе.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 выполнении заданий, связанных с нормами современного русского языка обращайтесь к словарям.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Подготовьтесь к зачету по предложенным вопросам. Познакомьтесь также с типами заданий, которые содержатся в контрольном тесте.</w:t>
      </w:r>
    </w:p>
    <w:p w:rsidR="00065911" w:rsidRPr="003A1659" w:rsidRDefault="00065911" w:rsidP="00065911">
      <w:pPr>
        <w:tabs>
          <w:tab w:val="left" w:pos="90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ходе подготовки к </w:t>
      </w:r>
      <w:r w:rsidRPr="003A165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практическим занятиям</w:t>
      </w:r>
      <w:r w:rsidRPr="003A16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необходимо ознакомиться с содержанием конспекта, разделами учебников и учебных пособий, изучить основную литературу, ознакомиться с дополнительной литературой, новыми публикациями в периодических изданиях.</w:t>
      </w:r>
    </w:p>
    <w:p w:rsidR="00065911" w:rsidRPr="003A1659" w:rsidRDefault="00065911" w:rsidP="00065911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полях конспектов делать пометки, дополняющие материал лекции, вносить добавления из литературы, рекомендованной преподавателем.</w:t>
      </w:r>
    </w:p>
    <w:p w:rsidR="00065911" w:rsidRPr="003A1659" w:rsidRDefault="00065911" w:rsidP="00065911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Каждый обучающийся должен быть готовым к выступлению по всем поставленным в плане вопросам, проявлять максимальную активность при их рассмотрении. </w:t>
      </w:r>
    </w:p>
    <w:p w:rsidR="00065911" w:rsidRPr="003A1659" w:rsidRDefault="00065911" w:rsidP="00065911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Выступление должно строиться свободно, убедительно.</w:t>
      </w:r>
    </w:p>
    <w:p w:rsidR="00065911" w:rsidRPr="003A1659" w:rsidRDefault="00065911" w:rsidP="00065911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3A16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Обучающийся</w:t>
      </w:r>
      <w:proofErr w:type="gramEnd"/>
      <w:r w:rsidRPr="003A16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может обращаться к записям конспекта, непосредственно к первоисточникам, использовать знание художественной литературы и искусства, факты и наблюдения современной жизни и т. д.</w:t>
      </w:r>
    </w:p>
    <w:p w:rsidR="00065911" w:rsidRPr="003A1659" w:rsidRDefault="00065911" w:rsidP="00065911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Необходимо активно участвовать в дискуссии по обсуждаемым проблемам.</w:t>
      </w:r>
    </w:p>
    <w:p w:rsidR="00065911" w:rsidRPr="003A1659" w:rsidRDefault="00065911" w:rsidP="00065911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Готовясь к семинарским занятиям, знакомьтесь сначала с учебной литературой по теме, а потом обязательно используйте научную литературу. Качественная подготовка к семинарскому занятию по одному источнику (тем более без указания автора!) не приветствуется.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аннотации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Аннотация должна излагать существенные факты работы, и не должна преувеличивать или содержать материал, который отсутствует в основной части публикации.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Приветствуется структура аннотации, повторяющая структуру статьи и включающая введение, цели и задачи, методы, результаты, заключение (выводы). Однако предмет, тема, цель работы указываются в том случае, если они не ясны из заглавия статьи; метод или методологию проведения работы целесообразно описывать в том случае, если они отличаются новизной или представляют интерес с точки зрения данной работы.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Результаты работы описывают предельно точно и информативно.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которые, по мнению автора, имеют практическое значение.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Выводы могут сопровождаться рекомендациями, оценками, предложениями, гипотезами, описанными в статье.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Сведения, содержащиеся в заглавии статьи, не должны повторяться в тексте аннотации.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Следует избегать лишних вводных фраз (например, «автор статьи рассматривает...»).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Исторические справки, если они не составляют основное содержание документа, описание ранее опубликованных работ и общеизвестные положения в аннотации не приводятся.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 аннотации должен быть лаконичен и четок, свободен от второстепенной информации, лишних вводных слов, общих и незначащих формулировок.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Текст должен быть связным, разрозненные излагаемые положения должны логично следовать друг за другом.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Сокращения и условные обозначения,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общеупотребительных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применяют в исключительных случаях или дают их расшифровку и определения при первом употреблении в авторском резюме.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 аннотации не делаются ссылки на номер публикации в списке литературы к статье.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конце обязательно указывается целевая аудитория.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 определяется содержанием публикации (объемом сведений, их научной ценностью и/или практическим значением), но не должен быть менее 100-250 слов.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рецензии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Структура рецензии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Рецензии сжатая (одна страница) или развёрнутая (до четырёх страниц) обычно имеют одинаковую структуру. Любая рецензия состоит из следующих частей: </w:t>
      </w:r>
    </w:p>
    <w:p w:rsidR="00065911" w:rsidRPr="003A1659" w:rsidRDefault="00065911" w:rsidP="00065911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вступление, </w:t>
      </w:r>
    </w:p>
    <w:p w:rsidR="00065911" w:rsidRPr="003A1659" w:rsidRDefault="00065911" w:rsidP="00065911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обобщение существующих проблем и целей автора, </w:t>
      </w:r>
    </w:p>
    <w:p w:rsidR="00065911" w:rsidRPr="003A1659" w:rsidRDefault="00065911" w:rsidP="00065911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критическое рассмотрение работы, </w:t>
      </w:r>
    </w:p>
    <w:p w:rsidR="00065911" w:rsidRPr="003A1659" w:rsidRDefault="00065911" w:rsidP="00065911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заключение, </w:t>
      </w:r>
    </w:p>
    <w:p w:rsidR="00065911" w:rsidRPr="003A1659" w:rsidRDefault="00065911" w:rsidP="00065911">
      <w:pPr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ссылки на источники.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Вступление</w:t>
      </w:r>
      <w:r w:rsidRPr="003A1659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Объём вступления, как правило, составляет один абзац для статьи в научный журнал, два или три параграфа для более объёмной рецензии на книгу. Оно включает несколько вступительных предложений, в которых указываются авторы, их титулы, и краткое изложение темы текста. Необходимо представить цель статьи, и выделить основную находку автора или основные аргументы. В конце вступления кратко объявите вашу оценку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статьи. Это может быть положительная или отрицательная оценка или, как это обычно и бывает, смешанный вывод.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Обобщение существующих проблем и целей автора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 обобщение представляет основные недостатки статьи с ограниченным числом примеров, вытекающих из исследований, проведённых ранее. В рецензии также можно кратко объяснить цель автора или его намерение, вытекающее из текста, и также можно кратко охарактеризовать, как текст организован. Обобщение должно составлять приблизительно одну треть от следующего параграфа.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Критическое рассмотрение исследований, отражённых в работе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Критическое рассмотрение работы должно включать всестороннее, но сбалансированное рассмотрение и анализ сильных и слабых сторон и отличающихся особенностей текста. Помните, что рассмотрение текста должно опираться на соответствующие критерии. Хорошие рецензии обязательно включают другие источники для поддержки суждений рецензента (сделайте ссылки на источники, которыми пользовался рецензент).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Рецензент выбирает сам, как ему построить рецензию:</w:t>
      </w:r>
    </w:p>
    <w:p w:rsidR="00065911" w:rsidRPr="003A1659" w:rsidRDefault="00065911" w:rsidP="00065911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более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важных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менее важным выводам, которые сделаны по тексту.</w:t>
      </w:r>
    </w:p>
    <w:p w:rsidR="00065911" w:rsidRPr="003A1659" w:rsidRDefault="00065911" w:rsidP="00065911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Если критические замечания в большей мере носят положительный характер, чем негативный, тогда материал представляйте в такой последовательности: сначала положительные выводы, а затем отрицательные. </w:t>
      </w:r>
    </w:p>
    <w:p w:rsidR="00065911" w:rsidRPr="003A1659" w:rsidRDefault="00065911" w:rsidP="00065911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Если критические замечания в большей мере носят отрицательный характер, чем положительный, тогда материал представляйте в иной последовательности: сначала отрицательные выводы, а затем положительные. </w:t>
      </w:r>
    </w:p>
    <w:p w:rsidR="00065911" w:rsidRPr="003A1659" w:rsidRDefault="00065911" w:rsidP="00065911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Если по каждому используемому критерию выявлены как положительные, так и отрицательные замечания, тогда рецензенту надо определиться, что же перевешивает в итоге. Например, рецензент хотел прокомментировать основную идею научной работы. Он выявил положительные и отрицательные факторы. Он может начать с констатации того, что хорошее в идее, а затем перейти к объяснению, в чём выражается её ограниченность. Этот пример показывает смешанную оценку научной работы, а в целом рецензент может прийти к выводу, что результат всё же отрицательный.</w:t>
      </w:r>
    </w:p>
    <w:p w:rsidR="00065911" w:rsidRPr="003A1659" w:rsidRDefault="00065911" w:rsidP="00065911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объёмной рецензии рецензент может обращаться к каждому выбранному критерию и отражать как положительные, так и отрицательные факторы. В очень короткой рецензии (одна страница или её часть) лучше сделать два абзаца, отразив в одном положительные аспекты, а в другом – отрицательные. </w:t>
      </w:r>
    </w:p>
    <w:p w:rsidR="00065911" w:rsidRPr="003A1659" w:rsidRDefault="00065911" w:rsidP="00065911">
      <w:pPr>
        <w:numPr>
          <w:ilvl w:val="0"/>
          <w:numId w:val="7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Рецензент может также включить рекомендации как текст может быть исправлен в терминах идей, исследовательских допущений, теоретического подхода и границ исследований.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>Заключение</w:t>
      </w:r>
      <w:r w:rsidRPr="003A1659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Обычно это очень короткий абзац.</w:t>
      </w:r>
    </w:p>
    <w:p w:rsidR="00065911" w:rsidRPr="003A1659" w:rsidRDefault="00065911" w:rsidP="00065911">
      <w:pPr>
        <w:numPr>
          <w:ilvl w:val="0"/>
          <w:numId w:val="8"/>
        </w:numPr>
        <w:shd w:val="clear" w:color="auto" w:fill="FFFFFF"/>
        <w:tabs>
          <w:tab w:val="num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Рецензент повторяет своё общее мнение о работе.</w:t>
      </w:r>
    </w:p>
    <w:p w:rsidR="00065911" w:rsidRPr="003A1659" w:rsidRDefault="00065911" w:rsidP="00065911">
      <w:pPr>
        <w:numPr>
          <w:ilvl w:val="0"/>
          <w:numId w:val="8"/>
        </w:numPr>
        <w:shd w:val="clear" w:color="auto" w:fill="FFFFFF"/>
        <w:tabs>
          <w:tab w:val="num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Кратко представляет рекомендации.</w:t>
      </w:r>
    </w:p>
    <w:p w:rsidR="00065911" w:rsidRPr="003A1659" w:rsidRDefault="00065911" w:rsidP="00065911">
      <w:pPr>
        <w:numPr>
          <w:ilvl w:val="0"/>
          <w:numId w:val="8"/>
        </w:numPr>
        <w:shd w:val="clear" w:color="auto" w:fill="FFFFFF"/>
        <w:tabs>
          <w:tab w:val="num" w:pos="720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необходимо, то представляет более подробно свои суждения. Это сделает рецензию более обоснованной и убедительной.</w:t>
      </w:r>
    </w:p>
    <w:p w:rsidR="00065911" w:rsidRPr="003A1659" w:rsidRDefault="00065911" w:rsidP="00065911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Требования к созданию речевого высказывания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Выберите одно из предложенных заданий и составьте свой собственный текст, соблюдая классическую структуру ораторской речи (выделите в составленной речи элементы этой структуры).</w:t>
      </w:r>
    </w:p>
    <w:p w:rsidR="00065911" w:rsidRPr="003A1659" w:rsidRDefault="00065911" w:rsidP="0006591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Требования к написанию эссе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Эссе – самостоятельная творческая письменная работа. По форме эссе обычно представляет собой рассуждение-размышление (реже рассуждение-объяснение),  поэтому  в  нём  используются  вопросно-ответная  форма изложения, вопросительные предложения, ряды однородных членов, вводные слова, параллельный способ связи предложений в тексте.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Композиция</w:t>
      </w: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может быть свободной, но можно также придерживаться такой структуры: актуальность проблемы, тезис, объяснение сути данного тезиса, личное отношение к нему, вывод.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Требования к оформлению эссе: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Размер – не более трех листов формата А</w:t>
      </w:r>
      <w:proofErr w:type="gram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proofErr w:type="gram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Шрифт – 14 с полуторным интервалом. Выравнивание текста – по ширине.</w:t>
      </w:r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Сверху на  первом листе  должна  содержаться  следующая  информация: название темы, фамилия и инициалы обучающегося, наименование факультета/ института, номер группы.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Требования к составлению библиографического описания по теме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Библиографическое описание – совокупность библиографических сведений о документе, его составной части или группе документов, приведенных по определенным правилам и необходимых и достаточных для общей характеристики и идентификации документа.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Библиографическое описание выполняется на отдельном листе, сдается в печатном виде. Библиографическое описание должно включать 20-25 источников по определенной теме.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Примеры библиографического описания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Книги без автора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Политология: учеб</w:t>
      </w:r>
      <w:proofErr w:type="gram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proofErr w:type="gram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proofErr w:type="gram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особие / сост. А. Иванов. - СПб</w:t>
      </w:r>
      <w:proofErr w:type="gram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.: </w:t>
      </w:r>
      <w:proofErr w:type="spellStart"/>
      <w:proofErr w:type="gram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Высш</w:t>
      </w:r>
      <w:proofErr w:type="spell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школа, 2003. - 250 с.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Книги одного автора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       Игнатов, В. Г. Государственная служба субъектов РФ: Опыт сравнительно-правового анализа: науч.- </w:t>
      </w:r>
      <w:proofErr w:type="spell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практ</w:t>
      </w:r>
      <w:proofErr w:type="spell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пособие / В. Г. Игнатов. – Ростов н</w:t>
      </w:r>
      <w:proofErr w:type="gram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/Д</w:t>
      </w:r>
      <w:proofErr w:type="gram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 СКАГС, 2000. – 319 с.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Книги двух авторов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</w:t>
      </w:r>
      <w:proofErr w:type="spell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Корнелиус</w:t>
      </w:r>
      <w:proofErr w:type="spell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X. Выиграть может каждый: Как разрешать конфликты / X. </w:t>
      </w:r>
      <w:proofErr w:type="spell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Корнелиус</w:t>
      </w:r>
      <w:proofErr w:type="spell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3. </w:t>
      </w:r>
      <w:proofErr w:type="spell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Фэйр</w:t>
      </w:r>
      <w:proofErr w:type="spell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 пер. П. Е. Патрушева. – М.: Стрингер, 1992. – 116 с.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Книги трех авторов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Киселев, В.В. Анализ научного потенциала / В. В. Киселев, Т. Е. Кузнецова, З. З. Кузнецов. – М.: Наука, 1991. – 126 с.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Книги четырех и более авторов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Философия : университетский курс: учебник / С. А. Лебедев [и др.] ; под общ</w:t>
      </w:r>
      <w:proofErr w:type="gram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proofErr w:type="gram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ед. С. А. Лебедева. – М.: Гранд, 2003. – 525 с.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Словари и энциклопедии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Ожегов, С. И. Толковый словарь русского языка / С. И. Ожегов, Н. Ю. Шведова. – М.: Азбуковник, 2000. – 940 с.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Многотомные издания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История дипломатии: В 5 т. Т. 5. / под ред. А. А. Громыко. – М.: </w:t>
      </w:r>
      <w:proofErr w:type="spell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Госполитиздат</w:t>
      </w:r>
      <w:proofErr w:type="spell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1959. – 766 с.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Официальные документы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Конституция Российской Федерации: офиц. текст.- М.: ОСЬ-89, 2000. 48 с.</w:t>
      </w:r>
    </w:p>
    <w:p w:rsidR="00065911" w:rsidRPr="003A1659" w:rsidRDefault="00065911" w:rsidP="0006591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Требования к составлению глоссария</w:t>
      </w:r>
    </w:p>
    <w:p w:rsidR="00065911" w:rsidRPr="003A1659" w:rsidRDefault="00065911" w:rsidP="0006591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Глоссарий – это словарь определенных понятий или терминов, объединенных общей специфической тематикой.</w:t>
      </w:r>
    </w:p>
    <w:p w:rsidR="00065911" w:rsidRPr="003A1659" w:rsidRDefault="00065911" w:rsidP="0006591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Задание выполняется на отдельном листе, сдается в печатном виде. Объем глоссария – 25-30 терминов.</w:t>
      </w:r>
    </w:p>
    <w:p w:rsidR="00065911" w:rsidRPr="003A1659" w:rsidRDefault="00065911" w:rsidP="0006591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курсе изучения данной дисциплины встречается много различных терминов. После того, как вы определили наиболее часто встречающиеся термины, вы должны составить из них список. Слова в этом списке должны </w:t>
      </w: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быть расположены в строго алфавитном порядке, так как глоссарий представляет собой не что иное, как словарь специализированных терминов.</w:t>
      </w:r>
    </w:p>
    <w:p w:rsidR="00065911" w:rsidRPr="003A1659" w:rsidRDefault="00065911" w:rsidP="0006591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После этого начинается работа по составлению статей глоссария. Статья глоссария – это определение термина. Она состоит из двух частей:</w:t>
      </w:r>
    </w:p>
    <w:p w:rsidR="00065911" w:rsidRPr="003A1659" w:rsidRDefault="00065911" w:rsidP="0006591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1) точная формулировка термина в именительном падеже;</w:t>
      </w:r>
    </w:p>
    <w:p w:rsidR="00065911" w:rsidRPr="003A1659" w:rsidRDefault="00065911" w:rsidP="0006591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2) содержательная часть, объемно раскрывающая смысл данного термина.</w:t>
      </w:r>
    </w:p>
    <w:p w:rsidR="00065911" w:rsidRPr="003A1659" w:rsidRDefault="00065911" w:rsidP="0006591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 составлении глоссария важно придерживаться следующих правил:</w:t>
      </w:r>
    </w:p>
    <w:p w:rsidR="00065911" w:rsidRPr="003A1659" w:rsidRDefault="00065911" w:rsidP="0006591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стремитесь к максимальной точности и достоверности информации;</w:t>
      </w:r>
    </w:p>
    <w:p w:rsidR="00065911" w:rsidRPr="003A1659" w:rsidRDefault="00065911" w:rsidP="0006591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старайтесь указывать корректные научные термины и избегать  жаргонизмов;</w:t>
      </w:r>
    </w:p>
    <w:p w:rsidR="00065911" w:rsidRPr="003A1659" w:rsidRDefault="00065911" w:rsidP="0006591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излагая несколько точек зрения в статье по поводу спорного вопроса, не принимайте ни одну из указанных позиций, глоссарий – это всего лишь констатация имеющихся фактов;</w:t>
      </w:r>
    </w:p>
    <w:p w:rsidR="00065911" w:rsidRPr="003A1659" w:rsidRDefault="00065911" w:rsidP="0006591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не забывайте приводить в пример контекст, в котором может употреблять данный термин;</w:t>
      </w:r>
    </w:p>
    <w:p w:rsidR="00065911" w:rsidRPr="003A1659" w:rsidRDefault="00065911" w:rsidP="00065911">
      <w:pPr>
        <w:suppressAutoHyphens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при желании в глоссарий можно включить не только отельные слова и термины, но и целые фразы.</w:t>
      </w:r>
    </w:p>
    <w:p w:rsidR="00065911" w:rsidRPr="003A1659" w:rsidRDefault="00065911" w:rsidP="000659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Успешное освоение дисциплины возможно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своевременной и систематической подготовке к семинарским занятиям, промежуточному тестированию.</w:t>
      </w:r>
    </w:p>
    <w:p w:rsidR="00065911" w:rsidRPr="003A1659" w:rsidRDefault="00065911" w:rsidP="0006591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65911" w:rsidRPr="003A1659" w:rsidRDefault="00065911" w:rsidP="0006591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sectPr w:rsidR="00065911" w:rsidRPr="003A1659" w:rsidSect="00B4658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65911" w:rsidRPr="003A1659" w:rsidRDefault="00065911" w:rsidP="00065911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КОМПОНЕНТЫ МОНИТОРИНГА УЧЕБНЫХ ДОСТИЖЕНИЙ СТУДЕНТОВ</w:t>
      </w:r>
    </w:p>
    <w:p w:rsidR="00065911" w:rsidRPr="003A1659" w:rsidRDefault="00065911" w:rsidP="00065911">
      <w:pPr>
        <w:numPr>
          <w:ilvl w:val="1"/>
          <w:numId w:val="2"/>
        </w:num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Технологическая карта рейтинга дисциплины</w:t>
      </w:r>
      <w:r w:rsidRPr="003A165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23"/>
        <w:gridCol w:w="2855"/>
        <w:gridCol w:w="2498"/>
        <w:gridCol w:w="2064"/>
      </w:tblGrid>
      <w:tr w:rsidR="00065911" w:rsidRPr="003A1659" w:rsidTr="00B46586">
        <w:tc>
          <w:tcPr>
            <w:tcW w:w="96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БАЗОВЫЙ РАЗДЕЛ</w:t>
            </w:r>
          </w:p>
        </w:tc>
      </w:tr>
      <w:tr w:rsidR="00065911" w:rsidRPr="003A1659" w:rsidTr="00B46586">
        <w:trPr>
          <w:trHeight w:val="123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работы</w:t>
            </w:r>
          </w:p>
        </w:tc>
        <w:tc>
          <w:tcPr>
            <w:tcW w:w="4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баллов 100 %</w:t>
            </w:r>
          </w:p>
        </w:tc>
      </w:tr>
      <w:tr w:rsidR="00065911" w:rsidRPr="003A1659" w:rsidTr="00B46586">
        <w:trPr>
          <w:trHeight w:val="122"/>
        </w:trPr>
        <w:tc>
          <w:tcPr>
            <w:tcW w:w="2223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min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max</w:t>
            </w:r>
          </w:p>
        </w:tc>
      </w:tr>
      <w:tr w:rsidR="00065911" w:rsidRPr="003A1659" w:rsidTr="00B46586">
        <w:tc>
          <w:tcPr>
            <w:tcW w:w="22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Текущая работа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Устная работа на практических занятиях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065911" w:rsidRPr="003A1659" w:rsidTr="00B46586">
        <w:tc>
          <w:tcPr>
            <w:tcW w:w="22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Подготовка аннотации к статье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065911" w:rsidRPr="003A1659" w:rsidTr="00B46586">
        <w:tc>
          <w:tcPr>
            <w:tcW w:w="22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Подготовка рецензии на статью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065911" w:rsidRPr="003A1659" w:rsidTr="00B46586">
        <w:tc>
          <w:tcPr>
            <w:tcW w:w="22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Промежуточный рейтинг-контроль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Создание речевого высказывания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065911" w:rsidRPr="003A1659" w:rsidTr="00B46586">
        <w:tc>
          <w:tcPr>
            <w:tcW w:w="5078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42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70</w:t>
            </w:r>
          </w:p>
        </w:tc>
      </w:tr>
    </w:tbl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40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877"/>
        <w:gridCol w:w="2393"/>
        <w:gridCol w:w="1888"/>
      </w:tblGrid>
      <w:tr w:rsidR="00065911" w:rsidRPr="003A1659" w:rsidTr="00B46586">
        <w:tc>
          <w:tcPr>
            <w:tcW w:w="9640" w:type="dxa"/>
            <w:gridSpan w:val="4"/>
            <w:shd w:val="clear" w:color="auto" w:fill="auto"/>
          </w:tcPr>
          <w:p w:rsidR="00065911" w:rsidRPr="007032D1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3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ИТОГОВЫЙ РАЗДЕЛ</w:t>
            </w:r>
          </w:p>
        </w:tc>
      </w:tr>
      <w:tr w:rsidR="00065911" w:rsidRPr="003A1659" w:rsidTr="00B46586">
        <w:tc>
          <w:tcPr>
            <w:tcW w:w="2482" w:type="dxa"/>
            <w:vMerge w:val="restart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2877" w:type="dxa"/>
            <w:vMerge w:val="restart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работы*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баллов 25 %</w:t>
            </w:r>
          </w:p>
        </w:tc>
      </w:tr>
      <w:tr w:rsidR="00065911" w:rsidRPr="003A1659" w:rsidTr="00B46586">
        <w:tc>
          <w:tcPr>
            <w:tcW w:w="2482" w:type="dxa"/>
            <w:vMerge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93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min</w:t>
            </w:r>
          </w:p>
        </w:tc>
        <w:tc>
          <w:tcPr>
            <w:tcW w:w="1888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max</w:t>
            </w:r>
          </w:p>
        </w:tc>
      </w:tr>
      <w:tr w:rsidR="00065911" w:rsidRPr="003A1659" w:rsidTr="00B46586">
        <w:tc>
          <w:tcPr>
            <w:tcW w:w="2482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77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Зачет</w:t>
            </w:r>
          </w:p>
        </w:tc>
        <w:tc>
          <w:tcPr>
            <w:tcW w:w="2393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888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25</w:t>
            </w:r>
          </w:p>
        </w:tc>
      </w:tr>
      <w:tr w:rsidR="00065911" w:rsidRPr="003A1659" w:rsidTr="00B46586">
        <w:tc>
          <w:tcPr>
            <w:tcW w:w="5359" w:type="dxa"/>
            <w:gridSpan w:val="2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>15</w:t>
            </w:r>
          </w:p>
        </w:tc>
        <w:tc>
          <w:tcPr>
            <w:tcW w:w="1888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>25</w:t>
            </w:r>
          </w:p>
        </w:tc>
      </w:tr>
    </w:tbl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98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060"/>
        <w:gridCol w:w="2338"/>
        <w:gridCol w:w="1435"/>
      </w:tblGrid>
      <w:tr w:rsidR="00065911" w:rsidRPr="003A1659" w:rsidTr="00B46586">
        <w:tc>
          <w:tcPr>
            <w:tcW w:w="9498" w:type="dxa"/>
            <w:gridSpan w:val="4"/>
            <w:shd w:val="clear" w:color="auto" w:fill="auto"/>
          </w:tcPr>
          <w:p w:rsidR="00065911" w:rsidRPr="007032D1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32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ДОПОЛНИТЕЛЬНЫЙ РАЗДЕЛ</w:t>
            </w:r>
          </w:p>
        </w:tc>
      </w:tr>
      <w:tr w:rsidR="00065911" w:rsidRPr="003A1659" w:rsidTr="00B46586">
        <w:tc>
          <w:tcPr>
            <w:tcW w:w="2665" w:type="dxa"/>
            <w:vMerge w:val="restart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Базовый раздел/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Тема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работы*</w:t>
            </w:r>
          </w:p>
        </w:tc>
        <w:tc>
          <w:tcPr>
            <w:tcW w:w="3773" w:type="dxa"/>
            <w:gridSpan w:val="2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баллов</w:t>
            </w:r>
          </w:p>
        </w:tc>
      </w:tr>
      <w:tr w:rsidR="00065911" w:rsidRPr="003A1659" w:rsidTr="00B46586">
        <w:tc>
          <w:tcPr>
            <w:tcW w:w="2665" w:type="dxa"/>
            <w:vMerge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38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min</w:t>
            </w:r>
          </w:p>
        </w:tc>
        <w:tc>
          <w:tcPr>
            <w:tcW w:w="1435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max</w:t>
            </w:r>
          </w:p>
        </w:tc>
      </w:tr>
      <w:tr w:rsidR="00065911" w:rsidRPr="003A1659" w:rsidTr="00B46586">
        <w:tc>
          <w:tcPr>
            <w:tcW w:w="2665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Написание эссе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065911" w:rsidRPr="003A1659" w:rsidTr="00B46586">
        <w:tc>
          <w:tcPr>
            <w:tcW w:w="2665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глоссария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065911" w:rsidRPr="003A1659" w:rsidTr="00B46586">
        <w:tc>
          <w:tcPr>
            <w:tcW w:w="2665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60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библиографии по одной из тем.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  <w:tr w:rsidR="00065911" w:rsidRPr="003A1659" w:rsidTr="00B46586">
        <w:tc>
          <w:tcPr>
            <w:tcW w:w="5725" w:type="dxa"/>
            <w:gridSpan w:val="2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338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>10</w:t>
            </w:r>
          </w:p>
        </w:tc>
      </w:tr>
      <w:tr w:rsidR="00065911" w:rsidRPr="003A1659" w:rsidTr="00B46586">
        <w:tc>
          <w:tcPr>
            <w:tcW w:w="5725" w:type="dxa"/>
            <w:gridSpan w:val="2"/>
            <w:vMerge w:val="restart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баллов по дисциплине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min</w:t>
            </w:r>
          </w:p>
        </w:tc>
        <w:tc>
          <w:tcPr>
            <w:tcW w:w="1435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max</w:t>
            </w:r>
          </w:p>
        </w:tc>
      </w:tr>
      <w:tr w:rsidR="00065911" w:rsidRPr="003A1659" w:rsidTr="00B46586">
        <w:tc>
          <w:tcPr>
            <w:tcW w:w="5725" w:type="dxa"/>
            <w:gridSpan w:val="2"/>
            <w:vMerge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38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>60</w:t>
            </w:r>
          </w:p>
        </w:tc>
        <w:tc>
          <w:tcPr>
            <w:tcW w:w="1435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>100</w:t>
            </w:r>
          </w:p>
        </w:tc>
      </w:tr>
    </w:tbl>
    <w:p w:rsidR="00065911" w:rsidRPr="003A1659" w:rsidRDefault="00065911" w:rsidP="00065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A1659">
        <w:rPr>
          <w:rFonts w:ascii="Times New Roman" w:eastAsia="Times New Roman" w:hAnsi="Times New Roman" w:cs="Times New Roman"/>
          <w:sz w:val="20"/>
          <w:szCs w:val="20"/>
          <w:lang w:eastAsia="zh-CN"/>
        </w:rPr>
        <w:t>*Перечень форм работы текущей аттестации определяется кафедрой или ведущим преподавателем</w:t>
      </w:r>
    </w:p>
    <w:p w:rsidR="00065911" w:rsidRPr="003A1659" w:rsidRDefault="00065911" w:rsidP="00065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Соответствие рейтинговых баллов и академической оценки:</w:t>
      </w:r>
    </w:p>
    <w:tbl>
      <w:tblPr>
        <w:tblW w:w="9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8"/>
        <w:gridCol w:w="4966"/>
      </w:tblGrid>
      <w:tr w:rsidR="00065911" w:rsidRPr="003A1659" w:rsidTr="00B4658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Общее количество 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набранных баллов*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Академическая 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оценка</w:t>
            </w:r>
          </w:p>
        </w:tc>
      </w:tr>
      <w:tr w:rsidR="00065911" w:rsidRPr="003A1659" w:rsidTr="00B4658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60 </w:t>
            </w: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зачтено</w:t>
            </w:r>
          </w:p>
        </w:tc>
      </w:tr>
      <w:tr w:rsidR="00065911" w:rsidRPr="003A1659" w:rsidTr="00B4658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73 </w:t>
            </w: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зачтено</w:t>
            </w:r>
          </w:p>
        </w:tc>
      </w:tr>
      <w:tr w:rsidR="00065911" w:rsidRPr="003A1659" w:rsidTr="00B46586"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87 </w:t>
            </w: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зачтено</w:t>
            </w:r>
          </w:p>
        </w:tc>
      </w:tr>
    </w:tbl>
    <w:p w:rsidR="00065911" w:rsidRPr="003A1659" w:rsidRDefault="00065911" w:rsidP="00065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3A16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45 баллов – допуск к зачету</w:t>
      </w:r>
    </w:p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*</w:t>
      </w:r>
      <w:r w:rsidRPr="003A1659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При количестве рейтинговых баллов более 100, необходимо рассчитывать рейтинг учебных достижений студента для определения оценки кратно 100 баллов.</w:t>
      </w:r>
    </w:p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065911" w:rsidRPr="003A1659" w:rsidSect="00B4658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65911" w:rsidRPr="003A1659" w:rsidRDefault="00065911" w:rsidP="000659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2.2. ФОНД ОЦЕНОЧНЫХ СРЕДСТВ ПО ДИСЦИПЛИНЕ (ФОС)</w:t>
      </w:r>
    </w:p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МИНИСТЕРСТВО </w:t>
      </w:r>
      <w:r w:rsidR="00F808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ПРОСВЕЩЕНИЯ РОССИЙСКОЙ ФЕДЕРАЦИИ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t>фе</w:t>
      </w:r>
      <w:bookmarkStart w:id="0" w:name="ФОС"/>
      <w:bookmarkEnd w:id="0"/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деральное государственное бюджетное образовательное учреждение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t>высшего образования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Красноярский государственный педагогический университет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им. В.П. Астафьева</w:t>
      </w:r>
    </w:p>
    <w:p w:rsidR="00065911" w:rsidRPr="003A1659" w:rsidRDefault="00065911" w:rsidP="00065911">
      <w:pPr>
        <w:shd w:val="clear" w:color="auto" w:fill="FFFFFF"/>
        <w:tabs>
          <w:tab w:val="left" w:leader="underscore" w:pos="74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5911" w:rsidRPr="003A1659" w:rsidRDefault="00065911" w:rsidP="00065911">
      <w:pPr>
        <w:shd w:val="clear" w:color="auto" w:fill="FFFFFF"/>
        <w:tabs>
          <w:tab w:val="left" w:leader="underscore" w:pos="74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t>Филологический факультет</w:t>
      </w:r>
    </w:p>
    <w:p w:rsidR="00065911" w:rsidRPr="003A1659" w:rsidRDefault="00065911" w:rsidP="00065911">
      <w:pPr>
        <w:shd w:val="clear" w:color="auto" w:fill="FFFFFF"/>
        <w:tabs>
          <w:tab w:val="left" w:leader="underscore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5911" w:rsidRPr="003A1659" w:rsidRDefault="00065911" w:rsidP="00065911">
      <w:pPr>
        <w:shd w:val="clear" w:color="auto" w:fill="FFFFFF"/>
        <w:tabs>
          <w:tab w:val="left" w:leader="underscore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Кафедра </w:t>
      </w:r>
      <w:r w:rsidRPr="003A165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общего языкознания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785"/>
        <w:gridCol w:w="4997"/>
      </w:tblGrid>
      <w:tr w:rsidR="00065911" w:rsidRPr="003A1659" w:rsidTr="00B46586">
        <w:tc>
          <w:tcPr>
            <w:tcW w:w="4785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заседании кафедры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Протокол № </w:t>
            </w:r>
            <w:r w:rsidR="00F030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«</w:t>
            </w:r>
            <w:r w:rsidR="00F808E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F030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3A16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 мая 20</w:t>
            </w:r>
            <w:r w:rsidR="00F808E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F030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3A165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065911" w:rsidRPr="003A1659" w:rsidRDefault="00065911" w:rsidP="00B46586">
            <w:pPr>
              <w:tabs>
                <w:tab w:val="right" w:pos="45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:rsidR="00065911" w:rsidRPr="00B3481C" w:rsidRDefault="00065911" w:rsidP="00B465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48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ОДОБРЕНО</w:t>
            </w:r>
          </w:p>
          <w:p w:rsidR="00065911" w:rsidRPr="00B3481C" w:rsidRDefault="00065911" w:rsidP="00B465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48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заседании научно-методического совета специальности (направления подготовки)</w:t>
            </w:r>
          </w:p>
          <w:p w:rsidR="00065911" w:rsidRPr="00B3481C" w:rsidRDefault="00065911" w:rsidP="00B4658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48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Протокол № </w:t>
            </w:r>
            <w:r w:rsidR="00F030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065911" w:rsidRPr="00B3481C" w:rsidRDefault="00065911" w:rsidP="00B4658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48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«</w:t>
            </w:r>
            <w:r w:rsidR="00F808E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F030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B348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 мая 20</w:t>
            </w:r>
            <w:r w:rsidR="00F808E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F030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bookmarkStart w:id="1" w:name="_GoBack"/>
            <w:bookmarkEnd w:id="1"/>
            <w:r w:rsidRPr="00B348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</w:t>
            </w:r>
            <w:r w:rsidRPr="00B3481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65911" w:rsidRPr="00B3481C" w:rsidRDefault="00065911" w:rsidP="00B465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348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ФОНД</w:t>
      </w:r>
      <w:r w:rsidRPr="003A1659"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ОЦЕНОЧНЫХ СРЕДСТВ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проведения текущего контроля успеваемости и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промежуточной аттестации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дисциплине 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«Педагогическая риторика»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Направление подготовки: 44.03.0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Педагогическое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образование </w:t>
      </w:r>
    </w:p>
    <w:p w:rsidR="00065911" w:rsidRPr="003A1659" w:rsidRDefault="00065911" w:rsidP="00065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hi-IN" w:bidi="hi-IN"/>
        </w:rPr>
      </w:pPr>
      <w:r w:rsidRPr="003A16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hi-IN" w:bidi="hi-IN"/>
        </w:rPr>
        <w:t xml:space="preserve">Направленность (профиль) образовательной программы </w:t>
      </w:r>
    </w:p>
    <w:p w:rsidR="00065911" w:rsidRPr="003A1659" w:rsidRDefault="00065911" w:rsidP="00065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hi-IN" w:bidi="hi-IN"/>
        </w:rPr>
        <w:t>Технология с основами предпринимательства</w:t>
      </w:r>
    </w:p>
    <w:p w:rsidR="00065911" w:rsidRPr="003A1659" w:rsidRDefault="00065911" w:rsidP="00065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Квалификация:  бакалавр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Составитель: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Устьянцева Е.В.</w:t>
      </w:r>
    </w:p>
    <w:p w:rsidR="00065911" w:rsidRPr="003A1659" w:rsidRDefault="00065911" w:rsidP="00065911">
      <w:pPr>
        <w:tabs>
          <w:tab w:val="left" w:pos="58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1. </w:t>
      </w: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Назначение фонда оценочных средств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65911" w:rsidRPr="003A1659" w:rsidRDefault="00065911" w:rsidP="00065911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1.1.</w:t>
      </w: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Целью создания ФОС дисциплины «Педагогическая риторика»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 дисциплины.</w:t>
      </w:r>
    </w:p>
    <w:p w:rsidR="00065911" w:rsidRPr="003A1659" w:rsidRDefault="00065911" w:rsidP="0006591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1.2. ФОС дисциплины «Педагогическая риторика» решает задачи:</w:t>
      </w:r>
    </w:p>
    <w:p w:rsidR="00065911" w:rsidRPr="003A1659" w:rsidRDefault="00065911" w:rsidP="0006591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контроль и управление процессом приобретения  студентами необходимых знаний, умений, навыков и уровня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компетенций, определенных в ФГОС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ВО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соответствующему направлению подготовки;</w:t>
      </w:r>
    </w:p>
    <w:p w:rsidR="00065911" w:rsidRPr="003A1659" w:rsidRDefault="00065911" w:rsidP="0006591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– 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общепрофессиональных и профессиональных компетенций выпускников;</w:t>
      </w:r>
    </w:p>
    <w:p w:rsidR="00065911" w:rsidRPr="003A1659" w:rsidRDefault="00065911" w:rsidP="0006591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методов обучения в образовательный процесс Университета.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ФОС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разработан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основании нормативных документов: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hi-IN" w:bidi="hi-I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федерального государственного образовательного стандарта высшего образования по направлению подготовки</w:t>
      </w: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44.03.0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едагогическое образование (уровень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бакалавриата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), утвержденным приказом Министерством образования и науки Российской федерации от 22 февраля 2018 г. № 122;</w:t>
      </w:r>
    </w:p>
    <w:p w:rsidR="00065911" w:rsidRPr="003A1659" w:rsidRDefault="00065911" w:rsidP="0006591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hi-IN" w:bidi="hi-I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образовательной программы</w:t>
      </w:r>
      <w:r w:rsidRPr="003A16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hi-IN" w:bidi="hi-IN"/>
        </w:rPr>
        <w:t>Технология с основами предпринимательства</w:t>
      </w:r>
      <w:r w:rsidRPr="003A16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hi-IN" w:bidi="hi-IN"/>
        </w:rPr>
        <w:t>, за</w:t>
      </w:r>
      <w:r w:rsidRPr="003A16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очной формы </w:t>
      </w:r>
      <w:proofErr w:type="gramStart"/>
      <w:r w:rsidRPr="003A165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обучения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высшего образования по направлению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подготовки</w:t>
      </w: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44.03.0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едагогическое образование;</w:t>
      </w:r>
    </w:p>
    <w:p w:rsidR="00065911" w:rsidRPr="003A1659" w:rsidRDefault="00065911" w:rsidP="00065911">
      <w:pPr>
        <w:shd w:val="clear" w:color="auto" w:fill="FFFFFF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положения о формировании фонда оценочных средств для текущего контроля успеваемости, промежуточной и итоговой (государственной итоговой) аттестации обучающихся по образовательным программам высшего образования – программам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бакалавриата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программам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специалитета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программам магистратуры, программам подготовки научно-педагогических кадров в аспирантуре –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утвержденного приказом ректора № 297 (п) от 28.04.2018.</w:t>
      </w:r>
      <w:proofErr w:type="gramEnd"/>
    </w:p>
    <w:p w:rsidR="00065911" w:rsidRPr="003A1659" w:rsidRDefault="00065911" w:rsidP="00065911">
      <w:pPr>
        <w:shd w:val="clear" w:color="auto" w:fill="FFFFFF"/>
        <w:tabs>
          <w:tab w:val="left" w:pos="1157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 </w:t>
      </w: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компетенций, подлежащих формированию в рамках дисциплины</w:t>
      </w: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065911" w:rsidRPr="003A1659" w:rsidRDefault="00065911" w:rsidP="0006591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2.1. Перечень компетенций, формируемых в процессе изучения дисциплины: </w:t>
      </w:r>
    </w:p>
    <w:p w:rsidR="00065911" w:rsidRPr="007032D1" w:rsidRDefault="00065911" w:rsidP="00065911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7032D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032D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7032D1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языке(ах);</w:t>
      </w:r>
    </w:p>
    <w:p w:rsidR="00065911" w:rsidRPr="007032D1" w:rsidRDefault="00065911" w:rsidP="00065911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ОПК-7 </w:t>
      </w:r>
      <w:proofErr w:type="gramStart"/>
      <w:r w:rsidRPr="00703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70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 участниками образовательных отношений в рамках реализации образовательных программ;</w:t>
      </w:r>
    </w:p>
    <w:p w:rsidR="00065911" w:rsidRPr="007032D1" w:rsidRDefault="00065911" w:rsidP="00065911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ПК-1 </w:t>
      </w:r>
      <w:proofErr w:type="gramStart"/>
      <w:r w:rsidRPr="00703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70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индивидуальную совместную учебно-проектную деятельность обучающихся в соответствующей предметной области.</w:t>
      </w:r>
    </w:p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065911" w:rsidRPr="003A1659" w:rsidSect="00B4658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65911" w:rsidRPr="003A1659" w:rsidRDefault="00065911" w:rsidP="00065911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2.2. Оценочные средства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938"/>
        <w:gridCol w:w="1882"/>
        <w:gridCol w:w="993"/>
        <w:gridCol w:w="1665"/>
      </w:tblGrid>
      <w:tr w:rsidR="00065911" w:rsidRPr="00C2631B" w:rsidTr="00B46586">
        <w:tc>
          <w:tcPr>
            <w:tcW w:w="2235" w:type="dxa"/>
            <w:vMerge w:val="restart"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Компетенция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ind w:left="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Тип контроля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Оценочное средство/КИМ</w:t>
            </w:r>
          </w:p>
        </w:tc>
      </w:tr>
      <w:tr w:rsidR="00065911" w:rsidRPr="00C2631B" w:rsidTr="00B46586">
        <w:tc>
          <w:tcPr>
            <w:tcW w:w="2235" w:type="dxa"/>
            <w:vMerge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665" w:type="dxa"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Форма</w:t>
            </w:r>
          </w:p>
        </w:tc>
      </w:tr>
      <w:tr w:rsidR="00065911" w:rsidRPr="00C2631B" w:rsidTr="00B46586">
        <w:tc>
          <w:tcPr>
            <w:tcW w:w="2235" w:type="dxa"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zh-CN"/>
              </w:rPr>
            </w:pPr>
            <w:r w:rsidRPr="00C263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C263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м(</w:t>
            </w:r>
            <w:proofErr w:type="spellStart"/>
            <w:proofErr w:type="gramEnd"/>
            <w:r w:rsidRPr="00C263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ых</w:t>
            </w:r>
            <w:proofErr w:type="spellEnd"/>
            <w:r w:rsidRPr="00C263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языке(ах).</w:t>
            </w:r>
          </w:p>
        </w:tc>
        <w:tc>
          <w:tcPr>
            <w:tcW w:w="7938" w:type="dxa"/>
            <w:shd w:val="clear" w:color="auto" w:fill="auto"/>
          </w:tcPr>
          <w:p w:rsidR="00065911" w:rsidRPr="00C2631B" w:rsidRDefault="00065911" w:rsidP="00065911">
            <w:pPr>
              <w:suppressAutoHyphens/>
              <w:spacing w:after="0" w:line="240" w:lineRule="auto"/>
              <w:ind w:righ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Иностранный язык,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 и культура речи</w:t>
            </w: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графика, учебная практика, учебная практика по технологическим дисциплинам, подготовка к сдаче и сдача государственного экзамена, выполнение и защита ВКР.</w:t>
            </w:r>
          </w:p>
        </w:tc>
        <w:tc>
          <w:tcPr>
            <w:tcW w:w="1882" w:type="dxa"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Текущий контроль успеваемости</w:t>
            </w:r>
          </w:p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Промежуточная аттестация</w:t>
            </w:r>
          </w:p>
        </w:tc>
        <w:tc>
          <w:tcPr>
            <w:tcW w:w="993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Устная работа на практических занятиях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Подготовка аннотации к статье.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рецензии на статью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речевого высказывания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</w:tr>
      <w:tr w:rsidR="00065911" w:rsidRPr="00C2631B" w:rsidTr="00B46586">
        <w:tc>
          <w:tcPr>
            <w:tcW w:w="2235" w:type="dxa"/>
            <w:shd w:val="clear" w:color="auto" w:fill="auto"/>
          </w:tcPr>
          <w:p w:rsidR="00065911" w:rsidRPr="00C2631B" w:rsidRDefault="00065911" w:rsidP="00B4658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ОПК-7 </w:t>
            </w:r>
            <w:proofErr w:type="gramStart"/>
            <w:r w:rsidRPr="00C26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C26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программ.</w:t>
            </w:r>
          </w:p>
        </w:tc>
        <w:tc>
          <w:tcPr>
            <w:tcW w:w="7938" w:type="dxa"/>
            <w:shd w:val="clear" w:color="auto" w:fill="auto"/>
          </w:tcPr>
          <w:p w:rsidR="00065911" w:rsidRPr="00C2631B" w:rsidRDefault="00065911" w:rsidP="0006591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Иностранный язык,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 и культура речи</w:t>
            </w: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педагогическая </w:t>
            </w:r>
            <w:proofErr w:type="spellStart"/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конфликтология</w:t>
            </w:r>
            <w:proofErr w:type="spellEnd"/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методика работы с классным коллективом, теория и методика решения коммуникативных задач, учебная практика: введение в профессию, учебная практика (проектно-технологическая), производственная практика: педагогическая практика интерна, подготовка к сдаче и сдача государственного экзамена,  выполнение и защита ВКР.</w:t>
            </w:r>
          </w:p>
        </w:tc>
        <w:tc>
          <w:tcPr>
            <w:tcW w:w="1882" w:type="dxa"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Текущий контроль успеваемости</w:t>
            </w:r>
          </w:p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Промежуточная аттестация</w:t>
            </w:r>
          </w:p>
        </w:tc>
        <w:tc>
          <w:tcPr>
            <w:tcW w:w="993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665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Устная работа на практических занятиях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Подготовка аннотации к статье.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рецензии на статью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речевого высказывания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Зачет</w:t>
            </w:r>
          </w:p>
        </w:tc>
      </w:tr>
      <w:tr w:rsidR="00065911" w:rsidRPr="00C2631B" w:rsidTr="00B46586">
        <w:tc>
          <w:tcPr>
            <w:tcW w:w="2235" w:type="dxa"/>
            <w:shd w:val="clear" w:color="auto" w:fill="auto"/>
          </w:tcPr>
          <w:p w:rsidR="00065911" w:rsidRPr="00C2631B" w:rsidRDefault="00065911" w:rsidP="00B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ПК-1 </w:t>
            </w:r>
            <w:proofErr w:type="gramStart"/>
            <w:r w:rsidRPr="00C263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263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индивидуальную совместную учебно-проектную деятельность обучающихся в соответствующей предметной области.</w:t>
            </w:r>
          </w:p>
          <w:p w:rsidR="00065911" w:rsidRPr="00C2631B" w:rsidRDefault="00065911" w:rsidP="00B465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shd w:val="clear" w:color="auto" w:fill="auto"/>
          </w:tcPr>
          <w:p w:rsidR="00065911" w:rsidRPr="00C2631B" w:rsidRDefault="00065911" w:rsidP="0006591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Естественнонаучная картина мира, культурология, социология, иностранный язык, информационно-коммуникационные технологии в образовании и социальной сфере,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русский язык и культура речи</w:t>
            </w: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основы ЗОЖ и гигиена, анатомия и возрастная физиология, безопасность жизнедеятельности, физическая культура и спорт, физическая культура и спорт (элективные дисциплины:</w:t>
            </w:r>
            <w:proofErr w:type="gramEnd"/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Элективная дисциплина по общей физической подготовке / Элективная дисциплина по подвижным и спортивным играм / Элективная дисциплина по физической культуре для обучающихся с ОВЗ и инвалидов)</w:t>
            </w: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, современные технологии инклюзивного образования, проектирование индивидуальных образовательных маршрутов детей с ОВЗ, основы математической обработки информации, основы учебно-исследовательской работы (профильное исследование), теория обучения и воспитания, проектирование урока по требованию ФГОС, основы предметно-профильной подготовки, физика, основы робототехники,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теоретическая</w:t>
            </w:r>
            <w:proofErr w:type="gramEnd"/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механика, материаловедение, школьный практикум по дисциплинам (профиля подготовки),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технологии современного образования (по профилю подготовки), </w:t>
            </w: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электротехника, современное производство, прикладная механика, машиноведение, технологии малого бизнеса,   налоговая система Российской Федерации, графика, охрана труда и техника безопасности на производстве и в школе, техническое моделирование, основы систем разработки виртуальных приборов, прикладной маркетинг и менеджмент, основы электроники и </w:t>
            </w:r>
            <w:proofErr w:type="spellStart"/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схемотехники</w:t>
            </w:r>
            <w:proofErr w:type="spellEnd"/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основы программируемой микроэлектроники, учебная практика: ознакомительная практика</w:t>
            </w:r>
            <w:proofErr w:type="gramEnd"/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gramStart"/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учебная практика: научно-исследовательская работа (получение первичных навыков научно-исследовательской работы)</w:t>
            </w: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 xml:space="preserve">, производственная практика: преддипломная практика, учебная практика (ознакомительная) "Введение в профессию" (работодатель), учебная практика (проектно-технологическая), междисциплинарный практикум, педагогическая практика, </w:t>
            </w: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производственная практика: педагогическая практика интерна, учебная практика: общественно-педагогическая практика, производственная практика: вожатская практика, учебная практика, учебная практика по технологическим дисциплинам, подготовка к сдаче и сдача государственного экзамена</w:t>
            </w: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  <w:t>, выполнение  и защита выпускной квалификационной работы</w:t>
            </w: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  <w:proofErr w:type="gramEnd"/>
          </w:p>
        </w:tc>
        <w:tc>
          <w:tcPr>
            <w:tcW w:w="1882" w:type="dxa"/>
            <w:shd w:val="clear" w:color="auto" w:fill="auto"/>
          </w:tcPr>
          <w:p w:rsidR="00065911" w:rsidRPr="00C2631B" w:rsidRDefault="00065911" w:rsidP="00B46586">
            <w:pPr>
              <w:suppressAutoHyphens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Текущий контроль успеваемости</w:t>
            </w:r>
          </w:p>
          <w:p w:rsidR="00065911" w:rsidRPr="00C2631B" w:rsidRDefault="00065911" w:rsidP="00B46586">
            <w:pPr>
              <w:suppressAutoHyphens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65911" w:rsidRPr="00C2631B" w:rsidRDefault="00065911" w:rsidP="00B46586">
            <w:pPr>
              <w:suppressAutoHyphens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65911" w:rsidRPr="00C2631B" w:rsidRDefault="00065911" w:rsidP="00B46586">
            <w:pPr>
              <w:suppressAutoHyphens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65911" w:rsidRPr="00C2631B" w:rsidRDefault="00065911" w:rsidP="00B46586">
            <w:pPr>
              <w:suppressAutoHyphens/>
              <w:spacing w:after="0" w:line="240" w:lineRule="auto"/>
              <w:ind w:left="-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65911" w:rsidRPr="00C2631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631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Промежуточная аттестация</w:t>
            </w:r>
          </w:p>
        </w:tc>
        <w:tc>
          <w:tcPr>
            <w:tcW w:w="993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5911" w:rsidRPr="003A1659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Устная работа на практических занятиях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Подготовка аннотации к статье.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рецензии на статью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речевого высказывания</w:t>
            </w:r>
          </w:p>
          <w:p w:rsidR="00065911" w:rsidRPr="003A1659" w:rsidRDefault="00065911" w:rsidP="00B46586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</w:t>
            </w:r>
          </w:p>
        </w:tc>
      </w:tr>
    </w:tbl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3. Фонд оценочных сре</w:t>
      </w:r>
      <w:proofErr w:type="gramStart"/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дств дл</w:t>
      </w:r>
      <w:proofErr w:type="gramEnd"/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я промежуточной аттестации 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3.1. Фонды оценочных сре</w:t>
      </w:r>
      <w:proofErr w:type="gram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дств вкл</w:t>
      </w:r>
      <w:proofErr w:type="gram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ючают: </w:t>
      </w: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зачет.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3.2. Оценочные средства 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3.2.1. Оценочное средство </w:t>
      </w: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зачет</w:t>
      </w: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Критерии оценивания по оценочному средству </w:t>
      </w: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 –  зачет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9"/>
        <w:gridCol w:w="4679"/>
        <w:gridCol w:w="4679"/>
      </w:tblGrid>
      <w:tr w:rsidR="00065911" w:rsidRPr="009E69AB" w:rsidTr="00B46586">
        <w:tc>
          <w:tcPr>
            <w:tcW w:w="1101" w:type="dxa"/>
            <w:vMerge w:val="restart"/>
            <w:shd w:val="clear" w:color="auto" w:fill="8EAADB"/>
            <w:hideMark/>
          </w:tcPr>
          <w:p w:rsidR="00065911" w:rsidRPr="009E69A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2060"/>
                <w:kern w:val="3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Формируемые</w:t>
            </w:r>
          </w:p>
          <w:p w:rsidR="00065911" w:rsidRPr="009E69AB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2060"/>
                <w:kern w:val="3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компетенции</w:t>
            </w:r>
          </w:p>
        </w:tc>
        <w:tc>
          <w:tcPr>
            <w:tcW w:w="4679" w:type="dxa"/>
            <w:shd w:val="clear" w:color="auto" w:fill="8EAADB"/>
            <w:hideMark/>
          </w:tcPr>
          <w:p w:rsidR="00065911" w:rsidRPr="009E69AB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2060"/>
                <w:kern w:val="3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Продвинутый уровень </w:t>
            </w:r>
            <w:proofErr w:type="spellStart"/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сформированности</w:t>
            </w:r>
            <w:proofErr w:type="spellEnd"/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4679" w:type="dxa"/>
            <w:shd w:val="clear" w:color="auto" w:fill="8EAADB"/>
            <w:hideMark/>
          </w:tcPr>
          <w:p w:rsidR="00065911" w:rsidRPr="009E69AB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2060"/>
                <w:kern w:val="3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Базовый уровень </w:t>
            </w:r>
            <w:proofErr w:type="spellStart"/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сформированности</w:t>
            </w:r>
            <w:proofErr w:type="spellEnd"/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4679" w:type="dxa"/>
            <w:shd w:val="clear" w:color="auto" w:fill="8EAADB"/>
            <w:hideMark/>
          </w:tcPr>
          <w:p w:rsidR="00065911" w:rsidRPr="009E69AB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2060"/>
                <w:kern w:val="3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Пороговый уровень </w:t>
            </w:r>
            <w:proofErr w:type="spellStart"/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сформированности</w:t>
            </w:r>
            <w:proofErr w:type="spellEnd"/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компетенций</w:t>
            </w:r>
          </w:p>
        </w:tc>
      </w:tr>
      <w:tr w:rsidR="00065911" w:rsidRPr="009E69AB" w:rsidTr="00B46586">
        <w:tc>
          <w:tcPr>
            <w:tcW w:w="1101" w:type="dxa"/>
            <w:vMerge/>
            <w:shd w:val="clear" w:color="auto" w:fill="8EAADB"/>
            <w:hideMark/>
          </w:tcPr>
          <w:p w:rsidR="00065911" w:rsidRPr="009E69AB" w:rsidRDefault="00065911" w:rsidP="00B4658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2060"/>
                <w:kern w:val="3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B4C6E7"/>
            <w:hideMark/>
          </w:tcPr>
          <w:p w:rsidR="00065911" w:rsidRPr="009E69A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2060"/>
                <w:kern w:val="3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(87-100 баллов)</w:t>
            </w:r>
          </w:p>
          <w:p w:rsidR="00065911" w:rsidRPr="009E69AB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2060"/>
                <w:kern w:val="3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отлично</w:t>
            </w:r>
          </w:p>
        </w:tc>
        <w:tc>
          <w:tcPr>
            <w:tcW w:w="4679" w:type="dxa"/>
            <w:shd w:val="clear" w:color="auto" w:fill="B4C6E7"/>
            <w:hideMark/>
          </w:tcPr>
          <w:p w:rsidR="00065911" w:rsidRPr="009E69A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2060"/>
                <w:kern w:val="3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(73-86 баллов)</w:t>
            </w:r>
          </w:p>
          <w:p w:rsidR="00065911" w:rsidRPr="009E69AB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2060"/>
                <w:kern w:val="3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хорошо</w:t>
            </w:r>
          </w:p>
        </w:tc>
        <w:tc>
          <w:tcPr>
            <w:tcW w:w="4679" w:type="dxa"/>
            <w:shd w:val="clear" w:color="auto" w:fill="B4C6E7"/>
            <w:hideMark/>
          </w:tcPr>
          <w:p w:rsidR="00065911" w:rsidRPr="009E69AB" w:rsidRDefault="00065911" w:rsidP="00B46586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2060"/>
                <w:kern w:val="3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(60-72 балла)*</w:t>
            </w:r>
          </w:p>
          <w:p w:rsidR="00065911" w:rsidRPr="009E69AB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2060"/>
                <w:kern w:val="3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удовлетворительно</w:t>
            </w:r>
          </w:p>
        </w:tc>
      </w:tr>
      <w:tr w:rsidR="00065911" w:rsidRPr="009E69AB" w:rsidTr="00B46586">
        <w:trPr>
          <w:trHeight w:val="1413"/>
        </w:trPr>
        <w:tc>
          <w:tcPr>
            <w:tcW w:w="1101" w:type="dxa"/>
            <w:shd w:val="clear" w:color="auto" w:fill="8EAADB"/>
            <w:hideMark/>
          </w:tcPr>
          <w:p w:rsidR="00065911" w:rsidRPr="009E69AB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2060"/>
                <w:kern w:val="3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УК-4</w:t>
            </w:r>
          </w:p>
        </w:tc>
        <w:tc>
          <w:tcPr>
            <w:tcW w:w="4679" w:type="dxa"/>
            <w:shd w:val="clear" w:color="auto" w:fill="D9E2F3"/>
            <w:hideMark/>
          </w:tcPr>
          <w:p w:rsidR="00065911" w:rsidRPr="009E69AB" w:rsidRDefault="00065911" w:rsidP="00B465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продвинутом уровне </w:t>
            </w:r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</w:t>
            </w:r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м(</w:t>
            </w:r>
            <w:proofErr w:type="spellStart"/>
            <w:proofErr w:type="gramEnd"/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ых</w:t>
            </w:r>
            <w:proofErr w:type="spellEnd"/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языке(ах).</w:t>
            </w:r>
          </w:p>
        </w:tc>
        <w:tc>
          <w:tcPr>
            <w:tcW w:w="4679" w:type="dxa"/>
            <w:shd w:val="clear" w:color="auto" w:fill="D9E2F3"/>
            <w:hideMark/>
          </w:tcPr>
          <w:p w:rsidR="00065911" w:rsidRPr="009E69AB" w:rsidRDefault="00065911" w:rsidP="00B465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базовом уровне </w:t>
            </w:r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языке(ах).</w:t>
            </w:r>
          </w:p>
        </w:tc>
        <w:tc>
          <w:tcPr>
            <w:tcW w:w="4679" w:type="dxa"/>
            <w:shd w:val="clear" w:color="auto" w:fill="D9E2F3"/>
            <w:hideMark/>
          </w:tcPr>
          <w:p w:rsidR="00065911" w:rsidRPr="009E69AB" w:rsidRDefault="00065911" w:rsidP="00B465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пороговом уровне </w:t>
            </w:r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</w:rPr>
              <w:t>) языке(ах).</w:t>
            </w:r>
          </w:p>
        </w:tc>
      </w:tr>
      <w:tr w:rsidR="00065911" w:rsidRPr="009E69AB" w:rsidTr="00B46586">
        <w:trPr>
          <w:trHeight w:val="1413"/>
        </w:trPr>
        <w:tc>
          <w:tcPr>
            <w:tcW w:w="1101" w:type="dxa"/>
            <w:shd w:val="clear" w:color="auto" w:fill="8EAADB"/>
          </w:tcPr>
          <w:p w:rsidR="00065911" w:rsidRPr="009E69AB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ОПК-7</w:t>
            </w:r>
          </w:p>
        </w:tc>
        <w:tc>
          <w:tcPr>
            <w:tcW w:w="4679" w:type="dxa"/>
            <w:shd w:val="clear" w:color="auto" w:fill="B4C6E7"/>
          </w:tcPr>
          <w:p w:rsidR="00065911" w:rsidRPr="009E69AB" w:rsidRDefault="00065911" w:rsidP="00B465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продвинутом уровне </w:t>
            </w:r>
            <w:proofErr w:type="gramStart"/>
            <w:r w:rsidRPr="009E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9E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программ.</w:t>
            </w:r>
          </w:p>
        </w:tc>
        <w:tc>
          <w:tcPr>
            <w:tcW w:w="4679" w:type="dxa"/>
            <w:shd w:val="clear" w:color="auto" w:fill="B4C6E7"/>
          </w:tcPr>
          <w:p w:rsidR="00065911" w:rsidRPr="009E69AB" w:rsidRDefault="00065911" w:rsidP="00B465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базовом уровне </w:t>
            </w:r>
            <w:proofErr w:type="gramStart"/>
            <w:r w:rsidRPr="009E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9E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программ.</w:t>
            </w:r>
          </w:p>
        </w:tc>
        <w:tc>
          <w:tcPr>
            <w:tcW w:w="4679" w:type="dxa"/>
            <w:shd w:val="clear" w:color="auto" w:fill="B4C6E7"/>
          </w:tcPr>
          <w:p w:rsidR="00065911" w:rsidRPr="009E69AB" w:rsidRDefault="00065911" w:rsidP="00B465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пороговом уровне </w:t>
            </w:r>
            <w:proofErr w:type="gramStart"/>
            <w:r w:rsidRPr="009E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9E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программ.</w:t>
            </w:r>
          </w:p>
        </w:tc>
      </w:tr>
      <w:tr w:rsidR="00065911" w:rsidRPr="009E69AB" w:rsidTr="00B46586">
        <w:trPr>
          <w:trHeight w:val="1413"/>
        </w:trPr>
        <w:tc>
          <w:tcPr>
            <w:tcW w:w="1101" w:type="dxa"/>
            <w:shd w:val="clear" w:color="auto" w:fill="8EAADB"/>
            <w:hideMark/>
          </w:tcPr>
          <w:p w:rsidR="00065911" w:rsidRPr="009E69AB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zh-CN"/>
              </w:rPr>
              <w:lastRenderedPageBreak/>
              <w:t>ПК-1</w:t>
            </w:r>
          </w:p>
        </w:tc>
        <w:tc>
          <w:tcPr>
            <w:tcW w:w="4679" w:type="dxa"/>
            <w:shd w:val="clear" w:color="auto" w:fill="D9E2F3"/>
            <w:hideMark/>
          </w:tcPr>
          <w:p w:rsidR="00065911" w:rsidRPr="009E69AB" w:rsidRDefault="00065911" w:rsidP="00B46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9AB">
              <w:rPr>
                <w:rFonts w:ascii="Times New Roman" w:hAnsi="Times New Roman" w:cs="Times New Roman"/>
                <w:sz w:val="24"/>
                <w:szCs w:val="24"/>
              </w:rPr>
              <w:t xml:space="preserve">На продвинутом уровне </w:t>
            </w:r>
            <w:proofErr w:type="gramStart"/>
            <w:r w:rsidRPr="009E69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E69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индивидуальную совместную учебно-проектную деятельность обучающихся в соответствующей предметной области.</w:t>
            </w:r>
          </w:p>
          <w:p w:rsidR="00065911" w:rsidRPr="009E69AB" w:rsidRDefault="00065911" w:rsidP="00B465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shd w:val="clear" w:color="auto" w:fill="D9E2F3"/>
            <w:hideMark/>
          </w:tcPr>
          <w:p w:rsidR="00065911" w:rsidRPr="009E69AB" w:rsidRDefault="00065911" w:rsidP="00B465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базовом уровне </w:t>
            </w:r>
            <w:proofErr w:type="gramStart"/>
            <w:r w:rsidRPr="009E69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E69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индивидуальную совместную учебно-проектную деятельность обучающихся в соответствующей предметной области.</w:t>
            </w:r>
          </w:p>
        </w:tc>
        <w:tc>
          <w:tcPr>
            <w:tcW w:w="4679" w:type="dxa"/>
            <w:shd w:val="clear" w:color="auto" w:fill="D9E2F3"/>
            <w:hideMark/>
          </w:tcPr>
          <w:p w:rsidR="00065911" w:rsidRPr="009E69AB" w:rsidRDefault="00065911" w:rsidP="00B46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пороговом уровне </w:t>
            </w:r>
            <w:proofErr w:type="gramStart"/>
            <w:r w:rsidRPr="009E69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9E69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индивидуальную совместную учебно-проектную деятельность обучающихся в соответствующей предметной области.</w:t>
            </w:r>
          </w:p>
        </w:tc>
      </w:tr>
    </w:tbl>
    <w:p w:rsidR="00065911" w:rsidRDefault="00065911" w:rsidP="000659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*Менее 60 баллов – компетенция не сформирована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sectPr w:rsidR="00065911" w:rsidRPr="003A1659" w:rsidSect="00B4658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4. Фонд оценочных сре</w:t>
      </w:r>
      <w:proofErr w:type="gramStart"/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дств дл</w:t>
      </w:r>
      <w:proofErr w:type="gramEnd"/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я текущего контроля успеваемости</w:t>
      </w:r>
    </w:p>
    <w:p w:rsidR="00065911" w:rsidRPr="003A1659" w:rsidRDefault="00065911" w:rsidP="000659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4.1. Фонды оценочных сре</w:t>
      </w:r>
      <w:proofErr w:type="gramStart"/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дств вкл</w:t>
      </w:r>
      <w:proofErr w:type="gramEnd"/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ючают:</w:t>
      </w: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работа над ошибками входного контрольного диктанта, устная работа на практических занятиях,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подготовка конспектов к занятиям, выступление с докладом, подготовка презентации к докладу, тестирование</w:t>
      </w: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065911" w:rsidRPr="003A1659" w:rsidRDefault="00065911" w:rsidP="000659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4.2 Критерии оценивания см. в технологической карте рейтинга рабочей программы дисциплины</w:t>
      </w: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4.2.1. Критерии оценивания по оценочному средству 1 </w:t>
      </w: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–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устная работа на практических занятиях.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65911" w:rsidRPr="003A1659" w:rsidTr="00B46586">
        <w:trPr>
          <w:jc w:val="center"/>
        </w:trPr>
        <w:tc>
          <w:tcPr>
            <w:tcW w:w="2500" w:type="pct"/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2500" w:type="pct"/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баллов (вклад в рейтинг)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Глубина анализа источников </w:t>
            </w:r>
          </w:p>
        </w:tc>
        <w:tc>
          <w:tcPr>
            <w:tcW w:w="2500" w:type="pct"/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  <w:t>4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  <w:t>Логичность и последовательность изложения материала</w:t>
            </w:r>
          </w:p>
        </w:tc>
        <w:tc>
          <w:tcPr>
            <w:tcW w:w="2500" w:type="pct"/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  <w:t>2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  <w:t>Умение отвечать на дополнительные вопросы</w:t>
            </w:r>
          </w:p>
        </w:tc>
        <w:tc>
          <w:tcPr>
            <w:tcW w:w="2500" w:type="pct"/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</w:rPr>
              <w:t>4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2500" w:type="pct"/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</w:rPr>
              <w:t>10</w:t>
            </w: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×</w:t>
            </w:r>
            <w:r w:rsidRPr="003A1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 занятия = 20</w:t>
            </w:r>
          </w:p>
        </w:tc>
      </w:tr>
    </w:tbl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4.2.2. Критерии оценивания по оценочному средству 2 –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подготовка аннотации к статье.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баллов (вклад в рейтинг)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Соответствие требованиям жанра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Наличие всех компонентов аннотации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</w:rPr>
              <w:t>4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Глубина анализа материала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4.2.3. Критерии оценивания по оценочному средству 3 –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подготовка рецензии на статью.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баллов (вклад в рейтинг)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Соответствие требованиям жанра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Наличие всех компонентов рецензии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</w:rPr>
              <w:t>4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Глубина анализа материала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Ясность и логичность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4.2.4. Критерии оценивания по оценочному средству 4 –</w:t>
      </w: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создание речевого высказывания.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баллов (вклад в рейтинг)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Соответствие требованиям жанра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Наличие всех компонентов </w:t>
            </w: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соответствующего жанра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Arial" w:hAnsi="Times New Roman" w:cs="Times New Roman"/>
                <w:bCs/>
                <w:kern w:val="3"/>
                <w:sz w:val="28"/>
                <w:szCs w:val="28"/>
              </w:rPr>
              <w:lastRenderedPageBreak/>
              <w:t>3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Глубина раскрытия темы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Ясность и логичность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A165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Практическое применение ранее изученных теоретических сведений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065911" w:rsidRPr="003A1659" w:rsidTr="00B46586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065911" w:rsidRPr="003A1659" w:rsidRDefault="00065911" w:rsidP="0006591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65911" w:rsidRPr="003A1659" w:rsidRDefault="00065911" w:rsidP="00065911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Оценочные средства (контрольно-измерительные материалы)</w:t>
      </w:r>
    </w:p>
    <w:p w:rsidR="00065911" w:rsidRPr="003A1659" w:rsidRDefault="00065911" w:rsidP="000659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Статьи для рецензии и аннотации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1. М.А. Григорьев Использование императивных речевых жанров в речи учителя (см. Молодая филология</w:t>
      </w:r>
      <w:proofErr w:type="gramStart"/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  <w:proofErr w:type="gramEnd"/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(</w:t>
      </w:r>
      <w:proofErr w:type="gramStart"/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</w:t>
      </w:r>
      <w:proofErr w:type="gramEnd"/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б. науч. </w:t>
      </w:r>
      <w:proofErr w:type="gramStart"/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Трудов).</w:t>
      </w:r>
      <w:proofErr w:type="gramEnd"/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–</w:t>
      </w:r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Новосибирск.</w:t>
      </w:r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–</w:t>
      </w:r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1996.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«Китов, которые держат на себе воспитание,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возмож­но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чуть больше тех, которые по мифическим представ­лениям древних давились под тяжестью якобы плоской Земли. Но сколько бы их ни было, один,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моему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убеж­дению, был и останется главным. Таким главным Китом воспитания я считаю общение.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Фрагмент статьи Ш. А. </w:t>
      </w:r>
      <w:proofErr w:type="spellStart"/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Амонашвили</w:t>
      </w:r>
      <w:proofErr w:type="spellEnd"/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«Что такое педагогическое общение: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«Общение часто считают диалогом или подразумевают под ним передачу информации. Встречаются попытки объяснить общение как условие благоприятного психологического климата в коллективе.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Действительный же смысл общения остается за пределами всех перечисленных мною внешних черт. Люди не только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взаимовлияют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друг на друга, не только обмениваются информацией, не только упорядочивают отношения между собой </w:t>
      </w:r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–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все эти элементы еще не определяют са­мой сути. А суть в том, что в общении люди реализуют свою человечность, свою индивидуальность и неповторимость, то есть живут. Каждый завершенный акт общений </w:t>
      </w:r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–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 клеточка развивающейся человеческой жизни </w:t>
      </w:r>
      <w:r w:rsidRPr="003A1659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–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личной и общественной.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Широкое философское понимание общения позволяет мне выдвинуть формулу, которой я приписываю черты педагогической аксиомы: общение есть и основа и суть, и интегральный метод воспитания. Хотя аксиома не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требует доказательств, все-таки поясню: без общения воспитателя с воспитанником воспитания не состоится, каково оно в воспитании, таково и воспитание; любой конкретный метод, прием, способ воспитания могут существовать только в общении.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И тут важны не только приемы и методы, но и уникальные свойства личности воспитателя. Общаясь с учителем, ребенок усваивает умение жить среди людей, понимать других, сопереживать, сочувствовать. Помогать другим, заботится о других.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И все же суть педагогического общения, мне кажется, наиболее точно определил Лев Николаевич Толстой, назвав его «духом школы». «Есть в школе что-то неопределенное, не подчиняющееся руководству учителя, что-то совершенно неизвестное в науке педагогике и вместе с тем составляющее сущность успешного учения – это дух школы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… Э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тот дух школы есть что-то быстро сообщающееся даже учителю и выражающееся. Очевидно, в звуках голоса, глазах, движениях, напряженности соревнования, что-то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весьма осязательное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необходимое и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драгоценнейшее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потому долженствующее быть целью всякого учителя».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 школьной жизни общение возникает на уроке, на перемене, во время внеклассных занятий. Однако если в любой из этих ситуаций общение будет лишено духа искренности со стороны учителя, то его вряд ли можно считать педагогическим».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Тексты для анализа и создания речевого высказывания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Выберите одно из предложенных заданий и составьте свой собственный текст, соблюдая классическую структуру ораторской речи (выделите в составленной речи элементы этой структуры).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1. Как мои увлечения влияют на мой язык?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Эссе, выражающее согласие или несогласие с точкой зрения, изложенной в чужом тексте (по текстам из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интернет-дневников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приведенным ниже).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Исходный текст «Россия»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Почему-то я задумался о своем отношении к Родине. Оно ведь оформилось четко совсем недавно, года три-четыре назад. До тридцати я едва ли вообще задумывался о России. Мне хватало своих маленьких забот, чтобы не думать о том, люблю ли я свою страну. Теперь, крепко стоя на ногах,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многое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повидав и объехав полмира, я знаю: да, люблю. Почему?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Я живу здесь уже вторую половину жизни, и до сих пор не могу налюбоваться нашими бескрайними полями, дремучими лесами и заливными лугами.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Я честно отслужил в армии два года и горжусь этим.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Я видел такие дороги,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дураков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воровство, которые и не снились рядовому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бундесбюргеру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Это помогает мне успешно ходить пешком, вежливо общаться с соотечественниками и воровать, не раздумывая.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Лучшим в мире алкогольным напитком я считаю самогонку бабы Тани.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– За границей я испытываю удовольствие, отвечая на вопрос «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Where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are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you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from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?»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Меня расстроил распад СССР. Государственную независимость Украины и Белоруссии я до сих пор считаю идиотизмом.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Фразу «Еще бы! Москва — самый дорогой город в Европе!» я говорю регулярно со смешанным чувством неприязни и гордости.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После третьей рюмки мы с женой частенько говорим о том, что католицизм — наша любимая религия. Однако, встретив в городе православного батюшку, я ловлю себя на непременном желании остановиться и поклониться ему.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Шампиньоны и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вешенки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 не считаю грибами.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Расстояния я измеряю в сотнях километров.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Мне нравится здесь, и я никуда не собираюсь отсюда уезжать.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Исходный текст «Норма или серость?»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некоторых пор меня волнует вопрос: в чем разница между нормой и серостью?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 есть ли она? Скажем, человек нормален. Ну что это значит? Здоров физически, здоров психически, психологические показатели — в норме. Ну, то есть любой тест психологический — в рамках нормы.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Пресловутый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АйКью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— не зашкаливает, но и не ниже допустимого порога. Внешность вполне презентабельная — не красавец ослепляющий, но и нельзя сказать, что смотреть на него неприятно.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Адекватен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работе и дома. Дружелюбен.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идет такой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нормальный-благополучный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индивидуум в толпе.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Ничем не выделяется, но и не хуже других.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серость ли это?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Исходный текст «Москва»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Москва уже давно забирает у своей страны все лучшее. Питерский интеллект. Сибирский энтузиазм. Южную страсть. Уральские танки. Северную нефть. Восточный лес. Москва забирает все лучшее и толстеет. Ее реальный радиус уже 100 километров. Она догадывается, что остается на выжженной земле. За пределами санитарного кольца обитают лишь презираемые ею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пьяницы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лентяи. Старики, больные и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психи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Она думает, что еще кое-что осталось. Сейчас-сейчас! Последний литр нефти. Последняя симпатичная девчонка. Последний умный программист. Зачем они там? Когда все в стране кончится, ей будет нечем питаться. Тогда она улетит. Она уже усиленно учит английский и норвежский. В Швейцарии уже открыты счета. В Испании уже ремонтируют виллы. Уже надет европейский цивильный костюм. Отлакированы двери в мир — Шереметьево и Домодедово. Она поднимется по трапу, сядет в свое кресло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бизнес-класса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 привычке достанет трубку, чтобы позвонить перед вылетом.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Кому?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Исходный текст «Интернет-зависимость»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Интернет-зависимость? Я искренне не понимаю этих разговоров-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размышлизмов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«Не тратим ли мы в Интернете драгоценное время нашей жизни? Не крадем ли сами себя у семьи/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друзей/детей/кошек/кактусов/собутыльников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проч.?»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Давайте-ка каждый определится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сам, что для него важно, и решит.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Интернет — инструмент. Его прикладное использование очевидно. Сначала был телеграф, потом телефон, теперь есть интернет и мобильные телефоны.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это в веке XVIII ужаснуло бы. Ибо для сударей и сударынь того времени такое изобилие вариантов общения было бы просто ужасающим.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Когда общаться – писать письма – беседовать вальяжно за чашкой чая и рюмкой наливочки? Как все успеть, если два-три бала в год и один «приемный» день в неделю уже считались бурной светской жизнью?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Тезис «Мы больны Интернетом. Это зависимость, потому что мы не успеваем уделять должного внимания своим близким» кажется мне малоубедительным. Что угодно может отвлечь и украсть человека у его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близких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Сам человек и виноват, если не может распределить в своей жизни все должным образом и расставить правильные приоритеты. А игроки в казино? Карты? Гонщики? Профессиональные бытовые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пьяницы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опытные рыбаки и охотники? А любители полежать под </w:t>
      </w:r>
      <w:proofErr w:type="spellStart"/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ма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-шиной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набором инструментов? Разве все они, при серьезном подходе к любимому делу, не отнимают ОЧЕНЬ много времени от общения с </w:t>
      </w:r>
      <w:proofErr w:type="spellStart"/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лю-бимой</w:t>
      </w:r>
      <w:proofErr w:type="spellEnd"/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/ребенком/родителями/собакой-кошкой?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Нет, ответят мне, это ведь тоже все — часть жизни и общения. И будут правы.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Тогда прав и я.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Потому что и интернет-общение такая же часть жизни, как и рыбалка, например. Распределите приоритеты, и «болезнь» отступит.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вот если уже человек эти самые приоритеты не может распределить-настроить, не может отделить мух от котлет, вот тут уже и все симптомы болезни. Вот с этим к психоаналитику. Если сам или друзья-подруги не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помогут. Так что... как в известной басне... давайте не будем винить зеркало, если с личиком проблема. Проанализируйте лицо.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 мне кажется.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Исходный текст «Подростки»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Насколько я помню, когда тебе 15–18 лет, начинается какой-то гормональный всплеск, перестройка обмена веществ (если я не прав в терминологии, пусть педиатры меня поправят). В этом возрасте хочется отличаться от родителей, отказаться от опостылевшей школьной формы, стать героем, перестроить мир, бороться с Системой. Не помните, кстати, сколько было Саше Ульянову, решившему застрелить государя?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Понравилось мне, как разумно решается этот вопрос в зажравшихся странах типа Великобритании. Отель, где я давеча отдыхал, был более чем наполовину наполнен британцами, и их отношения с подростками показались мне очень удачными.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Хочешь бунтовать? Ради Бога!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Вот тебе твои любимые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панк-группы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диски почти из-под полы, почти запрещенные клубные концерты,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фан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-сайты с нецензурными выражениями, которые периодически закрывают по соображениям морали,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фэнзины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тиражом 150 экземпляров (мелованная бумага, 128 страниц, принимаются «Мастер Кард» и «Виза»).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Вот тебе твои наркотики: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кулончики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виде листка марихуаны (оказывается, их выпускают партиями по 300 тыс. штук в неделю!), пепельницы с этим же листком и надписью «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Free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me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!», возможность курить «Мальборо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лайт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вместе с мамой и папой, а также попробовать наргиле в любой из дюжины восточных забегаловок в твоем квартале (санитарные нормы проверены, принимаются «Мастер Кард» и «Виза»). </w:t>
      </w:r>
      <w:proofErr w:type="gramEnd"/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Вот тебе твоя эксцентричная внешность: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хна-тату</w:t>
      </w:r>
      <w:proofErr w:type="gram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(гарантированно смоется через 15 дней), прическа под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Джастина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Тимберлейка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(30 фунтов в специальной подпольной парикмахерской и 10 — в обычной на углу),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бандана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футболка с нецензурной надписью (качество гарантировано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Fruit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of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the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loom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принимаются «Мастер Кард» и «Виза»).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Что тебе еще, деточка? Ах, все уже надоело? Бунт — это вообще не прикольно? Неужели?! Ты что, собираешься вынуть из носа это прекрасное колечко, которое так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нравится бабушке Сью?! И наденешь костюм?! И галстук?! Боже мой, малыш, правда? Что-что? Ты будешь работать в офисе на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Рокет-роуд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?! И уже идешь в банк говорить о кредите? </w:t>
      </w:r>
    </w:p>
    <w:p w:rsidR="00065911" w:rsidRPr="003A1659" w:rsidRDefault="00065911" w:rsidP="00065911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ж, решать тебе, малыш. Нам трудно что-то тебе советовать. Вот разве только... не пора ли тебе завести «Мастер Кард»? Или все-таки «Виза»?</w:t>
      </w:r>
    </w:p>
    <w:p w:rsidR="00065911" w:rsidRPr="003A1659" w:rsidRDefault="00065911" w:rsidP="0006591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анализа текста публичного выступления</w:t>
      </w:r>
    </w:p>
    <w:p w:rsidR="00065911" w:rsidRPr="003A1659" w:rsidRDefault="00065911" w:rsidP="000659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выступления.</w:t>
      </w:r>
    </w:p>
    <w:p w:rsidR="00065911" w:rsidRPr="003A1659" w:rsidRDefault="00065911" w:rsidP="000659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поддержания внимания.</w:t>
      </w:r>
    </w:p>
    <w:p w:rsidR="00065911" w:rsidRPr="003A1659" w:rsidRDefault="00065911" w:rsidP="000659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особенности ораторской речи.</w:t>
      </w:r>
    </w:p>
    <w:p w:rsidR="00065911" w:rsidRPr="003A1659" w:rsidRDefault="00065911" w:rsidP="00065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911" w:rsidRPr="003A1659" w:rsidRDefault="00065911" w:rsidP="00065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 Стива Джобса на церемонии вручения дипломов</w:t>
      </w:r>
    </w:p>
    <w:p w:rsidR="00065911" w:rsidRPr="003A1659" w:rsidRDefault="00065911" w:rsidP="00065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выпускникам Стэнфорда</w:t>
      </w:r>
    </w:p>
    <w:p w:rsidR="00065911" w:rsidRPr="003A1659" w:rsidRDefault="00065911" w:rsidP="000659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большая честь выступать на церемонии вручения дипломов выпускникам одного из лучших университетов мира. Сам я высшего учебного заведения никогда не заканчивал и так близко к выпуску из вуза еще не был.</w:t>
      </w:r>
    </w:p>
    <w:p w:rsidR="00065911" w:rsidRPr="003A1659" w:rsidRDefault="00065911" w:rsidP="000659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расскажу вам три истории из своей жизни. </w:t>
      </w:r>
      <w:proofErr w:type="gram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ничего более, никаких громких слов, всего три истории </w:t>
      </w:r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(Первая история – про соединение точек.</w:t>
      </w:r>
      <w:proofErr w:type="gramEnd"/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A1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история – о любви и потере).</w:t>
      </w:r>
      <w:proofErr w:type="gramEnd"/>
    </w:p>
    <w:p w:rsidR="00065911" w:rsidRPr="003A1659" w:rsidRDefault="00065911" w:rsidP="000659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…Моя третья история о смерти. В 17 лет я прочитал чье-то высказывание, которое звучало примерно так: "Если вы будете каждый день проживать так, словно завтра умрете, в один день вы точно не ошибетесь". Эта цитата произвела на меня сильное впечатление, и с тех пор, вот уже 33 года, я каждое утро встаю у зеркала и спрашиваю себя: "Если мне завтра было бы суждено умереть, хотел бы я заняться тем, чем собираюсь заняться сегодня?" Если слишком много дней подряд я отвечал себе "нет", я понимал,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надо что-то менять. Осознание того, что я скоро умру – самая важная вещь, которая помогала мне принимать важные решения. Ведь почти всё – все внешние ожидания, гордость, страх опозориться или потерпеть неудачу – перед лицом смерти отпадает, и остается лишь действительно важное. Помнить, что ты умрешь, – лучший способ не попасться ловушку веры в то, что тебе есть что терять. Ты уже наг, и никаких причин не внять зову сердца нет.</w:t>
      </w:r>
    </w:p>
    <w:p w:rsidR="00065911" w:rsidRPr="003A1659" w:rsidRDefault="00065911" w:rsidP="000659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год назад у меня обнаружили рак.</w:t>
      </w:r>
    </w:p>
    <w:p w:rsidR="00065911" w:rsidRPr="003A1659" w:rsidRDefault="00065911" w:rsidP="000659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До того события я так близок к смерти никогда не был и, надеюсь, не окажусь еще несколько десятков лет. Пережив это событие, я сейчас могу сказать вам следующее с несколько большей уверенностью, чем когда смерть была полезным, но исключительно абстрактным понятием. Никто не хочет умирать. Даже люди, которые мечтают оказаться в раю, умирать для этого не хотят. Тем не менее, смерть – это пункт назначения, к которому мы все движемся. Никому еще смерти избежать не удалось. Так и должно быть, потому что смерть – лучшее изобретение жизни. Смерть работает на жизнь, удаляя старое и расчищая дорогу новому. Сейчас новое – это вы. Но однажды вы станете тем самым старым, и вас уберут с пути. Простите за драматизм, но так и есть. Ваше время ограничено, поэтому не тратьте его на то, чтобы прожить чужую жизнь. Не попадайте в заложники догм, не руководствуйтесь в жизни результатами размышлений других людей. Не позволяйте шуму мнений других заглушить ваш собственный внутренний голос, сердце и интуицию. Именно внутренний голос, сердце и интуиция каким-то образом уже знают, кем вы на самом деле хотите стать. Все остальное вторично.</w:t>
      </w:r>
    </w:p>
    <w:p w:rsidR="00065911" w:rsidRPr="003A1659" w:rsidRDefault="00065911" w:rsidP="000659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молодости было потрясающее издание "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Whole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Earth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Catalog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(«Каталог всей Земли») – оно было одной из библий моего поколения. Выпускал этот каталог недалеко отсюда, в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Менло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-парк, некий Стюарт Брэнд, и делал он это весьма искусно. Происходило все в конце 60-х до появления персональных компьютеров и настольных издательских систем, поэтому все </w:t>
      </w: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делалось с помощью пишущих машинок, ножниц и фотокамер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Polaroid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был бумажный прародитель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существовавший за 35 лет до появления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был каталог, наполненный духом идеализма и рассказывающий о сложных приспособлениях и великих идеях. Стюарт и его команда выпустили несколько каталогов "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Whole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Earth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Catalog</w:t>
      </w:r>
      <w:proofErr w:type="spellEnd"/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когда идеи стали иссякать, они выпустили последний номер. Произошло это в середине 70-х, я тогда был вашего возраста. На задней обложке была фотография сельской дороги ранним утром – дороги, на которой может оказаться любой из нас, осмелься он отправиться в путешествие автостопом. Под фотографией были слова: "Будьте алчущими, будьте безрассудными". Это были прощальные слова команды издателей. "Будьте алчущими, будьте безрассудными". Я всегда желал этого себе, а сейчас желаю вам, выпускникам, готовым начать жизнь с нуля. Будьте алчущими, будьте безрассудными.</w:t>
      </w:r>
    </w:p>
    <w:p w:rsidR="00065911" w:rsidRPr="003A1659" w:rsidRDefault="00065911" w:rsidP="000659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большое!</w:t>
      </w:r>
    </w:p>
    <w:p w:rsidR="00065911" w:rsidRPr="003A1659" w:rsidRDefault="00065911" w:rsidP="00065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11" w:rsidRPr="003A1659" w:rsidRDefault="00065911" w:rsidP="00065911">
      <w:pPr>
        <w:tabs>
          <w:tab w:val="num" w:pos="-5400"/>
        </w:tabs>
        <w:suppressAutoHyphens/>
        <w:autoSpaceDE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 xml:space="preserve">ВОПРОСЫ К ЗАЧЕТУ ПО ДИСЦИПЛИНЕ </w:t>
      </w:r>
    </w:p>
    <w:p w:rsidR="00065911" w:rsidRPr="003A1659" w:rsidRDefault="00065911" w:rsidP="00065911">
      <w:pPr>
        <w:suppressAutoHyphens/>
        <w:autoSpaceDE w:val="0"/>
        <w:spacing w:after="0" w:line="360" w:lineRule="auto"/>
        <w:ind w:firstLine="567"/>
        <w:jc w:val="center"/>
        <w:rPr>
          <w:rFonts w:ascii="Arial Unicode MS" w:eastAsia="Arial Unicode MS" w:hAnsi="Arial Unicode MS" w:cs="Arial Unicode MS"/>
          <w:sz w:val="24"/>
          <w:szCs w:val="24"/>
          <w:lang w:eastAsia="zh-CN"/>
        </w:rPr>
      </w:pPr>
      <w:r w:rsidRPr="003A1659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«ПЕДАГОГИЧЕСКАЯ РИТОРИКА»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Hlk529987504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Педагогическая риторика как разновидность частной риторики. История становления риторики как науки.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Этика речевого общения и этикетные формулы речи.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истории ораторского искусства. Софисты и риторика.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Риторика Древней Греции.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Риторика Древнего Рима.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Стили общения. Эффективность общения.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Педагогическое общение: сущность, специфика, функции.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событие. Речевая ситуация. Структура речевой ситуации. Речевой акт. Типы речевых актов.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Речевые ситуации в условиях педагогического процесса.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Законы современной общей риторики.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Образ ритора. Коммуникативные намерения. Требования к поведению говорящего и слушающего.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Выдающиеся ораторы прошлого. (Демосфен, Цицерон, </w:t>
      </w:r>
      <w:proofErr w:type="spellStart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Мирабо</w:t>
      </w:r>
      <w:proofErr w:type="spellEnd"/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Дантон,  А.Ф. Кони, А.В. Луначарский  и  др.).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Роды и виды ораторской речи.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ораторской речи.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готовиться к публичным выступлениям.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манере публичного выступления, интонации, жестах и мимике.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способах воздействия на слушателя.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Стилевые и жанровые особенности научного стиля.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Слагаемые эффективности делового общения.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 как продукт речевой деятельности.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sz w:val="28"/>
          <w:szCs w:val="28"/>
          <w:lang w:eastAsia="zh-CN"/>
        </w:rPr>
        <w:t>Риторический канон.</w:t>
      </w:r>
    </w:p>
    <w:p w:rsidR="00065911" w:rsidRPr="003A1659" w:rsidRDefault="00065911" w:rsidP="00F030EA">
      <w:pPr>
        <w:numPr>
          <w:ilvl w:val="0"/>
          <w:numId w:val="5"/>
        </w:numPr>
        <w:tabs>
          <w:tab w:val="clear" w:pos="644"/>
          <w:tab w:val="num" w:pos="-5400"/>
          <w:tab w:val="num" w:pos="0"/>
          <w:tab w:val="left" w:pos="900"/>
        </w:tabs>
        <w:suppressAutoHyphens/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Речевые жанры в профессиональной деятельности педагога.</w:t>
      </w: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0EA" w:rsidRDefault="00F030EA" w:rsidP="00F030EA">
      <w:pPr>
        <w:pStyle w:val="10"/>
        <w:ind w:left="-57" w:right="-57" w:firstLine="709"/>
        <w:jc w:val="center"/>
      </w:pPr>
      <w:r>
        <w:rPr>
          <w:b/>
          <w:bCs/>
          <w:sz w:val="28"/>
          <w:szCs w:val="28"/>
        </w:rPr>
        <w:lastRenderedPageBreak/>
        <w:t>Лист внесения изменений</w:t>
      </w:r>
    </w:p>
    <w:p w:rsidR="00F030EA" w:rsidRDefault="00F030EA" w:rsidP="00F030EA">
      <w:pPr>
        <w:pStyle w:val="10"/>
        <w:ind w:left="-57" w:right="-57" w:firstLine="709"/>
        <w:rPr>
          <w:b/>
          <w:bCs/>
          <w:sz w:val="28"/>
          <w:szCs w:val="28"/>
        </w:rPr>
      </w:pPr>
    </w:p>
    <w:p w:rsidR="00F030EA" w:rsidRDefault="00F030EA" w:rsidP="00F030EA">
      <w:pPr>
        <w:pStyle w:val="10"/>
        <w:ind w:left="-57" w:right="-57" w:firstLine="709"/>
        <w:jc w:val="both"/>
      </w:pPr>
      <w:r>
        <w:rPr>
          <w:sz w:val="28"/>
          <w:szCs w:val="28"/>
        </w:rPr>
        <w:t>Дополнения и изменения в учебной программе на 2021/2022 учебный год</w:t>
      </w:r>
    </w:p>
    <w:p w:rsidR="00F030EA" w:rsidRDefault="00F030EA" w:rsidP="00F030EA">
      <w:pPr>
        <w:pStyle w:val="10"/>
        <w:ind w:left="-57" w:right="-57" w:firstLine="709"/>
        <w:jc w:val="both"/>
        <w:rPr>
          <w:sz w:val="28"/>
          <w:szCs w:val="28"/>
        </w:rPr>
      </w:pPr>
    </w:p>
    <w:p w:rsidR="00F030EA" w:rsidRDefault="00F030EA" w:rsidP="00F030EA">
      <w:pPr>
        <w:pStyle w:val="10"/>
        <w:ind w:left="-57" w:right="-57" w:firstLine="709"/>
        <w:jc w:val="both"/>
      </w:pPr>
      <w:r>
        <w:rPr>
          <w:sz w:val="28"/>
          <w:szCs w:val="28"/>
        </w:rPr>
        <w:t xml:space="preserve">В учебную программу вносятся следующие изменения: </w:t>
      </w:r>
    </w:p>
    <w:p w:rsidR="00F030EA" w:rsidRDefault="00F030EA" w:rsidP="00F030EA">
      <w:pPr>
        <w:pStyle w:val="10"/>
        <w:ind w:left="-57" w:right="-57" w:firstLine="709"/>
        <w:jc w:val="both"/>
        <w:rPr>
          <w:sz w:val="28"/>
          <w:szCs w:val="28"/>
        </w:rPr>
      </w:pPr>
    </w:p>
    <w:p w:rsidR="00F030EA" w:rsidRDefault="00F030EA" w:rsidP="00F030EA">
      <w:pPr>
        <w:pStyle w:val="10"/>
        <w:ind w:right="-57" w:firstLine="709"/>
        <w:jc w:val="both"/>
      </w:pPr>
      <w:r>
        <w:rPr>
          <w:kern w:val="2"/>
          <w:sz w:val="28"/>
          <w:szCs w:val="28"/>
        </w:rPr>
        <w:t>1. Актуализирован список литературы.</w:t>
      </w:r>
    </w:p>
    <w:p w:rsidR="00F030EA" w:rsidRDefault="00F030EA" w:rsidP="00F030EA">
      <w:pPr>
        <w:pStyle w:val="10"/>
        <w:ind w:left="1372" w:right="-57" w:firstLine="709"/>
        <w:jc w:val="both"/>
        <w:rPr>
          <w:sz w:val="28"/>
          <w:szCs w:val="28"/>
        </w:rPr>
      </w:pPr>
    </w:p>
    <w:p w:rsidR="00F030EA" w:rsidRDefault="00F030EA" w:rsidP="00F030EA">
      <w:pPr>
        <w:pStyle w:val="10"/>
        <w:ind w:right="-57" w:firstLine="709"/>
        <w:jc w:val="both"/>
      </w:pPr>
      <w:r>
        <w:rPr>
          <w:sz w:val="28"/>
          <w:szCs w:val="28"/>
        </w:rPr>
        <w:t>Учебная программа пересмотрена и одобрена на заседании кафедры</w:t>
      </w:r>
      <w:r>
        <w:t xml:space="preserve"> </w:t>
      </w:r>
      <w:r>
        <w:rPr>
          <w:sz w:val="28"/>
          <w:szCs w:val="28"/>
        </w:rPr>
        <w:t xml:space="preserve"> «12» мая 2021 г., протокол № 8</w:t>
      </w:r>
    </w:p>
    <w:p w:rsidR="00F030EA" w:rsidRDefault="00F030EA" w:rsidP="00F030EA">
      <w:pPr>
        <w:pStyle w:val="10"/>
        <w:ind w:left="-57" w:right="-57" w:firstLine="709"/>
        <w:jc w:val="both"/>
        <w:rPr>
          <w:sz w:val="28"/>
          <w:szCs w:val="28"/>
        </w:rPr>
      </w:pPr>
    </w:p>
    <w:p w:rsidR="00F030EA" w:rsidRDefault="00F030EA" w:rsidP="00F030EA">
      <w:pPr>
        <w:pStyle w:val="10"/>
        <w:ind w:left="-57" w:right="-57" w:firstLine="709"/>
        <w:jc w:val="both"/>
        <w:rPr>
          <w:sz w:val="28"/>
          <w:szCs w:val="28"/>
        </w:rPr>
      </w:pPr>
    </w:p>
    <w:p w:rsidR="00F030EA" w:rsidRDefault="00F030EA" w:rsidP="00F030EA">
      <w:pPr>
        <w:pStyle w:val="10"/>
        <w:ind w:left="-57" w:right="-57" w:firstLine="709"/>
        <w:jc w:val="both"/>
      </w:pPr>
      <w:r>
        <w:rPr>
          <w:sz w:val="28"/>
          <w:szCs w:val="28"/>
        </w:rPr>
        <w:t>Внесенные изменения утверждаю:</w:t>
      </w:r>
    </w:p>
    <w:p w:rsidR="00F030EA" w:rsidRDefault="00F030EA" w:rsidP="00F030EA">
      <w:pPr>
        <w:pStyle w:val="10"/>
        <w:tabs>
          <w:tab w:val="left" w:pos="4820"/>
          <w:tab w:val="right" w:leader="underscore" w:pos="10206"/>
        </w:tabs>
        <w:ind w:left="-57" w:right="-57" w:firstLine="709"/>
        <w:jc w:val="both"/>
        <w:rPr>
          <w:sz w:val="28"/>
          <w:szCs w:val="28"/>
        </w:rPr>
      </w:pPr>
    </w:p>
    <w:p w:rsidR="00F030EA" w:rsidRDefault="00F030EA" w:rsidP="00F030EA">
      <w:pPr>
        <w:pStyle w:val="10"/>
        <w:tabs>
          <w:tab w:val="left" w:pos="4820"/>
          <w:tab w:val="right" w:leader="underscore" w:pos="10206"/>
        </w:tabs>
        <w:ind w:left="-57" w:right="-57" w:firstLine="709"/>
        <w:jc w:val="both"/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кафедрой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199AC292" wp14:editId="612712B6">
            <wp:extent cx="609600" cy="8229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А.Г. Тимченко</w:t>
      </w:r>
    </w:p>
    <w:p w:rsidR="00F030EA" w:rsidRDefault="00F030EA" w:rsidP="00F030EA">
      <w:pPr>
        <w:pStyle w:val="10"/>
        <w:tabs>
          <w:tab w:val="left" w:pos="4820"/>
          <w:tab w:val="right" w:leader="underscore" w:pos="10206"/>
        </w:tabs>
        <w:ind w:left="-57" w:right="-57" w:firstLine="709"/>
        <w:jc w:val="both"/>
        <w:rPr>
          <w:sz w:val="28"/>
          <w:szCs w:val="28"/>
        </w:rPr>
      </w:pPr>
    </w:p>
    <w:p w:rsidR="00F030EA" w:rsidRDefault="00F030EA" w:rsidP="00F030EA">
      <w:pPr>
        <w:pStyle w:val="10"/>
        <w:tabs>
          <w:tab w:val="left" w:pos="4820"/>
          <w:tab w:val="right" w:leader="underscore" w:pos="10206"/>
        </w:tabs>
        <w:ind w:left="-57" w:right="-57" w:firstLine="709"/>
      </w:pPr>
      <w:r>
        <w:rPr>
          <w:sz w:val="28"/>
          <w:szCs w:val="28"/>
        </w:rPr>
        <w:t xml:space="preserve">Декан факультета                   </w:t>
      </w: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3305A862" wp14:editId="7B199063">
            <wp:extent cx="599799" cy="352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мамаево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15" cy="3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Т.В. Мамаева</w:t>
      </w:r>
    </w:p>
    <w:p w:rsidR="00F030EA" w:rsidRDefault="00F030EA" w:rsidP="00F030EA">
      <w:pPr>
        <w:pStyle w:val="10"/>
        <w:tabs>
          <w:tab w:val="left" w:pos="4820"/>
          <w:tab w:val="right" w:leader="underscore" w:pos="10206"/>
        </w:tabs>
        <w:ind w:left="-57" w:right="-57" w:firstLine="709"/>
        <w:rPr>
          <w:sz w:val="28"/>
          <w:szCs w:val="28"/>
        </w:rPr>
      </w:pPr>
    </w:p>
    <w:p w:rsidR="00F030EA" w:rsidRDefault="00F030EA" w:rsidP="00F030EA">
      <w:pPr>
        <w:pStyle w:val="10"/>
        <w:tabs>
          <w:tab w:val="left" w:pos="4820"/>
          <w:tab w:val="right" w:leader="underscore" w:pos="10206"/>
        </w:tabs>
        <w:ind w:left="-57" w:right="-57" w:firstLine="709"/>
        <w:rPr>
          <w:sz w:val="28"/>
          <w:szCs w:val="28"/>
        </w:rPr>
      </w:pPr>
    </w:p>
    <w:p w:rsidR="00F030EA" w:rsidRDefault="00F030EA" w:rsidP="00F030EA">
      <w:pPr>
        <w:pStyle w:val="10"/>
        <w:tabs>
          <w:tab w:val="left" w:pos="4820"/>
          <w:tab w:val="right" w:leader="underscore" w:pos="10206"/>
        </w:tabs>
        <w:ind w:left="-57" w:right="-57" w:firstLine="709"/>
        <w:jc w:val="both"/>
      </w:pPr>
      <w:r>
        <w:rPr>
          <w:sz w:val="28"/>
          <w:szCs w:val="28"/>
        </w:rPr>
        <w:t>«21» мая 2021г.</w:t>
      </w:r>
    </w:p>
    <w:p w:rsidR="00065911" w:rsidRPr="003A1659" w:rsidRDefault="00065911" w:rsidP="00F030EA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bookmarkEnd w:id="2"/>
    </w:p>
    <w:p w:rsidR="00065911" w:rsidRPr="003A1659" w:rsidRDefault="00065911" w:rsidP="00F030E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65911" w:rsidRPr="003A1659" w:rsidSect="00B46586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720" w:footer="709" w:gutter="0"/>
          <w:pgNumType w:start="35"/>
          <w:cols w:space="720"/>
          <w:docGrid w:linePitch="360"/>
        </w:sectPr>
      </w:pPr>
    </w:p>
    <w:p w:rsidR="00065911" w:rsidRPr="003A1659" w:rsidRDefault="00065911" w:rsidP="00065911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УЧЕБНЫЕ РЕСУРСЫ</w:t>
      </w:r>
    </w:p>
    <w:p w:rsidR="00065911" w:rsidRPr="003A1659" w:rsidRDefault="00065911" w:rsidP="00065911">
      <w:pPr>
        <w:widowControl w:val="0"/>
        <w:numPr>
          <w:ilvl w:val="1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КАРТА ЛИТЕРАТУРНОГО ОБЕСПЕЧЕНИЯ ДИСЦИПЛИНЫ (включая электронные ресурсы)</w:t>
      </w:r>
    </w:p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0517"/>
        <w:gridCol w:w="2174"/>
        <w:gridCol w:w="1585"/>
      </w:tblGrid>
      <w:tr w:rsidR="00065911" w:rsidRPr="003A1659" w:rsidTr="00B46586">
        <w:trPr>
          <w:trHeight w:val="7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A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</w:p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место/ (кол-во экз.)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экземпляров/ точек доступа</w:t>
            </w:r>
          </w:p>
        </w:tc>
      </w:tr>
      <w:tr w:rsidR="00065911" w:rsidRPr="003A1659" w:rsidTr="00B46586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5911" w:rsidRPr="003A1659" w:rsidTr="00B46586">
        <w:trPr>
          <w:trHeight w:val="9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Педагогическая риторика [Текст]: учебник для студентов учреждений высшего профессионального образования / ред. Н. Д.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Десяева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- 2-е изд., стер. - М.: Издательский центр «Академия», 2013. - 256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библиотека КГПУ им. В.П. Астафьева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65911" w:rsidRPr="003A1659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Педагогическая риторика [Текст]: методическое пособие / сост. Л. Г.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Самотик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Красноярск: КГПУ им. В. П. Астафьева, 2014. - 316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Научная библиотека КГПУ им. В.П. Астафьева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5911" w:rsidRPr="003A1659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Мурашов, А. А. Педагогическая риторика [Текст]: учебник / А. А. Мурашов. - М.: Педагогическое общество России, 2001. - 480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библиотека КГПУ</w:t>
            </w:r>
          </w:p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В.П. Астафьева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5911" w:rsidRPr="003A1659" w:rsidTr="00B46586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Тимонина, И.В. Педагогическая риторика: генезис и актуальность: учебное пособие / И.В. Тимонина. - Москва</w:t>
            </w:r>
            <w:proofErr w:type="gram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«Флинта», 2014. - 203 с.: табл. -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кн. - ISBN 978-5-9765-2070-7</w:t>
            </w:r>
            <w:proofErr w:type="gram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 же [Электронный ресурс]. - URL: http://biblioclub.ru/index.php?page=book&amp;id=482457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snapToGrid w:val="0"/>
              <w:spacing w:after="1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snapToGrid w:val="0"/>
              <w:spacing w:after="1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065911" w:rsidRPr="003A1659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911" w:rsidRPr="003A1659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Кукушин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В.С. Введение в педагогическую деятельность [Текст]: учебное пособие / В. С.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Кукушин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Ростов н</w:t>
            </w:r>
            <w:proofErr w:type="gram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/Д</w:t>
            </w:r>
            <w:proofErr w:type="gram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2002. - 224 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Научная библиотека </w:t>
            </w: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КГПУ</w:t>
            </w:r>
          </w:p>
          <w:p w:rsidR="00065911" w:rsidRPr="003A1659" w:rsidRDefault="00065911" w:rsidP="00B46586">
            <w:pPr>
              <w:widowControl w:val="0"/>
              <w:suppressAutoHyphens/>
              <w:snapToGrid w:val="0"/>
              <w:spacing w:after="1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им. В.П. Астафьева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065911" w:rsidRPr="003A1659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риторика в вопросах и ответах</w:t>
            </w:r>
            <w:proofErr w:type="gram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 / ред. Н.А.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Ипполитова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- Москва</w:t>
            </w:r>
            <w:proofErr w:type="gram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Прометей, 2011. - 254 с. - ISBN 978-5-4263-0027-9; То же [Электронный ресурс]. - URL: </w:t>
            </w:r>
            <w:hyperlink r:id="rId20" w:history="1">
              <w:r w:rsidRPr="003A165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http://biblioclub.ru/index.php?page=book&amp;id=105794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snapToGrid w:val="0"/>
              <w:spacing w:after="1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snapToGrid w:val="0"/>
              <w:spacing w:after="1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065911" w:rsidRPr="003A1659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Иванчикова, Т.В. Речевая компетентность в педагогической деятельности: учебное пособие / Т.В. Иванчикова. - 2-е изд., стер. - Москва</w:t>
            </w:r>
            <w:proofErr w:type="gramStart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«Флинта», 2017. - 224 с. -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978-5-9765-0336-6</w:t>
            </w:r>
            <w:proofErr w:type="gramStart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[Электронный ресурс]. - URL: </w:t>
            </w:r>
            <w:hyperlink r:id="rId21" w:history="1">
              <w:r w:rsidRPr="003A16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http://biblioclub.ru/index.php?page=book&amp;id=103520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snapToGrid w:val="0"/>
              <w:spacing w:after="1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11" w:rsidRPr="003A1659" w:rsidRDefault="00065911" w:rsidP="00B46586">
            <w:pPr>
              <w:widowControl w:val="0"/>
              <w:suppressAutoHyphens/>
              <w:snapToGrid w:val="0"/>
              <w:spacing w:after="1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F030EA" w:rsidRPr="003A1659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EA" w:rsidRPr="00527697" w:rsidRDefault="00F030EA" w:rsidP="007129BE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527697" w:rsidRDefault="00F030EA" w:rsidP="007129BE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И.А. Основы речевого воздействия: учебное издание /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Стернин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2-е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Воронеж: «Истоки», 2012. – 178 с. - </w:t>
            </w:r>
            <w:r w:rsidRPr="00527697">
              <w:rPr>
                <w:rFonts w:ascii="Times New Roman" w:eastAsia="Times New Roman" w:hAnsi="Times New Roman" w:cs="Times New Roman"/>
                <w:sz w:val="24"/>
                <w:szCs w:val="24"/>
              </w:rPr>
              <w:t>ISBN</w:t>
            </w:r>
            <w:r w:rsidRPr="00836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E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E93">
              <w:rPr>
                <w:rFonts w:ascii="Times New Roman" w:eastAsia="Times New Roman" w:hAnsi="Times New Roman" w:cs="Times New Roman"/>
                <w:sz w:val="24"/>
                <w:szCs w:val="24"/>
              </w:rPr>
              <w:t>4475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E93">
              <w:rPr>
                <w:rFonts w:ascii="Times New Roman" w:eastAsia="Times New Roman" w:hAnsi="Times New Roman" w:cs="Times New Roman"/>
                <w:sz w:val="24"/>
                <w:szCs w:val="24"/>
              </w:rPr>
              <w:t>5732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6E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527697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[Электронный ресурс]. - URL:</w:t>
            </w:r>
            <w:r>
              <w:t xml:space="preserve"> </w:t>
            </w:r>
            <w:r w:rsidRPr="00D01B6C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http://sterninia.ru/files/757/4_Izbrannye_nauchnye_publikacii/Rechevoe_vozdejstvie/Osnovi_rechevogo_vozdeistviya2013.pdf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527697" w:rsidRDefault="00F030EA" w:rsidP="007129BE">
            <w:pPr>
              <w:widowControl w:val="0"/>
              <w:suppressAutoHyphens/>
              <w:snapToGrid w:val="0"/>
              <w:spacing w:after="1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2769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527697" w:rsidRDefault="00F030EA" w:rsidP="007129BE">
            <w:pPr>
              <w:widowControl w:val="0"/>
              <w:suppressAutoHyphens/>
              <w:snapToGrid w:val="0"/>
              <w:spacing w:after="15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2769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F030EA" w:rsidRPr="003A1659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EA" w:rsidRPr="003A1659" w:rsidRDefault="00F030EA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A" w:rsidRPr="003A1659" w:rsidRDefault="00F030EA" w:rsidP="00B4658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Базы данных и информационные справочные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0EA" w:rsidRPr="003A1659" w:rsidTr="00B46586">
        <w:trPr>
          <w:trHeight w:val="9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EA" w:rsidRPr="003A1659" w:rsidRDefault="00F030EA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Межвузовская электронная библиотека </w:t>
            </w:r>
            <w:r w:rsidRPr="003A1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(МЭБ)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https://icdlib.nspu.ru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F030EA" w:rsidRPr="003A1659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EA" w:rsidRPr="003A1659" w:rsidRDefault="00F030EA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East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View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универсальные базы данных [Электронный ресурс]: периодика России, Украины и стран СНГ. –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</w:t>
            </w:r>
            <w:proofErr w:type="gramStart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ООО ИВИС. –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https://dlib.eastview.com/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неограниченный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доступ</w:t>
            </w:r>
            <w:proofErr w:type="spellEnd"/>
          </w:p>
        </w:tc>
      </w:tr>
      <w:tr w:rsidR="00F030EA" w:rsidRPr="003A1659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EA" w:rsidRPr="003A1659" w:rsidRDefault="00F030EA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Elibrary.ru [Электронный ресурс] :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портал. – Москва, 2000.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https://elibrary.ru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proofErr w:type="spellStart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Индивидуальный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неограниченный</w:t>
            </w:r>
            <w:proofErr w:type="spellEnd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доступ</w:t>
            </w:r>
            <w:proofErr w:type="spellEnd"/>
          </w:p>
        </w:tc>
      </w:tr>
      <w:tr w:rsidR="00F030EA" w:rsidRPr="003A1659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0EA" w:rsidRPr="003A1659" w:rsidRDefault="00F030EA" w:rsidP="00B4658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каталог НБ КГПУ им. В.П. Астафьева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http://library.kspu.r</w:t>
            </w: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A" w:rsidRPr="003A1659" w:rsidRDefault="00F030EA" w:rsidP="00B46586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3A165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</w:tr>
    </w:tbl>
    <w:p w:rsidR="00065911" w:rsidRPr="003A1659" w:rsidRDefault="00065911" w:rsidP="00065911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1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Согласовано:</w:t>
      </w:r>
    </w:p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C66DEFC" wp14:editId="61851D65">
            <wp:simplePos x="0" y="0"/>
            <wp:positionH relativeFrom="column">
              <wp:posOffset>2780030</wp:posOffset>
            </wp:positionH>
            <wp:positionV relativeFrom="paragraph">
              <wp:posOffset>17780</wp:posOffset>
            </wp:positionV>
            <wp:extent cx="887095" cy="350520"/>
            <wp:effectExtent l="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A165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Главный библиотекарь                                 </w:t>
      </w:r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/ </w:t>
      </w:r>
      <w:r w:rsidRPr="003A165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</w:t>
      </w:r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Pr="003A165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</w:t>
      </w:r>
      <w:proofErr w:type="spellStart"/>
      <w:r w:rsidRPr="003A165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Фортова</w:t>
      </w:r>
      <w:proofErr w:type="spellEnd"/>
      <w:r w:rsidRPr="003A165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А.А.             </w:t>
      </w:r>
    </w:p>
    <w:p w:rsidR="00065911" w:rsidRPr="003A1659" w:rsidRDefault="00065911" w:rsidP="000659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6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(должность структурного подразделения)     (подпись)           (Фамилия И.О)   </w:t>
      </w:r>
    </w:p>
    <w:p w:rsidR="00065911" w:rsidRPr="003A1659" w:rsidRDefault="00065911" w:rsidP="00065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65911" w:rsidRPr="003A1659" w:rsidSect="00B46586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065911" w:rsidRPr="003A1659" w:rsidRDefault="00065911" w:rsidP="00065911">
      <w:pPr>
        <w:numPr>
          <w:ilvl w:val="1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165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Карта материально-технической базы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4907"/>
        <w:gridCol w:w="7900"/>
      </w:tblGrid>
      <w:tr w:rsidR="002D4141" w:rsidRPr="00492501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2D4141" w:rsidRDefault="002D4141" w:rsidP="002D4141">
            <w:pPr>
              <w:autoSpaceDE w:val="0"/>
              <w:ind w:left="720"/>
              <w:jc w:val="center"/>
              <w:rPr>
                <w:rFonts w:eastAsia="Calibri"/>
                <w:b/>
                <w:bCs/>
              </w:rPr>
            </w:pPr>
            <w:r w:rsidRPr="002D4141">
              <w:rPr>
                <w:rFonts w:eastAsia="Calibri"/>
                <w:b/>
                <w:bCs/>
              </w:rPr>
              <w:t>Аудитория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492501" w:rsidRDefault="002D4141" w:rsidP="00B465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92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Оборудование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492501" w:rsidRDefault="002D4141" w:rsidP="00B465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92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Сведения </w:t>
            </w:r>
            <w:proofErr w:type="gramStart"/>
            <w:r w:rsidRPr="00492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</w:t>
            </w:r>
            <w:proofErr w:type="gramEnd"/>
            <w:r w:rsidRPr="004925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ПО</w:t>
            </w:r>
          </w:p>
        </w:tc>
      </w:tr>
      <w:tr w:rsidR="002D4141" w:rsidRPr="00492501" w:rsidTr="00B4658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492501" w:rsidRDefault="002D4141" w:rsidP="00B465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zh-CN"/>
              </w:rPr>
            </w:pPr>
            <w:r w:rsidRPr="0049250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shd w:val="clear" w:color="auto" w:fill="FFFFFF"/>
                <w:lang w:eastAsia="zh-CN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2D4141" w:rsidRPr="00BC7A18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BC7A18" w:rsidRDefault="002D4141" w:rsidP="00B465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A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Красноярск, ул. </w:t>
            </w:r>
            <w:proofErr w:type="spellStart"/>
            <w:r w:rsidRPr="00BC7A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Перенсона</w:t>
            </w:r>
            <w:proofErr w:type="spellEnd"/>
            <w:r w:rsidRPr="00BC7A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д.7, </w:t>
            </w:r>
          </w:p>
          <w:p w:rsidR="002D4141" w:rsidRPr="00BC7A18" w:rsidRDefault="002D4141" w:rsidP="00B465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A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ауд. 3-02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BC7A18" w:rsidRDefault="002D4141" w:rsidP="00B4658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A1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Компьютер- 1шт., интерактивная доска - 1 шт., система видеоконференцсвязи </w:t>
            </w:r>
            <w:proofErr w:type="spellStart"/>
            <w:r w:rsidRPr="00BA1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Policom</w:t>
            </w:r>
            <w:proofErr w:type="spellEnd"/>
            <w:r w:rsidRPr="00BA1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 шт. (без сети), учебная доска-1шт.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437844" w:rsidRDefault="002D4141" w:rsidP="00B46586">
            <w:pPr>
              <w:widowControl w:val="0"/>
              <w:suppressAutoHyphens/>
              <w:snapToGrid w:val="0"/>
              <w:spacing w:after="0" w:line="240" w:lineRule="auto"/>
              <w:textAlignment w:val="top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 w:rsidRPr="0043784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Linux</w:t>
            </w:r>
            <w:proofErr w:type="spellEnd"/>
            <w:r w:rsidRPr="0043784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43784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Mint</w:t>
            </w:r>
            <w:proofErr w:type="spellEnd"/>
            <w:r w:rsidRPr="00437844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(Свободная лицензия GPL)</w:t>
            </w:r>
          </w:p>
          <w:p w:rsidR="002D4141" w:rsidRPr="00BC7A18" w:rsidRDefault="002D4141" w:rsidP="00B46586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4141" w:rsidRPr="00492501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0342A0" w:rsidRDefault="002D4141" w:rsidP="00B465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42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Красноярск, ул. </w:t>
            </w:r>
            <w:proofErr w:type="spellStart"/>
            <w:r w:rsidRPr="000342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Перенсона</w:t>
            </w:r>
            <w:proofErr w:type="spellEnd"/>
            <w:r w:rsidRPr="000342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д.7, </w:t>
            </w:r>
          </w:p>
          <w:p w:rsidR="002D4141" w:rsidRPr="000342A0" w:rsidRDefault="002D4141" w:rsidP="00B465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342A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ауд. 4-11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0342A0" w:rsidRDefault="002D4141" w:rsidP="00B4658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Учебная</w:t>
            </w:r>
            <w:r w:rsidRPr="000342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доска-1шт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AB301F" w:rsidRDefault="002D4141" w:rsidP="00B46586">
            <w:pPr>
              <w:suppressAutoHyphens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Нет </w:t>
            </w:r>
          </w:p>
        </w:tc>
      </w:tr>
      <w:tr w:rsidR="002D4141" w:rsidRPr="00492501" w:rsidTr="00B4658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AB301F" w:rsidRDefault="002D4141" w:rsidP="00B465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eastAsia="zh-CN"/>
              </w:rPr>
            </w:pPr>
            <w:r w:rsidRPr="00AB301F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eastAsia="zh-CN"/>
              </w:rPr>
              <w:t>для самостоятельной работы</w:t>
            </w:r>
          </w:p>
        </w:tc>
      </w:tr>
      <w:tr w:rsidR="002D4141" w:rsidRPr="00AB301F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AB301F" w:rsidRDefault="002D4141" w:rsidP="00B465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Красноярск, ул. </w:t>
            </w:r>
            <w:proofErr w:type="spellStart"/>
            <w:r w:rsidRPr="00AB3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Перенсона</w:t>
            </w:r>
            <w:proofErr w:type="spellEnd"/>
            <w:r w:rsidRPr="00AB3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д.7, </w:t>
            </w:r>
          </w:p>
          <w:p w:rsidR="002D4141" w:rsidRPr="00AB301F" w:rsidRDefault="002D4141" w:rsidP="00B465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AB3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1-01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AB301F" w:rsidRDefault="002D4141" w:rsidP="00B46586">
            <w:pPr>
              <w:suppressAutoHyphens/>
              <w:autoSpaceDE w:val="0"/>
              <w:spacing w:after="0" w:line="240" w:lineRule="auto"/>
              <w:ind w:left="2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  <w:r w:rsidRPr="0032572C">
              <w:rPr>
                <w:rFonts w:ascii="Times New Roman" w:hAnsi="Times New Roman" w:cs="Times New Roman"/>
                <w:sz w:val="24"/>
                <w:szCs w:val="24"/>
              </w:rPr>
              <w:t>-1шт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0342A0" w:rsidRDefault="002D4141" w:rsidP="00B46586">
            <w:pPr>
              <w:suppressAutoHyphens/>
              <w:autoSpaceDE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D4141" w:rsidRPr="000342A0" w:rsidTr="00B4658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AB301F" w:rsidRDefault="002D4141" w:rsidP="00B465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Красноярск, ул. </w:t>
            </w:r>
            <w:proofErr w:type="spellStart"/>
            <w:r w:rsidRPr="00AB3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Перенсона</w:t>
            </w:r>
            <w:proofErr w:type="spellEnd"/>
            <w:r w:rsidRPr="00AB3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д.7, </w:t>
            </w:r>
          </w:p>
          <w:p w:rsidR="002D4141" w:rsidRPr="00AB301F" w:rsidRDefault="002D4141" w:rsidP="00B465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1-02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AB301F" w:rsidRDefault="002D4141" w:rsidP="00B46586">
            <w:pPr>
              <w:suppressAutoHyphens/>
              <w:autoSpaceDE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74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Компьютер-10 </w:t>
            </w:r>
            <w:proofErr w:type="spellStart"/>
            <w:proofErr w:type="gramStart"/>
            <w:r w:rsidRPr="0090674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06743">
              <w:rPr>
                <w:rFonts w:ascii="Times New Roman" w:hAnsi="Times New Roman" w:cs="Times New Roman"/>
                <w:sz w:val="24"/>
                <w:szCs w:val="24"/>
              </w:rPr>
              <w:t>, принтер-1шт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141" w:rsidRPr="00C61B87" w:rsidRDefault="002D4141" w:rsidP="00B46586">
            <w:pPr>
              <w:widowControl w:val="0"/>
              <w:suppressAutoHyphens/>
              <w:spacing w:after="0" w:line="240" w:lineRule="auto"/>
              <w:textAlignment w:val="top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C61B87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zh-CN" w:bidi="hi-IN"/>
              </w:rPr>
              <w:t>Альт Образование 8 (лицензия № ААО.0006.00, договор № ДС 14-2017 от 27.12.2017</w:t>
            </w:r>
            <w:proofErr w:type="gramEnd"/>
          </w:p>
          <w:p w:rsidR="002D4141" w:rsidRPr="000342A0" w:rsidRDefault="002D4141" w:rsidP="00B46586">
            <w:pPr>
              <w:suppressAutoHyphens/>
              <w:autoSpaceDE w:val="0"/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5911" w:rsidRPr="003A1659" w:rsidRDefault="00065911" w:rsidP="0006591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65911" w:rsidRPr="003A1659" w:rsidRDefault="00065911" w:rsidP="0006591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65911" w:rsidRDefault="00065911" w:rsidP="00065911"/>
    <w:p w:rsidR="005C6BEE" w:rsidRDefault="005C6BEE"/>
    <w:sectPr w:rsidR="005C6BEE" w:rsidSect="00B4658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70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DE" w:rsidRDefault="00E85BDE">
      <w:pPr>
        <w:spacing w:after="0" w:line="240" w:lineRule="auto"/>
      </w:pPr>
      <w:r>
        <w:separator/>
      </w:r>
    </w:p>
  </w:endnote>
  <w:endnote w:type="continuationSeparator" w:id="0">
    <w:p w:rsidR="00E85BDE" w:rsidRDefault="00E8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030EA">
      <w:rPr>
        <w:noProof/>
      </w:rPr>
      <w:t>8</w:t>
    </w:r>
    <w:r>
      <w:fldChar w:fldCharType="end"/>
    </w:r>
  </w:p>
  <w:p w:rsidR="00B46586" w:rsidRDefault="00B465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030EA">
      <w:rPr>
        <w:noProof/>
      </w:rPr>
      <w:t>21</w:t>
    </w:r>
    <w:r>
      <w:fldChar w:fldCharType="end"/>
    </w:r>
  </w:p>
  <w:p w:rsidR="00B46586" w:rsidRDefault="00B465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030EA">
      <w:rPr>
        <w:noProof/>
      </w:rPr>
      <w:t>35</w:t>
    </w:r>
    <w:r>
      <w:fldChar w:fldCharType="end"/>
    </w:r>
  </w:p>
  <w:p w:rsidR="00B46586" w:rsidRDefault="00B46586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030EA">
      <w:rPr>
        <w:noProof/>
      </w:rPr>
      <w:t>50</w:t>
    </w:r>
    <w:r>
      <w:fldChar w:fldCharType="end"/>
    </w:r>
  </w:p>
  <w:p w:rsidR="00B46586" w:rsidRDefault="00B46586">
    <w:pPr>
      <w:pStyle w:val="a4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DE" w:rsidRDefault="00E85BDE">
      <w:pPr>
        <w:spacing w:after="0" w:line="240" w:lineRule="auto"/>
      </w:pPr>
      <w:r>
        <w:separator/>
      </w:r>
    </w:p>
  </w:footnote>
  <w:footnote w:type="continuationSeparator" w:id="0">
    <w:p w:rsidR="00E85BDE" w:rsidRDefault="00E8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86" w:rsidRDefault="00B465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852"/>
    <w:multiLevelType w:val="multilevel"/>
    <w:tmpl w:val="045C78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B5B77"/>
    <w:multiLevelType w:val="multilevel"/>
    <w:tmpl w:val="B6BE302E"/>
    <w:lvl w:ilvl="0">
      <w:start w:val="2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2A220F2"/>
    <w:multiLevelType w:val="multilevel"/>
    <w:tmpl w:val="35AE9B7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95840"/>
    <w:multiLevelType w:val="hybridMultilevel"/>
    <w:tmpl w:val="8E4C9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4273AC"/>
    <w:multiLevelType w:val="hybridMultilevel"/>
    <w:tmpl w:val="B9242452"/>
    <w:lvl w:ilvl="0" w:tplc="D9925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E07099"/>
    <w:multiLevelType w:val="hybridMultilevel"/>
    <w:tmpl w:val="F27C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55206"/>
    <w:multiLevelType w:val="multilevel"/>
    <w:tmpl w:val="EDA8F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u w:val="none"/>
      </w:rPr>
    </w:lvl>
  </w:abstractNum>
  <w:abstractNum w:abstractNumId="7">
    <w:nsid w:val="41E4145D"/>
    <w:multiLevelType w:val="hybridMultilevel"/>
    <w:tmpl w:val="6AE2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35735"/>
    <w:multiLevelType w:val="multilevel"/>
    <w:tmpl w:val="B79A48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2E"/>
    <w:rsid w:val="00065911"/>
    <w:rsid w:val="002D4141"/>
    <w:rsid w:val="00335F13"/>
    <w:rsid w:val="003A79E5"/>
    <w:rsid w:val="003D01FE"/>
    <w:rsid w:val="00446F44"/>
    <w:rsid w:val="005C6BEE"/>
    <w:rsid w:val="0068102E"/>
    <w:rsid w:val="0079070B"/>
    <w:rsid w:val="007C7BB2"/>
    <w:rsid w:val="00886C2E"/>
    <w:rsid w:val="00B46586"/>
    <w:rsid w:val="00E85BDE"/>
    <w:rsid w:val="00F030EA"/>
    <w:rsid w:val="00F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1"/>
    <w:uiPriority w:val="99"/>
    <w:rsid w:val="00065911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semiHidden/>
    <w:rsid w:val="00065911"/>
  </w:style>
  <w:style w:type="character" w:customStyle="1" w:styleId="1">
    <w:name w:val="Нижний колонтитул Знак1"/>
    <w:basedOn w:val="a0"/>
    <w:link w:val="a4"/>
    <w:uiPriority w:val="99"/>
    <w:rsid w:val="000659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1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030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9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1"/>
    <w:uiPriority w:val="99"/>
    <w:rsid w:val="00065911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semiHidden/>
    <w:rsid w:val="00065911"/>
  </w:style>
  <w:style w:type="character" w:customStyle="1" w:styleId="1">
    <w:name w:val="Нижний колонтитул Знак1"/>
    <w:basedOn w:val="a0"/>
    <w:link w:val="a4"/>
    <w:uiPriority w:val="99"/>
    <w:rsid w:val="000659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911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030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yperlink" Target="http://biblioclub.ru/index.php?page=book&amp;id=103520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biblioclub.ru/index.php?page=book&amp;id=10579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3.xml"/><Relationship Id="rId28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8197</Words>
  <Characters>46723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2019-06-25T10:09:00Z</dcterms:created>
  <dcterms:modified xsi:type="dcterms:W3CDTF">2021-05-24T08:15:00Z</dcterms:modified>
</cp:coreProperties>
</file>