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1B" w:rsidRPr="008C1985" w:rsidRDefault="005C2E1B" w:rsidP="005C2E1B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985">
        <w:rPr>
          <w:rFonts w:ascii="Times New Roman" w:hAnsi="Times New Roman" w:cs="Times New Roman"/>
          <w:sz w:val="28"/>
          <w:szCs w:val="28"/>
        </w:rPr>
        <w:t>Лист внесения изменений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3666"/>
        <w:gridCol w:w="2356"/>
        <w:gridCol w:w="1856"/>
      </w:tblGrid>
      <w:tr w:rsidR="005C2E1B" w:rsidRPr="008C1985" w:rsidTr="008022A2">
        <w:tc>
          <w:tcPr>
            <w:tcW w:w="2322" w:type="dxa"/>
          </w:tcPr>
          <w:p w:rsidR="005C2E1B" w:rsidRPr="008C1985" w:rsidRDefault="005C2E1B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985">
              <w:rPr>
                <w:rFonts w:ascii="Times New Roman" w:hAnsi="Times New Roman" w:cs="Times New Roman"/>
                <w:sz w:val="28"/>
                <w:szCs w:val="28"/>
              </w:rPr>
              <w:t>Период внесения изменений</w:t>
            </w:r>
          </w:p>
        </w:tc>
        <w:tc>
          <w:tcPr>
            <w:tcW w:w="4732" w:type="dxa"/>
          </w:tcPr>
          <w:p w:rsidR="005C2E1B" w:rsidRPr="008C1985" w:rsidRDefault="005C2E1B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985">
              <w:rPr>
                <w:rFonts w:ascii="Times New Roman" w:hAnsi="Times New Roman" w:cs="Times New Roman"/>
                <w:sz w:val="28"/>
                <w:szCs w:val="28"/>
              </w:rPr>
              <w:t>Вносимые изменения</w:t>
            </w:r>
          </w:p>
        </w:tc>
        <w:tc>
          <w:tcPr>
            <w:tcW w:w="3827" w:type="dxa"/>
          </w:tcPr>
          <w:p w:rsidR="005C2E1B" w:rsidRPr="008C1985" w:rsidRDefault="005C2E1B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985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выпускающей кафедры</w:t>
            </w:r>
          </w:p>
        </w:tc>
        <w:tc>
          <w:tcPr>
            <w:tcW w:w="3261" w:type="dxa"/>
          </w:tcPr>
          <w:p w:rsidR="005C2E1B" w:rsidRPr="008C1985" w:rsidRDefault="005C2E1B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985">
              <w:rPr>
                <w:rFonts w:ascii="Times New Roman" w:hAnsi="Times New Roman" w:cs="Times New Roman"/>
                <w:sz w:val="28"/>
                <w:szCs w:val="28"/>
              </w:rPr>
              <w:t>Одобрено на заседании НМС</w:t>
            </w:r>
            <w:proofErr w:type="gramStart"/>
            <w:r w:rsidRPr="008C1985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8C1985">
              <w:rPr>
                <w:rFonts w:ascii="Times New Roman" w:hAnsi="Times New Roman" w:cs="Times New Roman"/>
                <w:sz w:val="28"/>
                <w:szCs w:val="28"/>
              </w:rPr>
              <w:t>Н)</w:t>
            </w:r>
          </w:p>
        </w:tc>
      </w:tr>
      <w:tr w:rsidR="005C2E1B" w:rsidRPr="008C1985" w:rsidTr="008022A2">
        <w:tc>
          <w:tcPr>
            <w:tcW w:w="2322" w:type="dxa"/>
          </w:tcPr>
          <w:p w:rsidR="005C2E1B" w:rsidRPr="008C1985" w:rsidRDefault="005C2E1B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985">
              <w:rPr>
                <w:rFonts w:ascii="Times New Roman" w:hAnsi="Times New Roman" w:cs="Times New Roman"/>
                <w:sz w:val="28"/>
                <w:szCs w:val="28"/>
              </w:rPr>
              <w:t>По итогам 2021 – 2022 учебного года (на 2022-2023 учебный год)</w:t>
            </w:r>
          </w:p>
        </w:tc>
        <w:tc>
          <w:tcPr>
            <w:tcW w:w="4732" w:type="dxa"/>
          </w:tcPr>
          <w:p w:rsidR="005C2E1B" w:rsidRPr="008C1985" w:rsidRDefault="005C2E1B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985">
              <w:rPr>
                <w:rFonts w:ascii="Times New Roman" w:hAnsi="Times New Roman" w:cs="Times New Roman"/>
                <w:sz w:val="28"/>
                <w:szCs w:val="28"/>
              </w:rPr>
              <w:t xml:space="preserve">1. Обновлена карта </w:t>
            </w:r>
            <w:proofErr w:type="spellStart"/>
            <w:r w:rsidRPr="008C1985">
              <w:rPr>
                <w:rFonts w:ascii="Times New Roman" w:hAnsi="Times New Roman" w:cs="Times New Roman"/>
                <w:sz w:val="28"/>
                <w:szCs w:val="28"/>
              </w:rPr>
              <w:t>материальнотехнического</w:t>
            </w:r>
            <w:proofErr w:type="spellEnd"/>
            <w:r w:rsidRPr="008C1985">
              <w:rPr>
                <w:rFonts w:ascii="Times New Roman" w:hAnsi="Times New Roman" w:cs="Times New Roman"/>
                <w:sz w:val="28"/>
                <w:szCs w:val="28"/>
              </w:rPr>
              <w:t xml:space="preserve"> оснащения 2. Обновлена карта литературной обеспеченности дисциплины</w:t>
            </w:r>
          </w:p>
        </w:tc>
        <w:tc>
          <w:tcPr>
            <w:tcW w:w="3827" w:type="dxa"/>
          </w:tcPr>
          <w:p w:rsidR="005C2E1B" w:rsidRPr="008C1985" w:rsidRDefault="005C2E1B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 №9 от «4» мая 2022 г.</w:t>
            </w:r>
          </w:p>
        </w:tc>
        <w:tc>
          <w:tcPr>
            <w:tcW w:w="3261" w:type="dxa"/>
          </w:tcPr>
          <w:p w:rsidR="005C2E1B" w:rsidRPr="008C1985" w:rsidRDefault="005C2E1B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 №9 от «11» мая 2022 г.</w:t>
            </w:r>
          </w:p>
        </w:tc>
      </w:tr>
      <w:tr w:rsidR="005C2E1B" w:rsidRPr="008C1985" w:rsidTr="008022A2">
        <w:tc>
          <w:tcPr>
            <w:tcW w:w="2322" w:type="dxa"/>
          </w:tcPr>
          <w:p w:rsidR="005C2E1B" w:rsidRPr="008C1985" w:rsidRDefault="005C2E1B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985">
              <w:rPr>
                <w:rFonts w:ascii="Times New Roman" w:hAnsi="Times New Roman" w:cs="Times New Roman"/>
                <w:sz w:val="28"/>
                <w:szCs w:val="28"/>
              </w:rPr>
              <w:t>По итогам 2022 – 2023 учебного года (на 2023-2024 учебный год)</w:t>
            </w:r>
          </w:p>
        </w:tc>
        <w:tc>
          <w:tcPr>
            <w:tcW w:w="4732" w:type="dxa"/>
          </w:tcPr>
          <w:p w:rsidR="005C2E1B" w:rsidRDefault="005C2E1B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C1985">
              <w:rPr>
                <w:rFonts w:ascii="Times New Roman" w:hAnsi="Times New Roman" w:cs="Times New Roman"/>
                <w:sz w:val="28"/>
                <w:szCs w:val="28"/>
              </w:rPr>
              <w:t>. Обновлена карта литератур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обеспеченности дисциплины.</w:t>
            </w:r>
            <w:r w:rsidRPr="008C1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C1985">
              <w:rPr>
                <w:rFonts w:ascii="Times New Roman" w:hAnsi="Times New Roman" w:cs="Times New Roman"/>
                <w:sz w:val="28"/>
                <w:szCs w:val="28"/>
              </w:rPr>
              <w:t>Обновлен 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ополнен фонд оценочных средств</w:t>
            </w:r>
            <w:r w:rsidRPr="008C19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C2E1B" w:rsidRPr="008C1985" w:rsidRDefault="005C2E1B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8C1985">
              <w:rPr>
                <w:rFonts w:ascii="Times New Roman" w:hAnsi="Times New Roman" w:cs="Times New Roman"/>
                <w:sz w:val="28"/>
                <w:szCs w:val="28"/>
              </w:rPr>
              <w:t>Аннотационная часть пояснительной записки дополняется требованиями профессионального стандарта "Педагог-психолог"</w:t>
            </w:r>
          </w:p>
        </w:tc>
        <w:tc>
          <w:tcPr>
            <w:tcW w:w="3827" w:type="dxa"/>
          </w:tcPr>
          <w:p w:rsidR="005C2E1B" w:rsidRPr="008C1985" w:rsidRDefault="005C2E1B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 №9 от «3» мая 2023 г.</w:t>
            </w:r>
          </w:p>
        </w:tc>
        <w:tc>
          <w:tcPr>
            <w:tcW w:w="3261" w:type="dxa"/>
          </w:tcPr>
          <w:p w:rsidR="005C2E1B" w:rsidRPr="008C1985" w:rsidRDefault="005C2E1B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№8 от «17» мая 2023 г.</w:t>
            </w:r>
          </w:p>
        </w:tc>
      </w:tr>
      <w:tr w:rsidR="005C2E1B" w:rsidRPr="008C1985" w:rsidTr="008022A2">
        <w:tc>
          <w:tcPr>
            <w:tcW w:w="2322" w:type="dxa"/>
          </w:tcPr>
          <w:p w:rsidR="005C2E1B" w:rsidRPr="008C1985" w:rsidRDefault="005C2E1B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985">
              <w:rPr>
                <w:rFonts w:ascii="Times New Roman" w:hAnsi="Times New Roman" w:cs="Times New Roman"/>
                <w:sz w:val="28"/>
                <w:szCs w:val="28"/>
              </w:rPr>
              <w:t>По итогам 2023 – 2024 учебного года (на 2024-2025 учебный год)</w:t>
            </w:r>
          </w:p>
        </w:tc>
        <w:tc>
          <w:tcPr>
            <w:tcW w:w="4732" w:type="dxa"/>
          </w:tcPr>
          <w:p w:rsidR="005C2E1B" w:rsidRPr="008C1985" w:rsidRDefault="005C2E1B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C2E1B" w:rsidRPr="008C1985" w:rsidRDefault="005C2E1B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C2E1B" w:rsidRDefault="005C2E1B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E1B" w:rsidRPr="008C1985" w:rsidRDefault="005C2E1B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5FE3" w:rsidRDefault="005C2E1B">
      <w:bookmarkStart w:id="0" w:name="_GoBack"/>
      <w:bookmarkEnd w:id="0"/>
    </w:p>
    <w:sectPr w:rsidR="00DC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BE"/>
    <w:rsid w:val="00210C25"/>
    <w:rsid w:val="002C6EBE"/>
    <w:rsid w:val="005C2E1B"/>
    <w:rsid w:val="00902744"/>
    <w:rsid w:val="00B1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2023-11-28T07:01:00Z</dcterms:created>
  <dcterms:modified xsi:type="dcterms:W3CDTF">2023-11-28T07:01:00Z</dcterms:modified>
</cp:coreProperties>
</file>